
<file path=[Content_Types].xml><?xml version="1.0" encoding="utf-8"?>
<Types xmlns="http://schemas.openxmlformats.org/package/2006/content-types">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charts/chart8.xml" ContentType="application/vnd.openxmlformats-officedocument.drawingml.chart+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charts/chart6.xml" ContentType="application/vnd.openxmlformats-officedocument.drawingml.chart+xml"/>
  <Override PartName="/word/charts/chart7.xml" ContentType="application/vnd.openxmlformats-officedocument.drawingml.chart+xml"/>
  <Override PartName="/word/drawings/drawing1.xml" ContentType="application/vnd.openxmlformats-officedocument.drawingml.chartshapes+xml"/>
  <Default Extension="gif" ContentType="image/gif"/>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298D" w:rsidRPr="0013236B" w:rsidRDefault="00CA298D" w:rsidP="0063062A">
      <w:pPr>
        <w:spacing w:after="0" w:line="240" w:lineRule="auto"/>
        <w:contextualSpacing/>
        <w:jc w:val="center"/>
        <w:rPr>
          <w:rFonts w:ascii="Times New Roman" w:hAnsi="Times New Roman" w:cs="Times New Roman"/>
          <w:b/>
          <w:sz w:val="28"/>
          <w:szCs w:val="28"/>
        </w:rPr>
      </w:pPr>
      <w:r w:rsidRPr="0013236B">
        <w:rPr>
          <w:rFonts w:ascii="Times New Roman" w:hAnsi="Times New Roman" w:cs="Times New Roman"/>
          <w:b/>
          <w:sz w:val="28"/>
          <w:szCs w:val="28"/>
        </w:rPr>
        <w:t>Пояснительная записка к проекту бюджета города Югорска</w:t>
      </w:r>
    </w:p>
    <w:p w:rsidR="00CA298D" w:rsidRPr="0013236B" w:rsidRDefault="00CA298D" w:rsidP="00CA298D">
      <w:pPr>
        <w:spacing w:after="0" w:line="240" w:lineRule="auto"/>
        <w:contextualSpacing/>
        <w:jc w:val="center"/>
        <w:rPr>
          <w:rFonts w:ascii="Times New Roman" w:hAnsi="Times New Roman" w:cs="Times New Roman"/>
          <w:b/>
          <w:sz w:val="28"/>
          <w:szCs w:val="28"/>
        </w:rPr>
      </w:pPr>
      <w:r w:rsidRPr="0013236B">
        <w:rPr>
          <w:rFonts w:ascii="Times New Roman" w:hAnsi="Times New Roman" w:cs="Times New Roman"/>
          <w:b/>
          <w:sz w:val="28"/>
          <w:szCs w:val="28"/>
        </w:rPr>
        <w:t xml:space="preserve">на 2016 год </w:t>
      </w:r>
    </w:p>
    <w:p w:rsidR="00CA298D" w:rsidRPr="0013236B" w:rsidRDefault="00CA298D" w:rsidP="00CA298D">
      <w:pPr>
        <w:spacing w:after="0" w:line="240" w:lineRule="auto"/>
        <w:contextualSpacing/>
        <w:jc w:val="center"/>
        <w:rPr>
          <w:rFonts w:ascii="Times New Roman" w:hAnsi="Times New Roman" w:cs="Times New Roman"/>
          <w:b/>
          <w:sz w:val="28"/>
          <w:szCs w:val="28"/>
        </w:rPr>
      </w:pPr>
    </w:p>
    <w:p w:rsidR="00CA298D" w:rsidRPr="0013236B" w:rsidRDefault="00CA298D" w:rsidP="00CA298D">
      <w:pPr>
        <w:pStyle w:val="Default"/>
        <w:jc w:val="center"/>
        <w:rPr>
          <w:b/>
          <w:bCs/>
          <w:sz w:val="28"/>
          <w:szCs w:val="28"/>
        </w:rPr>
      </w:pPr>
      <w:r w:rsidRPr="0013236B">
        <w:rPr>
          <w:b/>
          <w:bCs/>
          <w:sz w:val="28"/>
          <w:szCs w:val="28"/>
        </w:rPr>
        <w:t>Введение</w:t>
      </w:r>
    </w:p>
    <w:p w:rsidR="00CA298D" w:rsidRPr="0013236B" w:rsidRDefault="00CA298D" w:rsidP="00CA298D">
      <w:pPr>
        <w:pStyle w:val="Default"/>
        <w:jc w:val="center"/>
        <w:rPr>
          <w:sz w:val="28"/>
          <w:szCs w:val="28"/>
        </w:rPr>
      </w:pPr>
    </w:p>
    <w:p w:rsidR="00CA298D" w:rsidRPr="0013236B" w:rsidRDefault="00CA298D" w:rsidP="00CA298D">
      <w:pPr>
        <w:pStyle w:val="af"/>
        <w:spacing w:after="0"/>
        <w:ind w:left="0" w:firstLine="709"/>
        <w:jc w:val="both"/>
        <w:rPr>
          <w:rFonts w:ascii="Times New Roman" w:eastAsia="Calibri" w:hAnsi="Times New Roman" w:cs="Times New Roman"/>
          <w:sz w:val="24"/>
          <w:szCs w:val="24"/>
        </w:rPr>
      </w:pPr>
      <w:r w:rsidRPr="0013236B">
        <w:rPr>
          <w:rFonts w:ascii="Times New Roman" w:eastAsia="Calibri" w:hAnsi="Times New Roman" w:cs="Times New Roman"/>
          <w:sz w:val="24"/>
          <w:szCs w:val="24"/>
        </w:rPr>
        <w:t xml:space="preserve">Проект решения Думы города Югорска «О бюджете города Югорска на 2016 год» (далее – проект решения о бюджете) разработан в соответствии с основными направлениями налоговой, бюджетной и долговой политики Ханты-Мансийского автономного округа – Югры на 2016 год и на плановый период 2017 и 2018 годов, на основе прогноза социально-экономического развития города Югорска на 2016 год и плановый период 2017 и 2018 годов, основных направлений налоговой политики города Югорска на 2016 год и на плановый период 2017 и 2018 годов, основных направлений бюджетной политики муниципального образования город </w:t>
      </w:r>
      <w:proofErr w:type="spellStart"/>
      <w:r w:rsidRPr="0013236B">
        <w:rPr>
          <w:rFonts w:ascii="Times New Roman" w:eastAsia="Calibri" w:hAnsi="Times New Roman" w:cs="Times New Roman"/>
          <w:sz w:val="24"/>
          <w:szCs w:val="24"/>
        </w:rPr>
        <w:t>Югорск</w:t>
      </w:r>
      <w:proofErr w:type="spellEnd"/>
      <w:r w:rsidRPr="0013236B">
        <w:rPr>
          <w:rFonts w:ascii="Times New Roman" w:eastAsia="Calibri" w:hAnsi="Times New Roman" w:cs="Times New Roman"/>
          <w:sz w:val="24"/>
          <w:szCs w:val="24"/>
        </w:rPr>
        <w:t xml:space="preserve"> на 2016 год и плановый период 2017 и 2018 годов.</w:t>
      </w:r>
    </w:p>
    <w:p w:rsidR="00CA298D" w:rsidRPr="0013236B" w:rsidRDefault="00CA298D" w:rsidP="00CA298D">
      <w:pPr>
        <w:spacing w:after="0" w:line="240" w:lineRule="auto"/>
        <w:ind w:firstLine="709"/>
        <w:jc w:val="both"/>
        <w:rPr>
          <w:rFonts w:ascii="Times New Roman" w:eastAsia="Calibri" w:hAnsi="Times New Roman" w:cs="Times New Roman"/>
          <w:sz w:val="24"/>
          <w:szCs w:val="24"/>
          <w:lang w:eastAsia="en-US"/>
        </w:rPr>
      </w:pPr>
      <w:r w:rsidRPr="0013236B">
        <w:rPr>
          <w:rFonts w:ascii="Times New Roman" w:eastAsia="Calibri" w:hAnsi="Times New Roman" w:cs="Times New Roman"/>
          <w:sz w:val="24"/>
          <w:szCs w:val="24"/>
          <w:lang w:eastAsia="en-US"/>
        </w:rPr>
        <w:t>В основу проекта решения о бюджете заложены основные показатели базового варианта прогноза социально-экономического развития на очередной финансовый год и плановый период. Бюджетная политика города Югорска в очередном трехлетнем периоде будет ориентирована на адаптацию бюджета и бюджетного процесса к изменившимся условиям с целью поддержания стабильности и устойчивости бюджетной системы муниципального образования, обеспечение сбалансированности бюджета города Югорска с учетом эффективного управления имеющимися ресурсами.</w:t>
      </w:r>
    </w:p>
    <w:p w:rsidR="00CA298D" w:rsidRPr="0013236B" w:rsidRDefault="00CA298D" w:rsidP="00CA298D">
      <w:pPr>
        <w:autoSpaceDE w:val="0"/>
        <w:autoSpaceDN w:val="0"/>
        <w:adjustRightInd w:val="0"/>
        <w:spacing w:after="0" w:line="240" w:lineRule="auto"/>
        <w:ind w:firstLine="709"/>
        <w:jc w:val="both"/>
        <w:rPr>
          <w:rFonts w:ascii="Times New Roman" w:eastAsia="Calibri" w:hAnsi="Times New Roman" w:cs="Times New Roman"/>
          <w:sz w:val="24"/>
          <w:szCs w:val="24"/>
          <w:lang w:eastAsia="en-US"/>
        </w:rPr>
      </w:pPr>
      <w:r w:rsidRPr="0013236B">
        <w:rPr>
          <w:rFonts w:ascii="Times New Roman" w:eastAsia="Calibri" w:hAnsi="Times New Roman" w:cs="Times New Roman"/>
          <w:sz w:val="24"/>
          <w:szCs w:val="24"/>
          <w:lang w:eastAsia="en-US"/>
        </w:rPr>
        <w:t>Для достижения указанной цели необходимо будет решить следующие основные задачи:</w:t>
      </w:r>
    </w:p>
    <w:p w:rsidR="00CA298D" w:rsidRPr="0013236B" w:rsidRDefault="00CA298D" w:rsidP="00CA298D">
      <w:pPr>
        <w:autoSpaceDE w:val="0"/>
        <w:autoSpaceDN w:val="0"/>
        <w:adjustRightInd w:val="0"/>
        <w:spacing w:after="0" w:line="240" w:lineRule="auto"/>
        <w:ind w:firstLine="709"/>
        <w:jc w:val="both"/>
        <w:rPr>
          <w:rFonts w:ascii="Times New Roman" w:eastAsia="Calibri" w:hAnsi="Times New Roman" w:cs="Times New Roman"/>
          <w:sz w:val="24"/>
          <w:szCs w:val="24"/>
          <w:lang w:eastAsia="en-US"/>
        </w:rPr>
      </w:pPr>
      <w:r w:rsidRPr="0013236B">
        <w:rPr>
          <w:rFonts w:ascii="Times New Roman" w:eastAsia="Calibri" w:hAnsi="Times New Roman" w:cs="Times New Roman"/>
          <w:sz w:val="24"/>
          <w:szCs w:val="24"/>
          <w:lang w:eastAsia="en-US"/>
        </w:rPr>
        <w:t>поддержание устойчивости функционирования бюджетной системы города Югорска при сбалансированном распределении бюджетных ресурсов на обеспечение текущих потребностей экономики и социальной сферы и решение задач их развития на долгосрочный период посредством разработки бюджетного прогноза города Югорска на долгосрочный период;</w:t>
      </w:r>
    </w:p>
    <w:p w:rsidR="00CA298D" w:rsidRPr="0013236B" w:rsidRDefault="00CA298D" w:rsidP="00CA298D">
      <w:pPr>
        <w:autoSpaceDE w:val="0"/>
        <w:autoSpaceDN w:val="0"/>
        <w:adjustRightInd w:val="0"/>
        <w:spacing w:after="0" w:line="240" w:lineRule="auto"/>
        <w:ind w:firstLine="709"/>
        <w:jc w:val="both"/>
        <w:rPr>
          <w:rFonts w:ascii="Times New Roman" w:eastAsia="Calibri" w:hAnsi="Times New Roman" w:cs="Times New Roman"/>
          <w:sz w:val="24"/>
          <w:szCs w:val="24"/>
          <w:lang w:eastAsia="en-US"/>
        </w:rPr>
      </w:pPr>
      <w:r w:rsidRPr="0013236B">
        <w:rPr>
          <w:rFonts w:ascii="Times New Roman" w:eastAsia="Calibri" w:hAnsi="Times New Roman" w:cs="Times New Roman"/>
          <w:sz w:val="24"/>
          <w:szCs w:val="24"/>
          <w:lang w:eastAsia="en-US"/>
        </w:rPr>
        <w:t>принятие мер, направленных на увеличение доходной базы бюджета города;</w:t>
      </w:r>
    </w:p>
    <w:p w:rsidR="00CA298D" w:rsidRPr="0013236B" w:rsidRDefault="00CA298D" w:rsidP="00CA298D">
      <w:pPr>
        <w:autoSpaceDE w:val="0"/>
        <w:autoSpaceDN w:val="0"/>
        <w:adjustRightInd w:val="0"/>
        <w:spacing w:after="0" w:line="240" w:lineRule="auto"/>
        <w:ind w:firstLine="709"/>
        <w:jc w:val="both"/>
        <w:rPr>
          <w:rFonts w:ascii="Times New Roman" w:eastAsia="Calibri" w:hAnsi="Times New Roman" w:cs="Times New Roman"/>
          <w:sz w:val="24"/>
          <w:szCs w:val="24"/>
          <w:lang w:eastAsia="en-US"/>
        </w:rPr>
      </w:pPr>
      <w:r w:rsidRPr="0013236B">
        <w:rPr>
          <w:rFonts w:ascii="Times New Roman" w:eastAsia="Calibri" w:hAnsi="Times New Roman" w:cs="Times New Roman"/>
          <w:sz w:val="24"/>
          <w:szCs w:val="24"/>
          <w:lang w:eastAsia="en-US"/>
        </w:rPr>
        <w:t>сдерживание роста бюджетных расходов путем исключения низкоэффективных и не дающих эффекта в будущем затрат, установление актуальных приоритетов бюджета города;</w:t>
      </w:r>
    </w:p>
    <w:p w:rsidR="00CA298D" w:rsidRPr="0013236B" w:rsidRDefault="00CA298D" w:rsidP="00CA298D">
      <w:pPr>
        <w:autoSpaceDE w:val="0"/>
        <w:autoSpaceDN w:val="0"/>
        <w:adjustRightInd w:val="0"/>
        <w:spacing w:after="0" w:line="240" w:lineRule="auto"/>
        <w:ind w:firstLine="709"/>
        <w:jc w:val="both"/>
        <w:rPr>
          <w:rFonts w:ascii="Times New Roman" w:eastAsia="Calibri" w:hAnsi="Times New Roman" w:cs="Times New Roman"/>
          <w:sz w:val="24"/>
          <w:szCs w:val="24"/>
          <w:lang w:eastAsia="en-US"/>
        </w:rPr>
      </w:pPr>
      <w:r w:rsidRPr="0013236B">
        <w:rPr>
          <w:rFonts w:ascii="Times New Roman" w:eastAsia="Calibri" w:hAnsi="Times New Roman" w:cs="Times New Roman"/>
          <w:sz w:val="24"/>
          <w:szCs w:val="24"/>
          <w:lang w:eastAsia="en-US"/>
        </w:rPr>
        <w:t>повышение эффективности и результативности применения программно-целевого, проектного управления;</w:t>
      </w:r>
    </w:p>
    <w:p w:rsidR="00CA298D" w:rsidRPr="0013236B" w:rsidRDefault="00CA298D" w:rsidP="00CA298D">
      <w:pPr>
        <w:autoSpaceDE w:val="0"/>
        <w:autoSpaceDN w:val="0"/>
        <w:adjustRightInd w:val="0"/>
        <w:spacing w:after="0" w:line="240" w:lineRule="auto"/>
        <w:ind w:firstLine="709"/>
        <w:jc w:val="both"/>
        <w:rPr>
          <w:rFonts w:ascii="Times New Roman" w:eastAsia="Calibri" w:hAnsi="Times New Roman" w:cs="Times New Roman"/>
          <w:sz w:val="24"/>
          <w:szCs w:val="24"/>
          <w:lang w:eastAsia="en-US"/>
        </w:rPr>
      </w:pPr>
      <w:r w:rsidRPr="0013236B">
        <w:rPr>
          <w:rFonts w:ascii="Times New Roman" w:eastAsia="Calibri" w:hAnsi="Times New Roman" w:cs="Times New Roman"/>
          <w:sz w:val="24"/>
          <w:szCs w:val="24"/>
          <w:lang w:eastAsia="en-US"/>
        </w:rPr>
        <w:t>повышение эффективности муниципальных услуг населению города Югорска;</w:t>
      </w:r>
    </w:p>
    <w:p w:rsidR="00CA298D" w:rsidRPr="0013236B" w:rsidRDefault="00CA298D" w:rsidP="00CA298D">
      <w:pPr>
        <w:autoSpaceDE w:val="0"/>
        <w:autoSpaceDN w:val="0"/>
        <w:adjustRightInd w:val="0"/>
        <w:spacing w:after="0" w:line="240" w:lineRule="auto"/>
        <w:ind w:firstLine="709"/>
        <w:jc w:val="both"/>
        <w:rPr>
          <w:rFonts w:ascii="Times New Roman" w:eastAsia="Calibri" w:hAnsi="Times New Roman" w:cs="Times New Roman"/>
          <w:sz w:val="24"/>
          <w:szCs w:val="24"/>
          <w:lang w:eastAsia="en-US"/>
        </w:rPr>
      </w:pPr>
      <w:r w:rsidRPr="0013236B">
        <w:rPr>
          <w:rFonts w:ascii="Times New Roman" w:eastAsia="Calibri" w:hAnsi="Times New Roman" w:cs="Times New Roman"/>
          <w:sz w:val="24"/>
          <w:szCs w:val="24"/>
          <w:lang w:eastAsia="en-US"/>
        </w:rPr>
        <w:t>повышение эффективности расходования бюджетных ассигнований на осуществление капитальных вложений;</w:t>
      </w:r>
    </w:p>
    <w:p w:rsidR="00CA298D" w:rsidRPr="0013236B" w:rsidRDefault="00CA298D" w:rsidP="00CA298D">
      <w:pPr>
        <w:autoSpaceDE w:val="0"/>
        <w:autoSpaceDN w:val="0"/>
        <w:adjustRightInd w:val="0"/>
        <w:spacing w:after="0" w:line="240" w:lineRule="auto"/>
        <w:ind w:firstLine="709"/>
        <w:jc w:val="both"/>
        <w:rPr>
          <w:rFonts w:ascii="Times New Roman" w:eastAsia="Calibri" w:hAnsi="Times New Roman" w:cs="Times New Roman"/>
          <w:sz w:val="24"/>
          <w:szCs w:val="24"/>
          <w:lang w:eastAsia="en-US"/>
        </w:rPr>
      </w:pPr>
      <w:r w:rsidRPr="0013236B">
        <w:rPr>
          <w:rFonts w:ascii="Times New Roman" w:eastAsia="Calibri" w:hAnsi="Times New Roman" w:cs="Times New Roman"/>
          <w:sz w:val="24"/>
          <w:szCs w:val="24"/>
          <w:lang w:eastAsia="en-US"/>
        </w:rPr>
        <w:t>обеспечение открытости бюджетного процесса;</w:t>
      </w:r>
    </w:p>
    <w:p w:rsidR="00CA298D" w:rsidRPr="0013236B" w:rsidRDefault="00CA298D" w:rsidP="00CA298D">
      <w:pPr>
        <w:autoSpaceDE w:val="0"/>
        <w:autoSpaceDN w:val="0"/>
        <w:adjustRightInd w:val="0"/>
        <w:spacing w:after="0" w:line="240" w:lineRule="auto"/>
        <w:ind w:firstLine="709"/>
        <w:jc w:val="both"/>
        <w:rPr>
          <w:rFonts w:ascii="Times New Roman" w:eastAsia="Calibri" w:hAnsi="Times New Roman" w:cs="Times New Roman"/>
          <w:sz w:val="24"/>
          <w:szCs w:val="24"/>
          <w:lang w:eastAsia="en-US"/>
        </w:rPr>
      </w:pPr>
      <w:r w:rsidRPr="0013236B">
        <w:rPr>
          <w:rFonts w:ascii="Times New Roman" w:eastAsia="Calibri" w:hAnsi="Times New Roman" w:cs="Times New Roman"/>
          <w:sz w:val="24"/>
          <w:szCs w:val="24"/>
          <w:lang w:eastAsia="en-US"/>
        </w:rPr>
        <w:t>совершенствование нормативно-правовой базы, регламентирующей бюджетный процесс.</w:t>
      </w:r>
    </w:p>
    <w:p w:rsidR="00CA298D" w:rsidRPr="0013236B" w:rsidRDefault="00CA298D" w:rsidP="00CA298D">
      <w:pPr>
        <w:autoSpaceDE w:val="0"/>
        <w:autoSpaceDN w:val="0"/>
        <w:adjustRightInd w:val="0"/>
        <w:spacing w:after="0" w:line="240" w:lineRule="auto"/>
        <w:ind w:firstLine="709"/>
        <w:jc w:val="both"/>
        <w:rPr>
          <w:rFonts w:ascii="Times New Roman" w:eastAsia="Calibri" w:hAnsi="Times New Roman" w:cs="Times New Roman"/>
          <w:sz w:val="24"/>
          <w:szCs w:val="24"/>
          <w:lang w:eastAsia="en-US"/>
        </w:rPr>
      </w:pPr>
      <w:r w:rsidRPr="0013236B">
        <w:rPr>
          <w:rFonts w:ascii="Times New Roman" w:eastAsia="Calibri" w:hAnsi="Times New Roman" w:cs="Times New Roman"/>
          <w:sz w:val="24"/>
          <w:szCs w:val="24"/>
          <w:lang w:eastAsia="en-US"/>
        </w:rPr>
        <w:t>В целях обеспечения прозрачности, обоснованности, расширения возможностей для оценки эффективности расходов на реализацию муниципальных программ бюджет города Югорска сформирован в новой структуре кодов целевых статей - с включением кода основного мероприятия.</w:t>
      </w:r>
    </w:p>
    <w:p w:rsidR="00CA298D" w:rsidRPr="0013236B" w:rsidRDefault="00CA298D" w:rsidP="00CA298D">
      <w:pPr>
        <w:autoSpaceDE w:val="0"/>
        <w:autoSpaceDN w:val="0"/>
        <w:adjustRightInd w:val="0"/>
        <w:spacing w:after="0" w:line="240" w:lineRule="auto"/>
        <w:ind w:firstLine="709"/>
        <w:jc w:val="both"/>
        <w:rPr>
          <w:rFonts w:ascii="Times New Roman" w:eastAsia="Calibri" w:hAnsi="Times New Roman" w:cs="Times New Roman"/>
          <w:sz w:val="24"/>
          <w:szCs w:val="24"/>
          <w:lang w:eastAsia="en-US"/>
        </w:rPr>
      </w:pPr>
    </w:p>
    <w:p w:rsidR="00CA298D" w:rsidRPr="0013236B" w:rsidRDefault="00CA298D" w:rsidP="00CA298D">
      <w:pPr>
        <w:spacing w:after="0" w:line="240" w:lineRule="auto"/>
        <w:jc w:val="center"/>
        <w:rPr>
          <w:rFonts w:ascii="Times New Roman" w:hAnsi="Times New Roman" w:cs="Times New Roman"/>
          <w:b/>
          <w:sz w:val="28"/>
          <w:szCs w:val="28"/>
        </w:rPr>
      </w:pPr>
      <w:r w:rsidRPr="0013236B">
        <w:rPr>
          <w:rFonts w:ascii="Times New Roman" w:hAnsi="Times New Roman" w:cs="Times New Roman"/>
          <w:b/>
          <w:sz w:val="28"/>
          <w:szCs w:val="28"/>
          <w:lang w:val="en-US"/>
        </w:rPr>
        <w:t>I</w:t>
      </w:r>
      <w:r w:rsidRPr="0013236B">
        <w:rPr>
          <w:rFonts w:ascii="Times New Roman" w:hAnsi="Times New Roman" w:cs="Times New Roman"/>
          <w:b/>
          <w:sz w:val="28"/>
          <w:szCs w:val="28"/>
        </w:rPr>
        <w:t>. Правовое регулирование вопросов, положенных в основу формирования проекта решения Думы города Югорска «О бюджете города Югорска на 2016 год»</w:t>
      </w:r>
    </w:p>
    <w:p w:rsidR="00CA298D" w:rsidRPr="0013236B" w:rsidRDefault="00CA298D" w:rsidP="00CA298D">
      <w:pPr>
        <w:spacing w:after="0" w:line="240" w:lineRule="auto"/>
        <w:rPr>
          <w:rFonts w:ascii="Times New Roman" w:hAnsi="Times New Roman" w:cs="Times New Roman"/>
          <w:b/>
          <w:sz w:val="24"/>
          <w:szCs w:val="24"/>
        </w:rPr>
      </w:pPr>
    </w:p>
    <w:p w:rsidR="00CA298D" w:rsidRPr="0013236B" w:rsidRDefault="00CA298D" w:rsidP="00CA298D">
      <w:pPr>
        <w:pStyle w:val="1"/>
        <w:spacing w:before="0" w:after="0"/>
        <w:ind w:firstLine="709"/>
        <w:jc w:val="both"/>
        <w:rPr>
          <w:rFonts w:ascii="Times New Roman" w:eastAsiaTheme="minorEastAsia" w:hAnsi="Times New Roman" w:cs="Times New Roman"/>
          <w:b w:val="0"/>
          <w:bCs w:val="0"/>
          <w:iCs/>
          <w:color w:val="auto"/>
          <w:sz w:val="24"/>
          <w:szCs w:val="24"/>
        </w:rPr>
      </w:pPr>
      <w:r w:rsidRPr="0013236B">
        <w:rPr>
          <w:rFonts w:ascii="Times New Roman" w:eastAsiaTheme="minorEastAsia" w:hAnsi="Times New Roman" w:cs="Times New Roman"/>
          <w:b w:val="0"/>
          <w:bCs w:val="0"/>
          <w:iCs/>
          <w:color w:val="auto"/>
          <w:sz w:val="24"/>
          <w:szCs w:val="24"/>
        </w:rPr>
        <w:t xml:space="preserve">Проект подготовлен в соответствии с требованиями Бюджетного кодекса Российской Федерации (далее - Бюджетный кодекс), Закона Ханты-Мансийского автономного округа - Югры от 15.10.2015  № 106-оз «Об особенностях составления и утверждения проекта закона о бюджете Ханты-Мансийского автономного округа - Югры, проектов законов о бюджетах территориальных государственных внебюджетных фондов Ханты-Мансийского автономного округа - Югры, проектов бюджетов муниципальных районов и городских округов Ханты-Мансийского </w:t>
      </w:r>
      <w:r w:rsidRPr="0013236B">
        <w:rPr>
          <w:rFonts w:ascii="Times New Roman" w:eastAsiaTheme="minorEastAsia" w:hAnsi="Times New Roman" w:cs="Times New Roman"/>
          <w:b w:val="0"/>
          <w:bCs w:val="0"/>
          <w:iCs/>
          <w:color w:val="auto"/>
          <w:sz w:val="24"/>
          <w:szCs w:val="24"/>
        </w:rPr>
        <w:lastRenderedPageBreak/>
        <w:t xml:space="preserve">автономного округа - Югры на 2016 год и о внесении изменений в Закон Ханты-Мансийского автономного округа - Югры «Об отдельных вопросах организации и осуществления бюджетного процесса в Ханты-Мансийском автономном округе – Югре» (далее – Закон 106-оз), решения Думы города Югорска от 26.09.2013 № 48 «О Положении об отдельных вопросах организации и осуществления бюджетного процесса в городе Югорске» (с изменениями от 24.04.2014 №32, 07.10.2014 №68, 18.11.2014 №72, 02.06.2015 №35, 29.10.2015 №78) (далее решение Думы № 48), а также с Порядком составления проекта решения о бюджете города Югорска на очередной финансовый год и плановый период, утвержденным постановлением администрации города Югорска от 12.08.2014 № 4104. </w:t>
      </w:r>
    </w:p>
    <w:p w:rsidR="00CA298D" w:rsidRPr="0013236B" w:rsidRDefault="00CA298D" w:rsidP="00CA298D">
      <w:pPr>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В соответствии с  Законом  № 106-оз и решением Думы № 48 бюджет города Югорска составляется  и утверждается  только на очередной 2016  финансовый год.</w:t>
      </w:r>
    </w:p>
    <w:p w:rsidR="00CA298D" w:rsidRPr="0013236B" w:rsidRDefault="00CA298D" w:rsidP="00CA298D">
      <w:pPr>
        <w:shd w:val="clear" w:color="auto" w:fill="FFFFFF"/>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Общие требования к структуре и содержанию проекта Решения о бюджете установлены статьей 184.1 Бюджетного кодекса, которые применительно к бюджету города Югорска конкретизируются разделом 3 решения Думы № 48.</w:t>
      </w:r>
    </w:p>
    <w:p w:rsidR="00CA298D" w:rsidRPr="0013236B" w:rsidRDefault="00CA298D" w:rsidP="00CA298D">
      <w:pPr>
        <w:shd w:val="clear" w:color="auto" w:fill="FFFFFF"/>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 xml:space="preserve">В соответствии с пунктом 3.2 раздела 3 решения Думы № 48 проект Решения о бюджете содержит показатели проекта бюджета города на 2016 год. </w:t>
      </w:r>
    </w:p>
    <w:p w:rsidR="00CA298D" w:rsidRPr="0013236B" w:rsidRDefault="00CA298D" w:rsidP="00CA298D">
      <w:pPr>
        <w:shd w:val="clear" w:color="auto" w:fill="FFFFFF"/>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С учетом указанных выше требований бюджетного законодательства проект решения о бюджете города Югорска сформирован следующим образом:</w:t>
      </w:r>
    </w:p>
    <w:p w:rsidR="00CA298D" w:rsidRPr="0013236B" w:rsidRDefault="00CA298D" w:rsidP="00CA298D">
      <w:pPr>
        <w:shd w:val="clear" w:color="auto" w:fill="FFFFFF"/>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В пункте 1 проекта Решения представлены основные характеристики бюджета города (прогнозируемый общий объем доходов, общий объем расходов, дефицит бюджета, верхний предел муниципального внутреннего долга, предельный объем муниципального внутреннего долга, объем расходов на обслуживание муниципального внутреннего долга) на 2016 год.</w:t>
      </w:r>
    </w:p>
    <w:p w:rsidR="00CA298D" w:rsidRPr="0013236B" w:rsidRDefault="00CA298D" w:rsidP="00CA298D">
      <w:pPr>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 xml:space="preserve">Пунктами 2-13  проекта Решения в соответствии с требованиями пункта 3 статьи 184.1 Бюджетного кодекса и раздела 3 решения Думы № 48 предлагается утвердить: </w:t>
      </w:r>
    </w:p>
    <w:p w:rsidR="00CA298D" w:rsidRPr="0013236B" w:rsidRDefault="00CA298D" w:rsidP="00CA298D">
      <w:pPr>
        <w:tabs>
          <w:tab w:val="left" w:pos="0"/>
        </w:tabs>
        <w:autoSpaceDE w:val="0"/>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 xml:space="preserve"> -  перечень главных администраторов доходов бюджета, закрепляемые за ними виды (подвиды) доходов бюджета города Югорска;</w:t>
      </w:r>
    </w:p>
    <w:p w:rsidR="00CA298D" w:rsidRPr="0013236B" w:rsidRDefault="00CA298D" w:rsidP="00CA298D">
      <w:pPr>
        <w:autoSpaceDE w:val="0"/>
        <w:autoSpaceDN w:val="0"/>
        <w:adjustRightInd w:val="0"/>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 перечень главных администраторов источников финансирования дефицита бюджета;</w:t>
      </w:r>
    </w:p>
    <w:p w:rsidR="00CA298D" w:rsidRPr="0013236B" w:rsidRDefault="00CA298D" w:rsidP="00CA298D">
      <w:pPr>
        <w:autoSpaceDE w:val="0"/>
        <w:autoSpaceDN w:val="0"/>
        <w:adjustRightInd w:val="0"/>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  распределение бюджетных ассигнований по разделам, подразделам, целевым статьям (муниципальным программам и непрограммным направлениям деятельности), группам (группам и подгруппам) видов расходов классификации расходов бюджетов на 2016 финансовый год;</w:t>
      </w:r>
    </w:p>
    <w:p w:rsidR="00CA298D" w:rsidRPr="0013236B" w:rsidRDefault="00CA298D" w:rsidP="00CA298D">
      <w:pPr>
        <w:autoSpaceDE w:val="0"/>
        <w:autoSpaceDN w:val="0"/>
        <w:adjustRightInd w:val="0"/>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 распределение бюджетных ассигнований по целевым статьям (муниципальным программам и непрограммным направлениям деятельности), группам и подгруппам видов расходов классификации расходов бюджетов на 2016 финансовый год;</w:t>
      </w:r>
    </w:p>
    <w:p w:rsidR="00CA298D" w:rsidRPr="0013236B" w:rsidRDefault="00CA298D" w:rsidP="00CA298D">
      <w:pPr>
        <w:autoSpaceDE w:val="0"/>
        <w:autoSpaceDN w:val="0"/>
        <w:adjustRightInd w:val="0"/>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 xml:space="preserve">-  распределение бюджетных ассигнований по разделам и подразделам классификации расходов бюджетов на 2016 финансовый год; </w:t>
      </w:r>
    </w:p>
    <w:p w:rsidR="00CA298D" w:rsidRPr="0013236B" w:rsidRDefault="00CA298D" w:rsidP="00CA298D">
      <w:pPr>
        <w:autoSpaceDE w:val="0"/>
        <w:autoSpaceDN w:val="0"/>
        <w:adjustRightInd w:val="0"/>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  ведомственную структуру расходов бюджета города на 2016 финансовый год  по главным распорядителям бюджетных средств, разделам, подразделам, целевым статьям (муниципальным программам и непрограммным направлениям деятельности), группам (группам и подгруппам) видов расходов классификации расходов бюджетов на очередной финансовый год и плановый период;</w:t>
      </w:r>
    </w:p>
    <w:p w:rsidR="00CA298D" w:rsidRPr="0013236B" w:rsidRDefault="00CA298D" w:rsidP="00CA298D">
      <w:pPr>
        <w:autoSpaceDE w:val="0"/>
        <w:autoSpaceDN w:val="0"/>
        <w:adjustRightInd w:val="0"/>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 общий объем бюджетных ассигнований, направляемых на исполнение публичных нормативных обязательств на 2016  финансовый год;</w:t>
      </w:r>
    </w:p>
    <w:p w:rsidR="00CA298D" w:rsidRPr="0013236B" w:rsidRDefault="00CA298D" w:rsidP="00CA298D">
      <w:pPr>
        <w:autoSpaceDE w:val="0"/>
        <w:autoSpaceDN w:val="0"/>
        <w:adjustRightInd w:val="0"/>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 xml:space="preserve">- объем межбюджетных трансфертов из федерального бюджета и бюджета Ханты-Мансийского автономного округа – Югры на 2016 год </w:t>
      </w:r>
    </w:p>
    <w:p w:rsidR="00CA298D" w:rsidRPr="0013236B" w:rsidRDefault="00CA298D" w:rsidP="00CA298D">
      <w:pPr>
        <w:autoSpaceDE w:val="0"/>
        <w:autoSpaceDN w:val="0"/>
        <w:adjustRightInd w:val="0"/>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 xml:space="preserve"> - источники финансирования дефицита бюджета на 2016 финансовый год; </w:t>
      </w:r>
    </w:p>
    <w:p w:rsidR="00CA298D" w:rsidRPr="0013236B" w:rsidRDefault="00CA298D" w:rsidP="00CA298D">
      <w:pPr>
        <w:autoSpaceDE w:val="0"/>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 xml:space="preserve">-  распределение бюджетных ассигнований на реализацию муниципальных программ  на  2016 финансовый год; </w:t>
      </w:r>
    </w:p>
    <w:p w:rsidR="00CA298D" w:rsidRPr="0013236B" w:rsidRDefault="00CA298D" w:rsidP="00CA298D">
      <w:pPr>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 xml:space="preserve">- объем бюджетных ассигнований муниципального дорожного фонда на 2013 финансовый год; </w:t>
      </w:r>
    </w:p>
    <w:p w:rsidR="00CA298D" w:rsidRPr="0013236B" w:rsidRDefault="00CA298D" w:rsidP="00CA298D">
      <w:pPr>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 xml:space="preserve">-  программу муниципальных  заимствований города Югорска на 2016 финансовый год. </w:t>
      </w:r>
    </w:p>
    <w:p w:rsidR="00CA298D" w:rsidRPr="0013236B" w:rsidRDefault="00CA298D" w:rsidP="00CA298D">
      <w:pPr>
        <w:shd w:val="clear" w:color="auto" w:fill="FFFFFF"/>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lastRenderedPageBreak/>
        <w:t xml:space="preserve">В соответствии с требованиями статьи 81 Бюджетного кодекса, пунктом 14 проекта Решения предлагается утвердить в составе бюджета города на  2016  год резервный фонд администрации города Югорска. </w:t>
      </w:r>
    </w:p>
    <w:p w:rsidR="00CA298D" w:rsidRPr="0013236B" w:rsidRDefault="00CA298D" w:rsidP="00CA298D">
      <w:pPr>
        <w:shd w:val="clear" w:color="auto" w:fill="FFFFFF"/>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Согласно пункту 2 статьи 17 Федерального закона от 14.11.2002 № 161-ФЗ «О государственных и муниципальных унитарных предприятиях» муниципальное предприятие ежегодно перечисляет в соответствующий бюджет часть прибыли, остающейся в его распоряжении после уплаты налогов и иных обязательных платежей, в порядке, в размерах и в сроки, которые определяются органами местного самоуправления. В связи, с чем в проект Решения включен пункт 15, касающийся уплаты отчислений от прибыли муниципальных унитарных предприятий города Югорска.</w:t>
      </w:r>
    </w:p>
    <w:p w:rsidR="00CA298D" w:rsidRPr="0013236B" w:rsidRDefault="00CA298D" w:rsidP="00CA298D">
      <w:pPr>
        <w:shd w:val="clear" w:color="auto" w:fill="FFFFFF"/>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Пунктом  16 закреплено право  Департаме</w:t>
      </w:r>
      <w:r w:rsidR="00E74620">
        <w:rPr>
          <w:rFonts w:ascii="Times New Roman" w:hAnsi="Times New Roman" w:cs="Times New Roman"/>
          <w:iCs/>
          <w:sz w:val="24"/>
          <w:szCs w:val="24"/>
        </w:rPr>
        <w:t>н</w:t>
      </w:r>
      <w:r w:rsidRPr="0013236B">
        <w:rPr>
          <w:rFonts w:ascii="Times New Roman" w:hAnsi="Times New Roman" w:cs="Times New Roman"/>
          <w:iCs/>
          <w:sz w:val="24"/>
          <w:szCs w:val="24"/>
        </w:rPr>
        <w:t>та финансов администрации города Югорска  на привлечение  из федерального бюджета бюджетных кредитов на пополнение остатков средств на счетах  бюджета города Югорска  в соответствии со ст. 93.6 Бюджетного кодекса. Предусмотрено, также, что  привлечение указанных бюджетных кредитов осуществляется в объеме, утвержденном программой муниципальных заимствований на 2016 год.</w:t>
      </w:r>
    </w:p>
    <w:p w:rsidR="00CA298D" w:rsidRPr="0013236B" w:rsidRDefault="00CA298D" w:rsidP="00CA298D">
      <w:pPr>
        <w:shd w:val="clear" w:color="auto" w:fill="FFFFFF"/>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Пунктами 17 и 18 реализуются  требования статьи 79 Бюджетного кодекса РФ, касающиеся  порядка отраже</w:t>
      </w:r>
      <w:r w:rsidR="00E74620">
        <w:rPr>
          <w:rFonts w:ascii="Times New Roman" w:hAnsi="Times New Roman" w:cs="Times New Roman"/>
          <w:iCs/>
          <w:sz w:val="24"/>
          <w:szCs w:val="24"/>
        </w:rPr>
        <w:t>н</w:t>
      </w:r>
      <w:r w:rsidRPr="0013236B">
        <w:rPr>
          <w:rFonts w:ascii="Times New Roman" w:hAnsi="Times New Roman" w:cs="Times New Roman"/>
          <w:iCs/>
          <w:sz w:val="24"/>
          <w:szCs w:val="24"/>
        </w:rPr>
        <w:t>ия   бюджетных ассигнований  на осуществление бюджетных инвестиций   в объекты капитального строительства муниципальной собс</w:t>
      </w:r>
      <w:r w:rsidR="00E74620">
        <w:rPr>
          <w:rFonts w:ascii="Times New Roman" w:hAnsi="Times New Roman" w:cs="Times New Roman"/>
          <w:iCs/>
          <w:sz w:val="24"/>
          <w:szCs w:val="24"/>
        </w:rPr>
        <w:t>т</w:t>
      </w:r>
      <w:r w:rsidRPr="0013236B">
        <w:rPr>
          <w:rFonts w:ascii="Times New Roman" w:hAnsi="Times New Roman" w:cs="Times New Roman"/>
          <w:iCs/>
          <w:sz w:val="24"/>
          <w:szCs w:val="24"/>
        </w:rPr>
        <w:t xml:space="preserve">венности. </w:t>
      </w:r>
    </w:p>
    <w:p w:rsidR="00CA298D" w:rsidRPr="0013236B" w:rsidRDefault="00CA298D" w:rsidP="00CA298D">
      <w:pPr>
        <w:shd w:val="clear" w:color="auto" w:fill="FFFFFF"/>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В связи с принятием бюджета г</w:t>
      </w:r>
      <w:r w:rsidR="00E74620">
        <w:rPr>
          <w:rFonts w:ascii="Times New Roman" w:hAnsi="Times New Roman" w:cs="Times New Roman"/>
          <w:iCs/>
          <w:sz w:val="24"/>
          <w:szCs w:val="24"/>
        </w:rPr>
        <w:t>о</w:t>
      </w:r>
      <w:r w:rsidRPr="0013236B">
        <w:rPr>
          <w:rFonts w:ascii="Times New Roman" w:hAnsi="Times New Roman" w:cs="Times New Roman"/>
          <w:iCs/>
          <w:sz w:val="24"/>
          <w:szCs w:val="24"/>
        </w:rPr>
        <w:t>рода Югорска на один год пунктом  19  устанавливается норма, позволяющая   не расторгать договоры (соглашения), по которым получателями средств бюджета города Югорска  в соответствии с ранее доведенными лимитами бюджетных обязательств прин</w:t>
      </w:r>
      <w:r w:rsidR="00E74620">
        <w:rPr>
          <w:rFonts w:ascii="Times New Roman" w:hAnsi="Times New Roman" w:cs="Times New Roman"/>
          <w:iCs/>
          <w:sz w:val="24"/>
          <w:szCs w:val="24"/>
        </w:rPr>
        <w:t>я</w:t>
      </w:r>
      <w:r w:rsidRPr="0013236B">
        <w:rPr>
          <w:rFonts w:ascii="Times New Roman" w:hAnsi="Times New Roman" w:cs="Times New Roman"/>
          <w:iCs/>
          <w:sz w:val="24"/>
          <w:szCs w:val="24"/>
        </w:rPr>
        <w:t>ты обязательства, подлежащие оплате  в 2017 году, а также по решению администрации города Югорска заключать договоры (соглашения), обуславливающие возникновение расходных обязательств города Югорска на период превышающий срок действия утвержденных лимитов бюджетных обязательств.</w:t>
      </w:r>
    </w:p>
    <w:p w:rsidR="00CA298D" w:rsidRPr="0013236B" w:rsidRDefault="00CA298D" w:rsidP="00CA298D">
      <w:pPr>
        <w:shd w:val="clear" w:color="auto" w:fill="FFFFFF"/>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Пунктом 20 регулируется вопрос открытия и ведения лицевых счетов для автономных учреждений. В соответствии с пунктом 3 статьи 2 Федерального закона от 03.11.2006 № 174-ФЗ «Об автономных учреждениях» автономное учреждение, созданное на базе имущества, находящегося в собственности муниципального образования, вправе открывать лицевые счета в финансовых органах муниципальных образований, в связи с чем открытие и ведение лицевых счетов автономным учреждениям, созданным на базе имущества, находящегося в собственности муниципального образования, предполагается осуществлять Департаментом финансов администрации города Югорска в порядке им установленном.</w:t>
      </w:r>
    </w:p>
    <w:p w:rsidR="00CA298D" w:rsidRPr="0013236B" w:rsidRDefault="00CA298D" w:rsidP="00CA298D">
      <w:pPr>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Пунктом 2 статьи 20 и пунктом 2 статьи 23 Бюджетного кодекса определено, что в случаях изменения состава и (или) функций главных администраторов доходов бюджета или главных администраторов источников финансирования дефицитов бюджетов, а также изменения принципов назначения и присвоения структуры кодов классификации доходов бюджетов и кодов классификации источников финансирования дефицитов бюджетов изменения в перечень главных администраторов доходов бюджета и главных администраторов источников финансирования дефицитов бюджетов, а также в состав закрепленных за ними кодов классификации доходов бюджетов или кодов классификации источников финансирования дефицитов бюджетов вносятся на основании муниципального правового акта финансового органа без внесения изменений в решение о бюджете. В этой связи, пунктом 21 проекта Решения данное полномочие закреплено за Департаментом финансов администрации города Югорска.</w:t>
      </w:r>
    </w:p>
    <w:p w:rsidR="00CA298D" w:rsidRPr="0013236B" w:rsidRDefault="00CA298D" w:rsidP="00CA298D">
      <w:pPr>
        <w:shd w:val="clear" w:color="auto" w:fill="FFFFFF"/>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Пунктом 22 проекта Решения применительно к исполнению бюджета города Югорска реализованы требования пункта 3 статьи 217 Бюджетного кодекса, устанавливающего перечень оснований для внесения изменений в ходе исполнения бюджетов в показатели сводной бюджетной росписи без внесения изменений в решение о бюджете.</w:t>
      </w:r>
    </w:p>
    <w:p w:rsidR="00CA298D" w:rsidRPr="0013236B" w:rsidRDefault="00CA298D" w:rsidP="00CA298D">
      <w:pPr>
        <w:shd w:val="clear" w:color="auto" w:fill="FFFFFF"/>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lastRenderedPageBreak/>
        <w:t>Наряду с основаниями прямого действия, не требующими дополнительного законода</w:t>
      </w:r>
      <w:r w:rsidRPr="0013236B">
        <w:rPr>
          <w:rFonts w:ascii="Times New Roman" w:hAnsi="Times New Roman" w:cs="Times New Roman"/>
          <w:iCs/>
          <w:sz w:val="24"/>
          <w:szCs w:val="24"/>
        </w:rPr>
        <w:softHyphen/>
        <w:t>тельного регулирования, данный перечень содержит основания, конкретизация которых должна устанавливаться ежегодным Решением о бюджете. Это основания, связанные с особенностями исполнения бюджета города Югорска, перераспределения бюджетных ассигнований между главными распорядителями средств бюджета города Югорска.</w:t>
      </w:r>
    </w:p>
    <w:p w:rsidR="00CA298D" w:rsidRPr="0013236B" w:rsidRDefault="00CA298D" w:rsidP="00CA298D">
      <w:pPr>
        <w:shd w:val="clear" w:color="auto" w:fill="FFFFFF"/>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 xml:space="preserve">Пунктом 23 проекта Решения устанавливается норма, согласно которой не допускается принятие решений на муниципальном уровне, приводящих к увеличению численности работников органов местного самоуправления и работников муниципальных учреждений. Исключение могут составлять только случаи принятия решений по перераспределению полномочий между уровнями бюджетной системы Российской Федерации, а также ввод новых объектов капитального строительства. </w:t>
      </w:r>
    </w:p>
    <w:p w:rsidR="00CA298D" w:rsidRPr="0013236B" w:rsidRDefault="00CA298D" w:rsidP="00CA298D">
      <w:pPr>
        <w:shd w:val="clear" w:color="auto" w:fill="FFFFFF"/>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Пунктом 24 проекта Решения реализуются требования статей 74 и 78 Бюджетного кодекса, касающихся установления порядка предоставления субсидий юридическим лицам (за исключением субсидий государственным (муниципальным) учреждениям), индивидуальным предпринимателям, физическим лицам, межбюджетных субсидий, иных межбюджетных трансфертов предусмотренных проектом Решения, порядок предоставления которых должен быть установлен Правительством автономного округа или администрацией города Югорска.</w:t>
      </w:r>
    </w:p>
    <w:p w:rsidR="00CA298D" w:rsidRPr="0013236B" w:rsidRDefault="00CA298D" w:rsidP="00CA298D">
      <w:pPr>
        <w:shd w:val="clear" w:color="auto" w:fill="FFFFFF"/>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 xml:space="preserve">Пунктом 25 проекта Решения реализуются требования статьи 78.1 Бюджетного кодекса, касающиеся установления порядка предоставления субсидий некоммерческим организациям, не являющимся казенными учреждениями. </w:t>
      </w:r>
    </w:p>
    <w:p w:rsidR="00CA298D" w:rsidRPr="0013236B" w:rsidRDefault="00CA298D" w:rsidP="00CA298D">
      <w:pPr>
        <w:shd w:val="clear" w:color="auto" w:fill="FFFFFF"/>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Пунктом 26 проекта Решения устанавливается перечень социально-значимых расходов, подлежащих финансированию в первоочередном порядке в случае невыполнения доходной части бюджета.</w:t>
      </w:r>
    </w:p>
    <w:p w:rsidR="00CA298D" w:rsidRPr="0013236B" w:rsidRDefault="00CA298D" w:rsidP="00CA298D">
      <w:pPr>
        <w:shd w:val="clear" w:color="auto" w:fill="FFFFFF"/>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Пункт 27 устанавливает дату вступления в силу решения о бюджете города Югорска на 2016 год.</w:t>
      </w:r>
    </w:p>
    <w:p w:rsidR="00CA298D" w:rsidRPr="0013236B" w:rsidRDefault="00CA298D" w:rsidP="00CA298D">
      <w:pPr>
        <w:spacing w:after="0" w:line="240" w:lineRule="auto"/>
      </w:pPr>
    </w:p>
    <w:p w:rsidR="00CA298D" w:rsidRPr="0013236B" w:rsidRDefault="00CA298D" w:rsidP="00CA298D">
      <w:pPr>
        <w:pStyle w:val="Default"/>
        <w:jc w:val="center"/>
        <w:rPr>
          <w:sz w:val="28"/>
          <w:szCs w:val="28"/>
        </w:rPr>
      </w:pPr>
      <w:r w:rsidRPr="0013236B">
        <w:rPr>
          <w:b/>
          <w:bCs/>
          <w:sz w:val="28"/>
          <w:szCs w:val="28"/>
        </w:rPr>
        <w:t xml:space="preserve">II. </w:t>
      </w:r>
      <w:r>
        <w:rPr>
          <w:b/>
          <w:bCs/>
          <w:sz w:val="28"/>
          <w:szCs w:val="28"/>
        </w:rPr>
        <w:t>Прогноз о</w:t>
      </w:r>
      <w:r w:rsidRPr="0013236B">
        <w:rPr>
          <w:b/>
          <w:bCs/>
          <w:sz w:val="28"/>
          <w:szCs w:val="28"/>
        </w:rPr>
        <w:t>сновны</w:t>
      </w:r>
      <w:r>
        <w:rPr>
          <w:b/>
          <w:bCs/>
          <w:sz w:val="28"/>
          <w:szCs w:val="28"/>
        </w:rPr>
        <w:t>х</w:t>
      </w:r>
      <w:r w:rsidRPr="0013236B">
        <w:rPr>
          <w:b/>
          <w:bCs/>
          <w:sz w:val="28"/>
          <w:szCs w:val="28"/>
        </w:rPr>
        <w:t xml:space="preserve"> характеристик проекта бюджета </w:t>
      </w:r>
      <w:r w:rsidRPr="0013236B">
        <w:rPr>
          <w:b/>
          <w:bCs/>
          <w:sz w:val="28"/>
          <w:szCs w:val="28"/>
        </w:rPr>
        <w:br/>
        <w:t xml:space="preserve">города Югорска на 2016 год </w:t>
      </w:r>
    </w:p>
    <w:p w:rsidR="00CA298D" w:rsidRPr="0013236B" w:rsidRDefault="00CA298D" w:rsidP="00CA298D">
      <w:pPr>
        <w:pStyle w:val="Default"/>
        <w:ind w:firstLine="708"/>
        <w:jc w:val="both"/>
        <w:rPr>
          <w:rFonts w:eastAsia="Calibri"/>
          <w:color w:val="auto"/>
        </w:rPr>
      </w:pPr>
    </w:p>
    <w:p w:rsidR="00CA298D" w:rsidRPr="0013236B" w:rsidRDefault="00CA298D" w:rsidP="00CA298D">
      <w:pPr>
        <w:shd w:val="clear" w:color="auto" w:fill="FFFFFF"/>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Основные параметры проекта бюджета города Югорска на 2016 год сформированы на основе второго варианта прогноза социально-экономического развития города Югорска на 2016 год и на плановый период 2017 и 2018 годов.</w:t>
      </w:r>
    </w:p>
    <w:p w:rsidR="00CA298D" w:rsidRPr="002B4000" w:rsidRDefault="00CA298D" w:rsidP="00CA298D">
      <w:pPr>
        <w:spacing w:after="0" w:line="240" w:lineRule="auto"/>
        <w:ind w:firstLine="709"/>
        <w:jc w:val="both"/>
        <w:rPr>
          <w:rFonts w:ascii="Times New Roman" w:hAnsi="Times New Roman" w:cs="Times New Roman"/>
          <w:sz w:val="24"/>
          <w:szCs w:val="24"/>
        </w:rPr>
      </w:pPr>
      <w:r w:rsidRPr="0013236B">
        <w:rPr>
          <w:rFonts w:ascii="Times New Roman" w:hAnsi="Times New Roman" w:cs="Times New Roman"/>
          <w:sz w:val="24"/>
          <w:szCs w:val="24"/>
        </w:rPr>
        <w:t xml:space="preserve">Исходя из выстроенных основных целей и задач бюджетной политики муниципального образования,  основные параметры бюджета города на 2016 год характеризуются показателями, представленными в </w:t>
      </w:r>
      <w:r w:rsidR="002B4000">
        <w:rPr>
          <w:rFonts w:ascii="Times New Roman" w:hAnsi="Times New Roman" w:cs="Times New Roman"/>
          <w:sz w:val="24"/>
          <w:szCs w:val="24"/>
        </w:rPr>
        <w:t>т</w:t>
      </w:r>
      <w:r w:rsidRPr="002B4000">
        <w:rPr>
          <w:rFonts w:ascii="Times New Roman" w:hAnsi="Times New Roman" w:cs="Times New Roman"/>
          <w:sz w:val="24"/>
          <w:szCs w:val="24"/>
        </w:rPr>
        <w:t xml:space="preserve">аблице 1. </w:t>
      </w:r>
    </w:p>
    <w:p w:rsidR="00CA298D" w:rsidRPr="0013236B" w:rsidRDefault="00CA298D" w:rsidP="00CA298D">
      <w:pPr>
        <w:pStyle w:val="Default"/>
        <w:jc w:val="right"/>
        <w:rPr>
          <w:rFonts w:eastAsia="Calibri"/>
          <w:color w:val="auto"/>
        </w:rPr>
      </w:pPr>
      <w:r w:rsidRPr="002B4000">
        <w:rPr>
          <w:rFonts w:eastAsia="Calibri"/>
          <w:color w:val="auto"/>
        </w:rPr>
        <w:t>Таблица 1</w:t>
      </w:r>
    </w:p>
    <w:p w:rsidR="00CA298D" w:rsidRPr="0013236B" w:rsidRDefault="00CA298D" w:rsidP="00CA298D">
      <w:pPr>
        <w:pStyle w:val="Default"/>
        <w:jc w:val="center"/>
        <w:rPr>
          <w:b/>
          <w:bCs/>
        </w:rPr>
      </w:pPr>
      <w:r w:rsidRPr="0013236B">
        <w:rPr>
          <w:b/>
          <w:bCs/>
        </w:rPr>
        <w:t xml:space="preserve">Основные параметры проекта бюджета </w:t>
      </w:r>
      <w:r w:rsidRPr="0013236B">
        <w:rPr>
          <w:b/>
        </w:rPr>
        <w:t>города Югорска</w:t>
      </w:r>
      <w:r w:rsidRPr="0013236B">
        <w:t xml:space="preserve"> </w:t>
      </w:r>
      <w:r w:rsidRPr="0013236B">
        <w:rPr>
          <w:b/>
          <w:bCs/>
        </w:rPr>
        <w:t>на 2016 год</w:t>
      </w:r>
    </w:p>
    <w:p w:rsidR="00CA298D" w:rsidRPr="0013236B" w:rsidRDefault="00CA298D" w:rsidP="00CA298D">
      <w:pPr>
        <w:pStyle w:val="Default"/>
        <w:jc w:val="center"/>
        <w:rPr>
          <w:b/>
          <w:bCs/>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794"/>
        <w:gridCol w:w="1701"/>
        <w:gridCol w:w="1843"/>
        <w:gridCol w:w="1842"/>
      </w:tblGrid>
      <w:tr w:rsidR="00CA298D" w:rsidRPr="0013236B" w:rsidTr="002B4000">
        <w:trPr>
          <w:trHeight w:val="920"/>
          <w:tblHeader/>
        </w:trPr>
        <w:tc>
          <w:tcPr>
            <w:tcW w:w="3794" w:type="dxa"/>
            <w:vAlign w:val="center"/>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Наименование</w:t>
            </w:r>
          </w:p>
        </w:tc>
        <w:tc>
          <w:tcPr>
            <w:tcW w:w="1701" w:type="dxa"/>
            <w:vAlign w:val="center"/>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2014 год (отчет)</w:t>
            </w:r>
          </w:p>
        </w:tc>
        <w:tc>
          <w:tcPr>
            <w:tcW w:w="1843" w:type="dxa"/>
            <w:vAlign w:val="center"/>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2015 год (решение</w:t>
            </w:r>
            <w:r w:rsidRPr="0013236B">
              <w:rPr>
                <w:rFonts w:ascii="Times New Roman" w:hAnsi="Times New Roman" w:cs="Times New Roman"/>
                <w:iCs/>
                <w:sz w:val="20"/>
                <w:szCs w:val="20"/>
              </w:rPr>
              <w:br/>
              <w:t>от 18.12.2014 № 85*)</w:t>
            </w:r>
          </w:p>
        </w:tc>
        <w:tc>
          <w:tcPr>
            <w:tcW w:w="1842" w:type="dxa"/>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p>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2016 год (проект)</w:t>
            </w:r>
          </w:p>
        </w:tc>
      </w:tr>
      <w:tr w:rsidR="00CA298D" w:rsidRPr="0013236B" w:rsidTr="002B4000">
        <w:trPr>
          <w:tblHeader/>
        </w:trPr>
        <w:tc>
          <w:tcPr>
            <w:tcW w:w="3794" w:type="dxa"/>
            <w:vAlign w:val="center"/>
          </w:tcPr>
          <w:p w:rsidR="00CA298D" w:rsidRPr="0013236B" w:rsidRDefault="00CA298D" w:rsidP="00CA298D">
            <w:pPr>
              <w:shd w:val="clear" w:color="auto" w:fill="FFFFFF"/>
              <w:spacing w:after="0" w:line="240" w:lineRule="auto"/>
              <w:rPr>
                <w:rFonts w:ascii="Times New Roman" w:hAnsi="Times New Roman" w:cs="Times New Roman"/>
                <w:iCs/>
                <w:sz w:val="20"/>
                <w:szCs w:val="20"/>
              </w:rPr>
            </w:pPr>
            <w:r w:rsidRPr="0013236B">
              <w:rPr>
                <w:rFonts w:ascii="Times New Roman" w:hAnsi="Times New Roman" w:cs="Times New Roman"/>
                <w:iCs/>
                <w:sz w:val="20"/>
                <w:szCs w:val="20"/>
              </w:rPr>
              <w:t>Доходы, тыс. рублей</w:t>
            </w:r>
          </w:p>
        </w:tc>
        <w:tc>
          <w:tcPr>
            <w:tcW w:w="1701" w:type="dxa"/>
            <w:vAlign w:val="center"/>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3 195 761,6</w:t>
            </w:r>
          </w:p>
        </w:tc>
        <w:tc>
          <w:tcPr>
            <w:tcW w:w="1843" w:type="dxa"/>
            <w:vAlign w:val="center"/>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2 388 420,1</w:t>
            </w:r>
          </w:p>
        </w:tc>
        <w:tc>
          <w:tcPr>
            <w:tcW w:w="1842" w:type="dxa"/>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2 684 245,3</w:t>
            </w:r>
          </w:p>
        </w:tc>
      </w:tr>
      <w:tr w:rsidR="00CA298D" w:rsidRPr="0013236B" w:rsidTr="002B4000">
        <w:trPr>
          <w:tblHeader/>
        </w:trPr>
        <w:tc>
          <w:tcPr>
            <w:tcW w:w="3794" w:type="dxa"/>
            <w:vAlign w:val="center"/>
          </w:tcPr>
          <w:p w:rsidR="00CA298D" w:rsidRPr="0013236B" w:rsidRDefault="00CA298D" w:rsidP="00CA298D">
            <w:pPr>
              <w:shd w:val="clear" w:color="auto" w:fill="FFFFFF"/>
              <w:spacing w:after="0" w:line="240" w:lineRule="auto"/>
              <w:rPr>
                <w:rFonts w:ascii="Times New Roman" w:hAnsi="Times New Roman" w:cs="Times New Roman"/>
                <w:iCs/>
                <w:sz w:val="20"/>
                <w:szCs w:val="20"/>
              </w:rPr>
            </w:pPr>
            <w:r w:rsidRPr="0013236B">
              <w:rPr>
                <w:rFonts w:ascii="Times New Roman" w:hAnsi="Times New Roman" w:cs="Times New Roman"/>
                <w:iCs/>
                <w:sz w:val="20"/>
                <w:szCs w:val="20"/>
              </w:rPr>
              <w:t>в % к 2014 году</w:t>
            </w:r>
          </w:p>
        </w:tc>
        <w:tc>
          <w:tcPr>
            <w:tcW w:w="1701" w:type="dxa"/>
            <w:vAlign w:val="center"/>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Х</w:t>
            </w:r>
          </w:p>
        </w:tc>
        <w:tc>
          <w:tcPr>
            <w:tcW w:w="1843" w:type="dxa"/>
            <w:vAlign w:val="center"/>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74,7</w:t>
            </w:r>
          </w:p>
        </w:tc>
        <w:tc>
          <w:tcPr>
            <w:tcW w:w="1842" w:type="dxa"/>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84,0</w:t>
            </w:r>
          </w:p>
        </w:tc>
      </w:tr>
      <w:tr w:rsidR="00CA298D" w:rsidRPr="0013236B" w:rsidTr="002B4000">
        <w:trPr>
          <w:tblHeader/>
        </w:trPr>
        <w:tc>
          <w:tcPr>
            <w:tcW w:w="3794" w:type="dxa"/>
            <w:vAlign w:val="center"/>
          </w:tcPr>
          <w:p w:rsidR="00CA298D" w:rsidRPr="0013236B" w:rsidRDefault="00CA298D" w:rsidP="00CA298D">
            <w:pPr>
              <w:shd w:val="clear" w:color="auto" w:fill="FFFFFF"/>
              <w:spacing w:after="0" w:line="240" w:lineRule="auto"/>
              <w:rPr>
                <w:rFonts w:ascii="Times New Roman" w:hAnsi="Times New Roman" w:cs="Times New Roman"/>
                <w:iCs/>
                <w:sz w:val="20"/>
                <w:szCs w:val="20"/>
              </w:rPr>
            </w:pPr>
            <w:r w:rsidRPr="0013236B">
              <w:rPr>
                <w:rFonts w:ascii="Times New Roman" w:hAnsi="Times New Roman" w:cs="Times New Roman"/>
                <w:iCs/>
                <w:sz w:val="20"/>
                <w:szCs w:val="20"/>
              </w:rPr>
              <w:t>в % к 2015 году</w:t>
            </w:r>
          </w:p>
        </w:tc>
        <w:tc>
          <w:tcPr>
            <w:tcW w:w="1701" w:type="dxa"/>
            <w:vAlign w:val="center"/>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Х</w:t>
            </w:r>
          </w:p>
        </w:tc>
        <w:tc>
          <w:tcPr>
            <w:tcW w:w="1843" w:type="dxa"/>
            <w:vAlign w:val="center"/>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Х</w:t>
            </w:r>
          </w:p>
        </w:tc>
        <w:tc>
          <w:tcPr>
            <w:tcW w:w="1842" w:type="dxa"/>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112,4</w:t>
            </w:r>
          </w:p>
        </w:tc>
      </w:tr>
      <w:tr w:rsidR="00CA298D" w:rsidRPr="0013236B" w:rsidTr="002B4000">
        <w:trPr>
          <w:tblHeader/>
        </w:trPr>
        <w:tc>
          <w:tcPr>
            <w:tcW w:w="3794" w:type="dxa"/>
            <w:vAlign w:val="center"/>
          </w:tcPr>
          <w:p w:rsidR="00CA298D" w:rsidRPr="0013236B" w:rsidRDefault="00CA298D" w:rsidP="00CA298D">
            <w:pPr>
              <w:shd w:val="clear" w:color="auto" w:fill="FFFFFF"/>
              <w:spacing w:after="0" w:line="240" w:lineRule="auto"/>
              <w:rPr>
                <w:rFonts w:ascii="Times New Roman" w:hAnsi="Times New Roman" w:cs="Times New Roman"/>
                <w:iCs/>
                <w:sz w:val="20"/>
                <w:szCs w:val="20"/>
              </w:rPr>
            </w:pPr>
            <w:r w:rsidRPr="0013236B">
              <w:rPr>
                <w:rFonts w:ascii="Times New Roman" w:hAnsi="Times New Roman" w:cs="Times New Roman"/>
                <w:iCs/>
                <w:sz w:val="20"/>
                <w:szCs w:val="20"/>
              </w:rPr>
              <w:t>Расходы, тыс. рублей</w:t>
            </w:r>
          </w:p>
        </w:tc>
        <w:tc>
          <w:tcPr>
            <w:tcW w:w="1701" w:type="dxa"/>
            <w:vAlign w:val="center"/>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3 423 182,1</w:t>
            </w:r>
          </w:p>
        </w:tc>
        <w:tc>
          <w:tcPr>
            <w:tcW w:w="1843" w:type="dxa"/>
            <w:vAlign w:val="center"/>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2 618 499,4</w:t>
            </w:r>
          </w:p>
        </w:tc>
        <w:tc>
          <w:tcPr>
            <w:tcW w:w="1842" w:type="dxa"/>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2 762 805,6</w:t>
            </w:r>
          </w:p>
        </w:tc>
      </w:tr>
      <w:tr w:rsidR="00CA298D" w:rsidRPr="0013236B" w:rsidTr="002B4000">
        <w:trPr>
          <w:tblHeader/>
        </w:trPr>
        <w:tc>
          <w:tcPr>
            <w:tcW w:w="3794" w:type="dxa"/>
            <w:vAlign w:val="center"/>
          </w:tcPr>
          <w:p w:rsidR="00CA298D" w:rsidRPr="0013236B" w:rsidRDefault="00CA298D" w:rsidP="00CA298D">
            <w:pPr>
              <w:shd w:val="clear" w:color="auto" w:fill="FFFFFF"/>
              <w:spacing w:after="0" w:line="240" w:lineRule="auto"/>
              <w:rPr>
                <w:rFonts w:ascii="Times New Roman" w:hAnsi="Times New Roman" w:cs="Times New Roman"/>
                <w:iCs/>
                <w:sz w:val="20"/>
                <w:szCs w:val="20"/>
              </w:rPr>
            </w:pPr>
            <w:r w:rsidRPr="0013236B">
              <w:rPr>
                <w:rFonts w:ascii="Times New Roman" w:hAnsi="Times New Roman" w:cs="Times New Roman"/>
                <w:iCs/>
                <w:sz w:val="20"/>
                <w:szCs w:val="20"/>
              </w:rPr>
              <w:t>в % к 2014 году</w:t>
            </w:r>
          </w:p>
        </w:tc>
        <w:tc>
          <w:tcPr>
            <w:tcW w:w="1701" w:type="dxa"/>
            <w:vAlign w:val="center"/>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Х</w:t>
            </w:r>
          </w:p>
        </w:tc>
        <w:tc>
          <w:tcPr>
            <w:tcW w:w="1843" w:type="dxa"/>
            <w:vAlign w:val="center"/>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76,5</w:t>
            </w:r>
          </w:p>
        </w:tc>
        <w:tc>
          <w:tcPr>
            <w:tcW w:w="1842" w:type="dxa"/>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80,7</w:t>
            </w:r>
          </w:p>
        </w:tc>
      </w:tr>
      <w:tr w:rsidR="00CA298D" w:rsidRPr="0013236B" w:rsidTr="002B4000">
        <w:trPr>
          <w:tblHeader/>
        </w:trPr>
        <w:tc>
          <w:tcPr>
            <w:tcW w:w="3794" w:type="dxa"/>
            <w:vAlign w:val="center"/>
          </w:tcPr>
          <w:p w:rsidR="00CA298D" w:rsidRPr="0013236B" w:rsidRDefault="00CA298D" w:rsidP="00CA298D">
            <w:pPr>
              <w:shd w:val="clear" w:color="auto" w:fill="FFFFFF"/>
              <w:spacing w:after="0" w:line="240" w:lineRule="auto"/>
              <w:rPr>
                <w:rFonts w:ascii="Times New Roman" w:hAnsi="Times New Roman" w:cs="Times New Roman"/>
                <w:iCs/>
                <w:sz w:val="20"/>
                <w:szCs w:val="20"/>
              </w:rPr>
            </w:pPr>
            <w:r w:rsidRPr="0013236B">
              <w:rPr>
                <w:rFonts w:ascii="Times New Roman" w:hAnsi="Times New Roman" w:cs="Times New Roman"/>
                <w:iCs/>
                <w:sz w:val="20"/>
                <w:szCs w:val="20"/>
              </w:rPr>
              <w:t>в % к 2015 году</w:t>
            </w:r>
          </w:p>
        </w:tc>
        <w:tc>
          <w:tcPr>
            <w:tcW w:w="1701" w:type="dxa"/>
            <w:vAlign w:val="center"/>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Х</w:t>
            </w:r>
          </w:p>
        </w:tc>
        <w:tc>
          <w:tcPr>
            <w:tcW w:w="1843" w:type="dxa"/>
            <w:vAlign w:val="center"/>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Х</w:t>
            </w:r>
          </w:p>
        </w:tc>
        <w:tc>
          <w:tcPr>
            <w:tcW w:w="1842" w:type="dxa"/>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105,5</w:t>
            </w:r>
          </w:p>
        </w:tc>
      </w:tr>
      <w:tr w:rsidR="00CA298D" w:rsidRPr="0013236B" w:rsidTr="002B4000">
        <w:trPr>
          <w:tblHeader/>
        </w:trPr>
        <w:tc>
          <w:tcPr>
            <w:tcW w:w="3794" w:type="dxa"/>
            <w:vAlign w:val="center"/>
          </w:tcPr>
          <w:p w:rsidR="00CA298D" w:rsidRPr="0013236B" w:rsidRDefault="00CA298D" w:rsidP="00CA298D">
            <w:pPr>
              <w:shd w:val="clear" w:color="auto" w:fill="FFFFFF"/>
              <w:spacing w:after="0" w:line="240" w:lineRule="auto"/>
              <w:rPr>
                <w:rFonts w:ascii="Times New Roman" w:hAnsi="Times New Roman" w:cs="Times New Roman"/>
                <w:iCs/>
                <w:sz w:val="20"/>
                <w:szCs w:val="20"/>
              </w:rPr>
            </w:pPr>
            <w:r w:rsidRPr="0013236B">
              <w:rPr>
                <w:rFonts w:ascii="Times New Roman" w:hAnsi="Times New Roman" w:cs="Times New Roman"/>
                <w:iCs/>
                <w:sz w:val="20"/>
                <w:szCs w:val="20"/>
              </w:rPr>
              <w:t xml:space="preserve">Дефицит (-), </w:t>
            </w:r>
            <w:proofErr w:type="spellStart"/>
            <w:r w:rsidRPr="0013236B">
              <w:rPr>
                <w:rFonts w:ascii="Times New Roman" w:hAnsi="Times New Roman" w:cs="Times New Roman"/>
                <w:iCs/>
                <w:sz w:val="20"/>
                <w:szCs w:val="20"/>
              </w:rPr>
              <w:t>профицит</w:t>
            </w:r>
            <w:proofErr w:type="spellEnd"/>
            <w:r w:rsidRPr="0013236B">
              <w:rPr>
                <w:rFonts w:ascii="Times New Roman" w:hAnsi="Times New Roman" w:cs="Times New Roman"/>
                <w:iCs/>
                <w:sz w:val="20"/>
                <w:szCs w:val="20"/>
              </w:rPr>
              <w:t xml:space="preserve"> (+), тыс. рублей</w:t>
            </w:r>
          </w:p>
        </w:tc>
        <w:tc>
          <w:tcPr>
            <w:tcW w:w="1701" w:type="dxa"/>
            <w:vAlign w:val="center"/>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- 227 420,5</w:t>
            </w:r>
          </w:p>
        </w:tc>
        <w:tc>
          <w:tcPr>
            <w:tcW w:w="1843" w:type="dxa"/>
            <w:vAlign w:val="center"/>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- 230 079,3</w:t>
            </w:r>
          </w:p>
        </w:tc>
        <w:tc>
          <w:tcPr>
            <w:tcW w:w="1842" w:type="dxa"/>
            <w:vAlign w:val="center"/>
          </w:tcPr>
          <w:p w:rsidR="00CA298D" w:rsidRPr="0013236B" w:rsidRDefault="00CA298D" w:rsidP="00CA298D">
            <w:pPr>
              <w:shd w:val="clear" w:color="auto" w:fill="FFFFFF"/>
              <w:spacing w:after="0" w:line="240" w:lineRule="auto"/>
              <w:jc w:val="center"/>
              <w:rPr>
                <w:rFonts w:ascii="Times New Roman" w:hAnsi="Times New Roman" w:cs="Times New Roman"/>
                <w:iCs/>
                <w:sz w:val="20"/>
                <w:szCs w:val="20"/>
              </w:rPr>
            </w:pPr>
            <w:r w:rsidRPr="0013236B">
              <w:rPr>
                <w:rFonts w:ascii="Times New Roman" w:hAnsi="Times New Roman" w:cs="Times New Roman"/>
                <w:iCs/>
                <w:sz w:val="20"/>
                <w:szCs w:val="20"/>
              </w:rPr>
              <w:t>-78 560,3</w:t>
            </w:r>
          </w:p>
        </w:tc>
      </w:tr>
    </w:tbl>
    <w:p w:rsidR="00E74620" w:rsidRDefault="00E74620" w:rsidP="00E74620">
      <w:pPr>
        <w:keepNext/>
        <w:spacing w:after="0" w:line="240" w:lineRule="auto"/>
        <w:ind w:firstLine="708"/>
        <w:jc w:val="both"/>
        <w:outlineLvl w:val="3"/>
        <w:rPr>
          <w:rFonts w:ascii="Times New Roman" w:eastAsia="Times New Roman" w:hAnsi="Times New Roman"/>
          <w:sz w:val="20"/>
          <w:szCs w:val="20"/>
        </w:rPr>
      </w:pPr>
    </w:p>
    <w:p w:rsidR="00CA298D" w:rsidRPr="0013236B" w:rsidRDefault="00CA298D" w:rsidP="00E74620">
      <w:pPr>
        <w:keepNext/>
        <w:spacing w:after="0" w:line="240" w:lineRule="auto"/>
        <w:ind w:firstLine="708"/>
        <w:jc w:val="both"/>
        <w:outlineLvl w:val="3"/>
        <w:rPr>
          <w:rFonts w:ascii="Times New Roman" w:eastAsia="Times New Roman" w:hAnsi="Times New Roman"/>
          <w:sz w:val="20"/>
          <w:szCs w:val="20"/>
        </w:rPr>
      </w:pPr>
      <w:r w:rsidRPr="0013236B">
        <w:rPr>
          <w:rFonts w:ascii="Times New Roman" w:eastAsia="Times New Roman" w:hAnsi="Times New Roman"/>
          <w:sz w:val="20"/>
          <w:szCs w:val="20"/>
        </w:rPr>
        <w:t xml:space="preserve">* Решение Думы города Югорска от 18.12.2014 № 85 «О бюджете города Югорска на 2015 год и на плановый период 2016 и 2017 годов» (далее по тексту и в приложениях к пояснительной записке – </w:t>
      </w:r>
      <w:r w:rsidRPr="0013236B">
        <w:rPr>
          <w:rFonts w:ascii="Times New Roman" w:hAnsi="Times New Roman" w:cs="Times New Roman"/>
          <w:iCs/>
          <w:sz w:val="20"/>
          <w:szCs w:val="20"/>
        </w:rPr>
        <w:t>решение от 18.12.2014 № 85</w:t>
      </w:r>
      <w:r w:rsidRPr="0013236B">
        <w:rPr>
          <w:rFonts w:ascii="Times New Roman" w:eastAsia="Times New Roman" w:hAnsi="Times New Roman"/>
          <w:sz w:val="20"/>
          <w:szCs w:val="20"/>
        </w:rPr>
        <w:t>).</w:t>
      </w:r>
    </w:p>
    <w:p w:rsidR="00CA298D" w:rsidRPr="0013236B" w:rsidRDefault="00CA298D" w:rsidP="00E74620">
      <w:pPr>
        <w:shd w:val="clear" w:color="auto" w:fill="FFFFFF"/>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Доходы бюджета города Югорска запланированы на 2016 год в сумме 2 684 245,3тыс. рублей, что на 12,4% выше утвержденных плановых назначений на 2015 год и 84% к фактическому исполнению объема доходов за 2014 год.</w:t>
      </w:r>
    </w:p>
    <w:p w:rsidR="00CA298D" w:rsidRPr="0013236B" w:rsidRDefault="00CA298D" w:rsidP="00CA298D">
      <w:pPr>
        <w:shd w:val="clear" w:color="auto" w:fill="FFFFFF"/>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lastRenderedPageBreak/>
        <w:t>Расходы бюджета города Югорска на 2016 год приросли к 2015 году на 5,5% и составили 2 762 805,6 тыс. рублей.</w:t>
      </w:r>
    </w:p>
    <w:p w:rsidR="00CA298D" w:rsidRPr="0013236B" w:rsidRDefault="00CA298D" w:rsidP="00CA298D">
      <w:pPr>
        <w:shd w:val="clear" w:color="auto" w:fill="FFFFFF"/>
        <w:spacing w:after="0" w:line="240" w:lineRule="auto"/>
        <w:ind w:firstLine="709"/>
        <w:jc w:val="both"/>
        <w:rPr>
          <w:rFonts w:ascii="Times New Roman" w:hAnsi="Times New Roman" w:cs="Times New Roman"/>
          <w:iCs/>
          <w:sz w:val="24"/>
          <w:szCs w:val="24"/>
        </w:rPr>
      </w:pPr>
      <w:r w:rsidRPr="0013236B">
        <w:rPr>
          <w:rFonts w:ascii="Times New Roman" w:hAnsi="Times New Roman" w:cs="Times New Roman"/>
          <w:iCs/>
          <w:sz w:val="24"/>
          <w:szCs w:val="24"/>
        </w:rPr>
        <w:t>Бюджет города Югорска на 2016 год спрогнозирован с дефицитом в сумме 78 560,3 тыс. рублей.</w:t>
      </w:r>
    </w:p>
    <w:p w:rsidR="00CA298D" w:rsidRPr="0013236B" w:rsidRDefault="00CA298D" w:rsidP="00CA298D">
      <w:pPr>
        <w:shd w:val="clear" w:color="auto" w:fill="FFFFFF"/>
        <w:spacing w:after="0" w:line="240" w:lineRule="auto"/>
        <w:ind w:firstLine="709"/>
        <w:jc w:val="both"/>
        <w:rPr>
          <w:rFonts w:ascii="Times New Roman" w:hAnsi="Times New Roman" w:cs="Times New Roman"/>
          <w:sz w:val="24"/>
          <w:szCs w:val="24"/>
        </w:rPr>
      </w:pPr>
      <w:r w:rsidRPr="0013236B">
        <w:rPr>
          <w:rFonts w:ascii="Times New Roman" w:hAnsi="Times New Roman" w:cs="Times New Roman"/>
          <w:iCs/>
          <w:sz w:val="24"/>
          <w:szCs w:val="24"/>
        </w:rPr>
        <w:t>Динамика основных параметров бюджета города Югорска на 2016 год</w:t>
      </w:r>
      <w:r w:rsidRPr="0013236B">
        <w:rPr>
          <w:rFonts w:ascii="Times New Roman" w:eastAsia="Calibri" w:hAnsi="Times New Roman" w:cs="Times New Roman"/>
          <w:sz w:val="24"/>
          <w:szCs w:val="24"/>
        </w:rPr>
        <w:t xml:space="preserve"> </w:t>
      </w:r>
      <w:r w:rsidRPr="0013236B">
        <w:rPr>
          <w:rFonts w:ascii="Times New Roman" w:hAnsi="Times New Roman" w:cs="Times New Roman"/>
          <w:sz w:val="24"/>
          <w:szCs w:val="24"/>
        </w:rPr>
        <w:t xml:space="preserve">приведена </w:t>
      </w:r>
      <w:r w:rsidRPr="002B4000">
        <w:rPr>
          <w:rFonts w:ascii="Times New Roman" w:hAnsi="Times New Roman" w:cs="Times New Roman"/>
          <w:sz w:val="24"/>
          <w:szCs w:val="24"/>
        </w:rPr>
        <w:t>в приложении 1 к</w:t>
      </w:r>
      <w:r w:rsidRPr="0013236B">
        <w:rPr>
          <w:rFonts w:ascii="Times New Roman" w:hAnsi="Times New Roman" w:cs="Times New Roman"/>
          <w:sz w:val="24"/>
          <w:szCs w:val="24"/>
        </w:rPr>
        <w:t xml:space="preserve"> настоящей пояснительной записке.</w:t>
      </w:r>
    </w:p>
    <w:p w:rsidR="00CA298D" w:rsidRDefault="00CA298D" w:rsidP="00CA298D">
      <w:pPr>
        <w:pStyle w:val="Default"/>
        <w:ind w:firstLine="709"/>
        <w:jc w:val="both"/>
        <w:rPr>
          <w:rFonts w:eastAsia="Calibri"/>
          <w:color w:val="auto"/>
        </w:rPr>
      </w:pPr>
      <w:r w:rsidRPr="0013236B">
        <w:rPr>
          <w:rFonts w:eastAsia="Calibri"/>
          <w:color w:val="auto"/>
        </w:rPr>
        <w:t>Подробное описание, расчеты и обоснования объемов доходов, бюджетных ассигнований по расходам, а также источников покрытия дефицита бюджета города Югорска приведены в соответствующих разделах настоящей пояснительной записки.</w:t>
      </w:r>
    </w:p>
    <w:p w:rsidR="00CA298D" w:rsidRPr="001A4A3F" w:rsidRDefault="00CA298D" w:rsidP="00CA298D">
      <w:pPr>
        <w:shd w:val="clear" w:color="auto" w:fill="FFFFFF"/>
        <w:spacing w:after="0" w:line="240" w:lineRule="auto"/>
        <w:ind w:firstLine="709"/>
        <w:jc w:val="both"/>
        <w:rPr>
          <w:rFonts w:ascii="Times New Roman" w:hAnsi="Times New Roman" w:cs="Times New Roman"/>
          <w:iCs/>
          <w:sz w:val="24"/>
          <w:szCs w:val="24"/>
        </w:rPr>
      </w:pPr>
    </w:p>
    <w:p w:rsidR="00882392" w:rsidRDefault="00882392" w:rsidP="00882392"/>
    <w:p w:rsidR="00882392" w:rsidRDefault="00882392" w:rsidP="00882392"/>
    <w:p w:rsidR="003A38B4" w:rsidRDefault="003A38B4" w:rsidP="00715F7F">
      <w:pPr>
        <w:pStyle w:val="31"/>
        <w:jc w:val="center"/>
        <w:rPr>
          <w:sz w:val="24"/>
          <w:szCs w:val="24"/>
        </w:rPr>
      </w:pPr>
    </w:p>
    <w:p w:rsidR="003A38B4" w:rsidRDefault="003A38B4" w:rsidP="00715F7F">
      <w:pPr>
        <w:pStyle w:val="31"/>
        <w:jc w:val="center"/>
        <w:rPr>
          <w:sz w:val="24"/>
          <w:szCs w:val="24"/>
        </w:rPr>
      </w:pPr>
    </w:p>
    <w:p w:rsidR="0063062A" w:rsidRDefault="0063062A" w:rsidP="00715F7F">
      <w:pPr>
        <w:pStyle w:val="31"/>
        <w:jc w:val="center"/>
        <w:rPr>
          <w:sz w:val="24"/>
          <w:szCs w:val="24"/>
        </w:rPr>
        <w:sectPr w:rsidR="0063062A" w:rsidSect="005449C3">
          <w:pgSz w:w="11906" w:h="16838"/>
          <w:pgMar w:top="397" w:right="1418" w:bottom="567" w:left="1418" w:header="709" w:footer="709" w:gutter="0"/>
          <w:cols w:space="708"/>
          <w:docGrid w:linePitch="360"/>
        </w:sectPr>
      </w:pPr>
    </w:p>
    <w:p w:rsidR="00E01278" w:rsidRPr="00D01373" w:rsidRDefault="00E01278" w:rsidP="00E01278">
      <w:pPr>
        <w:spacing w:after="0"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lang w:val="en-US"/>
        </w:rPr>
        <w:lastRenderedPageBreak/>
        <w:t>III</w:t>
      </w:r>
      <w:r w:rsidRPr="00D01373">
        <w:rPr>
          <w:rFonts w:ascii="Times New Roman" w:hAnsi="Times New Roman" w:cs="Times New Roman"/>
          <w:b/>
          <w:sz w:val="24"/>
          <w:szCs w:val="24"/>
        </w:rPr>
        <w:t xml:space="preserve">. Доходы проекта бюджета города Югорска </w:t>
      </w:r>
    </w:p>
    <w:p w:rsidR="00E01278" w:rsidRPr="00D01373" w:rsidRDefault="00E01278" w:rsidP="00E01278">
      <w:pPr>
        <w:spacing w:after="0"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rPr>
        <w:t xml:space="preserve">на 2016 год </w:t>
      </w:r>
    </w:p>
    <w:p w:rsidR="00E01278" w:rsidRPr="00D01373" w:rsidRDefault="00E01278" w:rsidP="00E01278">
      <w:pPr>
        <w:pStyle w:val="a7"/>
        <w:spacing w:line="240" w:lineRule="auto"/>
        <w:ind w:firstLine="709"/>
        <w:contextualSpacing/>
        <w:rPr>
          <w:sz w:val="24"/>
          <w:szCs w:val="24"/>
        </w:rPr>
      </w:pPr>
    </w:p>
    <w:p w:rsidR="00E01278" w:rsidRPr="00D01373" w:rsidRDefault="00E01278" w:rsidP="00E01278">
      <w:pPr>
        <w:pStyle w:val="a7"/>
        <w:spacing w:after="0" w:line="240" w:lineRule="auto"/>
        <w:ind w:firstLine="709"/>
        <w:contextualSpacing/>
        <w:jc w:val="both"/>
        <w:rPr>
          <w:rFonts w:ascii="Times New Roman" w:hAnsi="Times New Roman" w:cs="Times New Roman"/>
          <w:b/>
          <w:sz w:val="24"/>
          <w:szCs w:val="24"/>
        </w:rPr>
      </w:pPr>
      <w:r w:rsidRPr="00D01373">
        <w:rPr>
          <w:rFonts w:ascii="Times New Roman" w:hAnsi="Times New Roman" w:cs="Times New Roman"/>
          <w:sz w:val="24"/>
          <w:szCs w:val="24"/>
        </w:rPr>
        <w:t>Прогноз доходов бюджета города сформирован с учетом основных направлений налоговой и бюджетной политики на 2016 год, действующего федерального, регионального, бюджетного и налогового законодательства, решений Думы города Югорска о местных налогах, с учетом нормативно - правовых требований Бюджетного и Налогового кодексов Российской Федерации, нормативно правовых актов Ханты - Мансийского автономного округа, а так же изменений и дополнений в нормативно-правовые акты, вступающих в силу в очередном финансовом году.</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xml:space="preserve">С целью осуществления более качественного бюджетного планирования, прогнозирование доходов бюджета города Югорска осуществлялось на основе формализованной методики прогнозирования отдельных доходов бюджета города Югорска, а также на данных представленных главными администраторами доходов бюджета города Югорска, статистической отчетности Межрайонной инспекцией ФНС№4 по Ханты-Мансийскому автономному округу–Югре. </w:t>
      </w:r>
    </w:p>
    <w:p w:rsidR="00E01278" w:rsidRPr="006C1FF5" w:rsidRDefault="00E01278" w:rsidP="00E01278">
      <w:pPr>
        <w:pStyle w:val="a7"/>
        <w:spacing w:after="0" w:line="240" w:lineRule="auto"/>
        <w:ind w:firstLine="709"/>
        <w:contextualSpacing/>
        <w:jc w:val="both"/>
        <w:rPr>
          <w:rFonts w:ascii="Times New Roman" w:hAnsi="Times New Roman" w:cs="Times New Roman"/>
          <w:b/>
          <w:sz w:val="24"/>
          <w:szCs w:val="24"/>
        </w:rPr>
      </w:pPr>
      <w:r w:rsidRPr="00D01373">
        <w:rPr>
          <w:rFonts w:ascii="Times New Roman" w:hAnsi="Times New Roman" w:cs="Times New Roman"/>
          <w:sz w:val="24"/>
          <w:szCs w:val="24"/>
        </w:rPr>
        <w:t xml:space="preserve">При составлении прогноза доходов городского бюджета учтены нормативы отчислений от федеральных, региональных и местных налогов и сборов, сборов предусмотренных специальными налоговыми режимами, а также неналоговых доходов по уровням бюджетов бюджетной системы Российской Федерации, которые представлены в </w:t>
      </w:r>
      <w:r w:rsidRPr="006C1FF5">
        <w:rPr>
          <w:rFonts w:ascii="Times New Roman" w:hAnsi="Times New Roman" w:cs="Times New Roman"/>
          <w:sz w:val="24"/>
          <w:szCs w:val="24"/>
        </w:rPr>
        <w:t>Таблице 14.</w:t>
      </w:r>
    </w:p>
    <w:p w:rsidR="00E01278" w:rsidRPr="006C1FF5" w:rsidRDefault="00E01278" w:rsidP="00E01278">
      <w:pPr>
        <w:autoSpaceDE w:val="0"/>
        <w:autoSpaceDN w:val="0"/>
        <w:adjustRightInd w:val="0"/>
        <w:spacing w:after="0" w:line="240" w:lineRule="auto"/>
        <w:ind w:firstLine="720"/>
        <w:jc w:val="both"/>
        <w:rPr>
          <w:rFonts w:ascii="Times New Roman" w:hAnsi="Times New Roman" w:cs="Times New Roman"/>
          <w:sz w:val="24"/>
          <w:szCs w:val="24"/>
        </w:rPr>
      </w:pPr>
      <w:r w:rsidRPr="006C1FF5">
        <w:rPr>
          <w:rFonts w:ascii="Times New Roman" w:hAnsi="Times New Roman" w:cs="Times New Roman"/>
          <w:sz w:val="24"/>
          <w:szCs w:val="24"/>
        </w:rPr>
        <w:t>Прогнозируемый общий объем доходов бюджета города Югорска в разрезе групп и подгрупп классификации доходов на 2016 год представлен в Таблице 15.</w:t>
      </w:r>
    </w:p>
    <w:p w:rsidR="00E01278" w:rsidRPr="006C1FF5" w:rsidRDefault="00E01278" w:rsidP="00E01278">
      <w:pPr>
        <w:pStyle w:val="a7"/>
        <w:spacing w:after="0" w:line="240" w:lineRule="auto"/>
        <w:ind w:firstLine="709"/>
        <w:contextualSpacing/>
        <w:jc w:val="both"/>
        <w:rPr>
          <w:rFonts w:ascii="Times New Roman" w:hAnsi="Times New Roman" w:cs="Times New Roman"/>
          <w:sz w:val="24"/>
          <w:szCs w:val="24"/>
        </w:rPr>
      </w:pPr>
      <w:r w:rsidRPr="006C1FF5">
        <w:rPr>
          <w:rFonts w:ascii="Times New Roman" w:hAnsi="Times New Roman" w:cs="Times New Roman"/>
          <w:sz w:val="24"/>
          <w:szCs w:val="24"/>
        </w:rPr>
        <w:t xml:space="preserve">Прогнозные плановые назначения доходной части городского бюджета на 2016 год составили 2 684 245,3 тыс. рублей, что на 12,4 % выше утвержденных плановых показателей на 2015 год. </w:t>
      </w:r>
    </w:p>
    <w:p w:rsidR="00E01278" w:rsidRPr="006C1FF5" w:rsidRDefault="006C1FF5" w:rsidP="00E01278">
      <w:pPr>
        <w:pStyle w:val="a7"/>
        <w:spacing w:after="0" w:line="240" w:lineRule="auto"/>
        <w:contextualSpacing/>
        <w:jc w:val="right"/>
        <w:rPr>
          <w:rFonts w:ascii="Times New Roman" w:hAnsi="Times New Roman" w:cs="Times New Roman"/>
          <w:sz w:val="24"/>
          <w:szCs w:val="24"/>
        </w:rPr>
      </w:pPr>
      <w:r>
        <w:rPr>
          <w:rFonts w:ascii="Times New Roman" w:hAnsi="Times New Roman" w:cs="Times New Roman"/>
          <w:sz w:val="24"/>
          <w:szCs w:val="24"/>
        </w:rPr>
        <w:t xml:space="preserve">Диаграмма </w:t>
      </w:r>
      <w:r w:rsidR="00E01278" w:rsidRPr="006C1FF5">
        <w:rPr>
          <w:rFonts w:ascii="Times New Roman" w:hAnsi="Times New Roman" w:cs="Times New Roman"/>
          <w:sz w:val="24"/>
          <w:szCs w:val="24"/>
        </w:rPr>
        <w:t>1</w:t>
      </w:r>
    </w:p>
    <w:p w:rsidR="00E01278" w:rsidRPr="00D01373" w:rsidRDefault="00E01278" w:rsidP="00E01278">
      <w:pPr>
        <w:pStyle w:val="a7"/>
        <w:spacing w:after="0" w:line="240" w:lineRule="auto"/>
        <w:contextualSpacing/>
        <w:jc w:val="center"/>
        <w:rPr>
          <w:rFonts w:ascii="Times New Roman" w:eastAsia="Times New Roman" w:hAnsi="Times New Roman" w:cs="Times New Roman"/>
          <w:snapToGrid w:val="0"/>
          <w:w w:val="0"/>
          <w:sz w:val="24"/>
          <w:szCs w:val="24"/>
          <w:u w:color="000000"/>
          <w:bdr w:val="none" w:sz="0" w:space="0" w:color="000000"/>
          <w:shd w:val="clear" w:color="000000" w:fill="000000"/>
        </w:rPr>
      </w:pPr>
      <w:r w:rsidRPr="00D01373">
        <w:rPr>
          <w:noProof/>
        </w:rPr>
        <w:drawing>
          <wp:inline distT="0" distB="0" distL="0" distR="0">
            <wp:extent cx="5754230" cy="4401880"/>
            <wp:effectExtent l="19050" t="0" r="0" b="0"/>
            <wp:docPr id="10" name="Рисунок 1" descr="Z:\Толкачева\ПРОЕКТ БЮДЖЕТА на 2016-2018 годы\НА ДУМУ\ДИАГРАММЫ\ДОХОДЫ диаграммы 2016-2018\Слайд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Толкачева\ПРОЕКТ БЮДЖЕТА на 2016-2018 годы\НА ДУМУ\ДИАГРАММЫ\ДОХОДЫ диаграммы 2016-2018\Слайд1.GIF"/>
                    <pic:cNvPicPr>
                      <a:picLocks noChangeAspect="1" noChangeArrowheads="1"/>
                    </pic:cNvPicPr>
                  </pic:nvPicPr>
                  <pic:blipFill>
                    <a:blip r:embed="rId6" cstate="print"/>
                    <a:srcRect/>
                    <a:stretch>
                      <a:fillRect/>
                    </a:stretch>
                  </pic:blipFill>
                  <pic:spPr bwMode="auto">
                    <a:xfrm>
                      <a:off x="0" y="0"/>
                      <a:ext cx="5759450" cy="4405873"/>
                    </a:xfrm>
                    <a:prstGeom prst="rect">
                      <a:avLst/>
                    </a:prstGeom>
                    <a:noFill/>
                    <a:ln w="9525">
                      <a:noFill/>
                      <a:miter lim="800000"/>
                      <a:headEnd/>
                      <a:tailEnd/>
                    </a:ln>
                  </pic:spPr>
                </pic:pic>
              </a:graphicData>
            </a:graphic>
          </wp:inline>
        </w:drawing>
      </w:r>
      <w:r w:rsidRPr="00D01373">
        <w:rPr>
          <w:noProof/>
          <w:sz w:val="24"/>
          <w:szCs w:val="24"/>
        </w:rPr>
        <w:t xml:space="preserve"> </w:t>
      </w:r>
    </w:p>
    <w:p w:rsidR="00E01278" w:rsidRPr="00D01373" w:rsidRDefault="00E01278" w:rsidP="00E01278">
      <w:pPr>
        <w:pStyle w:val="a7"/>
        <w:spacing w:after="0" w:line="240" w:lineRule="auto"/>
        <w:ind w:firstLine="709"/>
        <w:contextualSpacing/>
        <w:jc w:val="both"/>
        <w:rPr>
          <w:rFonts w:ascii="Times New Roman" w:hAnsi="Times New Roman" w:cs="Times New Roman"/>
          <w:b/>
          <w:sz w:val="24"/>
          <w:szCs w:val="24"/>
        </w:rPr>
      </w:pPr>
      <w:r w:rsidRPr="00D01373">
        <w:rPr>
          <w:rFonts w:ascii="Times New Roman" w:hAnsi="Times New Roman" w:cs="Times New Roman"/>
          <w:sz w:val="24"/>
          <w:szCs w:val="24"/>
        </w:rPr>
        <w:t xml:space="preserve">Доходы городского бюджета на 2016 год сложились из налоговых доходов в сумме 913 108,1 тыс. рублей, неналоговых доходов в сумме 74 426,4 тыс. рублей и безвозмездных поступлений в объеме 1 696 710,8 тыс. рублей. </w:t>
      </w:r>
    </w:p>
    <w:p w:rsidR="00E01278" w:rsidRPr="00D01373" w:rsidRDefault="00E01278" w:rsidP="00E01278">
      <w:pPr>
        <w:pStyle w:val="a7"/>
        <w:spacing w:after="0" w:line="240" w:lineRule="auto"/>
        <w:ind w:left="7230"/>
        <w:contextualSpacing/>
        <w:jc w:val="right"/>
        <w:rPr>
          <w:rFonts w:ascii="Times New Roman" w:hAnsi="Times New Roman" w:cs="Times New Roman"/>
          <w:sz w:val="24"/>
          <w:szCs w:val="24"/>
        </w:rPr>
      </w:pPr>
    </w:p>
    <w:p w:rsidR="00E01278" w:rsidRPr="00D01373" w:rsidRDefault="00E01278" w:rsidP="00E01278">
      <w:pPr>
        <w:pStyle w:val="a7"/>
        <w:spacing w:after="0" w:line="240" w:lineRule="auto"/>
        <w:ind w:left="7230"/>
        <w:contextualSpacing/>
        <w:jc w:val="right"/>
        <w:rPr>
          <w:rFonts w:ascii="Times New Roman" w:hAnsi="Times New Roman" w:cs="Times New Roman"/>
          <w:sz w:val="24"/>
          <w:szCs w:val="24"/>
        </w:rPr>
      </w:pPr>
    </w:p>
    <w:p w:rsidR="00E01278" w:rsidRPr="00D01373" w:rsidRDefault="006C1FF5" w:rsidP="00E01278">
      <w:pPr>
        <w:pStyle w:val="a7"/>
        <w:spacing w:after="0" w:line="240" w:lineRule="auto"/>
        <w:ind w:left="7230"/>
        <w:contextualSpacing/>
        <w:jc w:val="right"/>
        <w:rPr>
          <w:rFonts w:ascii="Times New Roman" w:hAnsi="Times New Roman" w:cs="Times New Roman"/>
          <w:sz w:val="24"/>
          <w:szCs w:val="24"/>
        </w:rPr>
      </w:pPr>
      <w:r>
        <w:rPr>
          <w:rFonts w:ascii="Times New Roman" w:hAnsi="Times New Roman" w:cs="Times New Roman"/>
          <w:sz w:val="24"/>
          <w:szCs w:val="24"/>
        </w:rPr>
        <w:t>Диаграмма</w:t>
      </w:r>
      <w:r w:rsidR="00E01278" w:rsidRPr="00D01373">
        <w:rPr>
          <w:rFonts w:ascii="Times New Roman" w:hAnsi="Times New Roman" w:cs="Times New Roman"/>
          <w:sz w:val="24"/>
          <w:szCs w:val="24"/>
        </w:rPr>
        <w:t xml:space="preserve"> 2</w:t>
      </w:r>
    </w:p>
    <w:p w:rsidR="00E01278" w:rsidRPr="00D01373" w:rsidRDefault="00E01278" w:rsidP="00E01278">
      <w:pPr>
        <w:pStyle w:val="a7"/>
        <w:spacing w:line="240" w:lineRule="auto"/>
        <w:contextualSpacing/>
        <w:jc w:val="center"/>
        <w:rPr>
          <w:rFonts w:ascii="Times New Roman" w:hAnsi="Times New Roman" w:cs="Times New Roman"/>
          <w:sz w:val="24"/>
          <w:szCs w:val="24"/>
        </w:rPr>
      </w:pPr>
      <w:r w:rsidRPr="00D01373">
        <w:rPr>
          <w:noProof/>
        </w:rPr>
        <w:drawing>
          <wp:inline distT="0" distB="0" distL="0" distR="0">
            <wp:extent cx="5159005" cy="3572539"/>
            <wp:effectExtent l="19050" t="0" r="3545" b="0"/>
            <wp:docPr id="11" name="Рисунок 4" descr="Z:\Толкачева\ПРОЕКТ БЮДЖЕТА на 2016-2018 годы\НА ДУМУ\ДИАГРАММЫ\ДОХОДЫ диаграммы 2016-2018\Слайд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Толкачева\ПРОЕКТ БЮДЖЕТА на 2016-2018 годы\НА ДУМУ\ДИАГРАММЫ\ДОХОДЫ диаграммы 2016-2018\Слайд2.GIF"/>
                    <pic:cNvPicPr>
                      <a:picLocks noChangeAspect="1" noChangeArrowheads="1"/>
                    </pic:cNvPicPr>
                  </pic:nvPicPr>
                  <pic:blipFill>
                    <a:blip r:embed="rId7" cstate="print"/>
                    <a:srcRect/>
                    <a:stretch>
                      <a:fillRect/>
                    </a:stretch>
                  </pic:blipFill>
                  <pic:spPr bwMode="auto">
                    <a:xfrm>
                      <a:off x="0" y="0"/>
                      <a:ext cx="5174149" cy="3583026"/>
                    </a:xfrm>
                    <a:prstGeom prst="rect">
                      <a:avLst/>
                    </a:prstGeom>
                    <a:noFill/>
                    <a:ln w="9525">
                      <a:noFill/>
                      <a:miter lim="800000"/>
                      <a:headEnd/>
                      <a:tailEnd/>
                    </a:ln>
                  </pic:spPr>
                </pic:pic>
              </a:graphicData>
            </a:graphic>
          </wp:inline>
        </w:drawing>
      </w:r>
      <w:r w:rsidRPr="00D01373">
        <w:rPr>
          <w:noProof/>
          <w:sz w:val="24"/>
          <w:szCs w:val="24"/>
        </w:rPr>
        <w:t xml:space="preserve"> </w:t>
      </w:r>
    </w:p>
    <w:p w:rsidR="00E01278" w:rsidRPr="00D01373" w:rsidRDefault="00E01278" w:rsidP="00E01278">
      <w:pPr>
        <w:pStyle w:val="a7"/>
        <w:spacing w:after="0" w:line="240" w:lineRule="auto"/>
        <w:contextualSpacing/>
        <w:jc w:val="right"/>
        <w:rPr>
          <w:rFonts w:ascii="Times New Roman" w:hAnsi="Times New Roman" w:cs="Times New Roman"/>
          <w:sz w:val="24"/>
          <w:szCs w:val="24"/>
        </w:rPr>
      </w:pPr>
      <w:r w:rsidRPr="00D01373">
        <w:rPr>
          <w:rFonts w:ascii="Times New Roman" w:hAnsi="Times New Roman" w:cs="Times New Roman"/>
          <w:sz w:val="24"/>
          <w:szCs w:val="24"/>
        </w:rPr>
        <w:t xml:space="preserve">Таблица </w:t>
      </w:r>
      <w:r w:rsidR="002B4000">
        <w:rPr>
          <w:rFonts w:ascii="Times New Roman" w:hAnsi="Times New Roman" w:cs="Times New Roman"/>
          <w:sz w:val="24"/>
          <w:szCs w:val="24"/>
        </w:rPr>
        <w:t>2</w:t>
      </w:r>
    </w:p>
    <w:p w:rsidR="00E01278" w:rsidRPr="00D01373" w:rsidRDefault="00E01278" w:rsidP="00E01278">
      <w:pPr>
        <w:pStyle w:val="a7"/>
        <w:spacing w:after="0" w:line="240" w:lineRule="auto"/>
        <w:contextualSpacing/>
        <w:jc w:val="right"/>
        <w:rPr>
          <w:rFonts w:ascii="Times New Roman" w:hAnsi="Times New Roman" w:cs="Times New Roman"/>
          <w:sz w:val="24"/>
          <w:szCs w:val="24"/>
        </w:rPr>
      </w:pPr>
    </w:p>
    <w:p w:rsidR="00E01278" w:rsidRPr="005978AD" w:rsidRDefault="00E01278" w:rsidP="00E01278">
      <w:pPr>
        <w:pStyle w:val="a7"/>
        <w:spacing w:after="0" w:line="240" w:lineRule="auto"/>
        <w:contextualSpacing/>
        <w:jc w:val="center"/>
        <w:rPr>
          <w:rFonts w:ascii="Times New Roman" w:hAnsi="Times New Roman" w:cs="Times New Roman"/>
          <w:b/>
          <w:sz w:val="24"/>
          <w:szCs w:val="24"/>
        </w:rPr>
      </w:pPr>
      <w:r w:rsidRPr="005978AD">
        <w:rPr>
          <w:rFonts w:ascii="Times New Roman" w:hAnsi="Times New Roman" w:cs="Times New Roman"/>
          <w:b/>
          <w:sz w:val="24"/>
          <w:szCs w:val="24"/>
        </w:rPr>
        <w:t>Структура доходов бюджета города Югорска в 2015-2016 годах</w:t>
      </w:r>
    </w:p>
    <w:p w:rsidR="00E01278" w:rsidRPr="00D01373" w:rsidRDefault="00E01278" w:rsidP="00E01278">
      <w:pPr>
        <w:pStyle w:val="a7"/>
        <w:spacing w:after="0" w:line="240" w:lineRule="auto"/>
        <w:contextualSpacing/>
        <w:jc w:val="center"/>
        <w:rPr>
          <w:rFonts w:ascii="Times New Roman" w:hAnsi="Times New Roman" w:cs="Times New Roman"/>
          <w:sz w:val="24"/>
          <w:szCs w:val="24"/>
        </w:rPr>
      </w:pPr>
    </w:p>
    <w:tbl>
      <w:tblPr>
        <w:tblW w:w="9200" w:type="dxa"/>
        <w:jc w:val="center"/>
        <w:tblInd w:w="108" w:type="dxa"/>
        <w:tblLayout w:type="fixed"/>
        <w:tblLook w:val="04A0"/>
      </w:tblPr>
      <w:tblGrid>
        <w:gridCol w:w="3028"/>
        <w:gridCol w:w="1717"/>
        <w:gridCol w:w="1528"/>
        <w:gridCol w:w="1716"/>
        <w:gridCol w:w="1211"/>
      </w:tblGrid>
      <w:tr w:rsidR="00E01278" w:rsidRPr="00D01373" w:rsidTr="005449C3">
        <w:trPr>
          <w:trHeight w:val="271"/>
          <w:jc w:val="center"/>
        </w:trPr>
        <w:tc>
          <w:tcPr>
            <w:tcW w:w="30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Наименование доходов</w:t>
            </w:r>
          </w:p>
        </w:tc>
        <w:tc>
          <w:tcPr>
            <w:tcW w:w="3245" w:type="dxa"/>
            <w:gridSpan w:val="2"/>
            <w:tcBorders>
              <w:top w:val="single" w:sz="4" w:space="0" w:color="auto"/>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Утверждено на 2015 год (решение Думы города Югорска от 18.12.2014 № 85)</w:t>
            </w:r>
          </w:p>
        </w:tc>
        <w:tc>
          <w:tcPr>
            <w:tcW w:w="2927" w:type="dxa"/>
            <w:gridSpan w:val="2"/>
            <w:tcBorders>
              <w:top w:val="single" w:sz="4" w:space="0" w:color="auto"/>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 xml:space="preserve">Прогноз </w:t>
            </w:r>
          </w:p>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на 2016 год</w:t>
            </w:r>
          </w:p>
        </w:tc>
      </w:tr>
      <w:tr w:rsidR="00E01278" w:rsidRPr="00D01373" w:rsidTr="005449C3">
        <w:trPr>
          <w:trHeight w:val="575"/>
          <w:jc w:val="center"/>
        </w:trPr>
        <w:tc>
          <w:tcPr>
            <w:tcW w:w="3028" w:type="dxa"/>
            <w:vMerge/>
            <w:tcBorders>
              <w:top w:val="single" w:sz="4" w:space="0" w:color="auto"/>
              <w:left w:val="single" w:sz="4" w:space="0" w:color="auto"/>
              <w:bottom w:val="single" w:sz="4" w:space="0" w:color="auto"/>
              <w:right w:val="single" w:sz="4" w:space="0" w:color="auto"/>
            </w:tcBorders>
            <w:vAlign w:val="center"/>
            <w:hideMark/>
          </w:tcPr>
          <w:p w:rsidR="00E01278" w:rsidRPr="00D01373" w:rsidRDefault="00E01278" w:rsidP="005449C3">
            <w:pPr>
              <w:spacing w:after="0" w:line="240" w:lineRule="auto"/>
              <w:jc w:val="center"/>
              <w:rPr>
                <w:rFonts w:ascii="Times New Roman" w:eastAsia="Times New Roman" w:hAnsi="Times New Roman" w:cs="Times New Roman"/>
                <w:bCs/>
                <w:sz w:val="24"/>
                <w:szCs w:val="24"/>
              </w:rPr>
            </w:pPr>
          </w:p>
        </w:tc>
        <w:tc>
          <w:tcPr>
            <w:tcW w:w="1717" w:type="dxa"/>
            <w:tcBorders>
              <w:top w:val="nil"/>
              <w:left w:val="nil"/>
              <w:bottom w:val="single" w:sz="4" w:space="0" w:color="auto"/>
              <w:right w:val="single" w:sz="4" w:space="0" w:color="auto"/>
            </w:tcBorders>
            <w:shd w:val="clear" w:color="auto" w:fill="auto"/>
            <w:vAlign w:val="center"/>
            <w:hideMark/>
          </w:tcPr>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 xml:space="preserve">сумма </w:t>
            </w:r>
          </w:p>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(тыс. рублей)</w:t>
            </w:r>
          </w:p>
        </w:tc>
        <w:tc>
          <w:tcPr>
            <w:tcW w:w="1528" w:type="dxa"/>
            <w:tcBorders>
              <w:top w:val="nil"/>
              <w:left w:val="nil"/>
              <w:bottom w:val="single" w:sz="4" w:space="0" w:color="auto"/>
              <w:right w:val="single" w:sz="4" w:space="0" w:color="auto"/>
            </w:tcBorders>
            <w:shd w:val="clear" w:color="auto" w:fill="auto"/>
            <w:vAlign w:val="center"/>
            <w:hideMark/>
          </w:tcPr>
          <w:p w:rsidR="00E01278" w:rsidRPr="00D01373" w:rsidRDefault="00E01278" w:rsidP="005449C3">
            <w:pPr>
              <w:spacing w:after="0" w:line="240" w:lineRule="auto"/>
              <w:jc w:val="center"/>
              <w:rPr>
                <w:rFonts w:ascii="Times New Roman" w:eastAsia="Times New Roman" w:hAnsi="Times New Roman" w:cs="Times New Roman"/>
                <w:bCs/>
                <w:sz w:val="24"/>
                <w:szCs w:val="24"/>
              </w:rPr>
            </w:pPr>
            <w:proofErr w:type="spellStart"/>
            <w:r w:rsidRPr="00D01373">
              <w:rPr>
                <w:rFonts w:ascii="Times New Roman" w:eastAsia="Times New Roman" w:hAnsi="Times New Roman" w:cs="Times New Roman"/>
                <w:bCs/>
                <w:sz w:val="24"/>
                <w:szCs w:val="24"/>
              </w:rPr>
              <w:t>удельн</w:t>
            </w:r>
            <w:proofErr w:type="spellEnd"/>
            <w:r w:rsidRPr="00D01373">
              <w:rPr>
                <w:rFonts w:ascii="Times New Roman" w:eastAsia="Times New Roman" w:hAnsi="Times New Roman" w:cs="Times New Roman"/>
                <w:bCs/>
                <w:sz w:val="24"/>
                <w:szCs w:val="24"/>
              </w:rPr>
              <w:t>.</w:t>
            </w:r>
          </w:p>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вес (%)</w:t>
            </w:r>
          </w:p>
        </w:tc>
        <w:tc>
          <w:tcPr>
            <w:tcW w:w="1716" w:type="dxa"/>
            <w:tcBorders>
              <w:top w:val="nil"/>
              <w:left w:val="nil"/>
              <w:bottom w:val="single" w:sz="4" w:space="0" w:color="auto"/>
              <w:right w:val="single" w:sz="4" w:space="0" w:color="auto"/>
            </w:tcBorders>
            <w:shd w:val="clear" w:color="auto" w:fill="auto"/>
            <w:vAlign w:val="center"/>
            <w:hideMark/>
          </w:tcPr>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 xml:space="preserve">сумма </w:t>
            </w:r>
          </w:p>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(тыс. рублей)</w:t>
            </w:r>
          </w:p>
        </w:tc>
        <w:tc>
          <w:tcPr>
            <w:tcW w:w="1211" w:type="dxa"/>
            <w:tcBorders>
              <w:top w:val="nil"/>
              <w:left w:val="nil"/>
              <w:bottom w:val="single" w:sz="4" w:space="0" w:color="auto"/>
              <w:right w:val="single" w:sz="4" w:space="0" w:color="auto"/>
            </w:tcBorders>
            <w:shd w:val="clear" w:color="auto" w:fill="auto"/>
            <w:vAlign w:val="center"/>
            <w:hideMark/>
          </w:tcPr>
          <w:p w:rsidR="00E01278" w:rsidRPr="00D01373" w:rsidRDefault="00E01278" w:rsidP="005449C3">
            <w:pPr>
              <w:spacing w:after="0" w:line="240" w:lineRule="auto"/>
              <w:jc w:val="center"/>
              <w:rPr>
                <w:rFonts w:ascii="Times New Roman" w:eastAsia="Times New Roman" w:hAnsi="Times New Roman" w:cs="Times New Roman"/>
                <w:bCs/>
                <w:sz w:val="24"/>
                <w:szCs w:val="24"/>
              </w:rPr>
            </w:pPr>
            <w:proofErr w:type="spellStart"/>
            <w:r w:rsidRPr="00D01373">
              <w:rPr>
                <w:rFonts w:ascii="Times New Roman" w:eastAsia="Times New Roman" w:hAnsi="Times New Roman" w:cs="Times New Roman"/>
                <w:bCs/>
                <w:sz w:val="24"/>
                <w:szCs w:val="24"/>
              </w:rPr>
              <w:t>удельн</w:t>
            </w:r>
            <w:proofErr w:type="spellEnd"/>
            <w:r w:rsidRPr="00D01373">
              <w:rPr>
                <w:rFonts w:ascii="Times New Roman" w:eastAsia="Times New Roman" w:hAnsi="Times New Roman" w:cs="Times New Roman"/>
                <w:bCs/>
                <w:sz w:val="24"/>
                <w:szCs w:val="24"/>
              </w:rPr>
              <w:t>.</w:t>
            </w:r>
          </w:p>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вес (%)</w:t>
            </w:r>
          </w:p>
        </w:tc>
      </w:tr>
      <w:tr w:rsidR="00E01278" w:rsidRPr="00D01373" w:rsidTr="005449C3">
        <w:trPr>
          <w:trHeight w:val="459"/>
          <w:jc w:val="center"/>
        </w:trPr>
        <w:tc>
          <w:tcPr>
            <w:tcW w:w="3028" w:type="dxa"/>
            <w:tcBorders>
              <w:top w:val="nil"/>
              <w:left w:val="single" w:sz="4" w:space="0" w:color="auto"/>
              <w:bottom w:val="single" w:sz="4" w:space="0" w:color="auto"/>
              <w:right w:val="single" w:sz="4" w:space="0" w:color="auto"/>
            </w:tcBorders>
            <w:shd w:val="clear" w:color="auto" w:fill="auto"/>
            <w:vAlign w:val="center"/>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Налоговые доходы</w:t>
            </w:r>
          </w:p>
        </w:tc>
        <w:tc>
          <w:tcPr>
            <w:tcW w:w="1717"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848 478</w:t>
            </w:r>
          </w:p>
        </w:tc>
        <w:tc>
          <w:tcPr>
            <w:tcW w:w="1528"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35,5</w:t>
            </w:r>
          </w:p>
        </w:tc>
        <w:tc>
          <w:tcPr>
            <w:tcW w:w="1716"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913 108,1</w:t>
            </w:r>
          </w:p>
        </w:tc>
        <w:tc>
          <w:tcPr>
            <w:tcW w:w="1211"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34,0</w:t>
            </w:r>
          </w:p>
        </w:tc>
      </w:tr>
      <w:tr w:rsidR="00E01278" w:rsidRPr="00D01373" w:rsidTr="005449C3">
        <w:trPr>
          <w:trHeight w:val="421"/>
          <w:jc w:val="center"/>
        </w:trPr>
        <w:tc>
          <w:tcPr>
            <w:tcW w:w="3028" w:type="dxa"/>
            <w:tcBorders>
              <w:top w:val="nil"/>
              <w:left w:val="single" w:sz="4" w:space="0" w:color="auto"/>
              <w:bottom w:val="single" w:sz="4" w:space="0" w:color="auto"/>
              <w:right w:val="single" w:sz="4" w:space="0" w:color="auto"/>
            </w:tcBorders>
            <w:shd w:val="clear" w:color="auto" w:fill="auto"/>
            <w:vAlign w:val="center"/>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Неналоговые доходы</w:t>
            </w:r>
          </w:p>
        </w:tc>
        <w:tc>
          <w:tcPr>
            <w:tcW w:w="1717"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74 925,4</w:t>
            </w:r>
          </w:p>
        </w:tc>
        <w:tc>
          <w:tcPr>
            <w:tcW w:w="1528"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3,2</w:t>
            </w:r>
          </w:p>
        </w:tc>
        <w:tc>
          <w:tcPr>
            <w:tcW w:w="1716"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74 426,4</w:t>
            </w:r>
          </w:p>
        </w:tc>
        <w:tc>
          <w:tcPr>
            <w:tcW w:w="1211"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2,8</w:t>
            </w:r>
          </w:p>
        </w:tc>
      </w:tr>
      <w:tr w:rsidR="00E01278" w:rsidRPr="00D01373" w:rsidTr="005449C3">
        <w:trPr>
          <w:trHeight w:val="460"/>
          <w:jc w:val="center"/>
        </w:trPr>
        <w:tc>
          <w:tcPr>
            <w:tcW w:w="3028" w:type="dxa"/>
            <w:tcBorders>
              <w:top w:val="nil"/>
              <w:left w:val="single" w:sz="4" w:space="0" w:color="auto"/>
              <w:bottom w:val="single" w:sz="4" w:space="0" w:color="auto"/>
              <w:right w:val="single" w:sz="4" w:space="0" w:color="auto"/>
            </w:tcBorders>
            <w:shd w:val="clear" w:color="auto" w:fill="auto"/>
            <w:vAlign w:val="center"/>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Безвозмездные поступления</w:t>
            </w:r>
          </w:p>
        </w:tc>
        <w:tc>
          <w:tcPr>
            <w:tcW w:w="1717"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1 465 016,7</w:t>
            </w:r>
          </w:p>
        </w:tc>
        <w:tc>
          <w:tcPr>
            <w:tcW w:w="1528"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61,3</w:t>
            </w:r>
          </w:p>
        </w:tc>
        <w:tc>
          <w:tcPr>
            <w:tcW w:w="1716"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1 696 710,8</w:t>
            </w:r>
          </w:p>
        </w:tc>
        <w:tc>
          <w:tcPr>
            <w:tcW w:w="1211"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63,2</w:t>
            </w:r>
          </w:p>
        </w:tc>
      </w:tr>
      <w:tr w:rsidR="00E01278" w:rsidRPr="00D01373" w:rsidTr="005449C3">
        <w:trPr>
          <w:trHeight w:val="423"/>
          <w:jc w:val="center"/>
        </w:trPr>
        <w:tc>
          <w:tcPr>
            <w:tcW w:w="3028" w:type="dxa"/>
            <w:tcBorders>
              <w:top w:val="nil"/>
              <w:left w:val="single" w:sz="4" w:space="0" w:color="auto"/>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ВСЕГО</w:t>
            </w:r>
          </w:p>
        </w:tc>
        <w:tc>
          <w:tcPr>
            <w:tcW w:w="1717"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2 388 420,1</w:t>
            </w:r>
          </w:p>
        </w:tc>
        <w:tc>
          <w:tcPr>
            <w:tcW w:w="1528"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100</w:t>
            </w:r>
          </w:p>
        </w:tc>
        <w:tc>
          <w:tcPr>
            <w:tcW w:w="1716"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2 684 245,3</w:t>
            </w:r>
          </w:p>
        </w:tc>
        <w:tc>
          <w:tcPr>
            <w:tcW w:w="1211"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100</w:t>
            </w:r>
          </w:p>
        </w:tc>
      </w:tr>
    </w:tbl>
    <w:p w:rsidR="00E01278" w:rsidRPr="00D01373" w:rsidRDefault="00E01278" w:rsidP="00E01278">
      <w:pPr>
        <w:pStyle w:val="27"/>
        <w:spacing w:after="0" w:line="240" w:lineRule="auto"/>
        <w:ind w:left="0"/>
        <w:contextualSpacing/>
        <w:jc w:val="center"/>
        <w:rPr>
          <w:b/>
          <w:sz w:val="24"/>
          <w:szCs w:val="24"/>
        </w:rPr>
      </w:pPr>
    </w:p>
    <w:p w:rsidR="00E01278" w:rsidRPr="00D01373" w:rsidRDefault="00E01278" w:rsidP="00E01278">
      <w:pPr>
        <w:spacing w:after="0" w:line="240" w:lineRule="auto"/>
        <w:jc w:val="both"/>
        <w:rPr>
          <w:rFonts w:ascii="Times New Roman" w:eastAsia="Times New Roman" w:hAnsi="Times New Roman" w:cs="Times New Roman"/>
          <w:bCs/>
          <w:sz w:val="24"/>
          <w:szCs w:val="24"/>
        </w:rPr>
      </w:pPr>
      <w:r w:rsidRPr="00D01373">
        <w:rPr>
          <w:rFonts w:ascii="Times New Roman" w:hAnsi="Times New Roman" w:cs="Times New Roman"/>
          <w:sz w:val="24"/>
          <w:szCs w:val="24"/>
        </w:rPr>
        <w:tab/>
        <w:t xml:space="preserve">Сравнивая </w:t>
      </w:r>
      <w:r>
        <w:rPr>
          <w:rFonts w:ascii="Times New Roman" w:hAnsi="Times New Roman" w:cs="Times New Roman"/>
          <w:sz w:val="24"/>
          <w:szCs w:val="24"/>
        </w:rPr>
        <w:t>параметры</w:t>
      </w:r>
      <w:r w:rsidRPr="00D01373">
        <w:rPr>
          <w:rFonts w:ascii="Times New Roman" w:hAnsi="Times New Roman" w:cs="Times New Roman"/>
          <w:sz w:val="24"/>
          <w:szCs w:val="24"/>
        </w:rPr>
        <w:t xml:space="preserve"> </w:t>
      </w:r>
      <w:r>
        <w:rPr>
          <w:rFonts w:ascii="Times New Roman" w:hAnsi="Times New Roman" w:cs="Times New Roman"/>
          <w:sz w:val="24"/>
          <w:szCs w:val="24"/>
        </w:rPr>
        <w:t xml:space="preserve">планового периода </w:t>
      </w:r>
      <w:r w:rsidRPr="00D01373">
        <w:rPr>
          <w:rFonts w:ascii="Times New Roman" w:eastAsia="Times New Roman" w:hAnsi="Times New Roman" w:cs="Times New Roman"/>
          <w:bCs/>
          <w:sz w:val="24"/>
          <w:szCs w:val="24"/>
        </w:rPr>
        <w:t>2016 год</w:t>
      </w:r>
      <w:r>
        <w:rPr>
          <w:rFonts w:ascii="Times New Roman" w:eastAsia="Times New Roman" w:hAnsi="Times New Roman" w:cs="Times New Roman"/>
          <w:bCs/>
          <w:sz w:val="24"/>
          <w:szCs w:val="24"/>
        </w:rPr>
        <w:t>а</w:t>
      </w:r>
      <w:r w:rsidRPr="00D01373">
        <w:rPr>
          <w:rFonts w:ascii="Times New Roman" w:eastAsia="Times New Roman" w:hAnsi="Times New Roman" w:cs="Times New Roman"/>
          <w:bCs/>
          <w:sz w:val="24"/>
          <w:szCs w:val="24"/>
        </w:rPr>
        <w:t xml:space="preserve"> утвержденные решением Думы города Югорска от 18.12.2014 № 85 «О бюджете города Югорска на 2015 год и на плановый период 2016 и 2017 годов» и прогнозными показателями на 2016 год наблюда</w:t>
      </w:r>
      <w:r>
        <w:rPr>
          <w:rFonts w:ascii="Times New Roman" w:eastAsia="Times New Roman" w:hAnsi="Times New Roman" w:cs="Times New Roman"/>
          <w:bCs/>
          <w:sz w:val="24"/>
          <w:szCs w:val="24"/>
        </w:rPr>
        <w:t>ю</w:t>
      </w:r>
      <w:r w:rsidRPr="00D01373">
        <w:rPr>
          <w:rFonts w:ascii="Times New Roman" w:eastAsia="Times New Roman" w:hAnsi="Times New Roman" w:cs="Times New Roman"/>
          <w:bCs/>
          <w:sz w:val="24"/>
          <w:szCs w:val="24"/>
        </w:rPr>
        <w:t>тся незначительн</w:t>
      </w:r>
      <w:r>
        <w:rPr>
          <w:rFonts w:ascii="Times New Roman" w:eastAsia="Times New Roman" w:hAnsi="Times New Roman" w:cs="Times New Roman"/>
          <w:bCs/>
          <w:sz w:val="24"/>
          <w:szCs w:val="24"/>
        </w:rPr>
        <w:t>ые</w:t>
      </w:r>
      <w:r w:rsidRPr="00D01373">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rPr>
        <w:t>изменения. В целом доходная часть бюджета города увели</w:t>
      </w:r>
      <w:r w:rsidR="00E74620">
        <w:rPr>
          <w:rFonts w:ascii="Times New Roman" w:eastAsia="Times New Roman" w:hAnsi="Times New Roman" w:cs="Times New Roman"/>
          <w:bCs/>
          <w:sz w:val="24"/>
          <w:szCs w:val="24"/>
        </w:rPr>
        <w:t>чи</w:t>
      </w:r>
      <w:r>
        <w:rPr>
          <w:rFonts w:ascii="Times New Roman" w:eastAsia="Times New Roman" w:hAnsi="Times New Roman" w:cs="Times New Roman"/>
          <w:bCs/>
          <w:sz w:val="24"/>
          <w:szCs w:val="24"/>
        </w:rPr>
        <w:t>лась на</w:t>
      </w:r>
      <w:r w:rsidRPr="00D01373">
        <w:rPr>
          <w:rFonts w:ascii="Times New Roman" w:eastAsia="Times New Roman" w:hAnsi="Times New Roman" w:cs="Times New Roman"/>
          <w:bCs/>
          <w:sz w:val="24"/>
          <w:szCs w:val="24"/>
        </w:rPr>
        <w:t xml:space="preserve"> 5 %</w:t>
      </w:r>
      <w:r>
        <w:rPr>
          <w:rFonts w:ascii="Times New Roman" w:eastAsia="Times New Roman" w:hAnsi="Times New Roman" w:cs="Times New Roman"/>
          <w:bCs/>
          <w:sz w:val="24"/>
          <w:szCs w:val="24"/>
        </w:rPr>
        <w:t xml:space="preserve"> или 128 253,1 тыс.</w:t>
      </w:r>
      <w:r w:rsidR="00E74620">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rPr>
        <w:t>рублей</w:t>
      </w:r>
      <w:r w:rsidRPr="00D01373">
        <w:rPr>
          <w:rFonts w:ascii="Times New Roman" w:eastAsia="Times New Roman" w:hAnsi="Times New Roman" w:cs="Times New Roman"/>
          <w:bCs/>
          <w:sz w:val="24"/>
          <w:szCs w:val="24"/>
        </w:rPr>
        <w:t>.</w:t>
      </w:r>
    </w:p>
    <w:p w:rsidR="00E01278" w:rsidRPr="00D01373" w:rsidRDefault="00E01278" w:rsidP="00E01278">
      <w:pPr>
        <w:spacing w:after="0" w:line="240" w:lineRule="auto"/>
        <w:jc w:val="right"/>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 xml:space="preserve">Таблица </w:t>
      </w:r>
      <w:r w:rsidR="002B4000">
        <w:rPr>
          <w:rFonts w:ascii="Times New Roman" w:eastAsia="Times New Roman" w:hAnsi="Times New Roman" w:cs="Times New Roman"/>
          <w:bCs/>
          <w:sz w:val="24"/>
          <w:szCs w:val="24"/>
        </w:rPr>
        <w:t>3</w:t>
      </w:r>
    </w:p>
    <w:p w:rsidR="00E01278" w:rsidRDefault="00E01278" w:rsidP="00E01278">
      <w:pPr>
        <w:pStyle w:val="27"/>
        <w:spacing w:after="0" w:line="240" w:lineRule="auto"/>
        <w:ind w:left="0"/>
        <w:contextualSpacing/>
        <w:jc w:val="center"/>
        <w:rPr>
          <w:b/>
          <w:sz w:val="24"/>
          <w:szCs w:val="24"/>
        </w:rPr>
      </w:pPr>
      <w:r w:rsidRPr="00D01373">
        <w:rPr>
          <w:b/>
          <w:sz w:val="24"/>
          <w:szCs w:val="24"/>
        </w:rPr>
        <w:t xml:space="preserve">Анализ утвержденных плановых назначений на 2016 год </w:t>
      </w:r>
    </w:p>
    <w:p w:rsidR="00E01278" w:rsidRPr="00D01373" w:rsidRDefault="00E01278" w:rsidP="00E01278">
      <w:pPr>
        <w:pStyle w:val="27"/>
        <w:spacing w:after="0" w:line="240" w:lineRule="auto"/>
        <w:ind w:left="0"/>
        <w:contextualSpacing/>
        <w:jc w:val="center"/>
        <w:rPr>
          <w:b/>
          <w:sz w:val="24"/>
          <w:szCs w:val="24"/>
        </w:rPr>
      </w:pPr>
      <w:r w:rsidRPr="00D01373">
        <w:rPr>
          <w:b/>
          <w:sz w:val="24"/>
          <w:szCs w:val="24"/>
        </w:rPr>
        <w:t>с прогноз</w:t>
      </w:r>
      <w:r>
        <w:rPr>
          <w:b/>
          <w:sz w:val="24"/>
          <w:szCs w:val="24"/>
        </w:rPr>
        <w:t xml:space="preserve">ными </w:t>
      </w:r>
      <w:r w:rsidRPr="00D01373">
        <w:rPr>
          <w:b/>
          <w:sz w:val="24"/>
          <w:szCs w:val="24"/>
        </w:rPr>
        <w:t>на 2016 год</w:t>
      </w:r>
    </w:p>
    <w:p w:rsidR="00E01278" w:rsidRPr="00D01373" w:rsidRDefault="00E01278" w:rsidP="00E01278">
      <w:pPr>
        <w:pStyle w:val="27"/>
        <w:spacing w:after="0" w:line="240" w:lineRule="auto"/>
        <w:ind w:left="0"/>
        <w:contextualSpacing/>
        <w:jc w:val="center"/>
        <w:rPr>
          <w:b/>
          <w:sz w:val="24"/>
          <w:szCs w:val="24"/>
        </w:rPr>
      </w:pPr>
    </w:p>
    <w:tbl>
      <w:tblPr>
        <w:tblW w:w="9194" w:type="dxa"/>
        <w:jc w:val="center"/>
        <w:tblInd w:w="108" w:type="dxa"/>
        <w:tblLayout w:type="fixed"/>
        <w:tblLook w:val="04A0"/>
      </w:tblPr>
      <w:tblGrid>
        <w:gridCol w:w="3029"/>
        <w:gridCol w:w="2218"/>
        <w:gridCol w:w="1750"/>
        <w:gridCol w:w="2197"/>
      </w:tblGrid>
      <w:tr w:rsidR="00E01278" w:rsidRPr="00D01373" w:rsidTr="006971B7">
        <w:trPr>
          <w:trHeight w:val="250"/>
          <w:tblHeader/>
          <w:jc w:val="center"/>
        </w:trPr>
        <w:tc>
          <w:tcPr>
            <w:tcW w:w="30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Наименование доходов</w:t>
            </w:r>
          </w:p>
        </w:tc>
        <w:tc>
          <w:tcPr>
            <w:tcW w:w="2218" w:type="dxa"/>
            <w:tcBorders>
              <w:top w:val="single" w:sz="4" w:space="0" w:color="auto"/>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 xml:space="preserve">Утверждено </w:t>
            </w:r>
          </w:p>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 xml:space="preserve">на 2016 год </w:t>
            </w:r>
          </w:p>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(решение Думы города Югорска от 18.12.2014 № 85)</w:t>
            </w:r>
          </w:p>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hAnsi="Times New Roman"/>
                <w:sz w:val="24"/>
                <w:szCs w:val="24"/>
              </w:rPr>
              <w:t>(тыс. рублей)</w:t>
            </w:r>
          </w:p>
        </w:tc>
        <w:tc>
          <w:tcPr>
            <w:tcW w:w="1750" w:type="dxa"/>
            <w:tcBorders>
              <w:top w:val="single" w:sz="4" w:space="0" w:color="auto"/>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 xml:space="preserve">Прогноз </w:t>
            </w:r>
          </w:p>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на 2016 год</w:t>
            </w:r>
          </w:p>
          <w:p w:rsidR="00E01278" w:rsidRPr="00D01373" w:rsidRDefault="00E01278" w:rsidP="005449C3">
            <w:pPr>
              <w:spacing w:after="0" w:line="240" w:lineRule="auto"/>
              <w:jc w:val="center"/>
              <w:rPr>
                <w:rFonts w:ascii="Times New Roman" w:hAnsi="Times New Roman"/>
                <w:sz w:val="24"/>
                <w:szCs w:val="24"/>
              </w:rPr>
            </w:pPr>
            <w:r w:rsidRPr="00D01373">
              <w:rPr>
                <w:rFonts w:ascii="Times New Roman" w:hAnsi="Times New Roman"/>
                <w:sz w:val="24"/>
                <w:szCs w:val="24"/>
              </w:rPr>
              <w:t>(тыс. рублей)</w:t>
            </w:r>
          </w:p>
          <w:p w:rsidR="00E01278" w:rsidRPr="00D01373" w:rsidRDefault="00E01278" w:rsidP="005449C3">
            <w:pPr>
              <w:spacing w:after="0" w:line="240" w:lineRule="auto"/>
              <w:jc w:val="center"/>
              <w:rPr>
                <w:rFonts w:ascii="Times New Roman" w:eastAsia="Times New Roman" w:hAnsi="Times New Roman" w:cs="Times New Roman"/>
                <w:bCs/>
                <w:sz w:val="24"/>
                <w:szCs w:val="24"/>
              </w:rPr>
            </w:pPr>
          </w:p>
        </w:tc>
        <w:tc>
          <w:tcPr>
            <w:tcW w:w="2197" w:type="dxa"/>
            <w:tcBorders>
              <w:top w:val="single" w:sz="4" w:space="0" w:color="auto"/>
              <w:left w:val="nil"/>
              <w:bottom w:val="single" w:sz="4" w:space="0" w:color="auto"/>
              <w:right w:val="single" w:sz="4" w:space="0" w:color="auto"/>
            </w:tcBorders>
          </w:tcPr>
          <w:p w:rsidR="00E01278" w:rsidRPr="00D01373" w:rsidRDefault="00E01278" w:rsidP="005449C3">
            <w:pPr>
              <w:spacing w:after="0" w:line="240" w:lineRule="auto"/>
              <w:jc w:val="center"/>
              <w:rPr>
                <w:rFonts w:ascii="Times New Roman" w:eastAsia="Times New Roman" w:hAnsi="Times New Roman" w:cs="Times New Roman"/>
                <w:bCs/>
                <w:sz w:val="24"/>
                <w:szCs w:val="24"/>
              </w:rPr>
            </w:pPr>
          </w:p>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Отклонения</w:t>
            </w:r>
            <w:r w:rsidRPr="00D01373">
              <w:rPr>
                <w:rFonts w:ascii="Times New Roman" w:eastAsia="Times New Roman" w:hAnsi="Times New Roman" w:cs="Times New Roman"/>
                <w:sz w:val="24"/>
                <w:szCs w:val="24"/>
              </w:rPr>
              <w:t xml:space="preserve"> (тыс.рублей / %)</w:t>
            </w:r>
          </w:p>
        </w:tc>
      </w:tr>
      <w:tr w:rsidR="00E01278" w:rsidRPr="00D01373" w:rsidTr="005449C3">
        <w:trPr>
          <w:trHeight w:val="302"/>
          <w:jc w:val="center"/>
        </w:trPr>
        <w:tc>
          <w:tcPr>
            <w:tcW w:w="3029" w:type="dxa"/>
            <w:tcBorders>
              <w:top w:val="nil"/>
              <w:left w:val="single" w:sz="4" w:space="0" w:color="auto"/>
              <w:bottom w:val="single" w:sz="4" w:space="0" w:color="auto"/>
              <w:right w:val="single" w:sz="4" w:space="0" w:color="auto"/>
            </w:tcBorders>
            <w:shd w:val="clear" w:color="auto" w:fill="auto"/>
            <w:vAlign w:val="center"/>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Налоговые доходы</w:t>
            </w:r>
          </w:p>
        </w:tc>
        <w:tc>
          <w:tcPr>
            <w:tcW w:w="2218"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884 873,3</w:t>
            </w:r>
          </w:p>
        </w:tc>
        <w:tc>
          <w:tcPr>
            <w:tcW w:w="1750"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913 108,1</w:t>
            </w:r>
          </w:p>
        </w:tc>
        <w:tc>
          <w:tcPr>
            <w:tcW w:w="2197" w:type="dxa"/>
            <w:tcBorders>
              <w:top w:val="nil"/>
              <w:left w:val="nil"/>
              <w:bottom w:val="single" w:sz="4" w:space="0" w:color="auto"/>
              <w:right w:val="single" w:sz="4" w:space="0" w:color="auto"/>
            </w:tcBorders>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 xml:space="preserve">+ 28 234,8 </w:t>
            </w:r>
          </w:p>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или +3,2 %</w:t>
            </w:r>
          </w:p>
        </w:tc>
      </w:tr>
      <w:tr w:rsidR="00E01278" w:rsidRPr="00D01373" w:rsidTr="005449C3">
        <w:trPr>
          <w:trHeight w:val="388"/>
          <w:jc w:val="center"/>
        </w:trPr>
        <w:tc>
          <w:tcPr>
            <w:tcW w:w="3029" w:type="dxa"/>
            <w:tcBorders>
              <w:top w:val="nil"/>
              <w:left w:val="single" w:sz="4" w:space="0" w:color="auto"/>
              <w:bottom w:val="single" w:sz="4" w:space="0" w:color="auto"/>
              <w:right w:val="single" w:sz="4" w:space="0" w:color="auto"/>
            </w:tcBorders>
            <w:shd w:val="clear" w:color="auto" w:fill="auto"/>
            <w:vAlign w:val="center"/>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lastRenderedPageBreak/>
              <w:t>Неналоговые доходы</w:t>
            </w:r>
          </w:p>
        </w:tc>
        <w:tc>
          <w:tcPr>
            <w:tcW w:w="2218"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78 703,1</w:t>
            </w:r>
          </w:p>
        </w:tc>
        <w:tc>
          <w:tcPr>
            <w:tcW w:w="1750"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74 426,4</w:t>
            </w:r>
          </w:p>
        </w:tc>
        <w:tc>
          <w:tcPr>
            <w:tcW w:w="2197" w:type="dxa"/>
            <w:tcBorders>
              <w:top w:val="nil"/>
              <w:left w:val="nil"/>
              <w:bottom w:val="single" w:sz="4" w:space="0" w:color="auto"/>
              <w:right w:val="single" w:sz="4" w:space="0" w:color="auto"/>
            </w:tcBorders>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 xml:space="preserve">- 4 276,7 </w:t>
            </w:r>
          </w:p>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 xml:space="preserve">или -5,4 % </w:t>
            </w:r>
          </w:p>
        </w:tc>
      </w:tr>
      <w:tr w:rsidR="00E01278" w:rsidRPr="00D01373" w:rsidTr="005449C3">
        <w:trPr>
          <w:trHeight w:val="425"/>
          <w:jc w:val="center"/>
        </w:trPr>
        <w:tc>
          <w:tcPr>
            <w:tcW w:w="3029" w:type="dxa"/>
            <w:tcBorders>
              <w:top w:val="nil"/>
              <w:left w:val="single" w:sz="4" w:space="0" w:color="auto"/>
              <w:bottom w:val="single" w:sz="4" w:space="0" w:color="auto"/>
              <w:right w:val="single" w:sz="4" w:space="0" w:color="auto"/>
            </w:tcBorders>
            <w:shd w:val="clear" w:color="auto" w:fill="auto"/>
            <w:vAlign w:val="center"/>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Безвозмездные поступления</w:t>
            </w:r>
          </w:p>
        </w:tc>
        <w:tc>
          <w:tcPr>
            <w:tcW w:w="2218"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1 592 415,8</w:t>
            </w:r>
          </w:p>
        </w:tc>
        <w:tc>
          <w:tcPr>
            <w:tcW w:w="1750"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1 696 710,8</w:t>
            </w:r>
          </w:p>
        </w:tc>
        <w:tc>
          <w:tcPr>
            <w:tcW w:w="2197" w:type="dxa"/>
            <w:tcBorders>
              <w:top w:val="nil"/>
              <w:left w:val="nil"/>
              <w:bottom w:val="single" w:sz="4" w:space="0" w:color="auto"/>
              <w:right w:val="single" w:sz="4" w:space="0" w:color="auto"/>
            </w:tcBorders>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 xml:space="preserve">+ 104 295,0 </w:t>
            </w:r>
          </w:p>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или +6,5 %</w:t>
            </w:r>
          </w:p>
        </w:tc>
      </w:tr>
      <w:tr w:rsidR="00E01278" w:rsidRPr="00D01373" w:rsidTr="005449C3">
        <w:trPr>
          <w:trHeight w:val="390"/>
          <w:jc w:val="center"/>
        </w:trPr>
        <w:tc>
          <w:tcPr>
            <w:tcW w:w="3029" w:type="dxa"/>
            <w:tcBorders>
              <w:top w:val="nil"/>
              <w:left w:val="single" w:sz="4" w:space="0" w:color="auto"/>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ВСЕГО</w:t>
            </w:r>
          </w:p>
        </w:tc>
        <w:tc>
          <w:tcPr>
            <w:tcW w:w="2218"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2 555 992,2</w:t>
            </w:r>
          </w:p>
        </w:tc>
        <w:tc>
          <w:tcPr>
            <w:tcW w:w="1750" w:type="dxa"/>
            <w:tcBorders>
              <w:top w:val="nil"/>
              <w:left w:val="nil"/>
              <w:bottom w:val="single" w:sz="4" w:space="0" w:color="auto"/>
              <w:right w:val="single" w:sz="4" w:space="0" w:color="auto"/>
            </w:tcBorders>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2 684 245,3</w:t>
            </w:r>
          </w:p>
        </w:tc>
        <w:tc>
          <w:tcPr>
            <w:tcW w:w="2197" w:type="dxa"/>
            <w:tcBorders>
              <w:top w:val="nil"/>
              <w:left w:val="nil"/>
              <w:bottom w:val="single" w:sz="4" w:space="0" w:color="auto"/>
              <w:right w:val="single" w:sz="4" w:space="0" w:color="auto"/>
            </w:tcBorders>
          </w:tcPr>
          <w:p w:rsidR="00E01278" w:rsidRPr="00D01373" w:rsidRDefault="00E01278" w:rsidP="005449C3">
            <w:pPr>
              <w:spacing w:after="0" w:line="240" w:lineRule="auto"/>
              <w:jc w:val="center"/>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 xml:space="preserve">+ 128 253,1 </w:t>
            </w:r>
          </w:p>
          <w:p w:rsidR="00E01278" w:rsidRPr="00D01373" w:rsidRDefault="00E01278" w:rsidP="005449C3">
            <w:pPr>
              <w:spacing w:after="0" w:line="240" w:lineRule="auto"/>
              <w:jc w:val="center"/>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или 5 %</w:t>
            </w:r>
          </w:p>
        </w:tc>
      </w:tr>
    </w:tbl>
    <w:p w:rsidR="00E01278" w:rsidRDefault="00E01278" w:rsidP="00E01278">
      <w:pPr>
        <w:pStyle w:val="27"/>
        <w:spacing w:after="0" w:line="240" w:lineRule="auto"/>
        <w:ind w:left="0"/>
        <w:contextualSpacing/>
        <w:jc w:val="center"/>
        <w:rPr>
          <w:b/>
          <w:sz w:val="24"/>
          <w:szCs w:val="24"/>
        </w:rPr>
      </w:pPr>
    </w:p>
    <w:p w:rsidR="00E01278" w:rsidRDefault="00E01278" w:rsidP="00E01278">
      <w:pPr>
        <w:pStyle w:val="27"/>
        <w:spacing w:after="0" w:line="240" w:lineRule="auto"/>
        <w:ind w:left="0"/>
        <w:contextualSpacing/>
        <w:jc w:val="both"/>
        <w:rPr>
          <w:sz w:val="24"/>
          <w:szCs w:val="24"/>
        </w:rPr>
      </w:pPr>
      <w:r>
        <w:rPr>
          <w:sz w:val="24"/>
          <w:szCs w:val="24"/>
        </w:rPr>
        <w:tab/>
        <w:t>Проектом решения Думы города Югорска о бюджете на 2016 год предлагается утвердить перечень из 14 главных а</w:t>
      </w:r>
      <w:r w:rsidRPr="001A1F84">
        <w:rPr>
          <w:sz w:val="24"/>
          <w:szCs w:val="24"/>
        </w:rPr>
        <w:t xml:space="preserve">дминистраторов доходов бюджета города </w:t>
      </w:r>
      <w:r>
        <w:rPr>
          <w:sz w:val="24"/>
          <w:szCs w:val="24"/>
        </w:rPr>
        <w:t xml:space="preserve">(далее - ГАБД). </w:t>
      </w:r>
    </w:p>
    <w:p w:rsidR="00E01278" w:rsidRDefault="00E01278" w:rsidP="00E01278">
      <w:pPr>
        <w:pStyle w:val="27"/>
        <w:spacing w:after="0" w:line="240" w:lineRule="auto"/>
        <w:ind w:left="0"/>
        <w:contextualSpacing/>
        <w:jc w:val="both"/>
        <w:rPr>
          <w:sz w:val="24"/>
          <w:szCs w:val="24"/>
        </w:rPr>
      </w:pPr>
      <w:r>
        <w:rPr>
          <w:sz w:val="24"/>
          <w:szCs w:val="24"/>
        </w:rPr>
        <w:tab/>
        <w:t xml:space="preserve">По 10 ГАДБ, запланированы прогнозные показатели по </w:t>
      </w:r>
      <w:proofErr w:type="spellStart"/>
      <w:r>
        <w:rPr>
          <w:sz w:val="24"/>
          <w:szCs w:val="24"/>
        </w:rPr>
        <w:t>администрируемым</w:t>
      </w:r>
      <w:proofErr w:type="spellEnd"/>
      <w:r>
        <w:rPr>
          <w:sz w:val="24"/>
          <w:szCs w:val="24"/>
        </w:rPr>
        <w:t xml:space="preserve"> доходным источникам.</w:t>
      </w:r>
    </w:p>
    <w:p w:rsidR="00E01278" w:rsidRDefault="00E01278" w:rsidP="00E01278">
      <w:pPr>
        <w:pStyle w:val="27"/>
        <w:spacing w:after="0" w:line="240" w:lineRule="auto"/>
        <w:ind w:left="0"/>
        <w:contextualSpacing/>
        <w:jc w:val="both"/>
        <w:rPr>
          <w:sz w:val="24"/>
          <w:szCs w:val="24"/>
        </w:rPr>
      </w:pPr>
      <w:r>
        <w:rPr>
          <w:sz w:val="24"/>
          <w:szCs w:val="24"/>
        </w:rPr>
        <w:tab/>
        <w:t xml:space="preserve">По 4 ГАДБ поступление доходных источников в проекте бюджета не планируется, в связи с тем, что </w:t>
      </w:r>
      <w:proofErr w:type="spellStart"/>
      <w:r>
        <w:rPr>
          <w:sz w:val="24"/>
          <w:szCs w:val="24"/>
        </w:rPr>
        <w:t>администрируемые</w:t>
      </w:r>
      <w:proofErr w:type="spellEnd"/>
      <w:r>
        <w:rPr>
          <w:sz w:val="24"/>
          <w:szCs w:val="24"/>
        </w:rPr>
        <w:t xml:space="preserve"> ими платежи (штрафы) являются </w:t>
      </w:r>
      <w:proofErr w:type="spellStart"/>
      <w:r>
        <w:rPr>
          <w:sz w:val="24"/>
          <w:szCs w:val="24"/>
        </w:rPr>
        <w:t>труднопрогнозируемыми</w:t>
      </w:r>
      <w:proofErr w:type="spellEnd"/>
      <w:r>
        <w:rPr>
          <w:sz w:val="24"/>
          <w:szCs w:val="24"/>
        </w:rPr>
        <w:t xml:space="preserve"> доходными источниками, но на протяжении ряда лет они в бюджет города поступают. Платежи (штрафы) будут уточнены в бюджете города на 2016 по доходам в соответствии с фактическими поступлениями. </w:t>
      </w:r>
    </w:p>
    <w:p w:rsidR="00E01278" w:rsidRPr="001A1F84" w:rsidRDefault="00E01278" w:rsidP="00E01278">
      <w:pPr>
        <w:pStyle w:val="27"/>
        <w:spacing w:after="0" w:line="240" w:lineRule="auto"/>
        <w:ind w:left="0"/>
        <w:contextualSpacing/>
        <w:jc w:val="both"/>
        <w:rPr>
          <w:sz w:val="24"/>
          <w:szCs w:val="24"/>
        </w:rPr>
      </w:pPr>
      <w:r>
        <w:rPr>
          <w:sz w:val="24"/>
          <w:szCs w:val="24"/>
        </w:rPr>
        <w:tab/>
      </w:r>
      <w:r w:rsidR="002B4000">
        <w:rPr>
          <w:sz w:val="24"/>
          <w:szCs w:val="24"/>
        </w:rPr>
        <w:tab/>
      </w:r>
      <w:r w:rsidR="002B4000">
        <w:rPr>
          <w:sz w:val="24"/>
          <w:szCs w:val="24"/>
        </w:rPr>
        <w:tab/>
      </w:r>
      <w:r w:rsidR="002B4000">
        <w:rPr>
          <w:sz w:val="24"/>
          <w:szCs w:val="24"/>
        </w:rPr>
        <w:tab/>
      </w:r>
      <w:r w:rsidR="002B4000">
        <w:rPr>
          <w:sz w:val="24"/>
          <w:szCs w:val="24"/>
        </w:rPr>
        <w:tab/>
      </w:r>
      <w:r w:rsidR="002B4000">
        <w:rPr>
          <w:sz w:val="24"/>
          <w:szCs w:val="24"/>
        </w:rPr>
        <w:tab/>
      </w:r>
      <w:r w:rsidR="002B4000">
        <w:rPr>
          <w:sz w:val="24"/>
          <w:szCs w:val="24"/>
        </w:rPr>
        <w:tab/>
      </w:r>
      <w:r w:rsidR="002B4000">
        <w:rPr>
          <w:sz w:val="24"/>
          <w:szCs w:val="24"/>
        </w:rPr>
        <w:tab/>
      </w:r>
      <w:r w:rsidR="002B4000">
        <w:rPr>
          <w:sz w:val="24"/>
          <w:szCs w:val="24"/>
        </w:rPr>
        <w:tab/>
      </w:r>
      <w:r w:rsidR="002B4000">
        <w:rPr>
          <w:sz w:val="24"/>
          <w:szCs w:val="24"/>
        </w:rPr>
        <w:tab/>
      </w:r>
      <w:r w:rsidR="002B4000">
        <w:rPr>
          <w:sz w:val="24"/>
          <w:szCs w:val="24"/>
        </w:rPr>
        <w:tab/>
        <w:t xml:space="preserve">   Таблица 4</w:t>
      </w:r>
    </w:p>
    <w:p w:rsidR="00E01278" w:rsidRDefault="00E01278" w:rsidP="00E01278">
      <w:pPr>
        <w:autoSpaceDE w:val="0"/>
        <w:autoSpaceDN w:val="0"/>
        <w:adjustRightInd w:val="0"/>
        <w:spacing w:after="0" w:line="240" w:lineRule="auto"/>
        <w:jc w:val="center"/>
        <w:rPr>
          <w:rFonts w:ascii="Times New Roman" w:hAnsi="Times New Roman" w:cs="Times New Roman"/>
          <w:b/>
          <w:sz w:val="24"/>
          <w:szCs w:val="24"/>
        </w:rPr>
      </w:pPr>
      <w:r w:rsidRPr="00D27170">
        <w:rPr>
          <w:rFonts w:ascii="Times New Roman" w:hAnsi="Times New Roman" w:cs="Times New Roman"/>
          <w:b/>
          <w:sz w:val="24"/>
          <w:szCs w:val="24"/>
        </w:rPr>
        <w:t>Прогнозируемый общий объем доходов бюджета города Югорска в разрезе главных администраторов доходов бюджета города Югорска на 2016 год</w:t>
      </w:r>
    </w:p>
    <w:p w:rsidR="00E01278" w:rsidRDefault="00E01278" w:rsidP="00E01278">
      <w:pPr>
        <w:autoSpaceDE w:val="0"/>
        <w:autoSpaceDN w:val="0"/>
        <w:adjustRightInd w:val="0"/>
        <w:spacing w:after="0" w:line="240" w:lineRule="auto"/>
        <w:jc w:val="center"/>
        <w:rPr>
          <w:rFonts w:ascii="Times New Roman" w:hAnsi="Times New Roman" w:cs="Times New Roman"/>
          <w:b/>
          <w:sz w:val="24"/>
          <w:szCs w:val="24"/>
        </w:rPr>
      </w:pPr>
    </w:p>
    <w:tbl>
      <w:tblPr>
        <w:tblW w:w="9603" w:type="dxa"/>
        <w:jc w:val="center"/>
        <w:tblInd w:w="2528" w:type="dxa"/>
        <w:tblLayout w:type="fixed"/>
        <w:tblLook w:val="04A0"/>
      </w:tblPr>
      <w:tblGrid>
        <w:gridCol w:w="420"/>
        <w:gridCol w:w="4175"/>
        <w:gridCol w:w="782"/>
        <w:gridCol w:w="1518"/>
        <w:gridCol w:w="1433"/>
        <w:gridCol w:w="1275"/>
      </w:tblGrid>
      <w:tr w:rsidR="00E01278" w:rsidRPr="00AB6BA1" w:rsidTr="006971B7">
        <w:trPr>
          <w:trHeight w:val="250"/>
          <w:tblHeader/>
          <w:jc w:val="center"/>
        </w:trPr>
        <w:tc>
          <w:tcPr>
            <w:tcW w:w="420" w:type="dxa"/>
            <w:tcBorders>
              <w:top w:val="single" w:sz="4" w:space="0" w:color="auto"/>
              <w:left w:val="single" w:sz="4" w:space="0" w:color="auto"/>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w:t>
            </w:r>
          </w:p>
          <w:p w:rsidR="00E01278" w:rsidRPr="00AB6BA1" w:rsidRDefault="00E01278" w:rsidP="005449C3">
            <w:pPr>
              <w:spacing w:after="0" w:line="240" w:lineRule="auto"/>
              <w:ind w:left="-93" w:right="-129"/>
              <w:jc w:val="center"/>
              <w:rPr>
                <w:rFonts w:ascii="Times New Roman" w:eastAsia="Times New Roman" w:hAnsi="Times New Roman" w:cs="Times New Roman"/>
                <w:bCs/>
                <w:sz w:val="24"/>
                <w:szCs w:val="24"/>
              </w:rPr>
            </w:pPr>
            <w:proofErr w:type="spellStart"/>
            <w:r w:rsidRPr="00AB6BA1">
              <w:rPr>
                <w:rFonts w:ascii="Times New Roman" w:eastAsia="Times New Roman" w:hAnsi="Times New Roman" w:cs="Times New Roman"/>
                <w:bCs/>
                <w:sz w:val="24"/>
                <w:szCs w:val="24"/>
              </w:rPr>
              <w:t>п</w:t>
            </w:r>
            <w:proofErr w:type="spellEnd"/>
            <w:r w:rsidRPr="00AB6BA1">
              <w:rPr>
                <w:rFonts w:ascii="Times New Roman" w:eastAsia="Times New Roman" w:hAnsi="Times New Roman" w:cs="Times New Roman"/>
                <w:bCs/>
                <w:sz w:val="24"/>
                <w:szCs w:val="24"/>
              </w:rPr>
              <w:t>/</w:t>
            </w:r>
            <w:proofErr w:type="spellStart"/>
            <w:r w:rsidRPr="00AB6BA1">
              <w:rPr>
                <w:rFonts w:ascii="Times New Roman" w:eastAsia="Times New Roman" w:hAnsi="Times New Roman" w:cs="Times New Roman"/>
                <w:bCs/>
                <w:sz w:val="24"/>
                <w:szCs w:val="24"/>
              </w:rPr>
              <w:t>п</w:t>
            </w:r>
            <w:proofErr w:type="spellEnd"/>
          </w:p>
        </w:tc>
        <w:tc>
          <w:tcPr>
            <w:tcW w:w="41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1278" w:rsidRPr="00AB6BA1" w:rsidRDefault="00E01278" w:rsidP="005449C3">
            <w:pPr>
              <w:spacing w:after="0" w:line="240" w:lineRule="auto"/>
              <w:jc w:val="center"/>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Наименование главного администратора доходов бюджета города Югорска</w:t>
            </w:r>
          </w:p>
        </w:tc>
        <w:tc>
          <w:tcPr>
            <w:tcW w:w="782" w:type="dxa"/>
            <w:tcBorders>
              <w:top w:val="single" w:sz="4" w:space="0" w:color="auto"/>
              <w:left w:val="nil"/>
              <w:bottom w:val="single" w:sz="4" w:space="0" w:color="auto"/>
              <w:right w:val="single" w:sz="4" w:space="0" w:color="auto"/>
            </w:tcBorders>
          </w:tcPr>
          <w:p w:rsidR="00E01278" w:rsidRPr="00AB6BA1" w:rsidRDefault="00E01278" w:rsidP="005449C3">
            <w:pPr>
              <w:spacing w:after="0" w:line="240" w:lineRule="auto"/>
              <w:ind w:left="-132" w:right="-152"/>
              <w:jc w:val="center"/>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Код ГАДБ</w:t>
            </w:r>
          </w:p>
        </w:tc>
        <w:tc>
          <w:tcPr>
            <w:tcW w:w="15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1278" w:rsidRPr="00AB6BA1" w:rsidRDefault="00E01278" w:rsidP="005449C3">
            <w:pPr>
              <w:spacing w:after="0" w:line="240" w:lineRule="auto"/>
              <w:jc w:val="center"/>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 xml:space="preserve">Утверждено </w:t>
            </w:r>
          </w:p>
          <w:p w:rsidR="00E01278" w:rsidRPr="00AB6BA1" w:rsidRDefault="00E01278" w:rsidP="005449C3">
            <w:pPr>
              <w:spacing w:after="0" w:line="240" w:lineRule="auto"/>
              <w:jc w:val="center"/>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 xml:space="preserve">на 2015 год </w:t>
            </w:r>
          </w:p>
          <w:p w:rsidR="00E01278" w:rsidRPr="00AB6BA1" w:rsidRDefault="00E01278" w:rsidP="005449C3">
            <w:pPr>
              <w:spacing w:after="0" w:line="240" w:lineRule="auto"/>
              <w:jc w:val="center"/>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(решение Думы города Югорска от 18.12.2014 № 85)</w:t>
            </w:r>
          </w:p>
          <w:p w:rsidR="00E01278" w:rsidRPr="00AB6BA1" w:rsidRDefault="00E01278" w:rsidP="005449C3">
            <w:pPr>
              <w:spacing w:after="0" w:line="240" w:lineRule="auto"/>
              <w:jc w:val="center"/>
              <w:rPr>
                <w:rFonts w:ascii="Times New Roman" w:eastAsia="Times New Roman" w:hAnsi="Times New Roman" w:cs="Times New Roman"/>
                <w:bCs/>
                <w:sz w:val="24"/>
                <w:szCs w:val="24"/>
              </w:rPr>
            </w:pPr>
            <w:r w:rsidRPr="00AB6BA1">
              <w:rPr>
                <w:rFonts w:ascii="Times New Roman" w:hAnsi="Times New Roman"/>
                <w:sz w:val="24"/>
                <w:szCs w:val="24"/>
              </w:rPr>
              <w:t>(тыс. рублей)</w:t>
            </w:r>
          </w:p>
        </w:tc>
        <w:tc>
          <w:tcPr>
            <w:tcW w:w="14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1278" w:rsidRPr="00AB6BA1" w:rsidRDefault="00E01278" w:rsidP="005449C3">
            <w:pPr>
              <w:spacing w:after="0" w:line="240" w:lineRule="auto"/>
              <w:jc w:val="center"/>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 xml:space="preserve">Прогноз </w:t>
            </w:r>
          </w:p>
          <w:p w:rsidR="00E01278" w:rsidRPr="00AB6BA1" w:rsidRDefault="00E01278" w:rsidP="005449C3">
            <w:pPr>
              <w:spacing w:after="0" w:line="240" w:lineRule="auto"/>
              <w:jc w:val="center"/>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на 2016 год</w:t>
            </w:r>
          </w:p>
          <w:p w:rsidR="00E01278" w:rsidRPr="00AB6BA1" w:rsidRDefault="00E01278" w:rsidP="005449C3">
            <w:pPr>
              <w:spacing w:after="0" w:line="240" w:lineRule="auto"/>
              <w:jc w:val="center"/>
              <w:rPr>
                <w:rFonts w:ascii="Times New Roman" w:hAnsi="Times New Roman"/>
                <w:sz w:val="24"/>
                <w:szCs w:val="24"/>
              </w:rPr>
            </w:pPr>
            <w:r w:rsidRPr="00AB6BA1">
              <w:rPr>
                <w:rFonts w:ascii="Times New Roman" w:hAnsi="Times New Roman"/>
                <w:sz w:val="24"/>
                <w:szCs w:val="24"/>
              </w:rPr>
              <w:t>(тыс. рублей)</w:t>
            </w:r>
          </w:p>
          <w:p w:rsidR="00E01278" w:rsidRPr="00AB6BA1" w:rsidRDefault="00E01278" w:rsidP="005449C3">
            <w:pPr>
              <w:spacing w:after="0" w:line="240" w:lineRule="auto"/>
              <w:jc w:val="center"/>
              <w:rPr>
                <w:rFonts w:ascii="Times New Roman" w:eastAsia="Times New Roman" w:hAnsi="Times New Roman" w:cs="Times New Roman"/>
                <w:bCs/>
                <w:sz w:val="24"/>
                <w:szCs w:val="24"/>
              </w:rPr>
            </w:pPr>
          </w:p>
        </w:tc>
        <w:tc>
          <w:tcPr>
            <w:tcW w:w="1275" w:type="dxa"/>
            <w:tcBorders>
              <w:top w:val="single" w:sz="4" w:space="0" w:color="auto"/>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bCs/>
                <w:sz w:val="24"/>
                <w:szCs w:val="24"/>
              </w:rPr>
            </w:pPr>
          </w:p>
          <w:p w:rsidR="00E01278" w:rsidRPr="00AB6BA1" w:rsidRDefault="00E01278" w:rsidP="005449C3">
            <w:pPr>
              <w:pStyle w:val="a7"/>
              <w:spacing w:after="0" w:line="240" w:lineRule="auto"/>
              <w:ind w:right="-47"/>
              <w:contextualSpacing/>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 xml:space="preserve">Динамика к </w:t>
            </w:r>
            <w:proofErr w:type="spellStart"/>
            <w:r w:rsidRPr="00AB6BA1">
              <w:rPr>
                <w:rFonts w:ascii="Times New Roman" w:eastAsia="Times New Roman" w:hAnsi="Times New Roman" w:cs="Times New Roman"/>
                <w:sz w:val="24"/>
                <w:szCs w:val="24"/>
              </w:rPr>
              <w:t>преды-дущему</w:t>
            </w:r>
            <w:proofErr w:type="spellEnd"/>
            <w:r w:rsidRPr="00AB6BA1">
              <w:rPr>
                <w:rFonts w:ascii="Times New Roman" w:eastAsia="Times New Roman" w:hAnsi="Times New Roman" w:cs="Times New Roman"/>
                <w:sz w:val="24"/>
                <w:szCs w:val="24"/>
              </w:rPr>
              <w:t xml:space="preserve"> году </w:t>
            </w:r>
          </w:p>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 %)</w:t>
            </w:r>
          </w:p>
          <w:p w:rsidR="00E01278" w:rsidRPr="00AB6BA1" w:rsidRDefault="00E01278" w:rsidP="005449C3">
            <w:pPr>
              <w:spacing w:after="0" w:line="240" w:lineRule="auto"/>
              <w:jc w:val="center"/>
              <w:rPr>
                <w:rFonts w:ascii="Times New Roman" w:eastAsia="Times New Roman" w:hAnsi="Times New Roman" w:cs="Times New Roman"/>
                <w:sz w:val="24"/>
                <w:szCs w:val="24"/>
              </w:rPr>
            </w:pPr>
          </w:p>
          <w:p w:rsidR="00E01278" w:rsidRPr="00AB6BA1" w:rsidRDefault="00E01278" w:rsidP="005449C3">
            <w:pPr>
              <w:spacing w:after="0" w:line="240" w:lineRule="auto"/>
              <w:jc w:val="center"/>
              <w:rPr>
                <w:rFonts w:ascii="Times New Roman" w:eastAsia="Times New Roman" w:hAnsi="Times New Roman" w:cs="Times New Roman"/>
                <w:bCs/>
                <w:sz w:val="24"/>
                <w:szCs w:val="24"/>
              </w:rPr>
            </w:pPr>
            <w:r w:rsidRPr="00AB6BA1">
              <w:rPr>
                <w:rFonts w:ascii="Times New Roman" w:eastAsia="Times New Roman" w:hAnsi="Times New Roman" w:cs="Times New Roman"/>
                <w:sz w:val="24"/>
                <w:szCs w:val="24"/>
              </w:rPr>
              <w:t>(гр.6/ гр.4*100)</w:t>
            </w:r>
          </w:p>
        </w:tc>
      </w:tr>
      <w:tr w:rsidR="00E01278" w:rsidRPr="00AB6BA1" w:rsidTr="006971B7">
        <w:trPr>
          <w:trHeight w:val="178"/>
          <w:tblHeader/>
          <w:jc w:val="center"/>
        </w:trPr>
        <w:tc>
          <w:tcPr>
            <w:tcW w:w="420" w:type="dxa"/>
            <w:tcBorders>
              <w:top w:val="nil"/>
              <w:left w:val="single" w:sz="4" w:space="0" w:color="auto"/>
              <w:bottom w:val="single" w:sz="4" w:space="0" w:color="auto"/>
              <w:right w:val="single" w:sz="4" w:space="0" w:color="auto"/>
            </w:tcBorders>
          </w:tcPr>
          <w:p w:rsidR="00E01278" w:rsidRPr="00AB6BA1" w:rsidRDefault="00E01278" w:rsidP="005449C3">
            <w:pPr>
              <w:spacing w:after="0" w:line="240" w:lineRule="auto"/>
              <w:ind w:left="-93" w:right="-129"/>
              <w:jc w:val="center"/>
              <w:rPr>
                <w:rFonts w:ascii="Times New Roman" w:eastAsia="Times New Roman" w:hAnsi="Times New Roman" w:cs="Times New Roman"/>
                <w:b/>
                <w:bCs/>
                <w:sz w:val="18"/>
                <w:szCs w:val="24"/>
              </w:rPr>
            </w:pPr>
            <w:r w:rsidRPr="00AB6BA1">
              <w:rPr>
                <w:rFonts w:ascii="Times New Roman" w:eastAsia="Times New Roman" w:hAnsi="Times New Roman" w:cs="Times New Roman"/>
                <w:b/>
                <w:bCs/>
                <w:sz w:val="18"/>
                <w:szCs w:val="24"/>
              </w:rPr>
              <w:t>1</w:t>
            </w:r>
          </w:p>
        </w:tc>
        <w:tc>
          <w:tcPr>
            <w:tcW w:w="4175" w:type="dxa"/>
            <w:tcBorders>
              <w:top w:val="nil"/>
              <w:left w:val="single" w:sz="4" w:space="0" w:color="auto"/>
              <w:bottom w:val="single" w:sz="4" w:space="0" w:color="auto"/>
              <w:right w:val="single" w:sz="4" w:space="0" w:color="auto"/>
            </w:tcBorders>
            <w:shd w:val="clear" w:color="auto" w:fill="auto"/>
            <w:hideMark/>
          </w:tcPr>
          <w:p w:rsidR="00E01278" w:rsidRPr="00AB6BA1" w:rsidRDefault="00E01278" w:rsidP="005449C3">
            <w:pPr>
              <w:spacing w:after="0" w:line="240" w:lineRule="auto"/>
              <w:jc w:val="center"/>
              <w:rPr>
                <w:rFonts w:ascii="Times New Roman" w:eastAsia="Times New Roman" w:hAnsi="Times New Roman" w:cs="Times New Roman"/>
                <w:b/>
                <w:bCs/>
                <w:sz w:val="18"/>
                <w:szCs w:val="24"/>
              </w:rPr>
            </w:pPr>
            <w:r w:rsidRPr="00AB6BA1">
              <w:rPr>
                <w:rFonts w:ascii="Times New Roman" w:eastAsia="Times New Roman" w:hAnsi="Times New Roman" w:cs="Times New Roman"/>
                <w:b/>
                <w:bCs/>
                <w:sz w:val="18"/>
                <w:szCs w:val="24"/>
              </w:rPr>
              <w:t>2</w:t>
            </w:r>
          </w:p>
        </w:tc>
        <w:tc>
          <w:tcPr>
            <w:tcW w:w="782" w:type="dxa"/>
            <w:tcBorders>
              <w:top w:val="single" w:sz="4" w:space="0" w:color="auto"/>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b/>
                <w:sz w:val="18"/>
                <w:szCs w:val="24"/>
              </w:rPr>
            </w:pPr>
            <w:r w:rsidRPr="00AB6BA1">
              <w:rPr>
                <w:rFonts w:ascii="Times New Roman" w:eastAsia="Times New Roman" w:hAnsi="Times New Roman" w:cs="Times New Roman"/>
                <w:b/>
                <w:sz w:val="18"/>
                <w:szCs w:val="24"/>
              </w:rPr>
              <w:t>3</w:t>
            </w:r>
          </w:p>
        </w:tc>
        <w:tc>
          <w:tcPr>
            <w:tcW w:w="1518" w:type="dxa"/>
            <w:tcBorders>
              <w:top w:val="single" w:sz="4" w:space="0" w:color="auto"/>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b/>
                <w:sz w:val="18"/>
                <w:szCs w:val="24"/>
              </w:rPr>
            </w:pPr>
            <w:r w:rsidRPr="00AB6BA1">
              <w:rPr>
                <w:rFonts w:ascii="Times New Roman" w:eastAsia="Times New Roman" w:hAnsi="Times New Roman" w:cs="Times New Roman"/>
                <w:b/>
                <w:sz w:val="18"/>
                <w:szCs w:val="24"/>
              </w:rPr>
              <w:t>4</w:t>
            </w:r>
          </w:p>
        </w:tc>
        <w:tc>
          <w:tcPr>
            <w:tcW w:w="1433" w:type="dxa"/>
            <w:tcBorders>
              <w:top w:val="nil"/>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b/>
                <w:sz w:val="18"/>
                <w:szCs w:val="24"/>
              </w:rPr>
            </w:pPr>
            <w:r w:rsidRPr="00AB6BA1">
              <w:rPr>
                <w:rFonts w:ascii="Times New Roman" w:eastAsia="Times New Roman" w:hAnsi="Times New Roman" w:cs="Times New Roman"/>
                <w:b/>
                <w:sz w:val="18"/>
                <w:szCs w:val="24"/>
              </w:rPr>
              <w:t>6</w:t>
            </w:r>
          </w:p>
        </w:tc>
        <w:tc>
          <w:tcPr>
            <w:tcW w:w="1275" w:type="dxa"/>
            <w:tcBorders>
              <w:top w:val="nil"/>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b/>
                <w:sz w:val="18"/>
                <w:szCs w:val="24"/>
              </w:rPr>
            </w:pPr>
            <w:r w:rsidRPr="00AB6BA1">
              <w:rPr>
                <w:rFonts w:ascii="Times New Roman" w:eastAsia="Times New Roman" w:hAnsi="Times New Roman" w:cs="Times New Roman"/>
                <w:b/>
                <w:sz w:val="18"/>
                <w:szCs w:val="24"/>
              </w:rPr>
              <w:t>7</w:t>
            </w:r>
          </w:p>
        </w:tc>
      </w:tr>
      <w:tr w:rsidR="00E01278" w:rsidRPr="00AB6BA1" w:rsidTr="005449C3">
        <w:trPr>
          <w:trHeight w:val="302"/>
          <w:jc w:val="center"/>
        </w:trPr>
        <w:tc>
          <w:tcPr>
            <w:tcW w:w="420" w:type="dxa"/>
            <w:tcBorders>
              <w:top w:val="nil"/>
              <w:left w:val="single" w:sz="4" w:space="0" w:color="auto"/>
              <w:bottom w:val="single" w:sz="4" w:space="0" w:color="auto"/>
              <w:right w:val="single" w:sz="4" w:space="0" w:color="auto"/>
            </w:tcBorders>
          </w:tcPr>
          <w:p w:rsidR="00E01278" w:rsidRPr="00AB6BA1" w:rsidRDefault="00E01278" w:rsidP="005449C3">
            <w:pPr>
              <w:spacing w:after="0" w:line="240" w:lineRule="auto"/>
              <w:ind w:left="-93" w:right="-129"/>
              <w:jc w:val="center"/>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1</w:t>
            </w:r>
          </w:p>
        </w:tc>
        <w:tc>
          <w:tcPr>
            <w:tcW w:w="4175" w:type="dxa"/>
            <w:tcBorders>
              <w:top w:val="nil"/>
              <w:left w:val="single" w:sz="4" w:space="0" w:color="auto"/>
              <w:bottom w:val="single" w:sz="4" w:space="0" w:color="auto"/>
              <w:right w:val="single" w:sz="4" w:space="0" w:color="auto"/>
            </w:tcBorders>
            <w:shd w:val="clear" w:color="auto" w:fill="auto"/>
            <w:hideMark/>
          </w:tcPr>
          <w:p w:rsidR="00E01278" w:rsidRPr="00AB6BA1" w:rsidRDefault="00E01278" w:rsidP="005449C3">
            <w:pPr>
              <w:spacing w:after="0" w:line="240" w:lineRule="auto"/>
              <w:rPr>
                <w:rFonts w:ascii="Times New Roman" w:eastAsia="Times New Roman" w:hAnsi="Times New Roman" w:cs="Times New Roman"/>
                <w:sz w:val="24"/>
                <w:szCs w:val="24"/>
              </w:rPr>
            </w:pPr>
            <w:r w:rsidRPr="00AB6BA1">
              <w:rPr>
                <w:rFonts w:ascii="Times New Roman" w:eastAsia="Times New Roman" w:hAnsi="Times New Roman" w:cs="Times New Roman"/>
                <w:bCs/>
                <w:sz w:val="24"/>
                <w:szCs w:val="24"/>
              </w:rPr>
              <w:t>Администрация города Югорска</w:t>
            </w:r>
          </w:p>
        </w:tc>
        <w:tc>
          <w:tcPr>
            <w:tcW w:w="782" w:type="dxa"/>
            <w:tcBorders>
              <w:top w:val="single" w:sz="4" w:space="0" w:color="auto"/>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040</w:t>
            </w:r>
          </w:p>
        </w:tc>
        <w:tc>
          <w:tcPr>
            <w:tcW w:w="1518" w:type="dxa"/>
            <w:tcBorders>
              <w:top w:val="single" w:sz="4" w:space="0" w:color="auto"/>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200,0</w:t>
            </w:r>
          </w:p>
        </w:tc>
        <w:tc>
          <w:tcPr>
            <w:tcW w:w="1433" w:type="dxa"/>
            <w:tcBorders>
              <w:top w:val="nil"/>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220,0</w:t>
            </w:r>
          </w:p>
        </w:tc>
        <w:tc>
          <w:tcPr>
            <w:tcW w:w="1275" w:type="dxa"/>
            <w:tcBorders>
              <w:top w:val="nil"/>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110</w:t>
            </w:r>
          </w:p>
        </w:tc>
      </w:tr>
      <w:tr w:rsidR="00E01278" w:rsidRPr="00AB6BA1" w:rsidTr="005449C3">
        <w:trPr>
          <w:trHeight w:val="425"/>
          <w:jc w:val="center"/>
        </w:trPr>
        <w:tc>
          <w:tcPr>
            <w:tcW w:w="420" w:type="dxa"/>
            <w:tcBorders>
              <w:top w:val="nil"/>
              <w:left w:val="single" w:sz="4" w:space="0" w:color="auto"/>
              <w:bottom w:val="single" w:sz="4" w:space="0" w:color="auto"/>
              <w:right w:val="single" w:sz="4" w:space="0" w:color="auto"/>
            </w:tcBorders>
          </w:tcPr>
          <w:p w:rsidR="00E01278" w:rsidRPr="00AB6BA1" w:rsidRDefault="00E01278" w:rsidP="005449C3">
            <w:pPr>
              <w:spacing w:after="0" w:line="240" w:lineRule="auto"/>
              <w:ind w:left="-93" w:right="-129"/>
              <w:jc w:val="center"/>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2</w:t>
            </w:r>
          </w:p>
        </w:tc>
        <w:tc>
          <w:tcPr>
            <w:tcW w:w="4175" w:type="dxa"/>
            <w:tcBorders>
              <w:top w:val="nil"/>
              <w:left w:val="single" w:sz="4" w:space="0" w:color="auto"/>
              <w:bottom w:val="single" w:sz="4" w:space="0" w:color="auto"/>
              <w:right w:val="single" w:sz="4" w:space="0" w:color="auto"/>
            </w:tcBorders>
            <w:shd w:val="clear" w:color="auto" w:fill="auto"/>
            <w:hideMark/>
          </w:tcPr>
          <w:p w:rsidR="00E01278" w:rsidRPr="00AB6BA1" w:rsidRDefault="00E01278" w:rsidP="005449C3">
            <w:pPr>
              <w:spacing w:after="0" w:line="240" w:lineRule="auto"/>
              <w:rPr>
                <w:rFonts w:ascii="Times New Roman" w:eastAsia="Times New Roman" w:hAnsi="Times New Roman" w:cs="Times New Roman"/>
                <w:sz w:val="24"/>
                <w:szCs w:val="24"/>
              </w:rPr>
            </w:pPr>
            <w:r w:rsidRPr="00AB6BA1">
              <w:rPr>
                <w:rFonts w:ascii="Times New Roman" w:eastAsia="Times New Roman" w:hAnsi="Times New Roman" w:cs="Times New Roman"/>
                <w:bCs/>
                <w:sz w:val="24"/>
                <w:szCs w:val="24"/>
              </w:rPr>
              <w:t>Управление Федеральной службы по надзору в сфере природопользования (</w:t>
            </w:r>
            <w:proofErr w:type="spellStart"/>
            <w:r w:rsidRPr="00AB6BA1">
              <w:rPr>
                <w:rFonts w:ascii="Times New Roman" w:eastAsia="Times New Roman" w:hAnsi="Times New Roman" w:cs="Times New Roman"/>
                <w:bCs/>
                <w:sz w:val="24"/>
                <w:szCs w:val="24"/>
              </w:rPr>
              <w:t>Росприроднадзора</w:t>
            </w:r>
            <w:proofErr w:type="spellEnd"/>
            <w:r w:rsidRPr="00AB6BA1">
              <w:rPr>
                <w:rFonts w:ascii="Times New Roman" w:eastAsia="Times New Roman" w:hAnsi="Times New Roman" w:cs="Times New Roman"/>
                <w:bCs/>
                <w:sz w:val="24"/>
                <w:szCs w:val="24"/>
              </w:rPr>
              <w:t>) по Ханты-Мансийскому автономному округу – Югре</w:t>
            </w:r>
          </w:p>
        </w:tc>
        <w:tc>
          <w:tcPr>
            <w:tcW w:w="782" w:type="dxa"/>
            <w:tcBorders>
              <w:top w:val="single" w:sz="4" w:space="0" w:color="auto"/>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048</w:t>
            </w:r>
          </w:p>
        </w:tc>
        <w:tc>
          <w:tcPr>
            <w:tcW w:w="1518" w:type="dxa"/>
            <w:tcBorders>
              <w:top w:val="single" w:sz="4" w:space="0" w:color="auto"/>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2 804,4</w:t>
            </w:r>
          </w:p>
        </w:tc>
        <w:tc>
          <w:tcPr>
            <w:tcW w:w="1433" w:type="dxa"/>
            <w:tcBorders>
              <w:top w:val="nil"/>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964,0</w:t>
            </w:r>
          </w:p>
        </w:tc>
        <w:tc>
          <w:tcPr>
            <w:tcW w:w="1275" w:type="dxa"/>
            <w:tcBorders>
              <w:top w:val="nil"/>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34,3</w:t>
            </w:r>
          </w:p>
        </w:tc>
      </w:tr>
      <w:tr w:rsidR="00E01278" w:rsidRPr="00AB6BA1" w:rsidTr="005449C3">
        <w:trPr>
          <w:trHeight w:val="388"/>
          <w:jc w:val="center"/>
        </w:trPr>
        <w:tc>
          <w:tcPr>
            <w:tcW w:w="420" w:type="dxa"/>
            <w:tcBorders>
              <w:top w:val="nil"/>
              <w:left w:val="single" w:sz="4" w:space="0" w:color="auto"/>
              <w:bottom w:val="single" w:sz="4" w:space="0" w:color="auto"/>
              <w:right w:val="single" w:sz="4" w:space="0" w:color="auto"/>
            </w:tcBorders>
          </w:tcPr>
          <w:p w:rsidR="00E01278" w:rsidRPr="00AB6BA1" w:rsidRDefault="00E01278" w:rsidP="005449C3">
            <w:pPr>
              <w:spacing w:after="0" w:line="240" w:lineRule="auto"/>
              <w:ind w:left="-93" w:right="-129"/>
              <w:jc w:val="center"/>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3</w:t>
            </w:r>
          </w:p>
        </w:tc>
        <w:tc>
          <w:tcPr>
            <w:tcW w:w="4175" w:type="dxa"/>
            <w:tcBorders>
              <w:top w:val="nil"/>
              <w:left w:val="single" w:sz="4" w:space="0" w:color="auto"/>
              <w:bottom w:val="single" w:sz="4" w:space="0" w:color="auto"/>
              <w:right w:val="single" w:sz="4" w:space="0" w:color="auto"/>
            </w:tcBorders>
            <w:shd w:val="clear" w:color="auto" w:fill="auto"/>
            <w:hideMark/>
          </w:tcPr>
          <w:p w:rsidR="00E01278" w:rsidRPr="00AB6BA1" w:rsidRDefault="00E01278" w:rsidP="005449C3">
            <w:pPr>
              <w:spacing w:after="0" w:line="240" w:lineRule="auto"/>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Департамент финансов</w:t>
            </w:r>
          </w:p>
          <w:p w:rsidR="00E01278" w:rsidRPr="00AB6BA1" w:rsidRDefault="00E01278" w:rsidP="005449C3">
            <w:pPr>
              <w:spacing w:after="0" w:line="240" w:lineRule="auto"/>
              <w:rPr>
                <w:rFonts w:ascii="Times New Roman" w:eastAsia="Times New Roman" w:hAnsi="Times New Roman" w:cs="Times New Roman"/>
                <w:sz w:val="24"/>
                <w:szCs w:val="24"/>
              </w:rPr>
            </w:pPr>
            <w:r w:rsidRPr="00AB6BA1">
              <w:rPr>
                <w:rFonts w:ascii="Times New Roman" w:eastAsia="Times New Roman" w:hAnsi="Times New Roman" w:cs="Times New Roman"/>
                <w:bCs/>
                <w:sz w:val="24"/>
                <w:szCs w:val="24"/>
              </w:rPr>
              <w:t>администрации города Югорска</w:t>
            </w:r>
          </w:p>
        </w:tc>
        <w:tc>
          <w:tcPr>
            <w:tcW w:w="782" w:type="dxa"/>
            <w:tcBorders>
              <w:top w:val="single" w:sz="4" w:space="0" w:color="auto"/>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050</w:t>
            </w:r>
          </w:p>
        </w:tc>
        <w:tc>
          <w:tcPr>
            <w:tcW w:w="1518" w:type="dxa"/>
            <w:tcBorders>
              <w:top w:val="single" w:sz="4" w:space="0" w:color="auto"/>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1 465 266,7</w:t>
            </w:r>
          </w:p>
        </w:tc>
        <w:tc>
          <w:tcPr>
            <w:tcW w:w="1433" w:type="dxa"/>
            <w:tcBorders>
              <w:top w:val="nil"/>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1 696 970,8</w:t>
            </w:r>
          </w:p>
        </w:tc>
        <w:tc>
          <w:tcPr>
            <w:tcW w:w="1275" w:type="dxa"/>
            <w:tcBorders>
              <w:top w:val="nil"/>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115,8</w:t>
            </w:r>
          </w:p>
        </w:tc>
      </w:tr>
      <w:tr w:rsidR="00E01278" w:rsidRPr="00AB6BA1" w:rsidTr="005449C3">
        <w:trPr>
          <w:trHeight w:val="425"/>
          <w:jc w:val="center"/>
        </w:trPr>
        <w:tc>
          <w:tcPr>
            <w:tcW w:w="420" w:type="dxa"/>
            <w:tcBorders>
              <w:top w:val="nil"/>
              <w:left w:val="single" w:sz="4" w:space="0" w:color="auto"/>
              <w:bottom w:val="single" w:sz="4" w:space="0" w:color="auto"/>
              <w:right w:val="single" w:sz="4" w:space="0" w:color="auto"/>
            </w:tcBorders>
          </w:tcPr>
          <w:p w:rsidR="00E01278" w:rsidRPr="00AB6BA1" w:rsidRDefault="00E01278" w:rsidP="005449C3">
            <w:pPr>
              <w:spacing w:after="0" w:line="240" w:lineRule="auto"/>
              <w:ind w:left="-93" w:right="-129"/>
              <w:jc w:val="center"/>
              <w:rPr>
                <w:rFonts w:ascii="Times New Roman" w:eastAsia="Times New Roman" w:hAnsi="Times New Roman" w:cs="Times New Roman"/>
                <w:bCs/>
                <w:sz w:val="24"/>
                <w:szCs w:val="24"/>
              </w:rPr>
            </w:pPr>
          </w:p>
        </w:tc>
        <w:tc>
          <w:tcPr>
            <w:tcW w:w="4175" w:type="dxa"/>
            <w:tcBorders>
              <w:top w:val="nil"/>
              <w:left w:val="single" w:sz="4" w:space="0" w:color="auto"/>
              <w:bottom w:val="single" w:sz="4" w:space="0" w:color="auto"/>
              <w:right w:val="single" w:sz="4" w:space="0" w:color="auto"/>
            </w:tcBorders>
            <w:shd w:val="clear" w:color="auto" w:fill="auto"/>
            <w:hideMark/>
          </w:tcPr>
          <w:p w:rsidR="00E01278" w:rsidRPr="00AB6BA1" w:rsidRDefault="00E01278" w:rsidP="005449C3">
            <w:pPr>
              <w:spacing w:after="0" w:line="240" w:lineRule="auto"/>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в том числе:</w:t>
            </w:r>
          </w:p>
          <w:p w:rsidR="00E01278" w:rsidRPr="00AB6BA1" w:rsidRDefault="00E01278" w:rsidP="005449C3">
            <w:pPr>
              <w:spacing w:after="0" w:line="240" w:lineRule="auto"/>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-безвозмездные поступления</w:t>
            </w:r>
          </w:p>
        </w:tc>
        <w:tc>
          <w:tcPr>
            <w:tcW w:w="782" w:type="dxa"/>
            <w:tcBorders>
              <w:top w:val="single" w:sz="4" w:space="0" w:color="auto"/>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p>
        </w:tc>
        <w:tc>
          <w:tcPr>
            <w:tcW w:w="1518" w:type="dxa"/>
            <w:tcBorders>
              <w:top w:val="single" w:sz="4" w:space="0" w:color="auto"/>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1 465 016,7</w:t>
            </w:r>
          </w:p>
        </w:tc>
        <w:tc>
          <w:tcPr>
            <w:tcW w:w="1433" w:type="dxa"/>
            <w:tcBorders>
              <w:top w:val="nil"/>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1 696 710,8</w:t>
            </w:r>
          </w:p>
        </w:tc>
        <w:tc>
          <w:tcPr>
            <w:tcW w:w="1275" w:type="dxa"/>
            <w:tcBorders>
              <w:top w:val="nil"/>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115,8</w:t>
            </w:r>
          </w:p>
        </w:tc>
      </w:tr>
      <w:tr w:rsidR="00E01278" w:rsidRPr="00AB6BA1" w:rsidTr="005449C3">
        <w:trPr>
          <w:trHeight w:val="425"/>
          <w:jc w:val="center"/>
        </w:trPr>
        <w:tc>
          <w:tcPr>
            <w:tcW w:w="420" w:type="dxa"/>
            <w:tcBorders>
              <w:top w:val="nil"/>
              <w:left w:val="single" w:sz="4" w:space="0" w:color="auto"/>
              <w:bottom w:val="single" w:sz="4" w:space="0" w:color="auto"/>
              <w:right w:val="single" w:sz="4" w:space="0" w:color="auto"/>
            </w:tcBorders>
          </w:tcPr>
          <w:p w:rsidR="00E01278" w:rsidRPr="00AB6BA1" w:rsidRDefault="00E01278" w:rsidP="005449C3">
            <w:pPr>
              <w:spacing w:after="0" w:line="240" w:lineRule="auto"/>
              <w:ind w:left="-93" w:right="-129"/>
              <w:jc w:val="center"/>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4</w:t>
            </w:r>
          </w:p>
        </w:tc>
        <w:tc>
          <w:tcPr>
            <w:tcW w:w="4175" w:type="dxa"/>
            <w:tcBorders>
              <w:top w:val="nil"/>
              <w:left w:val="single" w:sz="4" w:space="0" w:color="auto"/>
              <w:bottom w:val="single" w:sz="4" w:space="0" w:color="auto"/>
              <w:right w:val="single" w:sz="4" w:space="0" w:color="auto"/>
            </w:tcBorders>
            <w:shd w:val="clear" w:color="auto" w:fill="auto"/>
            <w:hideMark/>
          </w:tcPr>
          <w:p w:rsidR="00E01278" w:rsidRPr="00AB6BA1" w:rsidRDefault="00E01278" w:rsidP="005449C3">
            <w:pPr>
              <w:spacing w:after="0" w:line="240" w:lineRule="auto"/>
              <w:rPr>
                <w:rFonts w:ascii="Times New Roman" w:eastAsia="Times New Roman" w:hAnsi="Times New Roman" w:cs="Times New Roman"/>
                <w:sz w:val="24"/>
                <w:szCs w:val="24"/>
              </w:rPr>
            </w:pPr>
            <w:r w:rsidRPr="00AB6BA1">
              <w:rPr>
                <w:rFonts w:ascii="Times New Roman" w:eastAsia="Times New Roman" w:hAnsi="Times New Roman" w:cs="Times New Roman"/>
                <w:bCs/>
                <w:sz w:val="24"/>
                <w:szCs w:val="24"/>
              </w:rPr>
              <w:t>Департамент муниципальной собственности и градостроительства администрации города Югорска</w:t>
            </w:r>
          </w:p>
        </w:tc>
        <w:tc>
          <w:tcPr>
            <w:tcW w:w="782" w:type="dxa"/>
            <w:tcBorders>
              <w:top w:val="single" w:sz="4" w:space="0" w:color="auto"/>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070</w:t>
            </w:r>
          </w:p>
        </w:tc>
        <w:tc>
          <w:tcPr>
            <w:tcW w:w="1518" w:type="dxa"/>
            <w:tcBorders>
              <w:top w:val="single" w:sz="4" w:space="0" w:color="auto"/>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68 274,0</w:t>
            </w:r>
          </w:p>
        </w:tc>
        <w:tc>
          <w:tcPr>
            <w:tcW w:w="1433" w:type="dxa"/>
            <w:tcBorders>
              <w:top w:val="nil"/>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69 567,9</w:t>
            </w:r>
          </w:p>
        </w:tc>
        <w:tc>
          <w:tcPr>
            <w:tcW w:w="1275" w:type="dxa"/>
            <w:tcBorders>
              <w:top w:val="nil"/>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101,9</w:t>
            </w:r>
          </w:p>
        </w:tc>
      </w:tr>
      <w:tr w:rsidR="00E01278" w:rsidRPr="00AB6BA1" w:rsidTr="005449C3">
        <w:trPr>
          <w:trHeight w:val="425"/>
          <w:jc w:val="center"/>
        </w:trPr>
        <w:tc>
          <w:tcPr>
            <w:tcW w:w="420" w:type="dxa"/>
            <w:tcBorders>
              <w:top w:val="nil"/>
              <w:left w:val="single" w:sz="4" w:space="0" w:color="auto"/>
              <w:bottom w:val="single" w:sz="4" w:space="0" w:color="auto"/>
              <w:right w:val="single" w:sz="4" w:space="0" w:color="auto"/>
            </w:tcBorders>
          </w:tcPr>
          <w:p w:rsidR="00E01278" w:rsidRPr="00AB6BA1" w:rsidRDefault="00E01278" w:rsidP="005449C3">
            <w:pPr>
              <w:spacing w:after="0" w:line="240" w:lineRule="auto"/>
              <w:ind w:left="-93" w:right="-129"/>
              <w:jc w:val="center"/>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5</w:t>
            </w:r>
          </w:p>
        </w:tc>
        <w:tc>
          <w:tcPr>
            <w:tcW w:w="4175" w:type="dxa"/>
            <w:tcBorders>
              <w:top w:val="nil"/>
              <w:left w:val="single" w:sz="4" w:space="0" w:color="auto"/>
              <w:bottom w:val="single" w:sz="4" w:space="0" w:color="auto"/>
              <w:right w:val="single" w:sz="4" w:space="0" w:color="auto"/>
            </w:tcBorders>
            <w:shd w:val="clear" w:color="auto" w:fill="auto"/>
            <w:hideMark/>
          </w:tcPr>
          <w:p w:rsidR="00E01278" w:rsidRPr="00AB6BA1" w:rsidRDefault="00E01278" w:rsidP="005449C3">
            <w:pPr>
              <w:spacing w:after="0" w:line="240" w:lineRule="auto"/>
              <w:rPr>
                <w:rFonts w:ascii="Times New Roman" w:eastAsia="Times New Roman" w:hAnsi="Times New Roman" w:cs="Times New Roman"/>
                <w:sz w:val="24"/>
                <w:szCs w:val="24"/>
              </w:rPr>
            </w:pPr>
            <w:r w:rsidRPr="00AB6BA1">
              <w:rPr>
                <w:rFonts w:ascii="Times New Roman" w:eastAsia="Times New Roman" w:hAnsi="Times New Roman" w:cs="Times New Roman"/>
                <w:bCs/>
                <w:sz w:val="24"/>
                <w:szCs w:val="24"/>
              </w:rPr>
              <w:t>Управление Федерального казначейства по Ханты-Мансийскому автономному округу - Югре</w:t>
            </w:r>
          </w:p>
        </w:tc>
        <w:tc>
          <w:tcPr>
            <w:tcW w:w="782" w:type="dxa"/>
            <w:tcBorders>
              <w:top w:val="single" w:sz="4" w:space="0" w:color="auto"/>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100</w:t>
            </w:r>
          </w:p>
        </w:tc>
        <w:tc>
          <w:tcPr>
            <w:tcW w:w="1518" w:type="dxa"/>
            <w:tcBorders>
              <w:top w:val="single" w:sz="4" w:space="0" w:color="auto"/>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14 697,6</w:t>
            </w:r>
          </w:p>
        </w:tc>
        <w:tc>
          <w:tcPr>
            <w:tcW w:w="1433" w:type="dxa"/>
            <w:tcBorders>
              <w:top w:val="nil"/>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15 104,8</w:t>
            </w:r>
          </w:p>
        </w:tc>
        <w:tc>
          <w:tcPr>
            <w:tcW w:w="1275" w:type="dxa"/>
            <w:tcBorders>
              <w:top w:val="nil"/>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102,8</w:t>
            </w:r>
          </w:p>
        </w:tc>
      </w:tr>
      <w:tr w:rsidR="00E01278" w:rsidRPr="00AB6BA1" w:rsidTr="005449C3">
        <w:trPr>
          <w:trHeight w:val="425"/>
          <w:jc w:val="center"/>
        </w:trPr>
        <w:tc>
          <w:tcPr>
            <w:tcW w:w="420" w:type="dxa"/>
            <w:tcBorders>
              <w:top w:val="nil"/>
              <w:left w:val="single" w:sz="4" w:space="0" w:color="auto"/>
              <w:bottom w:val="single" w:sz="4" w:space="0" w:color="auto"/>
              <w:right w:val="single" w:sz="4" w:space="0" w:color="auto"/>
            </w:tcBorders>
          </w:tcPr>
          <w:p w:rsidR="00E01278" w:rsidRPr="00AB6BA1" w:rsidRDefault="00E01278" w:rsidP="005449C3">
            <w:pPr>
              <w:spacing w:after="0" w:line="240" w:lineRule="auto"/>
              <w:ind w:left="-93" w:right="-129"/>
              <w:jc w:val="center"/>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6</w:t>
            </w:r>
          </w:p>
        </w:tc>
        <w:tc>
          <w:tcPr>
            <w:tcW w:w="4175" w:type="dxa"/>
            <w:tcBorders>
              <w:top w:val="nil"/>
              <w:left w:val="single" w:sz="4" w:space="0" w:color="auto"/>
              <w:bottom w:val="single" w:sz="4" w:space="0" w:color="auto"/>
              <w:right w:val="single" w:sz="4" w:space="0" w:color="auto"/>
            </w:tcBorders>
            <w:shd w:val="clear" w:color="auto" w:fill="auto"/>
            <w:hideMark/>
          </w:tcPr>
          <w:p w:rsidR="00E01278" w:rsidRPr="00AB6BA1" w:rsidRDefault="00E01278" w:rsidP="005449C3">
            <w:pPr>
              <w:spacing w:after="0" w:line="240" w:lineRule="auto"/>
              <w:rPr>
                <w:rFonts w:ascii="Times New Roman" w:eastAsia="Times New Roman" w:hAnsi="Times New Roman" w:cs="Times New Roman"/>
                <w:sz w:val="24"/>
                <w:szCs w:val="24"/>
              </w:rPr>
            </w:pPr>
            <w:r w:rsidRPr="00AB6BA1">
              <w:rPr>
                <w:rFonts w:ascii="Times New Roman" w:eastAsia="Times New Roman" w:hAnsi="Times New Roman" w:cs="Times New Roman"/>
                <w:bCs/>
                <w:sz w:val="24"/>
                <w:szCs w:val="24"/>
              </w:rPr>
              <w:t xml:space="preserve">Управление Федеральной службы по надзору в сфере защиты прав потребителей и благополучия </w:t>
            </w:r>
            <w:r w:rsidRPr="00AB6BA1">
              <w:rPr>
                <w:rFonts w:ascii="Times New Roman" w:eastAsia="Times New Roman" w:hAnsi="Times New Roman" w:cs="Times New Roman"/>
                <w:bCs/>
                <w:sz w:val="24"/>
                <w:szCs w:val="24"/>
              </w:rPr>
              <w:lastRenderedPageBreak/>
              <w:t>человека по Ханты-Мансийскому автономному округу – Югре</w:t>
            </w:r>
          </w:p>
        </w:tc>
        <w:tc>
          <w:tcPr>
            <w:tcW w:w="782" w:type="dxa"/>
            <w:tcBorders>
              <w:top w:val="single" w:sz="4" w:space="0" w:color="auto"/>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lastRenderedPageBreak/>
              <w:t>141</w:t>
            </w:r>
          </w:p>
        </w:tc>
        <w:tc>
          <w:tcPr>
            <w:tcW w:w="1518" w:type="dxa"/>
            <w:tcBorders>
              <w:top w:val="single" w:sz="4" w:space="0" w:color="auto"/>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600,0</w:t>
            </w:r>
          </w:p>
        </w:tc>
        <w:tc>
          <w:tcPr>
            <w:tcW w:w="1433" w:type="dxa"/>
            <w:tcBorders>
              <w:top w:val="nil"/>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700,0</w:t>
            </w:r>
          </w:p>
        </w:tc>
        <w:tc>
          <w:tcPr>
            <w:tcW w:w="1275" w:type="dxa"/>
            <w:tcBorders>
              <w:top w:val="nil"/>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116,7</w:t>
            </w:r>
          </w:p>
        </w:tc>
      </w:tr>
      <w:tr w:rsidR="00E01278" w:rsidRPr="00AB6BA1" w:rsidTr="00E74620">
        <w:trPr>
          <w:trHeight w:val="274"/>
          <w:jc w:val="center"/>
        </w:trPr>
        <w:tc>
          <w:tcPr>
            <w:tcW w:w="420" w:type="dxa"/>
            <w:tcBorders>
              <w:top w:val="nil"/>
              <w:left w:val="single" w:sz="4" w:space="0" w:color="auto"/>
              <w:bottom w:val="single" w:sz="4" w:space="0" w:color="auto"/>
              <w:right w:val="single" w:sz="4" w:space="0" w:color="auto"/>
            </w:tcBorders>
          </w:tcPr>
          <w:p w:rsidR="00E01278" w:rsidRPr="00AB6BA1" w:rsidRDefault="00E01278" w:rsidP="005449C3">
            <w:pPr>
              <w:spacing w:after="0" w:line="240" w:lineRule="auto"/>
              <w:ind w:left="-93" w:right="-129"/>
              <w:jc w:val="center"/>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lastRenderedPageBreak/>
              <w:t>7</w:t>
            </w:r>
          </w:p>
        </w:tc>
        <w:tc>
          <w:tcPr>
            <w:tcW w:w="4175" w:type="dxa"/>
            <w:tcBorders>
              <w:top w:val="nil"/>
              <w:left w:val="single" w:sz="4" w:space="0" w:color="auto"/>
              <w:bottom w:val="single" w:sz="4" w:space="0" w:color="auto"/>
              <w:right w:val="single" w:sz="4" w:space="0" w:color="auto"/>
            </w:tcBorders>
            <w:shd w:val="clear" w:color="auto" w:fill="auto"/>
            <w:hideMark/>
          </w:tcPr>
          <w:p w:rsidR="00E01278" w:rsidRPr="00AB6BA1" w:rsidRDefault="00E01278" w:rsidP="005449C3">
            <w:pPr>
              <w:spacing w:after="0" w:line="240" w:lineRule="auto"/>
              <w:rPr>
                <w:rFonts w:ascii="Times New Roman" w:eastAsia="Times New Roman" w:hAnsi="Times New Roman" w:cs="Times New Roman"/>
                <w:sz w:val="24"/>
                <w:szCs w:val="24"/>
              </w:rPr>
            </w:pPr>
            <w:r w:rsidRPr="00AB6BA1">
              <w:rPr>
                <w:rFonts w:ascii="Times New Roman" w:eastAsia="Times New Roman" w:hAnsi="Times New Roman" w:cs="Times New Roman"/>
                <w:bCs/>
                <w:sz w:val="24"/>
                <w:szCs w:val="24"/>
              </w:rPr>
              <w:t>Управление Федеральной антимонопольной службы по Ханты-Мансийскому автономному округу – Югре</w:t>
            </w:r>
          </w:p>
        </w:tc>
        <w:tc>
          <w:tcPr>
            <w:tcW w:w="782" w:type="dxa"/>
            <w:tcBorders>
              <w:top w:val="single" w:sz="4" w:space="0" w:color="auto"/>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161</w:t>
            </w:r>
          </w:p>
        </w:tc>
        <w:tc>
          <w:tcPr>
            <w:tcW w:w="1518" w:type="dxa"/>
            <w:tcBorders>
              <w:top w:val="single" w:sz="4" w:space="0" w:color="auto"/>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0</w:t>
            </w:r>
          </w:p>
        </w:tc>
        <w:tc>
          <w:tcPr>
            <w:tcW w:w="1433" w:type="dxa"/>
            <w:tcBorders>
              <w:top w:val="nil"/>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0</w:t>
            </w:r>
          </w:p>
        </w:tc>
        <w:tc>
          <w:tcPr>
            <w:tcW w:w="1275" w:type="dxa"/>
            <w:tcBorders>
              <w:top w:val="nil"/>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0</w:t>
            </w:r>
          </w:p>
        </w:tc>
      </w:tr>
      <w:tr w:rsidR="00E01278" w:rsidRPr="00AB6BA1" w:rsidTr="002B4000">
        <w:trPr>
          <w:trHeight w:val="425"/>
          <w:jc w:val="center"/>
        </w:trPr>
        <w:tc>
          <w:tcPr>
            <w:tcW w:w="420" w:type="dxa"/>
            <w:tcBorders>
              <w:top w:val="single" w:sz="4" w:space="0" w:color="auto"/>
              <w:left w:val="single" w:sz="4" w:space="0" w:color="auto"/>
              <w:bottom w:val="single" w:sz="4" w:space="0" w:color="auto"/>
              <w:right w:val="single" w:sz="4" w:space="0" w:color="auto"/>
            </w:tcBorders>
          </w:tcPr>
          <w:p w:rsidR="00E01278" w:rsidRPr="00AB6BA1" w:rsidRDefault="00E01278" w:rsidP="005449C3">
            <w:pPr>
              <w:spacing w:after="0" w:line="240" w:lineRule="auto"/>
              <w:ind w:left="-93" w:right="-129"/>
              <w:jc w:val="center"/>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8</w:t>
            </w:r>
          </w:p>
        </w:tc>
        <w:tc>
          <w:tcPr>
            <w:tcW w:w="4175" w:type="dxa"/>
            <w:tcBorders>
              <w:top w:val="single" w:sz="4" w:space="0" w:color="auto"/>
              <w:left w:val="single" w:sz="4" w:space="0" w:color="auto"/>
              <w:bottom w:val="single" w:sz="4" w:space="0" w:color="auto"/>
              <w:right w:val="single" w:sz="4" w:space="0" w:color="auto"/>
            </w:tcBorders>
            <w:shd w:val="clear" w:color="auto" w:fill="auto"/>
            <w:hideMark/>
          </w:tcPr>
          <w:p w:rsidR="00E01278" w:rsidRPr="00AB6BA1" w:rsidRDefault="00E01278" w:rsidP="005449C3">
            <w:pPr>
              <w:spacing w:after="0" w:line="240" w:lineRule="auto"/>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 xml:space="preserve">Управление Федеральной налоговой службы по  Ханты-Мансийскому </w:t>
            </w:r>
          </w:p>
          <w:p w:rsidR="00E01278" w:rsidRPr="00AB6BA1" w:rsidRDefault="00E01278" w:rsidP="005449C3">
            <w:pPr>
              <w:spacing w:after="0" w:line="240" w:lineRule="auto"/>
              <w:rPr>
                <w:rFonts w:ascii="Times New Roman" w:eastAsia="Times New Roman" w:hAnsi="Times New Roman" w:cs="Times New Roman"/>
                <w:sz w:val="24"/>
                <w:szCs w:val="24"/>
              </w:rPr>
            </w:pPr>
            <w:r w:rsidRPr="00AB6BA1">
              <w:rPr>
                <w:rFonts w:ascii="Times New Roman" w:eastAsia="Times New Roman" w:hAnsi="Times New Roman" w:cs="Times New Roman"/>
                <w:bCs/>
                <w:sz w:val="24"/>
                <w:szCs w:val="24"/>
              </w:rPr>
              <w:t>автономному округу - Югре</w:t>
            </w:r>
          </w:p>
        </w:tc>
        <w:tc>
          <w:tcPr>
            <w:tcW w:w="782" w:type="dxa"/>
            <w:tcBorders>
              <w:top w:val="single" w:sz="4" w:space="0" w:color="auto"/>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182</w:t>
            </w:r>
          </w:p>
        </w:tc>
        <w:tc>
          <w:tcPr>
            <w:tcW w:w="1518" w:type="dxa"/>
            <w:tcBorders>
              <w:top w:val="single" w:sz="4" w:space="0" w:color="auto"/>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834 756,4</w:t>
            </w:r>
          </w:p>
        </w:tc>
        <w:tc>
          <w:tcPr>
            <w:tcW w:w="1433" w:type="dxa"/>
            <w:tcBorders>
              <w:top w:val="single" w:sz="4" w:space="0" w:color="auto"/>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898 946,3</w:t>
            </w:r>
          </w:p>
        </w:tc>
        <w:tc>
          <w:tcPr>
            <w:tcW w:w="1275" w:type="dxa"/>
            <w:tcBorders>
              <w:top w:val="single" w:sz="4" w:space="0" w:color="auto"/>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107,7</w:t>
            </w:r>
          </w:p>
        </w:tc>
      </w:tr>
      <w:tr w:rsidR="00E01278" w:rsidRPr="00AB6BA1" w:rsidTr="005449C3">
        <w:trPr>
          <w:trHeight w:val="425"/>
          <w:jc w:val="center"/>
        </w:trPr>
        <w:tc>
          <w:tcPr>
            <w:tcW w:w="420" w:type="dxa"/>
            <w:tcBorders>
              <w:top w:val="nil"/>
              <w:left w:val="single" w:sz="4" w:space="0" w:color="auto"/>
              <w:bottom w:val="single" w:sz="4" w:space="0" w:color="auto"/>
              <w:right w:val="single" w:sz="4" w:space="0" w:color="auto"/>
            </w:tcBorders>
          </w:tcPr>
          <w:p w:rsidR="00E01278" w:rsidRPr="00AB6BA1" w:rsidRDefault="00E01278" w:rsidP="005449C3">
            <w:pPr>
              <w:spacing w:after="0" w:line="240" w:lineRule="auto"/>
              <w:ind w:left="-93" w:right="-129"/>
              <w:jc w:val="center"/>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9</w:t>
            </w:r>
          </w:p>
        </w:tc>
        <w:tc>
          <w:tcPr>
            <w:tcW w:w="4175" w:type="dxa"/>
            <w:tcBorders>
              <w:top w:val="nil"/>
              <w:left w:val="single" w:sz="4" w:space="0" w:color="auto"/>
              <w:bottom w:val="single" w:sz="4" w:space="0" w:color="auto"/>
              <w:right w:val="single" w:sz="4" w:space="0" w:color="auto"/>
            </w:tcBorders>
            <w:shd w:val="clear" w:color="auto" w:fill="auto"/>
            <w:hideMark/>
          </w:tcPr>
          <w:p w:rsidR="00E01278" w:rsidRPr="00AB6BA1" w:rsidRDefault="00E01278" w:rsidP="005449C3">
            <w:pPr>
              <w:spacing w:after="0" w:line="240" w:lineRule="auto"/>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 xml:space="preserve">Управление Министерства внутренних дел Российской Федерации по Ханты-Мансийскому  </w:t>
            </w:r>
          </w:p>
          <w:p w:rsidR="00E01278" w:rsidRPr="00AB6BA1" w:rsidRDefault="00E01278" w:rsidP="005449C3">
            <w:pPr>
              <w:spacing w:after="0" w:line="240" w:lineRule="auto"/>
              <w:rPr>
                <w:rFonts w:ascii="Times New Roman" w:eastAsia="Times New Roman" w:hAnsi="Times New Roman" w:cs="Times New Roman"/>
                <w:sz w:val="24"/>
                <w:szCs w:val="24"/>
              </w:rPr>
            </w:pPr>
            <w:r w:rsidRPr="00AB6BA1">
              <w:rPr>
                <w:rFonts w:ascii="Times New Roman" w:eastAsia="Times New Roman" w:hAnsi="Times New Roman" w:cs="Times New Roman"/>
                <w:bCs/>
                <w:sz w:val="24"/>
                <w:szCs w:val="24"/>
              </w:rPr>
              <w:t>автономному округу – Югре</w:t>
            </w:r>
          </w:p>
        </w:tc>
        <w:tc>
          <w:tcPr>
            <w:tcW w:w="782" w:type="dxa"/>
            <w:tcBorders>
              <w:top w:val="single" w:sz="4" w:space="0" w:color="auto"/>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188</w:t>
            </w:r>
          </w:p>
        </w:tc>
        <w:tc>
          <w:tcPr>
            <w:tcW w:w="1518" w:type="dxa"/>
            <w:tcBorders>
              <w:top w:val="single" w:sz="4" w:space="0" w:color="auto"/>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1 772,0</w:t>
            </w:r>
          </w:p>
        </w:tc>
        <w:tc>
          <w:tcPr>
            <w:tcW w:w="1433" w:type="dxa"/>
            <w:tcBorders>
              <w:top w:val="nil"/>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1674,0</w:t>
            </w:r>
          </w:p>
        </w:tc>
        <w:tc>
          <w:tcPr>
            <w:tcW w:w="1275" w:type="dxa"/>
            <w:tcBorders>
              <w:top w:val="nil"/>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94,5</w:t>
            </w:r>
          </w:p>
        </w:tc>
      </w:tr>
      <w:tr w:rsidR="00E01278" w:rsidRPr="00AB6BA1" w:rsidTr="005449C3">
        <w:trPr>
          <w:trHeight w:val="425"/>
          <w:jc w:val="center"/>
        </w:trPr>
        <w:tc>
          <w:tcPr>
            <w:tcW w:w="420" w:type="dxa"/>
            <w:tcBorders>
              <w:top w:val="nil"/>
              <w:left w:val="single" w:sz="4" w:space="0" w:color="auto"/>
              <w:bottom w:val="single" w:sz="4" w:space="0" w:color="auto"/>
              <w:right w:val="single" w:sz="4" w:space="0" w:color="auto"/>
            </w:tcBorders>
          </w:tcPr>
          <w:p w:rsidR="00E01278" w:rsidRPr="00AB6BA1" w:rsidRDefault="00E01278" w:rsidP="005449C3">
            <w:pPr>
              <w:spacing w:after="0" w:line="240" w:lineRule="auto"/>
              <w:ind w:left="-93" w:right="-129"/>
              <w:jc w:val="center"/>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10</w:t>
            </w:r>
          </w:p>
        </w:tc>
        <w:tc>
          <w:tcPr>
            <w:tcW w:w="4175" w:type="dxa"/>
            <w:tcBorders>
              <w:top w:val="nil"/>
              <w:left w:val="single" w:sz="4" w:space="0" w:color="auto"/>
              <w:bottom w:val="single" w:sz="4" w:space="0" w:color="auto"/>
              <w:right w:val="single" w:sz="4" w:space="0" w:color="auto"/>
            </w:tcBorders>
            <w:shd w:val="clear" w:color="auto" w:fill="auto"/>
            <w:hideMark/>
          </w:tcPr>
          <w:p w:rsidR="00E01278" w:rsidRPr="00AB6BA1" w:rsidRDefault="00E01278" w:rsidP="005449C3">
            <w:pPr>
              <w:spacing w:after="0" w:line="240" w:lineRule="auto"/>
              <w:rPr>
                <w:rFonts w:ascii="Times New Roman" w:eastAsia="Times New Roman" w:hAnsi="Times New Roman" w:cs="Times New Roman"/>
                <w:sz w:val="24"/>
                <w:szCs w:val="24"/>
              </w:rPr>
            </w:pPr>
            <w:r w:rsidRPr="00AB6BA1">
              <w:rPr>
                <w:rFonts w:ascii="Times New Roman" w:eastAsia="Times New Roman" w:hAnsi="Times New Roman" w:cs="Times New Roman"/>
                <w:bCs/>
                <w:sz w:val="24"/>
                <w:szCs w:val="24"/>
              </w:rPr>
              <w:t>Управление Федеральной миграционной службы по Ханты-Мансийскому автономному округу - Югре</w:t>
            </w:r>
          </w:p>
        </w:tc>
        <w:tc>
          <w:tcPr>
            <w:tcW w:w="782" w:type="dxa"/>
            <w:tcBorders>
              <w:top w:val="single" w:sz="4" w:space="0" w:color="auto"/>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192</w:t>
            </w:r>
          </w:p>
        </w:tc>
        <w:tc>
          <w:tcPr>
            <w:tcW w:w="1518" w:type="dxa"/>
            <w:tcBorders>
              <w:top w:val="single" w:sz="4" w:space="0" w:color="auto"/>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0</w:t>
            </w:r>
          </w:p>
        </w:tc>
        <w:tc>
          <w:tcPr>
            <w:tcW w:w="1433" w:type="dxa"/>
            <w:tcBorders>
              <w:top w:val="nil"/>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0</w:t>
            </w:r>
          </w:p>
        </w:tc>
        <w:tc>
          <w:tcPr>
            <w:tcW w:w="1275" w:type="dxa"/>
            <w:tcBorders>
              <w:top w:val="nil"/>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0</w:t>
            </w:r>
          </w:p>
        </w:tc>
      </w:tr>
      <w:tr w:rsidR="00E01278" w:rsidRPr="00AB6BA1" w:rsidTr="005449C3">
        <w:trPr>
          <w:trHeight w:val="425"/>
          <w:jc w:val="center"/>
        </w:trPr>
        <w:tc>
          <w:tcPr>
            <w:tcW w:w="420" w:type="dxa"/>
            <w:tcBorders>
              <w:top w:val="nil"/>
              <w:left w:val="single" w:sz="4" w:space="0" w:color="auto"/>
              <w:bottom w:val="single" w:sz="4" w:space="0" w:color="auto"/>
              <w:right w:val="single" w:sz="4" w:space="0" w:color="auto"/>
            </w:tcBorders>
          </w:tcPr>
          <w:p w:rsidR="00E01278" w:rsidRPr="00AB6BA1" w:rsidRDefault="00E01278" w:rsidP="005449C3">
            <w:pPr>
              <w:spacing w:after="0" w:line="240" w:lineRule="auto"/>
              <w:ind w:left="-93" w:right="-129"/>
              <w:jc w:val="center"/>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11</w:t>
            </w:r>
          </w:p>
        </w:tc>
        <w:tc>
          <w:tcPr>
            <w:tcW w:w="4175" w:type="dxa"/>
            <w:tcBorders>
              <w:top w:val="nil"/>
              <w:left w:val="single" w:sz="4" w:space="0" w:color="auto"/>
              <w:bottom w:val="single" w:sz="4" w:space="0" w:color="auto"/>
              <w:right w:val="single" w:sz="4" w:space="0" w:color="auto"/>
            </w:tcBorders>
            <w:shd w:val="clear" w:color="auto" w:fill="auto"/>
            <w:hideMark/>
          </w:tcPr>
          <w:p w:rsidR="00E01278" w:rsidRPr="00AB6BA1" w:rsidRDefault="00E01278" w:rsidP="005449C3">
            <w:pPr>
              <w:spacing w:after="0" w:line="240" w:lineRule="auto"/>
              <w:rPr>
                <w:rFonts w:ascii="Times New Roman" w:eastAsia="Times New Roman" w:hAnsi="Times New Roman" w:cs="Times New Roman"/>
                <w:sz w:val="24"/>
                <w:szCs w:val="24"/>
              </w:rPr>
            </w:pPr>
            <w:r w:rsidRPr="00AB6BA1">
              <w:rPr>
                <w:rFonts w:ascii="Times New Roman" w:eastAsia="Times New Roman" w:hAnsi="Times New Roman" w:cs="Times New Roman"/>
                <w:bCs/>
                <w:sz w:val="24"/>
                <w:szCs w:val="24"/>
              </w:rPr>
              <w:t>Управление Федеральной службы государственной регистрации, кадастра и картографии по Ханты-Мансийскому автономному округу - Югре</w:t>
            </w:r>
          </w:p>
        </w:tc>
        <w:tc>
          <w:tcPr>
            <w:tcW w:w="782" w:type="dxa"/>
            <w:tcBorders>
              <w:top w:val="single" w:sz="4" w:space="0" w:color="auto"/>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321</w:t>
            </w:r>
          </w:p>
        </w:tc>
        <w:tc>
          <w:tcPr>
            <w:tcW w:w="1518" w:type="dxa"/>
            <w:tcBorders>
              <w:top w:val="single" w:sz="4" w:space="0" w:color="auto"/>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21,0</w:t>
            </w:r>
          </w:p>
        </w:tc>
        <w:tc>
          <w:tcPr>
            <w:tcW w:w="1433" w:type="dxa"/>
            <w:tcBorders>
              <w:top w:val="nil"/>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40,0</w:t>
            </w:r>
          </w:p>
        </w:tc>
        <w:tc>
          <w:tcPr>
            <w:tcW w:w="1275" w:type="dxa"/>
            <w:tcBorders>
              <w:top w:val="nil"/>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свыше 100</w:t>
            </w:r>
          </w:p>
        </w:tc>
      </w:tr>
      <w:tr w:rsidR="00E01278" w:rsidRPr="00AB6BA1" w:rsidTr="005449C3">
        <w:trPr>
          <w:trHeight w:val="425"/>
          <w:jc w:val="center"/>
        </w:trPr>
        <w:tc>
          <w:tcPr>
            <w:tcW w:w="420" w:type="dxa"/>
            <w:tcBorders>
              <w:top w:val="nil"/>
              <w:left w:val="single" w:sz="4" w:space="0" w:color="auto"/>
              <w:bottom w:val="single" w:sz="4" w:space="0" w:color="auto"/>
              <w:right w:val="single" w:sz="4" w:space="0" w:color="auto"/>
            </w:tcBorders>
          </w:tcPr>
          <w:p w:rsidR="00E01278" w:rsidRPr="00AB6BA1" w:rsidRDefault="00E01278" w:rsidP="005449C3">
            <w:pPr>
              <w:spacing w:after="0" w:line="240" w:lineRule="auto"/>
              <w:ind w:left="-93" w:right="-129"/>
              <w:jc w:val="center"/>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12</w:t>
            </w:r>
          </w:p>
        </w:tc>
        <w:tc>
          <w:tcPr>
            <w:tcW w:w="4175" w:type="dxa"/>
            <w:tcBorders>
              <w:top w:val="nil"/>
              <w:left w:val="single" w:sz="4" w:space="0" w:color="auto"/>
              <w:bottom w:val="single" w:sz="4" w:space="0" w:color="auto"/>
              <w:right w:val="single" w:sz="4" w:space="0" w:color="auto"/>
            </w:tcBorders>
            <w:shd w:val="clear" w:color="auto" w:fill="auto"/>
            <w:hideMark/>
          </w:tcPr>
          <w:p w:rsidR="00E01278" w:rsidRPr="00AB6BA1" w:rsidRDefault="00E01278" w:rsidP="005449C3">
            <w:pPr>
              <w:spacing w:after="0" w:line="240" w:lineRule="auto"/>
              <w:rPr>
                <w:rFonts w:ascii="Times New Roman" w:eastAsia="Times New Roman" w:hAnsi="Times New Roman" w:cs="Times New Roman"/>
                <w:sz w:val="24"/>
                <w:szCs w:val="24"/>
              </w:rPr>
            </w:pPr>
            <w:r w:rsidRPr="00AB6BA1">
              <w:rPr>
                <w:rFonts w:ascii="Times New Roman" w:eastAsia="Times New Roman" w:hAnsi="Times New Roman" w:cs="Times New Roman"/>
                <w:bCs/>
                <w:sz w:val="24"/>
                <w:szCs w:val="24"/>
              </w:rPr>
              <w:t>Служба по контролю и надзору в сфере образования Ханты-Мансийского автономного округа - Югры</w:t>
            </w:r>
          </w:p>
        </w:tc>
        <w:tc>
          <w:tcPr>
            <w:tcW w:w="782" w:type="dxa"/>
            <w:tcBorders>
              <w:top w:val="single" w:sz="4" w:space="0" w:color="auto"/>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410</w:t>
            </w:r>
          </w:p>
        </w:tc>
        <w:tc>
          <w:tcPr>
            <w:tcW w:w="1518" w:type="dxa"/>
            <w:tcBorders>
              <w:top w:val="single" w:sz="4" w:space="0" w:color="auto"/>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0</w:t>
            </w:r>
          </w:p>
        </w:tc>
        <w:tc>
          <w:tcPr>
            <w:tcW w:w="1433" w:type="dxa"/>
            <w:tcBorders>
              <w:top w:val="nil"/>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0</w:t>
            </w:r>
          </w:p>
        </w:tc>
        <w:tc>
          <w:tcPr>
            <w:tcW w:w="1275" w:type="dxa"/>
            <w:tcBorders>
              <w:top w:val="nil"/>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0</w:t>
            </w:r>
          </w:p>
        </w:tc>
      </w:tr>
      <w:tr w:rsidR="00E01278" w:rsidRPr="00AB6BA1" w:rsidTr="005449C3">
        <w:trPr>
          <w:trHeight w:val="425"/>
          <w:jc w:val="center"/>
        </w:trPr>
        <w:tc>
          <w:tcPr>
            <w:tcW w:w="420" w:type="dxa"/>
            <w:tcBorders>
              <w:top w:val="nil"/>
              <w:left w:val="single" w:sz="4" w:space="0" w:color="auto"/>
              <w:bottom w:val="single" w:sz="4" w:space="0" w:color="auto"/>
              <w:right w:val="single" w:sz="4" w:space="0" w:color="auto"/>
            </w:tcBorders>
          </w:tcPr>
          <w:p w:rsidR="00E01278" w:rsidRPr="00AB6BA1" w:rsidRDefault="00E01278" w:rsidP="005449C3">
            <w:pPr>
              <w:spacing w:after="0" w:line="240" w:lineRule="auto"/>
              <w:ind w:left="-93" w:right="-129"/>
              <w:jc w:val="center"/>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13</w:t>
            </w:r>
          </w:p>
        </w:tc>
        <w:tc>
          <w:tcPr>
            <w:tcW w:w="4175" w:type="dxa"/>
            <w:tcBorders>
              <w:top w:val="nil"/>
              <w:left w:val="single" w:sz="4" w:space="0" w:color="auto"/>
              <w:bottom w:val="single" w:sz="4" w:space="0" w:color="auto"/>
              <w:right w:val="single" w:sz="4" w:space="0" w:color="auto"/>
            </w:tcBorders>
            <w:shd w:val="clear" w:color="auto" w:fill="auto"/>
            <w:hideMark/>
          </w:tcPr>
          <w:p w:rsidR="00E01278" w:rsidRPr="00AB6BA1" w:rsidRDefault="00E01278" w:rsidP="005449C3">
            <w:pPr>
              <w:spacing w:after="0" w:line="240" w:lineRule="auto"/>
              <w:rPr>
                <w:rFonts w:ascii="Times New Roman" w:eastAsia="Times New Roman" w:hAnsi="Times New Roman" w:cs="Times New Roman"/>
                <w:sz w:val="24"/>
                <w:szCs w:val="24"/>
              </w:rPr>
            </w:pPr>
            <w:r w:rsidRPr="00AB6BA1">
              <w:rPr>
                <w:rFonts w:ascii="Times New Roman" w:eastAsia="Times New Roman" w:hAnsi="Times New Roman" w:cs="Times New Roman"/>
                <w:bCs/>
                <w:sz w:val="24"/>
                <w:szCs w:val="24"/>
              </w:rPr>
              <w:t>Ветеринарная служба Ханты-Мансийского автономного округа - Югры</w:t>
            </w:r>
          </w:p>
        </w:tc>
        <w:tc>
          <w:tcPr>
            <w:tcW w:w="782" w:type="dxa"/>
            <w:tcBorders>
              <w:top w:val="single" w:sz="4" w:space="0" w:color="auto"/>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630</w:t>
            </w:r>
          </w:p>
        </w:tc>
        <w:tc>
          <w:tcPr>
            <w:tcW w:w="1518" w:type="dxa"/>
            <w:tcBorders>
              <w:top w:val="single" w:sz="4" w:space="0" w:color="auto"/>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28,0</w:t>
            </w:r>
          </w:p>
        </w:tc>
        <w:tc>
          <w:tcPr>
            <w:tcW w:w="1433" w:type="dxa"/>
            <w:tcBorders>
              <w:top w:val="nil"/>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57,5</w:t>
            </w:r>
          </w:p>
        </w:tc>
        <w:tc>
          <w:tcPr>
            <w:tcW w:w="1275" w:type="dxa"/>
            <w:tcBorders>
              <w:top w:val="nil"/>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свыше 100</w:t>
            </w:r>
          </w:p>
        </w:tc>
      </w:tr>
      <w:tr w:rsidR="00E01278" w:rsidRPr="00AB6BA1" w:rsidTr="005449C3">
        <w:trPr>
          <w:trHeight w:val="425"/>
          <w:jc w:val="center"/>
        </w:trPr>
        <w:tc>
          <w:tcPr>
            <w:tcW w:w="420" w:type="dxa"/>
            <w:tcBorders>
              <w:top w:val="nil"/>
              <w:left w:val="single" w:sz="4" w:space="0" w:color="auto"/>
              <w:bottom w:val="single" w:sz="4" w:space="0" w:color="auto"/>
              <w:right w:val="single" w:sz="4" w:space="0" w:color="auto"/>
            </w:tcBorders>
          </w:tcPr>
          <w:p w:rsidR="00E01278" w:rsidRPr="00AB6BA1" w:rsidRDefault="00E01278" w:rsidP="005449C3">
            <w:pPr>
              <w:spacing w:after="0" w:line="240" w:lineRule="auto"/>
              <w:ind w:left="-93" w:right="-129"/>
              <w:jc w:val="center"/>
              <w:rPr>
                <w:rFonts w:ascii="Times New Roman" w:eastAsia="Times New Roman" w:hAnsi="Times New Roman" w:cs="Times New Roman"/>
                <w:bCs/>
                <w:sz w:val="24"/>
                <w:szCs w:val="24"/>
              </w:rPr>
            </w:pPr>
            <w:r w:rsidRPr="00AB6BA1">
              <w:rPr>
                <w:rFonts w:ascii="Times New Roman" w:eastAsia="Times New Roman" w:hAnsi="Times New Roman" w:cs="Times New Roman"/>
                <w:bCs/>
                <w:sz w:val="24"/>
                <w:szCs w:val="24"/>
              </w:rPr>
              <w:t>14</w:t>
            </w:r>
          </w:p>
        </w:tc>
        <w:tc>
          <w:tcPr>
            <w:tcW w:w="4175" w:type="dxa"/>
            <w:tcBorders>
              <w:top w:val="nil"/>
              <w:left w:val="single" w:sz="4" w:space="0" w:color="auto"/>
              <w:bottom w:val="single" w:sz="4" w:space="0" w:color="auto"/>
              <w:right w:val="single" w:sz="4" w:space="0" w:color="auto"/>
            </w:tcBorders>
            <w:shd w:val="clear" w:color="auto" w:fill="auto"/>
            <w:hideMark/>
          </w:tcPr>
          <w:p w:rsidR="00E01278" w:rsidRPr="00AB6BA1" w:rsidRDefault="00E01278" w:rsidP="005449C3">
            <w:pPr>
              <w:spacing w:after="0" w:line="240" w:lineRule="auto"/>
              <w:rPr>
                <w:rFonts w:ascii="Times New Roman" w:eastAsia="Times New Roman" w:hAnsi="Times New Roman" w:cs="Times New Roman"/>
                <w:sz w:val="24"/>
                <w:szCs w:val="24"/>
              </w:rPr>
            </w:pPr>
            <w:r w:rsidRPr="00AB6BA1">
              <w:rPr>
                <w:rFonts w:ascii="Times New Roman" w:eastAsia="Times New Roman" w:hAnsi="Times New Roman" w:cs="Times New Roman"/>
                <w:bCs/>
                <w:sz w:val="24"/>
                <w:szCs w:val="24"/>
              </w:rPr>
              <w:t>Служба контроля Ханты-Мансийского автономного округа - Югры</w:t>
            </w:r>
          </w:p>
        </w:tc>
        <w:tc>
          <w:tcPr>
            <w:tcW w:w="782" w:type="dxa"/>
            <w:tcBorders>
              <w:top w:val="single" w:sz="4" w:space="0" w:color="auto"/>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660</w:t>
            </w:r>
          </w:p>
        </w:tc>
        <w:tc>
          <w:tcPr>
            <w:tcW w:w="1518" w:type="dxa"/>
            <w:tcBorders>
              <w:top w:val="single" w:sz="4" w:space="0" w:color="auto"/>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0</w:t>
            </w:r>
          </w:p>
        </w:tc>
        <w:tc>
          <w:tcPr>
            <w:tcW w:w="1433" w:type="dxa"/>
            <w:tcBorders>
              <w:top w:val="nil"/>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0</w:t>
            </w:r>
          </w:p>
        </w:tc>
        <w:tc>
          <w:tcPr>
            <w:tcW w:w="1275" w:type="dxa"/>
            <w:tcBorders>
              <w:top w:val="nil"/>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sz w:val="24"/>
                <w:szCs w:val="24"/>
              </w:rPr>
            </w:pPr>
            <w:r w:rsidRPr="00AB6BA1">
              <w:rPr>
                <w:rFonts w:ascii="Times New Roman" w:eastAsia="Times New Roman" w:hAnsi="Times New Roman" w:cs="Times New Roman"/>
                <w:sz w:val="24"/>
                <w:szCs w:val="24"/>
              </w:rPr>
              <w:t>0</w:t>
            </w:r>
          </w:p>
        </w:tc>
      </w:tr>
      <w:tr w:rsidR="00E01278" w:rsidRPr="00AB6BA1" w:rsidTr="005449C3">
        <w:trPr>
          <w:trHeight w:val="390"/>
          <w:jc w:val="center"/>
        </w:trPr>
        <w:tc>
          <w:tcPr>
            <w:tcW w:w="420" w:type="dxa"/>
            <w:tcBorders>
              <w:top w:val="nil"/>
              <w:left w:val="single" w:sz="4" w:space="0" w:color="auto"/>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b/>
                <w:bCs/>
                <w:sz w:val="24"/>
                <w:szCs w:val="24"/>
              </w:rPr>
            </w:pPr>
          </w:p>
        </w:tc>
        <w:tc>
          <w:tcPr>
            <w:tcW w:w="4175" w:type="dxa"/>
            <w:tcBorders>
              <w:top w:val="nil"/>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b/>
                <w:bCs/>
                <w:sz w:val="24"/>
                <w:szCs w:val="24"/>
              </w:rPr>
            </w:pPr>
            <w:r w:rsidRPr="00AB6BA1">
              <w:rPr>
                <w:rFonts w:ascii="Times New Roman" w:eastAsia="Times New Roman" w:hAnsi="Times New Roman" w:cs="Times New Roman"/>
                <w:b/>
                <w:bCs/>
                <w:sz w:val="24"/>
                <w:szCs w:val="24"/>
              </w:rPr>
              <w:t>ВСЕГО</w:t>
            </w:r>
          </w:p>
        </w:tc>
        <w:tc>
          <w:tcPr>
            <w:tcW w:w="782" w:type="dxa"/>
            <w:tcBorders>
              <w:top w:val="single" w:sz="4" w:space="0" w:color="auto"/>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b/>
                <w:bCs/>
                <w:sz w:val="24"/>
                <w:szCs w:val="24"/>
              </w:rPr>
            </w:pPr>
          </w:p>
        </w:tc>
        <w:tc>
          <w:tcPr>
            <w:tcW w:w="1518" w:type="dxa"/>
            <w:tcBorders>
              <w:top w:val="single" w:sz="4" w:space="0" w:color="auto"/>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b/>
                <w:bCs/>
                <w:sz w:val="24"/>
                <w:szCs w:val="24"/>
              </w:rPr>
            </w:pPr>
            <w:r w:rsidRPr="00AB6BA1">
              <w:rPr>
                <w:rFonts w:ascii="Times New Roman" w:eastAsia="Times New Roman" w:hAnsi="Times New Roman" w:cs="Times New Roman"/>
                <w:b/>
                <w:bCs/>
                <w:sz w:val="24"/>
                <w:szCs w:val="24"/>
              </w:rPr>
              <w:t>2 388 420,1</w:t>
            </w:r>
          </w:p>
        </w:tc>
        <w:tc>
          <w:tcPr>
            <w:tcW w:w="1433" w:type="dxa"/>
            <w:tcBorders>
              <w:top w:val="nil"/>
              <w:left w:val="single" w:sz="4" w:space="0" w:color="auto"/>
              <w:bottom w:val="single" w:sz="4" w:space="0" w:color="auto"/>
              <w:right w:val="single" w:sz="4" w:space="0" w:color="auto"/>
            </w:tcBorders>
            <w:shd w:val="clear" w:color="auto" w:fill="auto"/>
            <w:noWrap/>
            <w:hideMark/>
          </w:tcPr>
          <w:p w:rsidR="00E01278" w:rsidRPr="00AB6BA1" w:rsidRDefault="00E01278" w:rsidP="005449C3">
            <w:pPr>
              <w:spacing w:after="0" w:line="240" w:lineRule="auto"/>
              <w:jc w:val="center"/>
              <w:rPr>
                <w:rFonts w:ascii="Times New Roman" w:eastAsia="Times New Roman" w:hAnsi="Times New Roman" w:cs="Times New Roman"/>
                <w:b/>
                <w:bCs/>
                <w:sz w:val="24"/>
                <w:szCs w:val="24"/>
              </w:rPr>
            </w:pPr>
            <w:r w:rsidRPr="00AB6BA1">
              <w:rPr>
                <w:rFonts w:ascii="Times New Roman" w:eastAsia="Times New Roman" w:hAnsi="Times New Roman" w:cs="Times New Roman"/>
                <w:b/>
                <w:bCs/>
                <w:sz w:val="24"/>
                <w:szCs w:val="24"/>
              </w:rPr>
              <w:t>2 684 245,3</w:t>
            </w:r>
          </w:p>
        </w:tc>
        <w:tc>
          <w:tcPr>
            <w:tcW w:w="1275" w:type="dxa"/>
            <w:tcBorders>
              <w:top w:val="nil"/>
              <w:left w:val="nil"/>
              <w:bottom w:val="single" w:sz="4" w:space="0" w:color="auto"/>
              <w:right w:val="single" w:sz="4" w:space="0" w:color="auto"/>
            </w:tcBorders>
          </w:tcPr>
          <w:p w:rsidR="00E01278" w:rsidRPr="00AB6BA1" w:rsidRDefault="00E01278" w:rsidP="005449C3">
            <w:pPr>
              <w:spacing w:after="0" w:line="240" w:lineRule="auto"/>
              <w:jc w:val="center"/>
              <w:rPr>
                <w:rFonts w:ascii="Times New Roman" w:eastAsia="Times New Roman" w:hAnsi="Times New Roman" w:cs="Times New Roman"/>
                <w:b/>
                <w:bCs/>
                <w:sz w:val="24"/>
                <w:szCs w:val="24"/>
              </w:rPr>
            </w:pPr>
            <w:r w:rsidRPr="00AB6BA1">
              <w:rPr>
                <w:rFonts w:ascii="Times New Roman" w:eastAsia="Times New Roman" w:hAnsi="Times New Roman" w:cs="Times New Roman"/>
                <w:b/>
                <w:bCs/>
                <w:sz w:val="24"/>
                <w:szCs w:val="24"/>
              </w:rPr>
              <w:t>112,4</w:t>
            </w:r>
          </w:p>
        </w:tc>
      </w:tr>
    </w:tbl>
    <w:p w:rsidR="00E01278" w:rsidRDefault="00E01278" w:rsidP="00E01278">
      <w:pPr>
        <w:pStyle w:val="27"/>
        <w:spacing w:after="0" w:line="240" w:lineRule="auto"/>
        <w:ind w:left="0"/>
        <w:contextualSpacing/>
        <w:jc w:val="both"/>
        <w:rPr>
          <w:sz w:val="24"/>
          <w:szCs w:val="24"/>
        </w:rPr>
      </w:pPr>
      <w:r>
        <w:rPr>
          <w:sz w:val="24"/>
          <w:szCs w:val="24"/>
        </w:rPr>
        <w:tab/>
      </w:r>
    </w:p>
    <w:p w:rsidR="00E01278" w:rsidRPr="00D01373" w:rsidRDefault="00E01278" w:rsidP="00E01278">
      <w:pPr>
        <w:pStyle w:val="27"/>
        <w:spacing w:after="0" w:line="240" w:lineRule="auto"/>
        <w:ind w:left="0"/>
        <w:contextualSpacing/>
        <w:jc w:val="center"/>
        <w:rPr>
          <w:b/>
          <w:sz w:val="24"/>
          <w:szCs w:val="24"/>
        </w:rPr>
      </w:pPr>
      <w:r w:rsidRPr="00D01373">
        <w:rPr>
          <w:b/>
          <w:sz w:val="24"/>
          <w:szCs w:val="24"/>
        </w:rPr>
        <w:t>НАЛОГОВЫЕ ДОХОДЫ</w:t>
      </w:r>
    </w:p>
    <w:p w:rsidR="00E01278" w:rsidRPr="00D01373" w:rsidRDefault="00E01278" w:rsidP="00E01278">
      <w:pPr>
        <w:pStyle w:val="27"/>
        <w:spacing w:after="0" w:line="240" w:lineRule="auto"/>
        <w:ind w:left="0"/>
        <w:contextualSpacing/>
        <w:jc w:val="right"/>
        <w:rPr>
          <w:sz w:val="24"/>
          <w:szCs w:val="24"/>
        </w:rPr>
      </w:pP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Прогнозные плановые назначения налоговых доходов бюджета города на 2016 год прогнозируются в сумме 913 108,1 тыс. рублей и составляют 34 % от общей суммы доходов. Налоговые доходы спрогнозированы с положительным темпом роста к плановым показателям 2015 года в сумме 64 630,1 тыс.</w:t>
      </w:r>
      <w:r w:rsidR="00E74620">
        <w:rPr>
          <w:rFonts w:ascii="Times New Roman" w:hAnsi="Times New Roman" w:cs="Times New Roman"/>
          <w:sz w:val="24"/>
          <w:szCs w:val="24"/>
        </w:rPr>
        <w:t xml:space="preserve"> </w:t>
      </w:r>
      <w:r w:rsidRPr="00D01373">
        <w:rPr>
          <w:rFonts w:ascii="Times New Roman" w:hAnsi="Times New Roman" w:cs="Times New Roman"/>
          <w:sz w:val="24"/>
          <w:szCs w:val="24"/>
        </w:rPr>
        <w:t xml:space="preserve">рублей или 7,6 %. </w:t>
      </w:r>
    </w:p>
    <w:p w:rsidR="00CE4C63" w:rsidRDefault="00CE4C63" w:rsidP="00E01278">
      <w:pPr>
        <w:pStyle w:val="27"/>
        <w:spacing w:after="0" w:line="240" w:lineRule="auto"/>
        <w:ind w:left="0"/>
        <w:contextualSpacing/>
        <w:jc w:val="right"/>
        <w:rPr>
          <w:sz w:val="24"/>
          <w:szCs w:val="24"/>
        </w:rPr>
      </w:pPr>
    </w:p>
    <w:p w:rsidR="00CE4C63" w:rsidRDefault="00CE4C63" w:rsidP="00E01278">
      <w:pPr>
        <w:pStyle w:val="27"/>
        <w:spacing w:after="0" w:line="240" w:lineRule="auto"/>
        <w:ind w:left="0"/>
        <w:contextualSpacing/>
        <w:jc w:val="right"/>
        <w:rPr>
          <w:sz w:val="24"/>
          <w:szCs w:val="24"/>
        </w:rPr>
      </w:pPr>
    </w:p>
    <w:p w:rsidR="00CE4C63" w:rsidRDefault="00CE4C63" w:rsidP="00E01278">
      <w:pPr>
        <w:pStyle w:val="27"/>
        <w:spacing w:after="0" w:line="240" w:lineRule="auto"/>
        <w:ind w:left="0"/>
        <w:contextualSpacing/>
        <w:jc w:val="right"/>
        <w:rPr>
          <w:sz w:val="24"/>
          <w:szCs w:val="24"/>
        </w:rPr>
      </w:pPr>
    </w:p>
    <w:p w:rsidR="00CE4C63" w:rsidRDefault="00CE4C63" w:rsidP="00E01278">
      <w:pPr>
        <w:pStyle w:val="27"/>
        <w:spacing w:after="0" w:line="240" w:lineRule="auto"/>
        <w:ind w:left="0"/>
        <w:contextualSpacing/>
        <w:jc w:val="right"/>
        <w:rPr>
          <w:sz w:val="24"/>
          <w:szCs w:val="24"/>
        </w:rPr>
      </w:pPr>
    </w:p>
    <w:p w:rsidR="00CE4C63" w:rsidRDefault="00CE4C63" w:rsidP="00E01278">
      <w:pPr>
        <w:pStyle w:val="27"/>
        <w:spacing w:after="0" w:line="240" w:lineRule="auto"/>
        <w:ind w:left="0"/>
        <w:contextualSpacing/>
        <w:jc w:val="right"/>
        <w:rPr>
          <w:sz w:val="24"/>
          <w:szCs w:val="24"/>
        </w:rPr>
      </w:pPr>
    </w:p>
    <w:p w:rsidR="00E01278" w:rsidRPr="00D01373" w:rsidRDefault="00E01278" w:rsidP="00E01278">
      <w:pPr>
        <w:pStyle w:val="27"/>
        <w:spacing w:after="0" w:line="240" w:lineRule="auto"/>
        <w:ind w:left="0"/>
        <w:contextualSpacing/>
        <w:jc w:val="right"/>
        <w:rPr>
          <w:sz w:val="24"/>
          <w:szCs w:val="24"/>
        </w:rPr>
      </w:pPr>
      <w:r w:rsidRPr="00D01373">
        <w:rPr>
          <w:sz w:val="24"/>
          <w:szCs w:val="24"/>
        </w:rPr>
        <w:lastRenderedPageBreak/>
        <w:t>Таблица 5</w:t>
      </w:r>
    </w:p>
    <w:p w:rsidR="00E01278" w:rsidRPr="00D01373" w:rsidRDefault="00E01278" w:rsidP="00E01278">
      <w:pPr>
        <w:pStyle w:val="a7"/>
        <w:spacing w:after="0"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rPr>
        <w:t>Анализ структуры налоговых доходов бюджета города Югорска в 2015-2016 годах</w:t>
      </w:r>
    </w:p>
    <w:p w:rsidR="00E01278" w:rsidRPr="00D01373" w:rsidRDefault="00E01278" w:rsidP="00E01278">
      <w:pPr>
        <w:pStyle w:val="a7"/>
        <w:spacing w:after="0" w:line="240" w:lineRule="auto"/>
        <w:contextualSpacing/>
        <w:jc w:val="center"/>
        <w:rPr>
          <w:rFonts w:ascii="Times New Roman" w:hAnsi="Times New Roman" w:cs="Times New Roman"/>
          <w:b/>
          <w:sz w:val="24"/>
          <w:szCs w:val="24"/>
        </w:rPr>
      </w:pPr>
    </w:p>
    <w:tbl>
      <w:tblPr>
        <w:tblW w:w="9031" w:type="dxa"/>
        <w:jc w:val="center"/>
        <w:tblInd w:w="2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030"/>
        <w:gridCol w:w="1854"/>
        <w:gridCol w:w="1276"/>
        <w:gridCol w:w="1559"/>
        <w:gridCol w:w="1312"/>
      </w:tblGrid>
      <w:tr w:rsidR="00E01278" w:rsidRPr="00D01373" w:rsidTr="005449C3">
        <w:trPr>
          <w:trHeight w:val="296"/>
          <w:tblHeader/>
          <w:jc w:val="center"/>
        </w:trPr>
        <w:tc>
          <w:tcPr>
            <w:tcW w:w="3030" w:type="dxa"/>
            <w:vMerge w:val="restart"/>
            <w:shd w:val="clear" w:color="auto" w:fill="auto"/>
            <w:vAlign w:val="center"/>
            <w:hideMark/>
          </w:tcPr>
          <w:p w:rsidR="00E01278" w:rsidRPr="00D01373" w:rsidRDefault="00E01278" w:rsidP="005449C3">
            <w:pPr>
              <w:spacing w:after="0" w:line="240" w:lineRule="auto"/>
              <w:ind w:right="-25"/>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Наименование налогов</w:t>
            </w:r>
          </w:p>
        </w:tc>
        <w:tc>
          <w:tcPr>
            <w:tcW w:w="3130" w:type="dxa"/>
            <w:gridSpan w:val="2"/>
            <w:shd w:val="clear" w:color="auto" w:fill="auto"/>
            <w:noWrap/>
            <w:vAlign w:val="center"/>
            <w:hideMark/>
          </w:tcPr>
          <w:p w:rsidR="00E01278" w:rsidRPr="00D01373" w:rsidRDefault="00E01278" w:rsidP="005449C3">
            <w:pPr>
              <w:spacing w:after="0" w:line="240" w:lineRule="auto"/>
              <w:ind w:left="-108" w:right="-113"/>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Утверждено на 2015 год (решение Думы города Югорска от 18.12.2014 № 85)</w:t>
            </w:r>
          </w:p>
        </w:tc>
        <w:tc>
          <w:tcPr>
            <w:tcW w:w="2871" w:type="dxa"/>
            <w:gridSpan w:val="2"/>
            <w:shd w:val="clear" w:color="auto" w:fill="auto"/>
            <w:noWrap/>
            <w:vAlign w:val="center"/>
            <w:hideMark/>
          </w:tcPr>
          <w:p w:rsidR="00E01278" w:rsidRPr="00D01373" w:rsidRDefault="00E01278" w:rsidP="005449C3">
            <w:pPr>
              <w:spacing w:after="0" w:line="240" w:lineRule="auto"/>
              <w:ind w:left="-108" w:right="-113"/>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Прогноз</w:t>
            </w:r>
          </w:p>
          <w:p w:rsidR="00E01278" w:rsidRPr="00D01373" w:rsidRDefault="00E01278" w:rsidP="005449C3">
            <w:pPr>
              <w:spacing w:after="0" w:line="240" w:lineRule="auto"/>
              <w:ind w:left="-108" w:right="-113"/>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на 2016 год</w:t>
            </w:r>
          </w:p>
        </w:tc>
      </w:tr>
      <w:tr w:rsidR="00E01278" w:rsidRPr="00D01373" w:rsidTr="005449C3">
        <w:trPr>
          <w:trHeight w:val="474"/>
          <w:tblHeader/>
          <w:jc w:val="center"/>
        </w:trPr>
        <w:tc>
          <w:tcPr>
            <w:tcW w:w="3030" w:type="dxa"/>
            <w:vMerge/>
            <w:vAlign w:val="center"/>
            <w:hideMark/>
          </w:tcPr>
          <w:p w:rsidR="00E01278" w:rsidRPr="00D01373" w:rsidRDefault="00E01278" w:rsidP="005449C3">
            <w:pPr>
              <w:spacing w:after="0" w:line="240" w:lineRule="auto"/>
              <w:ind w:right="-25"/>
              <w:jc w:val="center"/>
              <w:rPr>
                <w:rFonts w:ascii="Times New Roman" w:eastAsia="Times New Roman" w:hAnsi="Times New Roman" w:cs="Times New Roman"/>
                <w:bCs/>
                <w:sz w:val="24"/>
                <w:szCs w:val="24"/>
              </w:rPr>
            </w:pPr>
          </w:p>
        </w:tc>
        <w:tc>
          <w:tcPr>
            <w:tcW w:w="1854" w:type="dxa"/>
            <w:shd w:val="clear" w:color="auto" w:fill="auto"/>
            <w:vAlign w:val="center"/>
            <w:hideMark/>
          </w:tcPr>
          <w:p w:rsidR="00E01278" w:rsidRPr="00D01373" w:rsidRDefault="00E01278" w:rsidP="005449C3">
            <w:pPr>
              <w:spacing w:after="0" w:line="240" w:lineRule="auto"/>
              <w:ind w:left="-108" w:right="-108"/>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 xml:space="preserve">сумма </w:t>
            </w:r>
          </w:p>
          <w:p w:rsidR="00E01278" w:rsidRPr="00D01373" w:rsidRDefault="00E01278" w:rsidP="005449C3">
            <w:pPr>
              <w:spacing w:after="0" w:line="240" w:lineRule="auto"/>
              <w:ind w:left="-108" w:right="-108"/>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(тыс.рублей)</w:t>
            </w:r>
          </w:p>
        </w:tc>
        <w:tc>
          <w:tcPr>
            <w:tcW w:w="1276" w:type="dxa"/>
            <w:shd w:val="clear" w:color="auto" w:fill="auto"/>
            <w:vAlign w:val="center"/>
            <w:hideMark/>
          </w:tcPr>
          <w:p w:rsidR="00E01278" w:rsidRPr="00D01373" w:rsidRDefault="00E01278" w:rsidP="005449C3">
            <w:pPr>
              <w:spacing w:after="0" w:line="240" w:lineRule="auto"/>
              <w:ind w:right="-37"/>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удельный  вес %</w:t>
            </w:r>
          </w:p>
        </w:tc>
        <w:tc>
          <w:tcPr>
            <w:tcW w:w="1559" w:type="dxa"/>
            <w:shd w:val="clear" w:color="auto" w:fill="auto"/>
            <w:vAlign w:val="center"/>
            <w:hideMark/>
          </w:tcPr>
          <w:p w:rsidR="00E01278" w:rsidRPr="00D01373" w:rsidRDefault="00E01278" w:rsidP="005449C3">
            <w:pPr>
              <w:spacing w:after="0" w:line="240" w:lineRule="auto"/>
              <w:ind w:left="-108" w:right="-158"/>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 xml:space="preserve">сумма </w:t>
            </w:r>
            <w:r w:rsidRPr="00D01373">
              <w:rPr>
                <w:rFonts w:ascii="Times New Roman" w:eastAsia="Times New Roman" w:hAnsi="Times New Roman" w:cs="Times New Roman"/>
                <w:bCs/>
                <w:sz w:val="24"/>
                <w:szCs w:val="24"/>
              </w:rPr>
              <w:br/>
              <w:t>(тыс.рублей)</w:t>
            </w:r>
          </w:p>
        </w:tc>
        <w:tc>
          <w:tcPr>
            <w:tcW w:w="1312" w:type="dxa"/>
            <w:shd w:val="clear" w:color="auto" w:fill="auto"/>
            <w:vAlign w:val="center"/>
            <w:hideMark/>
          </w:tcPr>
          <w:p w:rsidR="00E01278" w:rsidRPr="00D01373" w:rsidRDefault="00E01278" w:rsidP="005449C3">
            <w:pPr>
              <w:spacing w:after="0" w:line="240" w:lineRule="auto"/>
              <w:ind w:left="-108" w:right="-37"/>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 xml:space="preserve">удельный </w:t>
            </w:r>
          </w:p>
          <w:p w:rsidR="00E01278" w:rsidRPr="00D01373" w:rsidRDefault="00E01278" w:rsidP="005449C3">
            <w:pPr>
              <w:spacing w:after="0" w:line="240" w:lineRule="auto"/>
              <w:ind w:left="-108" w:right="-37"/>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вес %</w:t>
            </w:r>
          </w:p>
        </w:tc>
      </w:tr>
      <w:tr w:rsidR="00E01278" w:rsidRPr="00D01373" w:rsidTr="005449C3">
        <w:trPr>
          <w:trHeight w:val="359"/>
          <w:jc w:val="center"/>
        </w:trPr>
        <w:tc>
          <w:tcPr>
            <w:tcW w:w="3030" w:type="dxa"/>
            <w:shd w:val="clear" w:color="auto" w:fill="auto"/>
            <w:noWrap/>
            <w:vAlign w:val="center"/>
            <w:hideMark/>
          </w:tcPr>
          <w:p w:rsidR="00E01278" w:rsidRPr="00D01373" w:rsidRDefault="00E01278" w:rsidP="005449C3">
            <w:pPr>
              <w:spacing w:after="0" w:line="240" w:lineRule="auto"/>
              <w:ind w:right="-25"/>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ВСЕГО</w:t>
            </w:r>
          </w:p>
        </w:tc>
        <w:tc>
          <w:tcPr>
            <w:tcW w:w="1854"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848 478,0</w:t>
            </w:r>
          </w:p>
        </w:tc>
        <w:tc>
          <w:tcPr>
            <w:tcW w:w="1276"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100</w:t>
            </w:r>
          </w:p>
        </w:tc>
        <w:tc>
          <w:tcPr>
            <w:tcW w:w="1559"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913 108,1</w:t>
            </w:r>
          </w:p>
        </w:tc>
        <w:tc>
          <w:tcPr>
            <w:tcW w:w="1312"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100</w:t>
            </w:r>
          </w:p>
        </w:tc>
      </w:tr>
      <w:tr w:rsidR="00E01278" w:rsidRPr="00D01373" w:rsidTr="005449C3">
        <w:trPr>
          <w:trHeight w:val="296"/>
          <w:jc w:val="center"/>
        </w:trPr>
        <w:tc>
          <w:tcPr>
            <w:tcW w:w="3030" w:type="dxa"/>
            <w:shd w:val="clear" w:color="auto" w:fill="auto"/>
            <w:noWrap/>
            <w:vAlign w:val="center"/>
            <w:hideMark/>
          </w:tcPr>
          <w:p w:rsidR="00E01278" w:rsidRPr="00D01373" w:rsidRDefault="00E01278" w:rsidP="005449C3">
            <w:pPr>
              <w:spacing w:after="0" w:line="240" w:lineRule="auto"/>
              <w:ind w:right="-25"/>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в том числе:</w:t>
            </w:r>
          </w:p>
        </w:tc>
        <w:tc>
          <w:tcPr>
            <w:tcW w:w="1854"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p>
        </w:tc>
        <w:tc>
          <w:tcPr>
            <w:tcW w:w="1276"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p>
        </w:tc>
        <w:tc>
          <w:tcPr>
            <w:tcW w:w="1559"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p>
        </w:tc>
        <w:tc>
          <w:tcPr>
            <w:tcW w:w="1312"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p>
        </w:tc>
      </w:tr>
      <w:tr w:rsidR="00E01278" w:rsidRPr="00D01373" w:rsidTr="005449C3">
        <w:trPr>
          <w:trHeight w:val="352"/>
          <w:jc w:val="center"/>
        </w:trPr>
        <w:tc>
          <w:tcPr>
            <w:tcW w:w="3030" w:type="dxa"/>
            <w:shd w:val="clear" w:color="auto" w:fill="auto"/>
            <w:vAlign w:val="center"/>
            <w:hideMark/>
          </w:tcPr>
          <w:p w:rsidR="00E01278" w:rsidRPr="00D01373" w:rsidRDefault="00E01278" w:rsidP="005449C3">
            <w:pPr>
              <w:spacing w:after="0" w:line="240" w:lineRule="auto"/>
              <w:ind w:right="-25"/>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Налог на доходы физических лиц</w:t>
            </w:r>
          </w:p>
        </w:tc>
        <w:tc>
          <w:tcPr>
            <w:tcW w:w="1854"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691 689,6</w:t>
            </w:r>
          </w:p>
        </w:tc>
        <w:tc>
          <w:tcPr>
            <w:tcW w:w="1276"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81,5</w:t>
            </w:r>
          </w:p>
        </w:tc>
        <w:tc>
          <w:tcPr>
            <w:tcW w:w="1559"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750 167,5</w:t>
            </w:r>
          </w:p>
        </w:tc>
        <w:tc>
          <w:tcPr>
            <w:tcW w:w="1312"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82,2</w:t>
            </w:r>
          </w:p>
        </w:tc>
      </w:tr>
      <w:tr w:rsidR="00E01278" w:rsidRPr="00D01373" w:rsidTr="005449C3">
        <w:trPr>
          <w:trHeight w:val="755"/>
          <w:jc w:val="center"/>
        </w:trPr>
        <w:tc>
          <w:tcPr>
            <w:tcW w:w="3030" w:type="dxa"/>
            <w:shd w:val="clear" w:color="auto" w:fill="auto"/>
            <w:vAlign w:val="center"/>
            <w:hideMark/>
          </w:tcPr>
          <w:p w:rsidR="00E01278" w:rsidRPr="00D01373" w:rsidRDefault="00E01278" w:rsidP="005449C3">
            <w:pPr>
              <w:spacing w:after="0" w:line="240" w:lineRule="auto"/>
              <w:ind w:right="-25"/>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Акцизы на автомобильный и прямогонный бензин, дизельное топливо, моторные масла</w:t>
            </w:r>
          </w:p>
        </w:tc>
        <w:tc>
          <w:tcPr>
            <w:tcW w:w="1854"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14 697,6</w:t>
            </w:r>
          </w:p>
        </w:tc>
        <w:tc>
          <w:tcPr>
            <w:tcW w:w="1276"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1,7</w:t>
            </w:r>
          </w:p>
        </w:tc>
        <w:tc>
          <w:tcPr>
            <w:tcW w:w="1559"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15 104,8</w:t>
            </w:r>
          </w:p>
        </w:tc>
        <w:tc>
          <w:tcPr>
            <w:tcW w:w="1312"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1,7</w:t>
            </w:r>
          </w:p>
        </w:tc>
      </w:tr>
      <w:tr w:rsidR="00E01278" w:rsidRPr="00D01373" w:rsidTr="005449C3">
        <w:trPr>
          <w:trHeight w:val="288"/>
          <w:jc w:val="center"/>
        </w:trPr>
        <w:tc>
          <w:tcPr>
            <w:tcW w:w="3030" w:type="dxa"/>
            <w:shd w:val="clear" w:color="auto" w:fill="auto"/>
            <w:vAlign w:val="center"/>
            <w:hideMark/>
          </w:tcPr>
          <w:p w:rsidR="00E01278" w:rsidRPr="00D01373" w:rsidRDefault="00E01278" w:rsidP="005449C3">
            <w:pPr>
              <w:spacing w:after="0" w:line="240" w:lineRule="auto"/>
              <w:ind w:right="-25"/>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Единый налог по упрощенной системе налогообложения</w:t>
            </w:r>
          </w:p>
        </w:tc>
        <w:tc>
          <w:tcPr>
            <w:tcW w:w="1854"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54 772,4</w:t>
            </w:r>
          </w:p>
        </w:tc>
        <w:tc>
          <w:tcPr>
            <w:tcW w:w="1276"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6,5</w:t>
            </w:r>
          </w:p>
        </w:tc>
        <w:tc>
          <w:tcPr>
            <w:tcW w:w="1559"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56 186,4</w:t>
            </w:r>
          </w:p>
        </w:tc>
        <w:tc>
          <w:tcPr>
            <w:tcW w:w="1312"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6,1</w:t>
            </w:r>
          </w:p>
        </w:tc>
      </w:tr>
      <w:tr w:rsidR="00E01278" w:rsidRPr="00D01373" w:rsidTr="005449C3">
        <w:trPr>
          <w:trHeight w:val="422"/>
          <w:jc w:val="center"/>
        </w:trPr>
        <w:tc>
          <w:tcPr>
            <w:tcW w:w="3030" w:type="dxa"/>
            <w:shd w:val="clear" w:color="auto" w:fill="auto"/>
            <w:vAlign w:val="center"/>
            <w:hideMark/>
          </w:tcPr>
          <w:p w:rsidR="00E01278" w:rsidRPr="00D01373" w:rsidRDefault="00E01278" w:rsidP="005449C3">
            <w:pPr>
              <w:spacing w:after="0" w:line="240" w:lineRule="auto"/>
              <w:ind w:right="-25"/>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Единый налог на вмененный доход</w:t>
            </w:r>
          </w:p>
        </w:tc>
        <w:tc>
          <w:tcPr>
            <w:tcW w:w="1854"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36 400,0</w:t>
            </w:r>
          </w:p>
        </w:tc>
        <w:tc>
          <w:tcPr>
            <w:tcW w:w="1276"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4,3</w:t>
            </w:r>
          </w:p>
        </w:tc>
        <w:tc>
          <w:tcPr>
            <w:tcW w:w="1559"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36 400,0</w:t>
            </w:r>
          </w:p>
        </w:tc>
        <w:tc>
          <w:tcPr>
            <w:tcW w:w="1312"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4,0</w:t>
            </w:r>
          </w:p>
        </w:tc>
      </w:tr>
      <w:tr w:rsidR="00E01278" w:rsidRPr="00D01373" w:rsidTr="005449C3">
        <w:trPr>
          <w:trHeight w:val="411"/>
          <w:jc w:val="center"/>
        </w:trPr>
        <w:tc>
          <w:tcPr>
            <w:tcW w:w="3030" w:type="dxa"/>
            <w:shd w:val="clear" w:color="auto" w:fill="auto"/>
            <w:vAlign w:val="center"/>
            <w:hideMark/>
          </w:tcPr>
          <w:p w:rsidR="00E01278" w:rsidRPr="00D01373" w:rsidRDefault="00E01278" w:rsidP="005449C3">
            <w:pPr>
              <w:spacing w:after="0" w:line="240" w:lineRule="auto"/>
              <w:ind w:right="-25"/>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Единый сельскохозяйственный налог</w:t>
            </w:r>
          </w:p>
        </w:tc>
        <w:tc>
          <w:tcPr>
            <w:tcW w:w="1854"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735,0</w:t>
            </w:r>
          </w:p>
        </w:tc>
        <w:tc>
          <w:tcPr>
            <w:tcW w:w="1276"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0,1</w:t>
            </w:r>
          </w:p>
        </w:tc>
        <w:tc>
          <w:tcPr>
            <w:tcW w:w="1559"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377,0</w:t>
            </w:r>
          </w:p>
        </w:tc>
        <w:tc>
          <w:tcPr>
            <w:tcW w:w="1312"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0,04</w:t>
            </w:r>
          </w:p>
        </w:tc>
      </w:tr>
      <w:tr w:rsidR="00E01278" w:rsidRPr="00D01373" w:rsidTr="005449C3">
        <w:trPr>
          <w:trHeight w:val="266"/>
          <w:jc w:val="center"/>
        </w:trPr>
        <w:tc>
          <w:tcPr>
            <w:tcW w:w="3030" w:type="dxa"/>
            <w:shd w:val="clear" w:color="auto" w:fill="auto"/>
            <w:vAlign w:val="center"/>
            <w:hideMark/>
          </w:tcPr>
          <w:p w:rsidR="00E01278" w:rsidRPr="00D01373" w:rsidRDefault="00E01278" w:rsidP="005449C3">
            <w:pPr>
              <w:spacing w:after="0" w:line="240" w:lineRule="auto"/>
              <w:ind w:right="-25"/>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Налог, взимаемый в связи с применением патентной системы налогообложения</w:t>
            </w:r>
          </w:p>
        </w:tc>
        <w:tc>
          <w:tcPr>
            <w:tcW w:w="1854"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980,0</w:t>
            </w:r>
          </w:p>
        </w:tc>
        <w:tc>
          <w:tcPr>
            <w:tcW w:w="1276"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0,1</w:t>
            </w:r>
          </w:p>
        </w:tc>
        <w:tc>
          <w:tcPr>
            <w:tcW w:w="1559"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2 487,8</w:t>
            </w:r>
          </w:p>
        </w:tc>
        <w:tc>
          <w:tcPr>
            <w:tcW w:w="1312"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0,</w:t>
            </w:r>
            <w:r>
              <w:rPr>
                <w:rFonts w:ascii="Times New Roman" w:eastAsia="Times New Roman" w:hAnsi="Times New Roman" w:cs="Times New Roman"/>
                <w:sz w:val="24"/>
                <w:szCs w:val="24"/>
              </w:rPr>
              <w:t>26</w:t>
            </w:r>
          </w:p>
        </w:tc>
      </w:tr>
      <w:tr w:rsidR="00E01278" w:rsidRPr="00D01373" w:rsidTr="005449C3">
        <w:trPr>
          <w:trHeight w:val="432"/>
          <w:jc w:val="center"/>
        </w:trPr>
        <w:tc>
          <w:tcPr>
            <w:tcW w:w="3030" w:type="dxa"/>
            <w:shd w:val="clear" w:color="auto" w:fill="auto"/>
            <w:vAlign w:val="center"/>
            <w:hideMark/>
          </w:tcPr>
          <w:p w:rsidR="00E01278" w:rsidRPr="00D01373" w:rsidRDefault="00E01278" w:rsidP="005449C3">
            <w:pPr>
              <w:spacing w:after="0" w:line="240" w:lineRule="auto"/>
              <w:ind w:right="-25"/>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Налог на имущество физических лиц</w:t>
            </w:r>
          </w:p>
        </w:tc>
        <w:tc>
          <w:tcPr>
            <w:tcW w:w="1854"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11 929,0</w:t>
            </w:r>
          </w:p>
        </w:tc>
        <w:tc>
          <w:tcPr>
            <w:tcW w:w="1276"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1,4</w:t>
            </w:r>
          </w:p>
        </w:tc>
        <w:tc>
          <w:tcPr>
            <w:tcW w:w="1559"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13 122,0</w:t>
            </w:r>
          </w:p>
        </w:tc>
        <w:tc>
          <w:tcPr>
            <w:tcW w:w="1312"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1,4</w:t>
            </w:r>
          </w:p>
        </w:tc>
      </w:tr>
      <w:tr w:rsidR="00E01278" w:rsidRPr="00D01373" w:rsidTr="005449C3">
        <w:trPr>
          <w:trHeight w:val="268"/>
          <w:jc w:val="center"/>
        </w:trPr>
        <w:tc>
          <w:tcPr>
            <w:tcW w:w="3030" w:type="dxa"/>
            <w:shd w:val="clear" w:color="auto" w:fill="auto"/>
            <w:vAlign w:val="center"/>
            <w:hideMark/>
          </w:tcPr>
          <w:p w:rsidR="00E01278" w:rsidRPr="00D01373" w:rsidRDefault="00E01278" w:rsidP="005449C3">
            <w:pPr>
              <w:spacing w:after="0" w:line="240" w:lineRule="auto"/>
              <w:ind w:right="-25"/>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Земельный налог</w:t>
            </w:r>
          </w:p>
        </w:tc>
        <w:tc>
          <w:tcPr>
            <w:tcW w:w="1854"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34 702,0</w:t>
            </w:r>
          </w:p>
        </w:tc>
        <w:tc>
          <w:tcPr>
            <w:tcW w:w="1276"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4,1</w:t>
            </w:r>
          </w:p>
        </w:tc>
        <w:tc>
          <w:tcPr>
            <w:tcW w:w="1559"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34 702,0</w:t>
            </w:r>
          </w:p>
        </w:tc>
        <w:tc>
          <w:tcPr>
            <w:tcW w:w="1312"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3,8</w:t>
            </w:r>
          </w:p>
        </w:tc>
      </w:tr>
      <w:tr w:rsidR="00E01278" w:rsidRPr="00D01373" w:rsidTr="005449C3">
        <w:trPr>
          <w:trHeight w:val="272"/>
          <w:jc w:val="center"/>
        </w:trPr>
        <w:tc>
          <w:tcPr>
            <w:tcW w:w="3030" w:type="dxa"/>
            <w:shd w:val="clear" w:color="auto" w:fill="auto"/>
            <w:vAlign w:val="center"/>
            <w:hideMark/>
          </w:tcPr>
          <w:p w:rsidR="00E01278" w:rsidRPr="00D01373" w:rsidRDefault="00E01278" w:rsidP="005449C3">
            <w:pPr>
              <w:spacing w:after="0" w:line="240" w:lineRule="auto"/>
              <w:ind w:right="-25"/>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Государственная пошлина</w:t>
            </w:r>
          </w:p>
        </w:tc>
        <w:tc>
          <w:tcPr>
            <w:tcW w:w="1854"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2 572,4</w:t>
            </w:r>
          </w:p>
        </w:tc>
        <w:tc>
          <w:tcPr>
            <w:tcW w:w="1276"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0,3</w:t>
            </w:r>
          </w:p>
        </w:tc>
        <w:tc>
          <w:tcPr>
            <w:tcW w:w="1559"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4 560,6</w:t>
            </w:r>
          </w:p>
        </w:tc>
        <w:tc>
          <w:tcPr>
            <w:tcW w:w="1312" w:type="dxa"/>
            <w:shd w:val="clear" w:color="auto" w:fill="auto"/>
            <w:noWrap/>
            <w:vAlign w:val="center"/>
            <w:hideMark/>
          </w:tcPr>
          <w:p w:rsidR="00E01278" w:rsidRPr="00D01373" w:rsidRDefault="00E01278" w:rsidP="005449C3">
            <w:pPr>
              <w:spacing w:after="0" w:line="240" w:lineRule="auto"/>
              <w:ind w:left="-108"/>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0,5</w:t>
            </w:r>
          </w:p>
        </w:tc>
      </w:tr>
    </w:tbl>
    <w:p w:rsidR="00E01278" w:rsidRPr="00D01373" w:rsidRDefault="00E01278" w:rsidP="00E01278">
      <w:pPr>
        <w:spacing w:after="0" w:line="240" w:lineRule="auto"/>
        <w:contextualSpacing/>
        <w:jc w:val="center"/>
        <w:rPr>
          <w:rFonts w:ascii="Times New Roman" w:hAnsi="Times New Roman" w:cs="Times New Roman"/>
          <w:b/>
          <w:sz w:val="24"/>
          <w:szCs w:val="24"/>
        </w:rPr>
      </w:pPr>
    </w:p>
    <w:p w:rsidR="00E01278" w:rsidRPr="00D01373" w:rsidRDefault="00E01278" w:rsidP="00E01278">
      <w:pPr>
        <w:spacing w:after="0"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rPr>
        <w:t>Структура налоговых доходов</w:t>
      </w:r>
    </w:p>
    <w:p w:rsidR="00E01278" w:rsidRPr="00D01373" w:rsidRDefault="00E01278" w:rsidP="00E01278">
      <w:pPr>
        <w:spacing w:after="0" w:line="240" w:lineRule="auto"/>
        <w:ind w:firstLine="709"/>
        <w:contextualSpacing/>
        <w:jc w:val="both"/>
        <w:rPr>
          <w:rFonts w:ascii="Times New Roman" w:hAnsi="Times New Roman" w:cs="Times New Roman"/>
          <w:b/>
          <w:sz w:val="24"/>
          <w:szCs w:val="24"/>
        </w:rPr>
      </w:pPr>
    </w:p>
    <w:p w:rsidR="00E01278" w:rsidRDefault="00E01278" w:rsidP="00E01278">
      <w:pPr>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В структуре налоговых доходов бю</w:t>
      </w:r>
      <w:r w:rsidR="00E74620">
        <w:rPr>
          <w:rFonts w:ascii="Times New Roman" w:hAnsi="Times New Roman" w:cs="Times New Roman"/>
          <w:sz w:val="24"/>
          <w:szCs w:val="24"/>
        </w:rPr>
        <w:t>джета города Югорска, прогнозир</w:t>
      </w:r>
      <w:r w:rsidRPr="00D01373">
        <w:rPr>
          <w:rFonts w:ascii="Times New Roman" w:hAnsi="Times New Roman" w:cs="Times New Roman"/>
          <w:sz w:val="24"/>
          <w:szCs w:val="24"/>
        </w:rPr>
        <w:t>у</w:t>
      </w:r>
      <w:r w:rsidR="00E74620">
        <w:rPr>
          <w:rFonts w:ascii="Times New Roman" w:hAnsi="Times New Roman" w:cs="Times New Roman"/>
          <w:sz w:val="24"/>
          <w:szCs w:val="24"/>
        </w:rPr>
        <w:t>е</w:t>
      </w:r>
      <w:r w:rsidRPr="00D01373">
        <w:rPr>
          <w:rFonts w:ascii="Times New Roman" w:hAnsi="Times New Roman" w:cs="Times New Roman"/>
          <w:sz w:val="24"/>
          <w:szCs w:val="24"/>
        </w:rPr>
        <w:t>мых на 2016 год не отмечаются изменения, наибольший удельный вес занимают: налог на доходы физических лиц (82,2 %) и налоги на совокупный доход (10,5 %). Именно эти налоги обеспечивают основную часть собственных доходов городского бюджета. На остальные налоговые пла</w:t>
      </w:r>
      <w:r w:rsidR="00E74620">
        <w:rPr>
          <w:rFonts w:ascii="Times New Roman" w:hAnsi="Times New Roman" w:cs="Times New Roman"/>
          <w:sz w:val="24"/>
          <w:szCs w:val="24"/>
        </w:rPr>
        <w:t>т</w:t>
      </w:r>
      <w:r w:rsidRPr="00D01373">
        <w:rPr>
          <w:rFonts w:ascii="Times New Roman" w:hAnsi="Times New Roman" w:cs="Times New Roman"/>
          <w:sz w:val="24"/>
          <w:szCs w:val="24"/>
        </w:rPr>
        <w:t>ежи приходится 7,3 % от общей суммы налоговых доходов.</w:t>
      </w:r>
    </w:p>
    <w:p w:rsidR="00E01278" w:rsidRPr="00D01373" w:rsidRDefault="00E01278" w:rsidP="00E01278">
      <w:pPr>
        <w:spacing w:after="0" w:line="240" w:lineRule="auto"/>
        <w:ind w:firstLine="709"/>
        <w:contextualSpacing/>
        <w:jc w:val="both"/>
        <w:rPr>
          <w:rFonts w:ascii="Times New Roman" w:hAnsi="Times New Roman" w:cs="Times New Roman"/>
          <w:sz w:val="24"/>
          <w:szCs w:val="24"/>
        </w:rPr>
      </w:pPr>
    </w:p>
    <w:p w:rsidR="006971B7" w:rsidRDefault="006971B7" w:rsidP="00E01278">
      <w:pPr>
        <w:spacing w:after="0" w:line="240" w:lineRule="auto"/>
        <w:contextualSpacing/>
        <w:jc w:val="right"/>
        <w:rPr>
          <w:rFonts w:ascii="Times New Roman" w:hAnsi="Times New Roman" w:cs="Times New Roman"/>
          <w:sz w:val="24"/>
          <w:szCs w:val="24"/>
        </w:rPr>
      </w:pPr>
    </w:p>
    <w:p w:rsidR="006971B7" w:rsidRDefault="006971B7" w:rsidP="00E01278">
      <w:pPr>
        <w:spacing w:after="0" w:line="240" w:lineRule="auto"/>
        <w:contextualSpacing/>
        <w:jc w:val="right"/>
        <w:rPr>
          <w:rFonts w:ascii="Times New Roman" w:hAnsi="Times New Roman" w:cs="Times New Roman"/>
          <w:sz w:val="24"/>
          <w:szCs w:val="24"/>
        </w:rPr>
      </w:pPr>
    </w:p>
    <w:p w:rsidR="006971B7" w:rsidRDefault="006971B7" w:rsidP="00E01278">
      <w:pPr>
        <w:spacing w:after="0" w:line="240" w:lineRule="auto"/>
        <w:contextualSpacing/>
        <w:jc w:val="right"/>
        <w:rPr>
          <w:rFonts w:ascii="Times New Roman" w:hAnsi="Times New Roman" w:cs="Times New Roman"/>
          <w:sz w:val="24"/>
          <w:szCs w:val="24"/>
        </w:rPr>
      </w:pPr>
    </w:p>
    <w:p w:rsidR="006971B7" w:rsidRDefault="006971B7" w:rsidP="00E01278">
      <w:pPr>
        <w:spacing w:after="0" w:line="240" w:lineRule="auto"/>
        <w:contextualSpacing/>
        <w:jc w:val="right"/>
        <w:rPr>
          <w:rFonts w:ascii="Times New Roman" w:hAnsi="Times New Roman" w:cs="Times New Roman"/>
          <w:sz w:val="24"/>
          <w:szCs w:val="24"/>
        </w:rPr>
      </w:pPr>
    </w:p>
    <w:p w:rsidR="006971B7" w:rsidRDefault="006971B7" w:rsidP="00E01278">
      <w:pPr>
        <w:spacing w:after="0" w:line="240" w:lineRule="auto"/>
        <w:contextualSpacing/>
        <w:jc w:val="right"/>
        <w:rPr>
          <w:rFonts w:ascii="Times New Roman" w:hAnsi="Times New Roman" w:cs="Times New Roman"/>
          <w:sz w:val="24"/>
          <w:szCs w:val="24"/>
        </w:rPr>
      </w:pPr>
    </w:p>
    <w:p w:rsidR="006971B7" w:rsidRDefault="006971B7" w:rsidP="00E01278">
      <w:pPr>
        <w:spacing w:after="0" w:line="240" w:lineRule="auto"/>
        <w:contextualSpacing/>
        <w:jc w:val="right"/>
        <w:rPr>
          <w:rFonts w:ascii="Times New Roman" w:hAnsi="Times New Roman" w:cs="Times New Roman"/>
          <w:sz w:val="24"/>
          <w:szCs w:val="24"/>
        </w:rPr>
      </w:pPr>
    </w:p>
    <w:p w:rsidR="006971B7" w:rsidRDefault="006971B7" w:rsidP="00E01278">
      <w:pPr>
        <w:spacing w:after="0" w:line="240" w:lineRule="auto"/>
        <w:contextualSpacing/>
        <w:jc w:val="right"/>
        <w:rPr>
          <w:rFonts w:ascii="Times New Roman" w:hAnsi="Times New Roman" w:cs="Times New Roman"/>
          <w:sz w:val="24"/>
          <w:szCs w:val="24"/>
        </w:rPr>
      </w:pPr>
    </w:p>
    <w:p w:rsidR="006971B7" w:rsidRDefault="006971B7" w:rsidP="00E01278">
      <w:pPr>
        <w:spacing w:after="0" w:line="240" w:lineRule="auto"/>
        <w:contextualSpacing/>
        <w:jc w:val="right"/>
        <w:rPr>
          <w:rFonts w:ascii="Times New Roman" w:hAnsi="Times New Roman" w:cs="Times New Roman"/>
          <w:sz w:val="24"/>
          <w:szCs w:val="24"/>
        </w:rPr>
      </w:pPr>
    </w:p>
    <w:p w:rsidR="006971B7" w:rsidRDefault="006971B7" w:rsidP="00E01278">
      <w:pPr>
        <w:spacing w:after="0" w:line="240" w:lineRule="auto"/>
        <w:contextualSpacing/>
        <w:jc w:val="right"/>
        <w:rPr>
          <w:rFonts w:ascii="Times New Roman" w:hAnsi="Times New Roman" w:cs="Times New Roman"/>
          <w:sz w:val="24"/>
          <w:szCs w:val="24"/>
        </w:rPr>
      </w:pPr>
    </w:p>
    <w:p w:rsidR="006971B7" w:rsidRDefault="006971B7" w:rsidP="00E01278">
      <w:pPr>
        <w:spacing w:after="0" w:line="240" w:lineRule="auto"/>
        <w:contextualSpacing/>
        <w:jc w:val="right"/>
        <w:rPr>
          <w:rFonts w:ascii="Times New Roman" w:hAnsi="Times New Roman" w:cs="Times New Roman"/>
          <w:sz w:val="24"/>
          <w:szCs w:val="24"/>
        </w:rPr>
      </w:pPr>
    </w:p>
    <w:p w:rsidR="006971B7" w:rsidRDefault="006971B7" w:rsidP="00E01278">
      <w:pPr>
        <w:spacing w:after="0" w:line="240" w:lineRule="auto"/>
        <w:contextualSpacing/>
        <w:jc w:val="right"/>
        <w:rPr>
          <w:rFonts w:ascii="Times New Roman" w:hAnsi="Times New Roman" w:cs="Times New Roman"/>
          <w:sz w:val="24"/>
          <w:szCs w:val="24"/>
        </w:rPr>
      </w:pPr>
    </w:p>
    <w:p w:rsidR="006971B7" w:rsidRDefault="006971B7" w:rsidP="00E01278">
      <w:pPr>
        <w:spacing w:after="0" w:line="240" w:lineRule="auto"/>
        <w:contextualSpacing/>
        <w:jc w:val="right"/>
        <w:rPr>
          <w:rFonts w:ascii="Times New Roman" w:hAnsi="Times New Roman" w:cs="Times New Roman"/>
          <w:sz w:val="24"/>
          <w:szCs w:val="24"/>
        </w:rPr>
      </w:pPr>
    </w:p>
    <w:p w:rsidR="006971B7" w:rsidRDefault="006971B7" w:rsidP="00E01278">
      <w:pPr>
        <w:spacing w:after="0" w:line="240" w:lineRule="auto"/>
        <w:contextualSpacing/>
        <w:jc w:val="right"/>
        <w:rPr>
          <w:rFonts w:ascii="Times New Roman" w:hAnsi="Times New Roman" w:cs="Times New Roman"/>
          <w:sz w:val="24"/>
          <w:szCs w:val="24"/>
        </w:rPr>
      </w:pPr>
    </w:p>
    <w:p w:rsidR="006971B7" w:rsidRDefault="006971B7" w:rsidP="00E01278">
      <w:pPr>
        <w:spacing w:after="0" w:line="240" w:lineRule="auto"/>
        <w:contextualSpacing/>
        <w:jc w:val="right"/>
        <w:rPr>
          <w:rFonts w:ascii="Times New Roman" w:hAnsi="Times New Roman" w:cs="Times New Roman"/>
          <w:sz w:val="24"/>
          <w:szCs w:val="24"/>
        </w:rPr>
      </w:pPr>
    </w:p>
    <w:p w:rsidR="006971B7" w:rsidRDefault="006971B7" w:rsidP="00E01278">
      <w:pPr>
        <w:spacing w:after="0" w:line="240" w:lineRule="auto"/>
        <w:contextualSpacing/>
        <w:jc w:val="right"/>
        <w:rPr>
          <w:rFonts w:ascii="Times New Roman" w:hAnsi="Times New Roman" w:cs="Times New Roman"/>
          <w:sz w:val="24"/>
          <w:szCs w:val="24"/>
        </w:rPr>
      </w:pPr>
    </w:p>
    <w:p w:rsidR="006971B7" w:rsidRDefault="006971B7" w:rsidP="00E01278">
      <w:pPr>
        <w:spacing w:after="0" w:line="240" w:lineRule="auto"/>
        <w:contextualSpacing/>
        <w:jc w:val="right"/>
        <w:rPr>
          <w:rFonts w:ascii="Times New Roman" w:hAnsi="Times New Roman" w:cs="Times New Roman"/>
          <w:sz w:val="24"/>
          <w:szCs w:val="24"/>
        </w:rPr>
      </w:pPr>
    </w:p>
    <w:p w:rsidR="00E01278" w:rsidRDefault="006C1FF5" w:rsidP="00E01278">
      <w:pPr>
        <w:spacing w:after="0" w:line="240" w:lineRule="auto"/>
        <w:contextualSpacing/>
        <w:jc w:val="right"/>
      </w:pPr>
      <w:r>
        <w:rPr>
          <w:rFonts w:ascii="Times New Roman" w:hAnsi="Times New Roman" w:cs="Times New Roman"/>
          <w:sz w:val="24"/>
          <w:szCs w:val="24"/>
        </w:rPr>
        <w:lastRenderedPageBreak/>
        <w:t xml:space="preserve">Диаграмма </w:t>
      </w:r>
      <w:r w:rsidR="00E01278" w:rsidRPr="00D01373">
        <w:rPr>
          <w:rFonts w:ascii="Times New Roman" w:hAnsi="Times New Roman" w:cs="Times New Roman"/>
          <w:sz w:val="24"/>
          <w:szCs w:val="24"/>
        </w:rPr>
        <w:t>3</w:t>
      </w:r>
      <w:r w:rsidR="00E01278" w:rsidRPr="00D01373">
        <w:t xml:space="preserve"> </w:t>
      </w:r>
    </w:p>
    <w:p w:rsidR="00E01278" w:rsidRDefault="00E01278" w:rsidP="00E01278">
      <w:pPr>
        <w:spacing w:after="0" w:line="240" w:lineRule="auto"/>
        <w:contextualSpacing/>
        <w:jc w:val="right"/>
      </w:pPr>
    </w:p>
    <w:p w:rsidR="00E01278" w:rsidRPr="00D01373" w:rsidRDefault="00E01278" w:rsidP="00E01278">
      <w:pPr>
        <w:spacing w:after="0" w:line="240" w:lineRule="auto"/>
        <w:contextualSpacing/>
        <w:jc w:val="righ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762625" cy="4762500"/>
            <wp:effectExtent l="19050" t="0" r="9525" b="0"/>
            <wp:docPr id="12" name="Рисунок 2" descr="ДОХОДЫ диаграммы 2016-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ОХОДЫ диаграммы 2016-2018.jpg"/>
                    <pic:cNvPicPr/>
                  </pic:nvPicPr>
                  <pic:blipFill>
                    <a:blip r:embed="rId8" cstate="print"/>
                    <a:stretch>
                      <a:fillRect/>
                    </a:stretch>
                  </pic:blipFill>
                  <pic:spPr>
                    <a:xfrm>
                      <a:off x="0" y="0"/>
                      <a:ext cx="5759450" cy="4759876"/>
                    </a:xfrm>
                    <a:prstGeom prst="rect">
                      <a:avLst/>
                    </a:prstGeom>
                  </pic:spPr>
                </pic:pic>
              </a:graphicData>
            </a:graphic>
          </wp:inline>
        </w:drawing>
      </w:r>
    </w:p>
    <w:p w:rsidR="00C74E1B" w:rsidRDefault="00C74E1B" w:rsidP="006971B7">
      <w:pPr>
        <w:spacing w:after="0" w:line="240" w:lineRule="auto"/>
        <w:ind w:left="360"/>
        <w:rPr>
          <w:rFonts w:ascii="Times New Roman" w:hAnsi="Times New Roman"/>
          <w:b/>
          <w:sz w:val="24"/>
          <w:szCs w:val="24"/>
        </w:rPr>
      </w:pPr>
    </w:p>
    <w:p w:rsidR="00E01278" w:rsidRPr="00C74E1B" w:rsidRDefault="00E01278" w:rsidP="00C74E1B">
      <w:pPr>
        <w:spacing w:after="0" w:line="240" w:lineRule="auto"/>
        <w:ind w:left="360"/>
        <w:jc w:val="center"/>
        <w:rPr>
          <w:rFonts w:ascii="Times New Roman" w:hAnsi="Times New Roman"/>
          <w:b/>
          <w:sz w:val="24"/>
          <w:szCs w:val="24"/>
        </w:rPr>
      </w:pPr>
      <w:r w:rsidRPr="00C74E1B">
        <w:rPr>
          <w:rFonts w:ascii="Times New Roman" w:hAnsi="Times New Roman"/>
          <w:b/>
          <w:sz w:val="24"/>
          <w:szCs w:val="24"/>
        </w:rPr>
        <w:t>Налог на доходы физических лиц</w:t>
      </w:r>
    </w:p>
    <w:p w:rsidR="00E01278" w:rsidRPr="00D01373" w:rsidRDefault="00E01278" w:rsidP="00E01278">
      <w:pPr>
        <w:spacing w:after="0" w:line="240" w:lineRule="auto"/>
        <w:ind w:left="360"/>
        <w:jc w:val="center"/>
        <w:rPr>
          <w:rFonts w:ascii="Times New Roman" w:hAnsi="Times New Roman"/>
          <w:b/>
          <w:sz w:val="24"/>
          <w:szCs w:val="24"/>
        </w:rPr>
      </w:pPr>
    </w:p>
    <w:p w:rsidR="00E01278" w:rsidRPr="00D01373" w:rsidRDefault="00E01278" w:rsidP="00E01278">
      <w:pPr>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xml:space="preserve">Налог на доходы физических лиц (далее НДФЛ)- стабильный и устойчивый доходный источник бюджета города Югорска. </w:t>
      </w:r>
      <w:r>
        <w:rPr>
          <w:rFonts w:ascii="Times New Roman" w:hAnsi="Times New Roman" w:cs="Times New Roman"/>
          <w:sz w:val="24"/>
          <w:szCs w:val="24"/>
        </w:rPr>
        <w:t>В плановом периоде н</w:t>
      </w:r>
      <w:r w:rsidRPr="00D01373">
        <w:rPr>
          <w:rFonts w:ascii="Times New Roman" w:hAnsi="Times New Roman" w:cs="Times New Roman"/>
          <w:sz w:val="24"/>
          <w:szCs w:val="24"/>
        </w:rPr>
        <w:t>а его долю приходится  82,2 % налоговых доходов бюджета города Югорска.</w:t>
      </w:r>
    </w:p>
    <w:p w:rsidR="00E01278" w:rsidRPr="00D01373" w:rsidRDefault="00E01278" w:rsidP="00E01278">
      <w:pPr>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xml:space="preserve">Данный налог регламентируется главой 23 «Налог на доходы физических лиц» Налогового кодекса Российской Федерации. Расчет по данному налоговому источнику на 2016 год проводился исходя из отчета об исполнении бюджета города Югорска за 2014 год, оценки поступлений 2015 года. Кроме того, учитывались различные составляющие: общий фонд оплаты труда по городу </w:t>
      </w:r>
      <w:proofErr w:type="spellStart"/>
      <w:r w:rsidRPr="00D01373">
        <w:rPr>
          <w:rFonts w:ascii="Times New Roman" w:hAnsi="Times New Roman" w:cs="Times New Roman"/>
          <w:sz w:val="24"/>
          <w:szCs w:val="24"/>
        </w:rPr>
        <w:t>Югорску</w:t>
      </w:r>
      <w:proofErr w:type="spellEnd"/>
      <w:r w:rsidRPr="00D01373">
        <w:rPr>
          <w:rFonts w:ascii="Times New Roman" w:hAnsi="Times New Roman" w:cs="Times New Roman"/>
          <w:sz w:val="24"/>
          <w:szCs w:val="24"/>
        </w:rPr>
        <w:t>, численность работающего населения города, среднемесячное поступление НДФЛ в отчетном и текущем годах, корректирующие коэффициенты, темпы роста за ряд лет.</w:t>
      </w:r>
    </w:p>
    <w:p w:rsidR="00E01278" w:rsidRPr="00D01373" w:rsidRDefault="00E01278" w:rsidP="00E01278">
      <w:pPr>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xml:space="preserve">В соответствии с Бюджетным кодексом Российской Федерации распределение </w:t>
      </w:r>
      <w:r>
        <w:rPr>
          <w:rFonts w:ascii="Times New Roman" w:hAnsi="Times New Roman" w:cs="Times New Roman"/>
          <w:sz w:val="24"/>
          <w:szCs w:val="24"/>
        </w:rPr>
        <w:t xml:space="preserve">нормативов отчислений от </w:t>
      </w:r>
      <w:r w:rsidRPr="00D01373">
        <w:rPr>
          <w:rFonts w:ascii="Times New Roman" w:hAnsi="Times New Roman" w:cs="Times New Roman"/>
          <w:sz w:val="24"/>
          <w:szCs w:val="24"/>
        </w:rPr>
        <w:t>НДФЛ между уровнями бюджетной системы автономного округа в 2016 году составит 66 % - для регионального бюджета и 34 %</w:t>
      </w:r>
      <w:r>
        <w:rPr>
          <w:rFonts w:ascii="Times New Roman" w:hAnsi="Times New Roman" w:cs="Times New Roman"/>
          <w:sz w:val="24"/>
          <w:szCs w:val="24"/>
        </w:rPr>
        <w:t xml:space="preserve"> </w:t>
      </w:r>
      <w:r w:rsidRPr="00D01373">
        <w:rPr>
          <w:rFonts w:ascii="Times New Roman" w:hAnsi="Times New Roman" w:cs="Times New Roman"/>
          <w:sz w:val="24"/>
          <w:szCs w:val="24"/>
        </w:rPr>
        <w:t>- для местных бюджетов.</w:t>
      </w:r>
    </w:p>
    <w:p w:rsidR="00E01278" w:rsidRPr="00D01373" w:rsidRDefault="00E01278" w:rsidP="00E01278">
      <w:pPr>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xml:space="preserve">Думой города Югорска принято решение о согласии в 2016 году на полную замену дотаций из регионального фонда финансовой поддержки муниципальных районов (городских округов) и регионального фонда финансовой поддержки поселений дополнительным нормативом отчислений от НДФЛ, зачисляемый в бюджет автономного округа. Таким образом, </w:t>
      </w:r>
      <w:r>
        <w:rPr>
          <w:rFonts w:ascii="Times New Roman" w:hAnsi="Times New Roman" w:cs="Times New Roman"/>
          <w:sz w:val="24"/>
          <w:szCs w:val="24"/>
        </w:rPr>
        <w:t>за счет замены дотаций</w:t>
      </w:r>
      <w:r w:rsidRPr="00D01373">
        <w:rPr>
          <w:rFonts w:ascii="Times New Roman" w:hAnsi="Times New Roman" w:cs="Times New Roman"/>
          <w:sz w:val="24"/>
          <w:szCs w:val="24"/>
        </w:rPr>
        <w:t xml:space="preserve"> </w:t>
      </w:r>
      <w:r>
        <w:rPr>
          <w:rFonts w:ascii="Times New Roman" w:hAnsi="Times New Roman" w:cs="Times New Roman"/>
          <w:sz w:val="24"/>
          <w:szCs w:val="24"/>
        </w:rPr>
        <w:t>в</w:t>
      </w:r>
      <w:r w:rsidRPr="00D01373">
        <w:rPr>
          <w:rFonts w:ascii="Times New Roman" w:hAnsi="Times New Roman" w:cs="Times New Roman"/>
          <w:sz w:val="24"/>
          <w:szCs w:val="24"/>
        </w:rPr>
        <w:t xml:space="preserve"> 2016 год</w:t>
      </w:r>
      <w:r>
        <w:rPr>
          <w:rFonts w:ascii="Times New Roman" w:hAnsi="Times New Roman" w:cs="Times New Roman"/>
          <w:sz w:val="24"/>
          <w:szCs w:val="24"/>
        </w:rPr>
        <w:t>у</w:t>
      </w:r>
      <w:r w:rsidRPr="00D01373">
        <w:rPr>
          <w:rFonts w:ascii="Times New Roman" w:hAnsi="Times New Roman" w:cs="Times New Roman"/>
          <w:sz w:val="24"/>
          <w:szCs w:val="24"/>
        </w:rPr>
        <w:t xml:space="preserve"> в размер отчи</w:t>
      </w:r>
      <w:r>
        <w:rPr>
          <w:rFonts w:ascii="Times New Roman" w:hAnsi="Times New Roman" w:cs="Times New Roman"/>
          <w:sz w:val="24"/>
          <w:szCs w:val="24"/>
        </w:rPr>
        <w:t>с</w:t>
      </w:r>
      <w:r w:rsidRPr="00D01373">
        <w:rPr>
          <w:rFonts w:ascii="Times New Roman" w:hAnsi="Times New Roman" w:cs="Times New Roman"/>
          <w:sz w:val="24"/>
          <w:szCs w:val="24"/>
        </w:rPr>
        <w:t xml:space="preserve">лений </w:t>
      </w:r>
      <w:r>
        <w:rPr>
          <w:rFonts w:ascii="Times New Roman" w:hAnsi="Times New Roman" w:cs="Times New Roman"/>
          <w:sz w:val="24"/>
          <w:szCs w:val="24"/>
        </w:rPr>
        <w:t xml:space="preserve">от НДФЛ  </w:t>
      </w:r>
      <w:r w:rsidRPr="00D01373">
        <w:rPr>
          <w:rFonts w:ascii="Times New Roman" w:hAnsi="Times New Roman" w:cs="Times New Roman"/>
          <w:sz w:val="24"/>
          <w:szCs w:val="24"/>
        </w:rPr>
        <w:t>составит 10,5 % или в сумме  176 501,7 тыс.рублей.</w:t>
      </w:r>
    </w:p>
    <w:p w:rsidR="00E01278" w:rsidRPr="00D01373" w:rsidRDefault="00E01278" w:rsidP="00E01278">
      <w:pPr>
        <w:spacing w:after="0" w:line="240" w:lineRule="auto"/>
        <w:ind w:firstLine="709"/>
        <w:contextualSpacing/>
        <w:jc w:val="both"/>
        <w:rPr>
          <w:rFonts w:ascii="Times New Roman" w:hAnsi="Times New Roman" w:cs="Times New Roman"/>
          <w:sz w:val="24"/>
          <w:szCs w:val="24"/>
        </w:rPr>
      </w:pPr>
      <w:r w:rsidRPr="002D1F92">
        <w:rPr>
          <w:rFonts w:ascii="Times New Roman" w:hAnsi="Times New Roman" w:cs="Times New Roman"/>
          <w:sz w:val="24"/>
          <w:szCs w:val="24"/>
        </w:rPr>
        <w:t>Общий размер норматива отчислений в бюджет города Югорска от НДФЛ в 2016 году составит 44,5 %.</w:t>
      </w:r>
    </w:p>
    <w:p w:rsidR="006971B7" w:rsidRDefault="006971B7" w:rsidP="00E01278">
      <w:pPr>
        <w:pStyle w:val="a7"/>
        <w:spacing w:after="0" w:line="240" w:lineRule="auto"/>
        <w:ind w:firstLine="709"/>
        <w:contextualSpacing/>
        <w:jc w:val="right"/>
        <w:rPr>
          <w:rFonts w:ascii="Times New Roman" w:hAnsi="Times New Roman" w:cs="Times New Roman"/>
          <w:sz w:val="24"/>
          <w:szCs w:val="24"/>
        </w:rPr>
      </w:pPr>
    </w:p>
    <w:p w:rsidR="006971B7" w:rsidRDefault="006971B7" w:rsidP="00E01278">
      <w:pPr>
        <w:pStyle w:val="a7"/>
        <w:spacing w:after="0" w:line="240" w:lineRule="auto"/>
        <w:ind w:firstLine="709"/>
        <w:contextualSpacing/>
        <w:jc w:val="right"/>
        <w:rPr>
          <w:rFonts w:ascii="Times New Roman" w:hAnsi="Times New Roman" w:cs="Times New Roman"/>
          <w:sz w:val="24"/>
          <w:szCs w:val="24"/>
        </w:rPr>
      </w:pPr>
    </w:p>
    <w:p w:rsidR="006971B7" w:rsidRDefault="006971B7" w:rsidP="00E01278">
      <w:pPr>
        <w:pStyle w:val="a7"/>
        <w:spacing w:after="0" w:line="240" w:lineRule="auto"/>
        <w:ind w:firstLine="709"/>
        <w:contextualSpacing/>
        <w:jc w:val="right"/>
        <w:rPr>
          <w:rFonts w:ascii="Times New Roman" w:hAnsi="Times New Roman" w:cs="Times New Roman"/>
          <w:sz w:val="24"/>
          <w:szCs w:val="24"/>
        </w:rPr>
      </w:pPr>
    </w:p>
    <w:p w:rsidR="00E01278" w:rsidRPr="00D01373" w:rsidRDefault="00E01278" w:rsidP="00E01278">
      <w:pPr>
        <w:pStyle w:val="a7"/>
        <w:spacing w:after="0" w:line="240" w:lineRule="auto"/>
        <w:ind w:firstLine="709"/>
        <w:contextualSpacing/>
        <w:jc w:val="right"/>
        <w:rPr>
          <w:rFonts w:ascii="Times New Roman" w:hAnsi="Times New Roman" w:cs="Times New Roman"/>
          <w:sz w:val="24"/>
          <w:szCs w:val="24"/>
        </w:rPr>
      </w:pPr>
      <w:r w:rsidRPr="00D01373">
        <w:rPr>
          <w:rFonts w:ascii="Times New Roman" w:hAnsi="Times New Roman" w:cs="Times New Roman"/>
          <w:sz w:val="24"/>
          <w:szCs w:val="24"/>
        </w:rPr>
        <w:lastRenderedPageBreak/>
        <w:t>Таблица 6</w:t>
      </w:r>
    </w:p>
    <w:p w:rsidR="006971B7" w:rsidRDefault="006971B7" w:rsidP="006971B7">
      <w:pPr>
        <w:pStyle w:val="a7"/>
        <w:spacing w:after="0" w:line="240" w:lineRule="auto"/>
        <w:contextualSpacing/>
        <w:rPr>
          <w:rFonts w:ascii="Times New Roman" w:hAnsi="Times New Roman" w:cs="Times New Roman"/>
          <w:b/>
          <w:sz w:val="24"/>
          <w:szCs w:val="24"/>
        </w:rPr>
      </w:pPr>
    </w:p>
    <w:p w:rsidR="00E01278" w:rsidRPr="00D01373" w:rsidRDefault="00E01278" w:rsidP="00E01278">
      <w:pPr>
        <w:pStyle w:val="a7"/>
        <w:spacing w:after="0"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rPr>
        <w:t>Изменения процентов отчислений НДФЛ, поступающих в городской бюджет</w:t>
      </w:r>
    </w:p>
    <w:p w:rsidR="00E01278" w:rsidRPr="00D01373" w:rsidRDefault="00E01278" w:rsidP="00E01278">
      <w:pPr>
        <w:pStyle w:val="a7"/>
        <w:spacing w:after="0" w:line="240" w:lineRule="auto"/>
        <w:contextualSpacing/>
        <w:jc w:val="center"/>
        <w:rPr>
          <w:rFonts w:ascii="Times New Roman" w:hAnsi="Times New Roman" w:cs="Times New Roman"/>
          <w:b/>
          <w:sz w:val="24"/>
          <w:szCs w:val="24"/>
        </w:rPr>
      </w:pPr>
    </w:p>
    <w:tbl>
      <w:tblPr>
        <w:tblW w:w="9299" w:type="dxa"/>
        <w:jc w:val="center"/>
        <w:tblInd w:w="8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11"/>
        <w:gridCol w:w="752"/>
        <w:gridCol w:w="1569"/>
        <w:gridCol w:w="824"/>
        <w:gridCol w:w="1203"/>
        <w:gridCol w:w="1640"/>
      </w:tblGrid>
      <w:tr w:rsidR="00E01278" w:rsidRPr="00D01373" w:rsidTr="005449C3">
        <w:trPr>
          <w:trHeight w:val="1060"/>
          <w:jc w:val="center"/>
        </w:trPr>
        <w:tc>
          <w:tcPr>
            <w:tcW w:w="3311" w:type="dxa"/>
            <w:vMerge w:val="restart"/>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Наименование</w:t>
            </w:r>
            <w:r>
              <w:rPr>
                <w:rFonts w:ascii="Times New Roman" w:hAnsi="Times New Roman" w:cs="Times New Roman"/>
                <w:sz w:val="24"/>
                <w:szCs w:val="24"/>
              </w:rPr>
              <w:t xml:space="preserve"> показателя</w:t>
            </w:r>
          </w:p>
        </w:tc>
        <w:tc>
          <w:tcPr>
            <w:tcW w:w="2321" w:type="dxa"/>
            <w:gridSpan w:val="2"/>
            <w:tcBorders>
              <w:top w:val="single" w:sz="4" w:space="0" w:color="auto"/>
              <w:left w:val="single" w:sz="4" w:space="0" w:color="auto"/>
              <w:bottom w:val="single" w:sz="4" w:space="0" w:color="auto"/>
              <w:right w:val="single" w:sz="4" w:space="0" w:color="auto"/>
            </w:tcBorders>
            <w:vAlign w:val="center"/>
          </w:tcPr>
          <w:p w:rsidR="00E01278" w:rsidRDefault="00E01278" w:rsidP="005449C3">
            <w:pPr>
              <w:pStyle w:val="a7"/>
              <w:spacing w:after="0" w:line="240" w:lineRule="auto"/>
              <w:contextualSpacing/>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 xml:space="preserve">Утверждено </w:t>
            </w:r>
          </w:p>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eastAsia="Times New Roman" w:hAnsi="Times New Roman" w:cs="Times New Roman"/>
                <w:bCs/>
                <w:sz w:val="24"/>
                <w:szCs w:val="24"/>
              </w:rPr>
              <w:t>на 2015 год (решение Думы города Югорска от 18.12.2014 № 85)</w:t>
            </w:r>
          </w:p>
        </w:tc>
        <w:tc>
          <w:tcPr>
            <w:tcW w:w="2027" w:type="dxa"/>
            <w:gridSpan w:val="2"/>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 xml:space="preserve">Прогноз </w:t>
            </w:r>
          </w:p>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на 2016 год</w:t>
            </w:r>
          </w:p>
        </w:tc>
        <w:tc>
          <w:tcPr>
            <w:tcW w:w="1640" w:type="dxa"/>
            <w:vMerge w:val="restart"/>
            <w:tcBorders>
              <w:top w:val="single" w:sz="4" w:space="0" w:color="auto"/>
              <w:left w:val="single" w:sz="4" w:space="0" w:color="auto"/>
              <w:right w:val="single" w:sz="4" w:space="0" w:color="auto"/>
            </w:tcBorders>
          </w:tcPr>
          <w:p w:rsidR="00E01278" w:rsidRPr="00D01373" w:rsidRDefault="00E01278" w:rsidP="005449C3">
            <w:pPr>
              <w:pStyle w:val="a7"/>
              <w:spacing w:after="0" w:line="240" w:lineRule="auto"/>
              <w:ind w:right="-47"/>
              <w:contextualSpacing/>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 xml:space="preserve">Динамика к предыдущему году </w:t>
            </w:r>
          </w:p>
          <w:p w:rsidR="00E01278" w:rsidRPr="00D01373" w:rsidRDefault="00E01278" w:rsidP="005449C3">
            <w:pPr>
              <w:pStyle w:val="a7"/>
              <w:spacing w:after="0" w:line="240" w:lineRule="auto"/>
              <w:ind w:right="-47"/>
              <w:contextualSpacing/>
              <w:jc w:val="center"/>
              <w:rPr>
                <w:rFonts w:ascii="Times New Roman" w:hAnsi="Times New Roman" w:cs="Times New Roman"/>
                <w:sz w:val="24"/>
                <w:szCs w:val="24"/>
              </w:rPr>
            </w:pPr>
            <w:r w:rsidRPr="00D01373">
              <w:rPr>
                <w:rFonts w:ascii="Times New Roman" w:eastAsia="Times New Roman" w:hAnsi="Times New Roman" w:cs="Times New Roman"/>
                <w:sz w:val="24"/>
                <w:szCs w:val="24"/>
              </w:rPr>
              <w:t>( %)</w:t>
            </w:r>
          </w:p>
        </w:tc>
      </w:tr>
      <w:tr w:rsidR="00E01278" w:rsidRPr="00D01373" w:rsidTr="005449C3">
        <w:trPr>
          <w:trHeight w:val="269"/>
          <w:jc w:val="center"/>
        </w:trPr>
        <w:tc>
          <w:tcPr>
            <w:tcW w:w="3311" w:type="dxa"/>
            <w:vMerge/>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p>
        </w:tc>
        <w:tc>
          <w:tcPr>
            <w:tcW w:w="752"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w:t>
            </w:r>
          </w:p>
        </w:tc>
        <w:tc>
          <w:tcPr>
            <w:tcW w:w="1569"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Сумма</w:t>
            </w:r>
          </w:p>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(тыс.</w:t>
            </w:r>
          </w:p>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рублей)</w:t>
            </w:r>
          </w:p>
        </w:tc>
        <w:tc>
          <w:tcPr>
            <w:tcW w:w="824"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w:t>
            </w:r>
          </w:p>
        </w:tc>
        <w:tc>
          <w:tcPr>
            <w:tcW w:w="1203"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Сумма</w:t>
            </w:r>
          </w:p>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(тыс.</w:t>
            </w:r>
          </w:p>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рублей)</w:t>
            </w:r>
          </w:p>
        </w:tc>
        <w:tc>
          <w:tcPr>
            <w:tcW w:w="1640" w:type="dxa"/>
            <w:vMerge/>
            <w:tcBorders>
              <w:left w:val="single" w:sz="4" w:space="0" w:color="auto"/>
              <w:bottom w:val="single" w:sz="4" w:space="0" w:color="auto"/>
              <w:right w:val="single" w:sz="4" w:space="0" w:color="auto"/>
            </w:tcBorders>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p>
        </w:tc>
      </w:tr>
      <w:tr w:rsidR="00E01278" w:rsidRPr="00D01373" w:rsidTr="005449C3">
        <w:trPr>
          <w:trHeight w:val="669"/>
          <w:jc w:val="center"/>
        </w:trPr>
        <w:tc>
          <w:tcPr>
            <w:tcW w:w="3311"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rPr>
                <w:rFonts w:ascii="Times New Roman" w:hAnsi="Times New Roman" w:cs="Times New Roman"/>
                <w:sz w:val="24"/>
                <w:szCs w:val="24"/>
              </w:rPr>
            </w:pPr>
            <w:r w:rsidRPr="00D01373">
              <w:rPr>
                <w:rFonts w:ascii="Times New Roman" w:hAnsi="Times New Roman" w:cs="Times New Roman"/>
                <w:sz w:val="24"/>
                <w:szCs w:val="24"/>
              </w:rPr>
              <w:t>Закрепленные Бюджетным кодексом РФ за местными бюджетами</w:t>
            </w:r>
          </w:p>
        </w:tc>
        <w:tc>
          <w:tcPr>
            <w:tcW w:w="752"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15</w:t>
            </w:r>
          </w:p>
        </w:tc>
        <w:tc>
          <w:tcPr>
            <w:tcW w:w="1569"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244 936,1</w:t>
            </w:r>
          </w:p>
        </w:tc>
        <w:tc>
          <w:tcPr>
            <w:tcW w:w="824"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15</w:t>
            </w:r>
          </w:p>
        </w:tc>
        <w:tc>
          <w:tcPr>
            <w:tcW w:w="1203"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253 087,9</w:t>
            </w:r>
          </w:p>
        </w:tc>
        <w:tc>
          <w:tcPr>
            <w:tcW w:w="1640"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3,3 %</w:t>
            </w:r>
          </w:p>
        </w:tc>
      </w:tr>
      <w:tr w:rsidR="00E01278" w:rsidRPr="00D01373" w:rsidTr="005449C3">
        <w:trPr>
          <w:trHeight w:val="708"/>
          <w:jc w:val="center"/>
        </w:trPr>
        <w:tc>
          <w:tcPr>
            <w:tcW w:w="3311"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rPr>
                <w:rFonts w:ascii="Times New Roman" w:hAnsi="Times New Roman" w:cs="Times New Roman"/>
                <w:sz w:val="24"/>
                <w:szCs w:val="24"/>
              </w:rPr>
            </w:pPr>
            <w:r w:rsidRPr="00D01373">
              <w:rPr>
                <w:rFonts w:ascii="Times New Roman" w:hAnsi="Times New Roman" w:cs="Times New Roman"/>
                <w:sz w:val="24"/>
                <w:szCs w:val="24"/>
              </w:rPr>
              <w:t>Установленные Законом автономного округа, в соответствии с БК РФ по единым нормативам</w:t>
            </w:r>
          </w:p>
        </w:tc>
        <w:tc>
          <w:tcPr>
            <w:tcW w:w="752"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19</w:t>
            </w:r>
          </w:p>
        </w:tc>
        <w:tc>
          <w:tcPr>
            <w:tcW w:w="1569"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310 252,5</w:t>
            </w:r>
          </w:p>
        </w:tc>
        <w:tc>
          <w:tcPr>
            <w:tcW w:w="824"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19</w:t>
            </w:r>
          </w:p>
        </w:tc>
        <w:tc>
          <w:tcPr>
            <w:tcW w:w="1203"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320 577,9</w:t>
            </w:r>
          </w:p>
        </w:tc>
        <w:tc>
          <w:tcPr>
            <w:tcW w:w="1640"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3,3%</w:t>
            </w:r>
          </w:p>
        </w:tc>
      </w:tr>
      <w:tr w:rsidR="00E01278" w:rsidRPr="00D01373" w:rsidTr="005449C3">
        <w:trPr>
          <w:trHeight w:val="463"/>
          <w:jc w:val="center"/>
        </w:trPr>
        <w:tc>
          <w:tcPr>
            <w:tcW w:w="3311"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rPr>
                <w:rFonts w:ascii="Times New Roman" w:hAnsi="Times New Roman" w:cs="Times New Roman"/>
                <w:sz w:val="24"/>
                <w:szCs w:val="24"/>
              </w:rPr>
            </w:pPr>
            <w:r w:rsidRPr="00D01373">
              <w:rPr>
                <w:rFonts w:ascii="Times New Roman" w:hAnsi="Times New Roman" w:cs="Times New Roman"/>
                <w:sz w:val="24"/>
                <w:szCs w:val="24"/>
              </w:rPr>
              <w:t>Замена дотации из ФФП городских округов</w:t>
            </w:r>
          </w:p>
        </w:tc>
        <w:tc>
          <w:tcPr>
            <w:tcW w:w="752"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5,1</w:t>
            </w:r>
          </w:p>
        </w:tc>
        <w:tc>
          <w:tcPr>
            <w:tcW w:w="1569"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82 539,7</w:t>
            </w:r>
          </w:p>
        </w:tc>
        <w:tc>
          <w:tcPr>
            <w:tcW w:w="824"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7,0</w:t>
            </w:r>
          </w:p>
        </w:tc>
        <w:tc>
          <w:tcPr>
            <w:tcW w:w="1203"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118 206,7</w:t>
            </w:r>
          </w:p>
        </w:tc>
        <w:tc>
          <w:tcPr>
            <w:tcW w:w="1640"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43,2 %</w:t>
            </w:r>
          </w:p>
        </w:tc>
      </w:tr>
      <w:tr w:rsidR="00E01278" w:rsidRPr="00D01373" w:rsidTr="005449C3">
        <w:trPr>
          <w:trHeight w:val="392"/>
          <w:jc w:val="center"/>
        </w:trPr>
        <w:tc>
          <w:tcPr>
            <w:tcW w:w="3311"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rPr>
                <w:rFonts w:ascii="Times New Roman" w:hAnsi="Times New Roman" w:cs="Times New Roman"/>
                <w:sz w:val="24"/>
                <w:szCs w:val="24"/>
              </w:rPr>
            </w:pPr>
            <w:r w:rsidRPr="00D01373">
              <w:rPr>
                <w:rFonts w:ascii="Times New Roman" w:hAnsi="Times New Roman" w:cs="Times New Roman"/>
                <w:sz w:val="24"/>
                <w:szCs w:val="24"/>
              </w:rPr>
              <w:t>Замена дотации из ФФП поселений</w:t>
            </w:r>
          </w:p>
        </w:tc>
        <w:tc>
          <w:tcPr>
            <w:tcW w:w="752"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3,3</w:t>
            </w:r>
          </w:p>
        </w:tc>
        <w:tc>
          <w:tcPr>
            <w:tcW w:w="1569"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53 961,3</w:t>
            </w:r>
          </w:p>
        </w:tc>
        <w:tc>
          <w:tcPr>
            <w:tcW w:w="824"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3,5</w:t>
            </w:r>
          </w:p>
        </w:tc>
        <w:tc>
          <w:tcPr>
            <w:tcW w:w="1203"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58 295,0</w:t>
            </w:r>
          </w:p>
        </w:tc>
        <w:tc>
          <w:tcPr>
            <w:tcW w:w="1640"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sz w:val="24"/>
                <w:szCs w:val="24"/>
              </w:rPr>
            </w:pPr>
            <w:r w:rsidRPr="00D01373">
              <w:rPr>
                <w:rFonts w:ascii="Times New Roman" w:hAnsi="Times New Roman" w:cs="Times New Roman"/>
                <w:sz w:val="24"/>
                <w:szCs w:val="24"/>
              </w:rPr>
              <w:t>8 %</w:t>
            </w:r>
          </w:p>
        </w:tc>
      </w:tr>
      <w:tr w:rsidR="00E01278" w:rsidRPr="00D01373" w:rsidTr="005449C3">
        <w:trPr>
          <w:trHeight w:val="383"/>
          <w:jc w:val="center"/>
        </w:trPr>
        <w:tc>
          <w:tcPr>
            <w:tcW w:w="3311"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Всего отчислений от НДФЛ</w:t>
            </w:r>
          </w:p>
        </w:tc>
        <w:tc>
          <w:tcPr>
            <w:tcW w:w="752"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rPr>
              <w:t>42,4</w:t>
            </w:r>
          </w:p>
        </w:tc>
        <w:tc>
          <w:tcPr>
            <w:tcW w:w="1569"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rPr>
              <w:t>691 689,6</w:t>
            </w:r>
          </w:p>
        </w:tc>
        <w:tc>
          <w:tcPr>
            <w:tcW w:w="824"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rPr>
              <w:t>44,5</w:t>
            </w:r>
          </w:p>
        </w:tc>
        <w:tc>
          <w:tcPr>
            <w:tcW w:w="1203"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rPr>
              <w:t>721 689,5</w:t>
            </w:r>
          </w:p>
        </w:tc>
        <w:tc>
          <w:tcPr>
            <w:tcW w:w="1640" w:type="dxa"/>
            <w:tcBorders>
              <w:top w:val="single" w:sz="4" w:space="0" w:color="auto"/>
              <w:left w:val="single" w:sz="4" w:space="0" w:color="auto"/>
              <w:bottom w:val="single" w:sz="4" w:space="0" w:color="auto"/>
              <w:right w:val="single" w:sz="4" w:space="0" w:color="auto"/>
            </w:tcBorders>
            <w:vAlign w:val="center"/>
          </w:tcPr>
          <w:p w:rsidR="00E01278" w:rsidRPr="00D01373" w:rsidRDefault="00E01278" w:rsidP="005449C3">
            <w:pPr>
              <w:pStyle w:val="a7"/>
              <w:spacing w:after="0"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rPr>
              <w:t>4,3 %</w:t>
            </w:r>
          </w:p>
        </w:tc>
      </w:tr>
    </w:tbl>
    <w:p w:rsidR="00E01278" w:rsidRPr="00D01373" w:rsidRDefault="00E01278" w:rsidP="00E01278">
      <w:pPr>
        <w:pStyle w:val="a7"/>
        <w:spacing w:line="240" w:lineRule="auto"/>
        <w:contextualSpacing/>
        <w:jc w:val="right"/>
        <w:rPr>
          <w:rFonts w:ascii="Times New Roman" w:hAnsi="Times New Roman" w:cs="Times New Roman"/>
          <w:sz w:val="24"/>
          <w:szCs w:val="24"/>
        </w:rPr>
      </w:pPr>
    </w:p>
    <w:p w:rsidR="00E01278" w:rsidRPr="00D01373" w:rsidRDefault="00E01278" w:rsidP="00E01278">
      <w:pPr>
        <w:pStyle w:val="a7"/>
        <w:spacing w:line="240" w:lineRule="auto"/>
        <w:contextualSpacing/>
        <w:jc w:val="right"/>
        <w:rPr>
          <w:rFonts w:ascii="Times New Roman" w:hAnsi="Times New Roman" w:cs="Times New Roman"/>
          <w:sz w:val="24"/>
          <w:szCs w:val="24"/>
        </w:rPr>
      </w:pPr>
      <w:r w:rsidRPr="00D01373">
        <w:rPr>
          <w:rFonts w:ascii="Times New Roman" w:hAnsi="Times New Roman" w:cs="Times New Roman"/>
          <w:sz w:val="24"/>
          <w:szCs w:val="24"/>
        </w:rPr>
        <w:t xml:space="preserve">   Таблица 7</w:t>
      </w:r>
    </w:p>
    <w:p w:rsidR="00E01278" w:rsidRPr="00D01373" w:rsidRDefault="00E01278" w:rsidP="00E01278">
      <w:pPr>
        <w:pStyle w:val="a7"/>
        <w:spacing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rPr>
        <w:t xml:space="preserve">Динамика поступлений налога на доходы физических лиц в бюджет </w:t>
      </w:r>
      <w:r w:rsidRPr="00D01373">
        <w:rPr>
          <w:rFonts w:ascii="Times New Roman" w:hAnsi="Times New Roman" w:cs="Times New Roman"/>
          <w:b/>
          <w:sz w:val="24"/>
          <w:szCs w:val="24"/>
        </w:rPr>
        <w:br/>
        <w:t>города Югорска за период 2012 -2016 годы</w:t>
      </w:r>
    </w:p>
    <w:tbl>
      <w:tblPr>
        <w:tblW w:w="9351"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51"/>
        <w:gridCol w:w="1004"/>
        <w:gridCol w:w="1368"/>
        <w:gridCol w:w="1301"/>
        <w:gridCol w:w="2032"/>
        <w:gridCol w:w="1795"/>
      </w:tblGrid>
      <w:tr w:rsidR="00E01278" w:rsidRPr="00D01373" w:rsidTr="005449C3">
        <w:trPr>
          <w:trHeight w:val="261"/>
        </w:trPr>
        <w:tc>
          <w:tcPr>
            <w:tcW w:w="1851" w:type="dxa"/>
            <w:shd w:val="clear" w:color="auto" w:fill="auto"/>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Период</w:t>
            </w:r>
          </w:p>
        </w:tc>
        <w:tc>
          <w:tcPr>
            <w:tcW w:w="1004" w:type="dxa"/>
            <w:vAlign w:val="center"/>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Норматив отчислений, %</w:t>
            </w:r>
          </w:p>
        </w:tc>
        <w:tc>
          <w:tcPr>
            <w:tcW w:w="1368" w:type="dxa"/>
            <w:shd w:val="clear" w:color="auto" w:fill="auto"/>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НДФЛ</w:t>
            </w:r>
          </w:p>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всего</w:t>
            </w:r>
          </w:p>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(тыс. рублей)</w:t>
            </w:r>
          </w:p>
        </w:tc>
        <w:tc>
          <w:tcPr>
            <w:tcW w:w="1301" w:type="dxa"/>
            <w:shd w:val="clear" w:color="auto" w:fill="auto"/>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Динамика к</w:t>
            </w:r>
          </w:p>
          <w:p w:rsidR="00E01278" w:rsidRPr="00D01373" w:rsidRDefault="00E01278" w:rsidP="005449C3">
            <w:pPr>
              <w:spacing w:after="0" w:line="240" w:lineRule="auto"/>
              <w:jc w:val="center"/>
              <w:rPr>
                <w:rFonts w:ascii="Times New Roman" w:eastAsia="Times New Roman" w:hAnsi="Times New Roman" w:cs="Times New Roman"/>
                <w:sz w:val="24"/>
                <w:szCs w:val="24"/>
              </w:rPr>
            </w:pPr>
            <w:proofErr w:type="spellStart"/>
            <w:r w:rsidRPr="00D01373">
              <w:rPr>
                <w:rFonts w:ascii="Times New Roman" w:eastAsia="Times New Roman" w:hAnsi="Times New Roman" w:cs="Times New Roman"/>
                <w:sz w:val="24"/>
                <w:szCs w:val="24"/>
              </w:rPr>
              <w:t>преды-дущему</w:t>
            </w:r>
            <w:proofErr w:type="spellEnd"/>
            <w:r w:rsidRPr="00D01373">
              <w:rPr>
                <w:rFonts w:ascii="Times New Roman" w:eastAsia="Times New Roman" w:hAnsi="Times New Roman" w:cs="Times New Roman"/>
                <w:sz w:val="24"/>
                <w:szCs w:val="24"/>
              </w:rPr>
              <w:t xml:space="preserve"> году, %</w:t>
            </w:r>
          </w:p>
        </w:tc>
        <w:tc>
          <w:tcPr>
            <w:tcW w:w="2032" w:type="dxa"/>
            <w:shd w:val="clear" w:color="auto" w:fill="auto"/>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 xml:space="preserve">Поступление НДФЛ в сопоставимых условиях </w:t>
            </w:r>
          </w:p>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(по единому нормативу 34 %)</w:t>
            </w:r>
          </w:p>
        </w:tc>
        <w:tc>
          <w:tcPr>
            <w:tcW w:w="1795" w:type="dxa"/>
            <w:shd w:val="clear" w:color="auto" w:fill="auto"/>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Динамика к предыдущему году, в сопоставимых условиях, %</w:t>
            </w:r>
          </w:p>
        </w:tc>
      </w:tr>
      <w:tr w:rsidR="00E01278" w:rsidRPr="00D01373" w:rsidTr="005449C3">
        <w:trPr>
          <w:trHeight w:val="426"/>
        </w:trPr>
        <w:tc>
          <w:tcPr>
            <w:tcW w:w="1851" w:type="dxa"/>
            <w:shd w:val="clear" w:color="auto" w:fill="auto"/>
            <w:noWrap/>
            <w:vAlign w:val="center"/>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Отчет 2012 года</w:t>
            </w:r>
          </w:p>
        </w:tc>
        <w:tc>
          <w:tcPr>
            <w:tcW w:w="1004" w:type="dxa"/>
            <w:vAlign w:val="center"/>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51,07</w:t>
            </w:r>
          </w:p>
        </w:tc>
        <w:tc>
          <w:tcPr>
            <w:tcW w:w="1368"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710 922,4</w:t>
            </w:r>
          </w:p>
        </w:tc>
        <w:tc>
          <w:tcPr>
            <w:tcW w:w="1301"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101,0</w:t>
            </w:r>
          </w:p>
        </w:tc>
        <w:tc>
          <w:tcPr>
            <w:tcW w:w="2032"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473 298,6</w:t>
            </w:r>
          </w:p>
        </w:tc>
        <w:tc>
          <w:tcPr>
            <w:tcW w:w="1795"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109,0</w:t>
            </w:r>
          </w:p>
        </w:tc>
      </w:tr>
      <w:tr w:rsidR="00E01278" w:rsidRPr="00D01373" w:rsidTr="005449C3">
        <w:trPr>
          <w:trHeight w:val="426"/>
        </w:trPr>
        <w:tc>
          <w:tcPr>
            <w:tcW w:w="1851" w:type="dxa"/>
            <w:shd w:val="clear" w:color="auto" w:fill="auto"/>
            <w:noWrap/>
            <w:vAlign w:val="center"/>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Отчет 2013 года</w:t>
            </w:r>
          </w:p>
        </w:tc>
        <w:tc>
          <w:tcPr>
            <w:tcW w:w="1004" w:type="dxa"/>
            <w:vAlign w:val="center"/>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59,9</w:t>
            </w:r>
          </w:p>
        </w:tc>
        <w:tc>
          <w:tcPr>
            <w:tcW w:w="1368"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944 037,0</w:t>
            </w:r>
          </w:p>
        </w:tc>
        <w:tc>
          <w:tcPr>
            <w:tcW w:w="1301"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132,8</w:t>
            </w:r>
          </w:p>
        </w:tc>
        <w:tc>
          <w:tcPr>
            <w:tcW w:w="2032"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535 847,4</w:t>
            </w:r>
          </w:p>
        </w:tc>
        <w:tc>
          <w:tcPr>
            <w:tcW w:w="1795"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113,2</w:t>
            </w:r>
          </w:p>
        </w:tc>
      </w:tr>
      <w:tr w:rsidR="00E01278" w:rsidRPr="00D01373" w:rsidTr="005449C3">
        <w:trPr>
          <w:trHeight w:val="400"/>
        </w:trPr>
        <w:tc>
          <w:tcPr>
            <w:tcW w:w="1851" w:type="dxa"/>
            <w:shd w:val="clear" w:color="auto" w:fill="auto"/>
            <w:vAlign w:val="center"/>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Отчет 2014 года</w:t>
            </w:r>
          </w:p>
        </w:tc>
        <w:tc>
          <w:tcPr>
            <w:tcW w:w="1004" w:type="dxa"/>
            <w:vAlign w:val="center"/>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45,5</w:t>
            </w:r>
          </w:p>
        </w:tc>
        <w:tc>
          <w:tcPr>
            <w:tcW w:w="1368"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709 630,2</w:t>
            </w:r>
          </w:p>
        </w:tc>
        <w:tc>
          <w:tcPr>
            <w:tcW w:w="1301"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75,2</w:t>
            </w:r>
          </w:p>
        </w:tc>
        <w:tc>
          <w:tcPr>
            <w:tcW w:w="2032"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530 273,1</w:t>
            </w:r>
          </w:p>
        </w:tc>
        <w:tc>
          <w:tcPr>
            <w:tcW w:w="1795"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99,0</w:t>
            </w:r>
          </w:p>
        </w:tc>
      </w:tr>
      <w:tr w:rsidR="00E01278" w:rsidRPr="00D01373" w:rsidTr="005449C3">
        <w:trPr>
          <w:trHeight w:val="410"/>
        </w:trPr>
        <w:tc>
          <w:tcPr>
            <w:tcW w:w="1851" w:type="dxa"/>
            <w:shd w:val="clear" w:color="auto" w:fill="auto"/>
            <w:vAlign w:val="center"/>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Ожидаемое поступление в 2015 году</w:t>
            </w:r>
          </w:p>
        </w:tc>
        <w:tc>
          <w:tcPr>
            <w:tcW w:w="1004" w:type="dxa"/>
            <w:vAlign w:val="center"/>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42,4</w:t>
            </w:r>
          </w:p>
        </w:tc>
        <w:tc>
          <w:tcPr>
            <w:tcW w:w="1368"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691 689,6</w:t>
            </w:r>
          </w:p>
        </w:tc>
        <w:tc>
          <w:tcPr>
            <w:tcW w:w="1301"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97,5</w:t>
            </w:r>
          </w:p>
        </w:tc>
        <w:tc>
          <w:tcPr>
            <w:tcW w:w="2032"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555 188,6</w:t>
            </w:r>
          </w:p>
        </w:tc>
        <w:tc>
          <w:tcPr>
            <w:tcW w:w="1795"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104,7</w:t>
            </w:r>
          </w:p>
        </w:tc>
      </w:tr>
      <w:tr w:rsidR="00E01278" w:rsidRPr="00D01373" w:rsidTr="005449C3">
        <w:trPr>
          <w:trHeight w:val="420"/>
        </w:trPr>
        <w:tc>
          <w:tcPr>
            <w:tcW w:w="1851" w:type="dxa"/>
            <w:shd w:val="clear" w:color="auto" w:fill="auto"/>
            <w:noWrap/>
            <w:vAlign w:val="center"/>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Прогноз на 2016 год</w:t>
            </w:r>
          </w:p>
        </w:tc>
        <w:tc>
          <w:tcPr>
            <w:tcW w:w="1004" w:type="dxa"/>
            <w:vAlign w:val="center"/>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44,5</w:t>
            </w:r>
          </w:p>
        </w:tc>
        <w:tc>
          <w:tcPr>
            <w:tcW w:w="1368"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750 167,5</w:t>
            </w:r>
          </w:p>
        </w:tc>
        <w:tc>
          <w:tcPr>
            <w:tcW w:w="1301"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108,5</w:t>
            </w:r>
          </w:p>
        </w:tc>
        <w:tc>
          <w:tcPr>
            <w:tcW w:w="2032"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573 665,8</w:t>
            </w:r>
          </w:p>
        </w:tc>
        <w:tc>
          <w:tcPr>
            <w:tcW w:w="1795"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103,3</w:t>
            </w:r>
          </w:p>
        </w:tc>
      </w:tr>
    </w:tbl>
    <w:p w:rsidR="00E01278" w:rsidRPr="00D01373" w:rsidRDefault="00E01278" w:rsidP="00E01278">
      <w:pPr>
        <w:pStyle w:val="a7"/>
        <w:spacing w:after="0" w:line="240" w:lineRule="auto"/>
        <w:contextualSpacing/>
        <w:jc w:val="center"/>
        <w:rPr>
          <w:rFonts w:ascii="Times New Roman" w:hAnsi="Times New Roman" w:cs="Times New Roman"/>
          <w:b/>
          <w:sz w:val="24"/>
          <w:szCs w:val="24"/>
        </w:rPr>
      </w:pPr>
    </w:p>
    <w:p w:rsidR="00E01278" w:rsidRPr="00D01373" w:rsidRDefault="00E01278" w:rsidP="00E01278">
      <w:pPr>
        <w:pStyle w:val="a7"/>
        <w:numPr>
          <w:ilvl w:val="0"/>
          <w:numId w:val="13"/>
        </w:numPr>
        <w:spacing w:after="0"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rPr>
        <w:t>Акцизы по подакцизным товарам</w:t>
      </w:r>
    </w:p>
    <w:p w:rsidR="00E01278" w:rsidRPr="00D01373" w:rsidRDefault="00E01278" w:rsidP="00E01278">
      <w:pPr>
        <w:pStyle w:val="a7"/>
        <w:spacing w:after="0" w:line="240" w:lineRule="auto"/>
        <w:ind w:firstLine="709"/>
        <w:contextualSpacing/>
        <w:rPr>
          <w:rFonts w:ascii="Times New Roman" w:hAnsi="Times New Roman" w:cs="Times New Roman"/>
          <w:sz w:val="24"/>
          <w:szCs w:val="24"/>
        </w:rPr>
      </w:pP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Расчет поступлени</w:t>
      </w:r>
      <w:r>
        <w:rPr>
          <w:rFonts w:ascii="Times New Roman" w:hAnsi="Times New Roman" w:cs="Times New Roman"/>
          <w:sz w:val="24"/>
          <w:szCs w:val="24"/>
        </w:rPr>
        <w:t>й</w:t>
      </w:r>
      <w:r w:rsidRPr="00D01373">
        <w:rPr>
          <w:rFonts w:ascii="Times New Roman" w:hAnsi="Times New Roman" w:cs="Times New Roman"/>
          <w:sz w:val="24"/>
          <w:szCs w:val="24"/>
        </w:rPr>
        <w:t xml:space="preserve"> акцизов на нефтепродукты в местный бюджет осуществляется в соответствии с порядком, определенным Бюджетным кодексом Российской Федерации (далее - БК РФ). Согласно п.3.1. статьи 58 БК РФ (в редакции, начиная с 1 января 2014) субъект обязан установить дифференцированные нормативы отчислений в местные бюджеты в зависимости от протяженности автомобильных дорог местного значения, находящихся в собственности соответствующих муниципальных образований.</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lastRenderedPageBreak/>
        <w:t>Поступления в бюджет города Югорска данных акцизов запланированы в объемах, доведённых автономным округом исходя из дифференцированного норматива отчислений, установленного проектом закона о бюджете автономного округа.</w:t>
      </w:r>
    </w:p>
    <w:p w:rsidR="00E01278" w:rsidRPr="00D01373" w:rsidRDefault="00E01278" w:rsidP="00E01278">
      <w:pPr>
        <w:pStyle w:val="a7"/>
        <w:spacing w:after="0" w:line="240" w:lineRule="auto"/>
        <w:ind w:firstLine="709"/>
        <w:contextualSpacing/>
        <w:jc w:val="right"/>
        <w:rPr>
          <w:rFonts w:ascii="Times New Roman" w:hAnsi="Times New Roman" w:cs="Times New Roman"/>
          <w:sz w:val="24"/>
          <w:szCs w:val="24"/>
        </w:rPr>
      </w:pPr>
    </w:p>
    <w:p w:rsidR="00E01278" w:rsidRPr="00D01373" w:rsidRDefault="00E01278" w:rsidP="00E01278">
      <w:pPr>
        <w:pStyle w:val="a7"/>
        <w:spacing w:after="0" w:line="240" w:lineRule="auto"/>
        <w:ind w:firstLine="709"/>
        <w:contextualSpacing/>
        <w:jc w:val="right"/>
        <w:rPr>
          <w:rFonts w:ascii="Times New Roman" w:hAnsi="Times New Roman" w:cs="Times New Roman"/>
          <w:sz w:val="24"/>
          <w:szCs w:val="24"/>
        </w:rPr>
      </w:pPr>
      <w:r w:rsidRPr="00D01373">
        <w:rPr>
          <w:rFonts w:ascii="Times New Roman" w:hAnsi="Times New Roman" w:cs="Times New Roman"/>
          <w:sz w:val="24"/>
          <w:szCs w:val="24"/>
        </w:rPr>
        <w:t>Таблица 8</w:t>
      </w:r>
    </w:p>
    <w:p w:rsidR="00E01278" w:rsidRPr="00D01373" w:rsidRDefault="00E01278" w:rsidP="00E01278">
      <w:pPr>
        <w:pStyle w:val="a7"/>
        <w:spacing w:after="0" w:line="240" w:lineRule="auto"/>
        <w:ind w:firstLine="709"/>
        <w:contextualSpacing/>
        <w:jc w:val="right"/>
        <w:rPr>
          <w:rFonts w:ascii="Times New Roman" w:hAnsi="Times New Roman" w:cs="Times New Roman"/>
          <w:sz w:val="24"/>
          <w:szCs w:val="24"/>
        </w:rPr>
      </w:pPr>
    </w:p>
    <w:p w:rsidR="00E01278" w:rsidRPr="00D01373" w:rsidRDefault="00E01278" w:rsidP="00E01278">
      <w:pPr>
        <w:pStyle w:val="a7"/>
        <w:spacing w:after="0"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rPr>
        <w:t xml:space="preserve">Плановые показатели налоговых доходов от акцизов на нефтепродукты </w:t>
      </w:r>
    </w:p>
    <w:p w:rsidR="00E01278" w:rsidRPr="00D01373" w:rsidRDefault="00E01278" w:rsidP="00E01278">
      <w:pPr>
        <w:pStyle w:val="a7"/>
        <w:spacing w:after="0"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rPr>
        <w:t>на 2015 – 2016 год</w:t>
      </w:r>
    </w:p>
    <w:p w:rsidR="00E01278" w:rsidRPr="00D01373" w:rsidRDefault="00E01278" w:rsidP="00E01278">
      <w:pPr>
        <w:pStyle w:val="a7"/>
        <w:spacing w:after="0" w:line="240" w:lineRule="auto"/>
        <w:contextualSpacing/>
        <w:jc w:val="center"/>
        <w:rPr>
          <w:rFonts w:ascii="Times New Roman" w:hAnsi="Times New Roman" w:cs="Times New Roman"/>
          <w:sz w:val="24"/>
          <w:szCs w:val="24"/>
        </w:rPr>
      </w:pPr>
    </w:p>
    <w:tbl>
      <w:tblPr>
        <w:tblStyle w:val="ab"/>
        <w:tblW w:w="9180" w:type="dxa"/>
        <w:tblLayout w:type="fixed"/>
        <w:tblLook w:val="04A0"/>
      </w:tblPr>
      <w:tblGrid>
        <w:gridCol w:w="5211"/>
        <w:gridCol w:w="2410"/>
        <w:gridCol w:w="1559"/>
      </w:tblGrid>
      <w:tr w:rsidR="00E01278" w:rsidRPr="00D01373" w:rsidTr="005449C3">
        <w:tc>
          <w:tcPr>
            <w:tcW w:w="5211" w:type="dxa"/>
          </w:tcPr>
          <w:p w:rsidR="00E01278" w:rsidRPr="00D01373" w:rsidRDefault="00E01278" w:rsidP="005449C3">
            <w:pPr>
              <w:pStyle w:val="a7"/>
              <w:spacing w:after="0"/>
              <w:contextualSpacing/>
              <w:jc w:val="center"/>
              <w:rPr>
                <w:rFonts w:ascii="Times New Roman" w:hAnsi="Times New Roman" w:cs="Times New Roman"/>
                <w:sz w:val="24"/>
                <w:szCs w:val="24"/>
              </w:rPr>
            </w:pPr>
            <w:r w:rsidRPr="00D01373">
              <w:rPr>
                <w:rFonts w:ascii="Times New Roman" w:eastAsia="Times New Roman" w:hAnsi="Times New Roman" w:cs="Times New Roman"/>
                <w:bCs/>
                <w:sz w:val="24"/>
                <w:szCs w:val="24"/>
              </w:rPr>
              <w:t xml:space="preserve">Наименование </w:t>
            </w:r>
            <w:r>
              <w:rPr>
                <w:rFonts w:ascii="Times New Roman" w:eastAsia="Times New Roman" w:hAnsi="Times New Roman" w:cs="Times New Roman"/>
                <w:bCs/>
                <w:sz w:val="24"/>
                <w:szCs w:val="24"/>
              </w:rPr>
              <w:t>показателя</w:t>
            </w:r>
          </w:p>
        </w:tc>
        <w:tc>
          <w:tcPr>
            <w:tcW w:w="2410" w:type="dxa"/>
          </w:tcPr>
          <w:p w:rsidR="00E01278" w:rsidRDefault="00E01278" w:rsidP="005449C3">
            <w:pPr>
              <w:pStyle w:val="a7"/>
              <w:spacing w:after="0"/>
              <w:contextualSpacing/>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 xml:space="preserve">Утверждено </w:t>
            </w:r>
          </w:p>
          <w:p w:rsidR="00E01278" w:rsidRPr="00D01373" w:rsidRDefault="00E01278" w:rsidP="005449C3">
            <w:pPr>
              <w:pStyle w:val="a7"/>
              <w:spacing w:after="0"/>
              <w:contextualSpacing/>
              <w:jc w:val="center"/>
              <w:rPr>
                <w:rFonts w:ascii="Times New Roman" w:hAnsi="Times New Roman" w:cs="Times New Roman"/>
                <w:sz w:val="24"/>
                <w:szCs w:val="24"/>
              </w:rPr>
            </w:pPr>
            <w:r w:rsidRPr="00D01373">
              <w:rPr>
                <w:rFonts w:ascii="Times New Roman" w:eastAsia="Times New Roman" w:hAnsi="Times New Roman" w:cs="Times New Roman"/>
                <w:bCs/>
                <w:sz w:val="24"/>
                <w:szCs w:val="24"/>
              </w:rPr>
              <w:t>на 2015 год (решение Думы города Югорска от 18.12.2014 № 85)</w:t>
            </w:r>
          </w:p>
        </w:tc>
        <w:tc>
          <w:tcPr>
            <w:tcW w:w="1559" w:type="dxa"/>
          </w:tcPr>
          <w:p w:rsidR="00E01278" w:rsidRPr="00D01373" w:rsidRDefault="00E01278" w:rsidP="005449C3">
            <w:pPr>
              <w:pStyle w:val="a7"/>
              <w:spacing w:after="0"/>
              <w:contextualSpacing/>
              <w:jc w:val="center"/>
              <w:rPr>
                <w:rFonts w:ascii="Times New Roman" w:hAnsi="Times New Roman" w:cs="Times New Roman"/>
                <w:sz w:val="24"/>
                <w:szCs w:val="24"/>
              </w:rPr>
            </w:pPr>
            <w:r w:rsidRPr="00D01373">
              <w:rPr>
                <w:rFonts w:ascii="Times New Roman" w:hAnsi="Times New Roman" w:cs="Times New Roman"/>
                <w:sz w:val="24"/>
                <w:szCs w:val="24"/>
              </w:rPr>
              <w:t xml:space="preserve">Прогноз </w:t>
            </w:r>
          </w:p>
          <w:p w:rsidR="00E01278" w:rsidRPr="00D01373" w:rsidRDefault="00E01278" w:rsidP="005449C3">
            <w:pPr>
              <w:pStyle w:val="a7"/>
              <w:spacing w:after="0"/>
              <w:contextualSpacing/>
              <w:jc w:val="center"/>
              <w:rPr>
                <w:rFonts w:ascii="Times New Roman" w:hAnsi="Times New Roman" w:cs="Times New Roman"/>
                <w:sz w:val="24"/>
                <w:szCs w:val="24"/>
              </w:rPr>
            </w:pPr>
            <w:r w:rsidRPr="00D01373">
              <w:rPr>
                <w:rFonts w:ascii="Times New Roman" w:hAnsi="Times New Roman" w:cs="Times New Roman"/>
                <w:sz w:val="24"/>
                <w:szCs w:val="24"/>
              </w:rPr>
              <w:t>на 2016 год</w:t>
            </w:r>
          </w:p>
        </w:tc>
      </w:tr>
      <w:tr w:rsidR="00E01278" w:rsidRPr="00D01373" w:rsidTr="005449C3">
        <w:trPr>
          <w:trHeight w:val="274"/>
        </w:trPr>
        <w:tc>
          <w:tcPr>
            <w:tcW w:w="5211" w:type="dxa"/>
          </w:tcPr>
          <w:p w:rsidR="00E01278" w:rsidRPr="00D01373" w:rsidRDefault="00E01278" w:rsidP="005449C3">
            <w:pPr>
              <w:pStyle w:val="a7"/>
              <w:spacing w:after="0"/>
              <w:contextualSpacing/>
              <w:rPr>
                <w:rFonts w:ascii="Times New Roman" w:hAnsi="Times New Roman" w:cs="Times New Roman"/>
                <w:sz w:val="24"/>
                <w:szCs w:val="24"/>
              </w:rPr>
            </w:pPr>
            <w:r w:rsidRPr="00D01373">
              <w:rPr>
                <w:rFonts w:ascii="Times New Roman" w:hAnsi="Times New Roman" w:cs="Times New Roman"/>
                <w:sz w:val="24"/>
                <w:szCs w:val="24"/>
              </w:rPr>
              <w:t>Установленный субъектом дифференцированный норматив отчислений в бюджет города Югорска, (%)</w:t>
            </w:r>
          </w:p>
        </w:tc>
        <w:tc>
          <w:tcPr>
            <w:tcW w:w="2410" w:type="dxa"/>
          </w:tcPr>
          <w:p w:rsidR="00E01278" w:rsidRPr="00D01373" w:rsidRDefault="00E01278" w:rsidP="005449C3">
            <w:pPr>
              <w:pStyle w:val="a7"/>
              <w:spacing w:after="0"/>
              <w:contextualSpacing/>
              <w:jc w:val="center"/>
              <w:rPr>
                <w:rFonts w:ascii="Times New Roman" w:hAnsi="Times New Roman" w:cs="Times New Roman"/>
                <w:sz w:val="24"/>
                <w:szCs w:val="24"/>
              </w:rPr>
            </w:pPr>
          </w:p>
          <w:p w:rsidR="00E01278" w:rsidRPr="00D01373" w:rsidRDefault="00E01278" w:rsidP="005449C3">
            <w:pPr>
              <w:pStyle w:val="a7"/>
              <w:spacing w:after="0"/>
              <w:contextualSpacing/>
              <w:jc w:val="center"/>
              <w:rPr>
                <w:rFonts w:ascii="Times New Roman" w:hAnsi="Times New Roman" w:cs="Times New Roman"/>
                <w:sz w:val="24"/>
                <w:szCs w:val="24"/>
              </w:rPr>
            </w:pPr>
            <w:r w:rsidRPr="00D01373">
              <w:rPr>
                <w:rFonts w:ascii="Times New Roman" w:hAnsi="Times New Roman" w:cs="Times New Roman"/>
                <w:sz w:val="24"/>
                <w:szCs w:val="24"/>
              </w:rPr>
              <w:t xml:space="preserve">0,3646 </w:t>
            </w:r>
          </w:p>
        </w:tc>
        <w:tc>
          <w:tcPr>
            <w:tcW w:w="1559" w:type="dxa"/>
          </w:tcPr>
          <w:p w:rsidR="00E01278" w:rsidRPr="00D01373" w:rsidRDefault="00E01278" w:rsidP="005449C3">
            <w:pPr>
              <w:pStyle w:val="a7"/>
              <w:spacing w:after="0"/>
              <w:contextualSpacing/>
              <w:jc w:val="center"/>
              <w:rPr>
                <w:rFonts w:ascii="Times New Roman" w:hAnsi="Times New Roman" w:cs="Times New Roman"/>
                <w:sz w:val="24"/>
                <w:szCs w:val="24"/>
              </w:rPr>
            </w:pPr>
          </w:p>
          <w:p w:rsidR="00E01278" w:rsidRPr="00D01373" w:rsidRDefault="00E01278" w:rsidP="005449C3">
            <w:pPr>
              <w:pStyle w:val="a7"/>
              <w:spacing w:after="0"/>
              <w:contextualSpacing/>
              <w:jc w:val="center"/>
              <w:rPr>
                <w:rFonts w:ascii="Times New Roman" w:hAnsi="Times New Roman" w:cs="Times New Roman"/>
                <w:sz w:val="24"/>
                <w:szCs w:val="24"/>
              </w:rPr>
            </w:pPr>
            <w:r w:rsidRPr="00D01373">
              <w:rPr>
                <w:rFonts w:ascii="Times New Roman" w:hAnsi="Times New Roman" w:cs="Times New Roman"/>
                <w:sz w:val="24"/>
                <w:szCs w:val="24"/>
              </w:rPr>
              <w:t>0,3747</w:t>
            </w:r>
          </w:p>
        </w:tc>
      </w:tr>
      <w:tr w:rsidR="00E01278" w:rsidRPr="00D01373" w:rsidTr="005449C3">
        <w:trPr>
          <w:trHeight w:val="449"/>
        </w:trPr>
        <w:tc>
          <w:tcPr>
            <w:tcW w:w="5211" w:type="dxa"/>
          </w:tcPr>
          <w:p w:rsidR="00E01278" w:rsidRPr="00D01373" w:rsidRDefault="00E01278" w:rsidP="005449C3">
            <w:pPr>
              <w:pStyle w:val="a7"/>
              <w:spacing w:after="0"/>
              <w:contextualSpacing/>
              <w:rPr>
                <w:rFonts w:ascii="Times New Roman" w:hAnsi="Times New Roman" w:cs="Times New Roman"/>
                <w:sz w:val="24"/>
                <w:szCs w:val="24"/>
              </w:rPr>
            </w:pPr>
            <w:r w:rsidRPr="00D01373">
              <w:rPr>
                <w:rFonts w:ascii="Times New Roman" w:hAnsi="Times New Roman" w:cs="Times New Roman"/>
                <w:sz w:val="24"/>
                <w:szCs w:val="24"/>
              </w:rPr>
              <w:t>Объем поступлений в бюджет города Югорска, (тыс.рублей)</w:t>
            </w:r>
          </w:p>
        </w:tc>
        <w:tc>
          <w:tcPr>
            <w:tcW w:w="2410" w:type="dxa"/>
          </w:tcPr>
          <w:p w:rsidR="00E01278" w:rsidRPr="00D01373" w:rsidRDefault="00E01278" w:rsidP="005449C3">
            <w:pPr>
              <w:pStyle w:val="a7"/>
              <w:spacing w:after="0"/>
              <w:contextualSpacing/>
              <w:jc w:val="center"/>
              <w:rPr>
                <w:rFonts w:ascii="Times New Roman" w:hAnsi="Times New Roman" w:cs="Times New Roman"/>
                <w:sz w:val="24"/>
                <w:szCs w:val="24"/>
              </w:rPr>
            </w:pPr>
            <w:r w:rsidRPr="00D01373">
              <w:rPr>
                <w:rFonts w:ascii="Times New Roman" w:hAnsi="Times New Roman" w:cs="Times New Roman"/>
                <w:sz w:val="24"/>
                <w:szCs w:val="24"/>
              </w:rPr>
              <w:t>14 697,6</w:t>
            </w:r>
          </w:p>
        </w:tc>
        <w:tc>
          <w:tcPr>
            <w:tcW w:w="1559" w:type="dxa"/>
          </w:tcPr>
          <w:p w:rsidR="00E01278" w:rsidRPr="00D01373" w:rsidRDefault="00E01278" w:rsidP="005449C3">
            <w:pPr>
              <w:pStyle w:val="a7"/>
              <w:spacing w:after="0"/>
              <w:contextualSpacing/>
              <w:jc w:val="center"/>
              <w:rPr>
                <w:rFonts w:ascii="Times New Roman" w:hAnsi="Times New Roman" w:cs="Times New Roman"/>
                <w:sz w:val="24"/>
                <w:szCs w:val="24"/>
              </w:rPr>
            </w:pPr>
            <w:r w:rsidRPr="00D01373">
              <w:rPr>
                <w:rFonts w:ascii="Times New Roman" w:hAnsi="Times New Roman" w:cs="Times New Roman"/>
                <w:sz w:val="24"/>
                <w:szCs w:val="24"/>
              </w:rPr>
              <w:t>15 104,8</w:t>
            </w:r>
          </w:p>
        </w:tc>
      </w:tr>
    </w:tbl>
    <w:p w:rsidR="00E01278" w:rsidRDefault="00E01278" w:rsidP="00E01278">
      <w:pPr>
        <w:spacing w:after="0" w:line="240" w:lineRule="auto"/>
        <w:ind w:firstLine="709"/>
        <w:contextualSpacing/>
        <w:jc w:val="both"/>
        <w:rPr>
          <w:rFonts w:ascii="Times New Roman" w:eastAsia="Times New Roman" w:hAnsi="Times New Roman" w:cs="Times New Roman"/>
          <w:bCs/>
          <w:sz w:val="24"/>
          <w:szCs w:val="24"/>
        </w:rPr>
      </w:pPr>
    </w:p>
    <w:p w:rsidR="00E01278" w:rsidRPr="00827668" w:rsidRDefault="00E01278" w:rsidP="00E01278">
      <w:pPr>
        <w:tabs>
          <w:tab w:val="left" w:pos="2880"/>
        </w:tabs>
        <w:spacing w:after="0" w:line="240" w:lineRule="auto"/>
        <w:ind w:firstLine="720"/>
        <w:jc w:val="both"/>
        <w:rPr>
          <w:rFonts w:ascii="Times New Roman" w:eastAsia="Times New Roman" w:hAnsi="Times New Roman"/>
          <w:sz w:val="24"/>
          <w:szCs w:val="24"/>
        </w:rPr>
      </w:pPr>
      <w:r w:rsidRPr="00827668">
        <w:rPr>
          <w:rFonts w:ascii="Times New Roman" w:eastAsia="Times New Roman" w:hAnsi="Times New Roman"/>
          <w:sz w:val="24"/>
          <w:szCs w:val="24"/>
        </w:rPr>
        <w:t>Прогноз осуществлен по 4 видам акцизов:</w:t>
      </w:r>
    </w:p>
    <w:p w:rsidR="00E01278" w:rsidRPr="00827668" w:rsidRDefault="00E01278" w:rsidP="00E01278">
      <w:pPr>
        <w:tabs>
          <w:tab w:val="left" w:pos="2880"/>
        </w:tabs>
        <w:spacing w:after="0" w:line="240" w:lineRule="auto"/>
        <w:ind w:firstLine="720"/>
        <w:jc w:val="both"/>
        <w:rPr>
          <w:rFonts w:ascii="Times New Roman" w:eastAsia="Times New Roman" w:hAnsi="Times New Roman"/>
          <w:sz w:val="24"/>
          <w:szCs w:val="24"/>
        </w:rPr>
      </w:pPr>
      <w:r w:rsidRPr="00827668">
        <w:rPr>
          <w:rFonts w:ascii="Times New Roman" w:eastAsia="Times New Roman" w:hAnsi="Times New Roman"/>
          <w:sz w:val="24"/>
          <w:szCs w:val="24"/>
        </w:rPr>
        <w:t xml:space="preserve">- </w:t>
      </w:r>
      <w:r>
        <w:rPr>
          <w:rFonts w:ascii="Times New Roman" w:eastAsia="Times New Roman" w:hAnsi="Times New Roman"/>
          <w:sz w:val="24"/>
          <w:szCs w:val="24"/>
        </w:rPr>
        <w:t>д</w:t>
      </w:r>
      <w:r w:rsidRPr="00827668">
        <w:rPr>
          <w:rFonts w:ascii="Times New Roman" w:eastAsia="Times New Roman" w:hAnsi="Times New Roman"/>
          <w:sz w:val="24"/>
          <w:szCs w:val="24"/>
        </w:rPr>
        <w:t>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E01278" w:rsidRPr="00827668" w:rsidRDefault="00E01278" w:rsidP="00E01278">
      <w:pPr>
        <w:tabs>
          <w:tab w:val="left" w:pos="2880"/>
        </w:tabs>
        <w:spacing w:after="0" w:line="240" w:lineRule="auto"/>
        <w:ind w:firstLine="720"/>
        <w:jc w:val="both"/>
        <w:rPr>
          <w:rFonts w:ascii="Times New Roman" w:eastAsia="Times New Roman" w:hAnsi="Times New Roman"/>
          <w:sz w:val="24"/>
          <w:szCs w:val="24"/>
        </w:rPr>
      </w:pPr>
      <w:r w:rsidRPr="00827668">
        <w:rPr>
          <w:rFonts w:ascii="Times New Roman" w:eastAsia="Times New Roman" w:hAnsi="Times New Roman"/>
          <w:sz w:val="24"/>
          <w:szCs w:val="24"/>
        </w:rPr>
        <w:t xml:space="preserve">- </w:t>
      </w:r>
      <w:r>
        <w:rPr>
          <w:rFonts w:ascii="Times New Roman" w:eastAsia="Times New Roman" w:hAnsi="Times New Roman"/>
          <w:sz w:val="24"/>
          <w:szCs w:val="24"/>
        </w:rPr>
        <w:t>д</w:t>
      </w:r>
      <w:r w:rsidRPr="00827668">
        <w:rPr>
          <w:rFonts w:ascii="Times New Roman" w:eastAsia="Times New Roman" w:hAnsi="Times New Roman"/>
          <w:sz w:val="24"/>
          <w:szCs w:val="24"/>
        </w:rPr>
        <w:t>оходы от уплаты акцизов на моторные масла для дизельных и (или) карбюраторных (</w:t>
      </w:r>
      <w:proofErr w:type="spellStart"/>
      <w:r w:rsidRPr="00827668">
        <w:rPr>
          <w:rFonts w:ascii="Times New Roman" w:eastAsia="Times New Roman" w:hAnsi="Times New Roman"/>
          <w:sz w:val="24"/>
          <w:szCs w:val="24"/>
        </w:rPr>
        <w:t>инжекторных</w:t>
      </w:r>
      <w:proofErr w:type="spellEnd"/>
      <w:r w:rsidRPr="00827668">
        <w:rPr>
          <w:rFonts w:ascii="Times New Roman" w:eastAsia="Times New Roman" w:hAnsi="Times New Roman"/>
          <w:sz w:val="24"/>
          <w:szCs w:val="24"/>
        </w:rPr>
        <w:t>)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E01278" w:rsidRPr="00827668" w:rsidRDefault="00E01278" w:rsidP="00E01278">
      <w:pPr>
        <w:tabs>
          <w:tab w:val="left" w:pos="2880"/>
        </w:tabs>
        <w:spacing w:after="0" w:line="240" w:lineRule="auto"/>
        <w:ind w:firstLine="720"/>
        <w:jc w:val="both"/>
        <w:rPr>
          <w:rFonts w:ascii="Times New Roman" w:eastAsia="Times New Roman" w:hAnsi="Times New Roman"/>
          <w:sz w:val="24"/>
          <w:szCs w:val="24"/>
        </w:rPr>
      </w:pPr>
      <w:r w:rsidRPr="00827668">
        <w:rPr>
          <w:rFonts w:ascii="Times New Roman" w:eastAsia="Times New Roman" w:hAnsi="Times New Roman"/>
          <w:sz w:val="24"/>
          <w:szCs w:val="24"/>
        </w:rPr>
        <w:t xml:space="preserve">- </w:t>
      </w:r>
      <w:r>
        <w:rPr>
          <w:rFonts w:ascii="Times New Roman" w:eastAsia="Times New Roman" w:hAnsi="Times New Roman"/>
          <w:sz w:val="24"/>
          <w:szCs w:val="24"/>
        </w:rPr>
        <w:t>д</w:t>
      </w:r>
      <w:r w:rsidRPr="00827668">
        <w:rPr>
          <w:rFonts w:ascii="Times New Roman" w:eastAsia="Times New Roman" w:hAnsi="Times New Roman"/>
          <w:sz w:val="24"/>
          <w:szCs w:val="24"/>
        </w:rPr>
        <w:t>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E01278" w:rsidRPr="00827668" w:rsidRDefault="00E01278" w:rsidP="00E01278">
      <w:pPr>
        <w:tabs>
          <w:tab w:val="left" w:pos="2880"/>
        </w:tabs>
        <w:spacing w:after="0" w:line="240" w:lineRule="auto"/>
        <w:ind w:firstLine="720"/>
        <w:jc w:val="both"/>
        <w:rPr>
          <w:rFonts w:ascii="Times New Roman" w:eastAsia="Times New Roman" w:hAnsi="Times New Roman" w:cs="Times New Roman"/>
          <w:bCs/>
          <w:sz w:val="24"/>
          <w:szCs w:val="24"/>
        </w:rPr>
      </w:pPr>
      <w:r w:rsidRPr="00827668">
        <w:rPr>
          <w:rFonts w:ascii="Times New Roman" w:eastAsia="Times New Roman" w:hAnsi="Times New Roman"/>
          <w:sz w:val="24"/>
          <w:szCs w:val="24"/>
        </w:rPr>
        <w:t>- 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E01278" w:rsidRPr="00827668" w:rsidRDefault="00E01278" w:rsidP="00E01278">
      <w:pPr>
        <w:spacing w:after="0" w:line="240" w:lineRule="auto"/>
        <w:ind w:firstLine="709"/>
        <w:contextualSpacing/>
        <w:jc w:val="both"/>
        <w:rPr>
          <w:rFonts w:ascii="Times New Roman" w:eastAsia="Times New Roman" w:hAnsi="Times New Roman" w:cs="Times New Roman"/>
          <w:bCs/>
          <w:sz w:val="24"/>
          <w:szCs w:val="24"/>
        </w:rPr>
      </w:pPr>
      <w:r w:rsidRPr="00827668">
        <w:rPr>
          <w:rFonts w:ascii="Times New Roman" w:eastAsia="Times New Roman" w:hAnsi="Times New Roman" w:cs="Times New Roman"/>
          <w:bCs/>
          <w:sz w:val="24"/>
          <w:szCs w:val="24"/>
        </w:rPr>
        <w:t>В соответствии с решением Думы города Югорска от 28.04.2013 года № 34 «О муниципальном дорожном фонде города Югорска» (с изменениями от 25.11.2013 №57) поступления доходов от акцизов на нефтепродукты являются источником формирования дорожного фонда. На их долю приходится 27,7 % от общего объема дорожного фонда.</w:t>
      </w:r>
    </w:p>
    <w:p w:rsidR="00E01278" w:rsidRPr="00D01373" w:rsidRDefault="00E01278" w:rsidP="00E01278">
      <w:pPr>
        <w:pStyle w:val="a7"/>
        <w:spacing w:after="0" w:line="240" w:lineRule="auto"/>
        <w:contextualSpacing/>
        <w:jc w:val="center"/>
        <w:rPr>
          <w:rFonts w:ascii="Times New Roman" w:hAnsi="Times New Roman" w:cs="Times New Roman"/>
          <w:b/>
          <w:sz w:val="24"/>
          <w:szCs w:val="24"/>
        </w:rPr>
      </w:pPr>
    </w:p>
    <w:p w:rsidR="00E01278" w:rsidRPr="00D01373" w:rsidRDefault="00E01278" w:rsidP="00E01278">
      <w:pPr>
        <w:pStyle w:val="a7"/>
        <w:spacing w:after="0"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rPr>
        <w:t>3. Налоги на совокупный доход</w:t>
      </w:r>
    </w:p>
    <w:p w:rsidR="00E01278" w:rsidRPr="00D01373" w:rsidRDefault="00E01278" w:rsidP="00E01278">
      <w:pPr>
        <w:pStyle w:val="a7"/>
        <w:spacing w:after="0" w:line="240" w:lineRule="auto"/>
        <w:ind w:firstLine="709"/>
        <w:contextualSpacing/>
        <w:rPr>
          <w:rFonts w:ascii="Times New Roman" w:hAnsi="Times New Roman" w:cs="Times New Roman"/>
          <w:i/>
          <w:sz w:val="24"/>
          <w:szCs w:val="24"/>
        </w:rPr>
      </w:pP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Главным администратором, осуществляющим администрирование налогов на совокупный доход является МИ ФНС России №4 по Ханты – Мансийскому автономному округу – Югре.</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Субъекты малого предпринимательства имеют возможность применять одну из действующих четырех систем специальных налоговых режимов:</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налог, взимаемый в вязи с применением упрощенной системы налогообложения;</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единый налог на вмененный доход;</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единый сельскохозяйс</w:t>
      </w:r>
      <w:r w:rsidR="00C74E1B">
        <w:rPr>
          <w:rFonts w:ascii="Times New Roman" w:hAnsi="Times New Roman" w:cs="Times New Roman"/>
          <w:sz w:val="24"/>
          <w:szCs w:val="24"/>
        </w:rPr>
        <w:t>т</w:t>
      </w:r>
      <w:r w:rsidRPr="00D01373">
        <w:rPr>
          <w:rFonts w:ascii="Times New Roman" w:hAnsi="Times New Roman" w:cs="Times New Roman"/>
          <w:sz w:val="24"/>
          <w:szCs w:val="24"/>
        </w:rPr>
        <w:t>венный налог;</w:t>
      </w:r>
    </w:p>
    <w:p w:rsidR="00E01278" w:rsidRPr="00D01373" w:rsidRDefault="00E01278" w:rsidP="00E01278">
      <w:pPr>
        <w:pStyle w:val="a7"/>
        <w:spacing w:after="0" w:line="240" w:lineRule="auto"/>
        <w:ind w:firstLine="709"/>
        <w:contextualSpacing/>
        <w:jc w:val="both"/>
        <w:rPr>
          <w:rFonts w:ascii="Times New Roman" w:hAnsi="Times New Roman" w:cs="Times New Roman"/>
          <w:b/>
          <w:sz w:val="24"/>
          <w:szCs w:val="24"/>
        </w:rPr>
      </w:pPr>
      <w:r w:rsidRPr="00D01373">
        <w:rPr>
          <w:rFonts w:ascii="Times New Roman" w:hAnsi="Times New Roman" w:cs="Times New Roman"/>
          <w:sz w:val="24"/>
          <w:szCs w:val="24"/>
        </w:rPr>
        <w:t xml:space="preserve">- налог, взимаемый с применением патентной системы налогообложения. </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xml:space="preserve"> Совокупн</w:t>
      </w:r>
      <w:r>
        <w:rPr>
          <w:rFonts w:ascii="Times New Roman" w:hAnsi="Times New Roman" w:cs="Times New Roman"/>
          <w:sz w:val="24"/>
          <w:szCs w:val="24"/>
        </w:rPr>
        <w:t>ый</w:t>
      </w:r>
      <w:r w:rsidRPr="00D01373">
        <w:rPr>
          <w:rFonts w:ascii="Times New Roman" w:hAnsi="Times New Roman" w:cs="Times New Roman"/>
          <w:sz w:val="24"/>
          <w:szCs w:val="24"/>
        </w:rPr>
        <w:t xml:space="preserve"> </w:t>
      </w:r>
      <w:r>
        <w:rPr>
          <w:rFonts w:ascii="Times New Roman" w:hAnsi="Times New Roman" w:cs="Times New Roman"/>
          <w:sz w:val="24"/>
          <w:szCs w:val="24"/>
        </w:rPr>
        <w:t>объем</w:t>
      </w:r>
      <w:r w:rsidRPr="00D01373">
        <w:rPr>
          <w:rFonts w:ascii="Times New Roman" w:hAnsi="Times New Roman" w:cs="Times New Roman"/>
          <w:sz w:val="24"/>
          <w:szCs w:val="24"/>
        </w:rPr>
        <w:t xml:space="preserve"> этих налогов в формировании доходов бюджета города Югорска находится на втором месте среди налоговых доходов бюджета города Югорска,  их доля составляет 10,5 %.</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lastRenderedPageBreak/>
        <w:t>Норматив отчислений в бюджет города Югорска по данным налогам составляет 100%.</w:t>
      </w:r>
    </w:p>
    <w:p w:rsidR="00E01278" w:rsidRPr="00D01373" w:rsidRDefault="00E01278" w:rsidP="00E01278">
      <w:pPr>
        <w:pStyle w:val="a7"/>
        <w:spacing w:after="0" w:line="240" w:lineRule="auto"/>
        <w:ind w:firstLine="709"/>
        <w:contextualSpacing/>
        <w:jc w:val="both"/>
        <w:rPr>
          <w:rFonts w:ascii="Times New Roman" w:hAnsi="Times New Roman" w:cs="Times New Roman"/>
          <w:b/>
          <w:sz w:val="24"/>
          <w:szCs w:val="24"/>
        </w:rPr>
      </w:pPr>
      <w:r w:rsidRPr="0057580C">
        <w:rPr>
          <w:rFonts w:ascii="Times New Roman" w:hAnsi="Times New Roman" w:cs="Times New Roman"/>
          <w:sz w:val="24"/>
          <w:szCs w:val="24"/>
        </w:rPr>
        <w:t xml:space="preserve">Расчет налогов на совокупный доход производился исходя из ожидаемой оценки поступлений в 2015 году, динамики поступлений за предыдущие периоды, статистических отчетов налоговой инспекции за 2014 год 5-УСН «Отчет о налоговой базе и структуре начислений по налогу, уплачиваемому в связи с применением упрощенной системы налогообложения», 5-ЕНВД «Отчет о налоговой базе и структуре начислений по единому налогу на вмененный доход для отдельных видов деятельности», 5-ЕСХН </w:t>
      </w:r>
      <w:r w:rsidRPr="0057580C">
        <w:rPr>
          <w:rFonts w:ascii="Times New Roman" w:hAnsi="Times New Roman" w:cs="Times New Roman"/>
          <w:color w:val="0D0D0D"/>
          <w:sz w:val="24"/>
          <w:szCs w:val="24"/>
        </w:rPr>
        <w:t>«Отчет о налоговой базе и структуре начислений по единому сельскохозяйственному налогу»</w:t>
      </w:r>
      <w:r w:rsidRPr="0057580C">
        <w:rPr>
          <w:rFonts w:ascii="Times New Roman" w:hAnsi="Times New Roman" w:cs="Times New Roman"/>
          <w:sz w:val="24"/>
          <w:szCs w:val="24"/>
        </w:rPr>
        <w:t xml:space="preserve">, </w:t>
      </w:r>
      <w:r w:rsidRPr="00333019">
        <w:rPr>
          <w:rFonts w:ascii="Times New Roman" w:hAnsi="Times New Roman" w:cs="Times New Roman"/>
          <w:sz w:val="24"/>
          <w:szCs w:val="24"/>
        </w:rPr>
        <w:t>1-Патент «Отчет о количестве индивидуальных предпринимателей, применяющих патентную систему налогообложения, и выданных патентов на право применения патентной системы налогообложения в разрезе видов предпринимательской деятельности</w:t>
      </w:r>
      <w:r>
        <w:rPr>
          <w:rFonts w:ascii="Times New Roman" w:hAnsi="Times New Roman" w:cs="Times New Roman"/>
          <w:sz w:val="24"/>
          <w:szCs w:val="24"/>
        </w:rPr>
        <w:t>»</w:t>
      </w:r>
      <w:r w:rsidRPr="0057580C">
        <w:rPr>
          <w:rFonts w:ascii="Times New Roman" w:hAnsi="Times New Roman" w:cs="Times New Roman"/>
          <w:sz w:val="24"/>
          <w:szCs w:val="24"/>
        </w:rPr>
        <w:t>. Прогноз поступлений на 2016 год по данной группе налогов</w:t>
      </w:r>
      <w:r w:rsidRPr="00D01373">
        <w:rPr>
          <w:rFonts w:ascii="Times New Roman" w:hAnsi="Times New Roman" w:cs="Times New Roman"/>
          <w:sz w:val="24"/>
          <w:szCs w:val="24"/>
        </w:rPr>
        <w:t xml:space="preserve"> выше плановых показателей 2015 года. Ожидается рост поступлений на 2,4% или на 2 243,9 тыс. рублей. Общая сумма поступлений составит 95 451,2 тыс.рублей. </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xml:space="preserve">При составлении прогноза поступлений </w:t>
      </w:r>
      <w:r w:rsidRPr="00D01373">
        <w:rPr>
          <w:rFonts w:ascii="Times New Roman" w:hAnsi="Times New Roman" w:cs="Times New Roman"/>
          <w:i/>
          <w:sz w:val="24"/>
          <w:szCs w:val="24"/>
        </w:rPr>
        <w:t>по налогу, взимаемому в связи с применением упрощенной системы налогообложения</w:t>
      </w:r>
      <w:r w:rsidRPr="00D01373">
        <w:rPr>
          <w:rFonts w:ascii="Times New Roman" w:hAnsi="Times New Roman" w:cs="Times New Roman"/>
          <w:sz w:val="24"/>
          <w:szCs w:val="24"/>
        </w:rPr>
        <w:t>, учтены:</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shd w:val="clear" w:color="auto" w:fill="FFFFFF"/>
        </w:rPr>
        <w:t>-</w:t>
      </w:r>
      <w:r w:rsidRPr="00D01373">
        <w:rPr>
          <w:rStyle w:val="apple-converted-space"/>
          <w:rFonts w:ascii="Times New Roman" w:hAnsi="Times New Roman" w:cs="Times New Roman"/>
          <w:sz w:val="24"/>
          <w:szCs w:val="24"/>
          <w:shd w:val="clear" w:color="auto" w:fill="FFFFFF"/>
        </w:rPr>
        <w:t> </w:t>
      </w:r>
      <w:r w:rsidRPr="00D01373">
        <w:rPr>
          <w:rFonts w:ascii="Times New Roman" w:hAnsi="Times New Roman" w:cs="Times New Roman"/>
          <w:sz w:val="24"/>
          <w:szCs w:val="24"/>
          <w:shd w:val="clear" w:color="auto" w:fill="FFFFFF"/>
        </w:rPr>
        <w:t>ожидаемая оценка поступлений налога в</w:t>
      </w:r>
      <w:r w:rsidRPr="00D01373">
        <w:rPr>
          <w:rStyle w:val="apple-converted-space"/>
          <w:rFonts w:ascii="Times New Roman" w:hAnsi="Times New Roman" w:cs="Times New Roman"/>
          <w:sz w:val="24"/>
          <w:szCs w:val="24"/>
          <w:shd w:val="clear" w:color="auto" w:fill="FFFFFF"/>
        </w:rPr>
        <w:t> </w:t>
      </w:r>
      <w:r w:rsidRPr="00D01373">
        <w:rPr>
          <w:rFonts w:ascii="Times New Roman" w:hAnsi="Times New Roman" w:cs="Times New Roman"/>
          <w:sz w:val="24"/>
          <w:szCs w:val="24"/>
          <w:shd w:val="clear" w:color="auto" w:fill="FFFFFF"/>
        </w:rPr>
        <w:t>текущем периоде, определенной главным администратором доходов с учётом положительной динамики поступлений налога в бюджет города с начала года;</w:t>
      </w:r>
      <w:r w:rsidRPr="00D01373">
        <w:rPr>
          <w:rFonts w:ascii="Times New Roman" w:hAnsi="Times New Roman" w:cs="Times New Roman"/>
          <w:sz w:val="24"/>
          <w:szCs w:val="24"/>
        </w:rPr>
        <w:t xml:space="preserve"> </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предоставленные налоговые льготы и преференции, направленные на поддержку и развитие малого и среднего предпринимательства в Ханты-Мансийском автономном округе –Югре установленные законами автономного округа.</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shd w:val="clear" w:color="auto" w:fill="FFFFFF"/>
        </w:rPr>
      </w:pPr>
      <w:r w:rsidRPr="00D01373">
        <w:rPr>
          <w:rFonts w:ascii="Times New Roman" w:hAnsi="Times New Roman" w:cs="Times New Roman"/>
          <w:sz w:val="24"/>
          <w:szCs w:val="24"/>
          <w:shd w:val="clear" w:color="auto" w:fill="FFFFFF"/>
        </w:rPr>
        <w:t xml:space="preserve">Поступления </w:t>
      </w:r>
      <w:r w:rsidRPr="00D01373">
        <w:rPr>
          <w:rFonts w:ascii="Times New Roman" w:hAnsi="Times New Roman" w:cs="Times New Roman"/>
          <w:i/>
          <w:sz w:val="24"/>
          <w:szCs w:val="24"/>
          <w:shd w:val="clear" w:color="auto" w:fill="FFFFFF"/>
        </w:rPr>
        <w:t>единого сельскохозяйственного налога</w:t>
      </w:r>
      <w:r w:rsidRPr="00D01373">
        <w:rPr>
          <w:rFonts w:ascii="Times New Roman" w:hAnsi="Times New Roman" w:cs="Times New Roman"/>
          <w:sz w:val="24"/>
          <w:szCs w:val="24"/>
          <w:shd w:val="clear" w:color="auto" w:fill="FFFFFF"/>
        </w:rPr>
        <w:t xml:space="preserve"> спрогнозированы с учетом ожидаемой оценки поступления в 2015 году. В 2016 году наблюдается снижение плановых показателей к утверждённым параметрам 2015 года, что обусловлено уменьшением налоговой базы по итогам  налогового периода за 2014 год. </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shd w:val="clear" w:color="auto" w:fill="FFFFFF"/>
        </w:rPr>
      </w:pPr>
      <w:r w:rsidRPr="00D01373">
        <w:rPr>
          <w:rFonts w:ascii="Times New Roman" w:hAnsi="Times New Roman" w:cs="Times New Roman"/>
          <w:sz w:val="24"/>
          <w:szCs w:val="24"/>
          <w:shd w:val="clear" w:color="auto" w:fill="FFFFFF"/>
        </w:rPr>
        <w:t xml:space="preserve">Поступления </w:t>
      </w:r>
      <w:r w:rsidRPr="00D01373">
        <w:rPr>
          <w:rFonts w:ascii="Times New Roman" w:hAnsi="Times New Roman" w:cs="Times New Roman"/>
          <w:i/>
          <w:sz w:val="24"/>
          <w:szCs w:val="24"/>
          <w:shd w:val="clear" w:color="auto" w:fill="FFFFFF"/>
        </w:rPr>
        <w:t>единого налога на вменённый доход</w:t>
      </w:r>
      <w:r w:rsidRPr="00D01373">
        <w:rPr>
          <w:rFonts w:ascii="Times New Roman" w:hAnsi="Times New Roman" w:cs="Times New Roman"/>
          <w:sz w:val="24"/>
          <w:szCs w:val="24"/>
          <w:shd w:val="clear" w:color="auto" w:fill="FFFFFF"/>
        </w:rPr>
        <w:t xml:space="preserve"> на 2016 год планируются на уровне утверждённых параметров 2015 года. В плановом периоде не ожидается рост поступления налога,  в связи с</w:t>
      </w:r>
      <w:r w:rsidRPr="00D01373">
        <w:rPr>
          <w:rStyle w:val="apple-converted-space"/>
          <w:rFonts w:ascii="Times New Roman" w:hAnsi="Times New Roman" w:cs="Times New Roman"/>
          <w:sz w:val="24"/>
          <w:szCs w:val="24"/>
          <w:shd w:val="clear" w:color="auto" w:fill="FFFFFF"/>
        </w:rPr>
        <w:t> </w:t>
      </w:r>
      <w:r w:rsidRPr="00D01373">
        <w:rPr>
          <w:rFonts w:ascii="Times New Roman" w:hAnsi="Times New Roman" w:cs="Times New Roman"/>
          <w:sz w:val="24"/>
          <w:szCs w:val="24"/>
          <w:shd w:val="clear" w:color="auto" w:fill="FFFFFF"/>
        </w:rPr>
        <w:t xml:space="preserve">тенденцией снижения количества налогоплательщиков (переход на другие системы налогообложения) по данному режиму налогообложения.  </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shd w:val="clear" w:color="auto" w:fill="FFFFFF"/>
        </w:rPr>
      </w:pPr>
      <w:r w:rsidRPr="00D01373">
        <w:rPr>
          <w:rFonts w:ascii="Times New Roman" w:hAnsi="Times New Roman" w:cs="Times New Roman"/>
          <w:sz w:val="24"/>
          <w:szCs w:val="24"/>
          <w:shd w:val="clear" w:color="auto" w:fill="FFFFFF"/>
        </w:rPr>
        <w:t xml:space="preserve">Поступления </w:t>
      </w:r>
      <w:r w:rsidRPr="00D01373">
        <w:rPr>
          <w:rFonts w:ascii="Times New Roman" w:hAnsi="Times New Roman" w:cs="Times New Roman"/>
          <w:i/>
          <w:sz w:val="24"/>
          <w:szCs w:val="24"/>
          <w:shd w:val="clear" w:color="auto" w:fill="FFFFFF"/>
        </w:rPr>
        <w:t>налога, взимаемого в связи с применением патентной системы налогообложения</w:t>
      </w:r>
      <w:r w:rsidRPr="00D01373">
        <w:rPr>
          <w:rFonts w:ascii="Times New Roman" w:hAnsi="Times New Roman" w:cs="Times New Roman"/>
          <w:sz w:val="24"/>
          <w:szCs w:val="24"/>
          <w:shd w:val="clear" w:color="auto" w:fill="FFFFFF"/>
        </w:rPr>
        <w:t xml:space="preserve">, на 2016 год с учётом сложившейся практики применения данной системы налогообложения за 2013-2014 годы. В очередном </w:t>
      </w:r>
      <w:proofErr w:type="spellStart"/>
      <w:r w:rsidRPr="00D01373">
        <w:rPr>
          <w:rFonts w:ascii="Times New Roman" w:hAnsi="Times New Roman" w:cs="Times New Roman"/>
          <w:sz w:val="24"/>
          <w:szCs w:val="24"/>
          <w:shd w:val="clear" w:color="auto" w:fill="FFFFFF"/>
        </w:rPr>
        <w:t>финасовом</w:t>
      </w:r>
      <w:proofErr w:type="spellEnd"/>
      <w:r w:rsidRPr="00D01373">
        <w:rPr>
          <w:rFonts w:ascii="Times New Roman" w:hAnsi="Times New Roman" w:cs="Times New Roman"/>
          <w:sz w:val="24"/>
          <w:szCs w:val="24"/>
          <w:shd w:val="clear" w:color="auto" w:fill="FFFFFF"/>
        </w:rPr>
        <w:t xml:space="preserve"> году планируется увеличение поступлений в 1,9 раза к утвержденным параметрам 2015 года. </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При составлении прогноза поступлений по налогу,  учитывались:</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shd w:val="clear" w:color="auto" w:fill="FFFFFF"/>
        </w:rPr>
        <w:t>-</w:t>
      </w:r>
      <w:r w:rsidRPr="00D01373">
        <w:rPr>
          <w:rStyle w:val="apple-converted-space"/>
          <w:rFonts w:ascii="Times New Roman" w:hAnsi="Times New Roman" w:cs="Times New Roman"/>
          <w:sz w:val="24"/>
          <w:szCs w:val="24"/>
          <w:shd w:val="clear" w:color="auto" w:fill="FFFFFF"/>
        </w:rPr>
        <w:t> </w:t>
      </w:r>
      <w:r w:rsidRPr="00D01373">
        <w:rPr>
          <w:rFonts w:ascii="Times New Roman" w:hAnsi="Times New Roman" w:cs="Times New Roman"/>
          <w:sz w:val="24"/>
          <w:szCs w:val="24"/>
          <w:shd w:val="clear" w:color="auto" w:fill="FFFFFF"/>
        </w:rPr>
        <w:t>ожидаемая оценка поступлений налога в</w:t>
      </w:r>
      <w:r w:rsidRPr="00D01373">
        <w:rPr>
          <w:rStyle w:val="apple-converted-space"/>
          <w:rFonts w:ascii="Times New Roman" w:hAnsi="Times New Roman" w:cs="Times New Roman"/>
          <w:sz w:val="24"/>
          <w:szCs w:val="24"/>
          <w:shd w:val="clear" w:color="auto" w:fill="FFFFFF"/>
        </w:rPr>
        <w:t> </w:t>
      </w:r>
      <w:r w:rsidRPr="00D01373">
        <w:rPr>
          <w:rFonts w:ascii="Times New Roman" w:hAnsi="Times New Roman" w:cs="Times New Roman"/>
          <w:sz w:val="24"/>
          <w:szCs w:val="24"/>
          <w:shd w:val="clear" w:color="auto" w:fill="FFFFFF"/>
        </w:rPr>
        <w:t>текущем периоде, с учётом положительной динамики поступлений налога в бюджет города с начала текущего года;</w:t>
      </w:r>
      <w:r w:rsidRPr="00D01373">
        <w:rPr>
          <w:rFonts w:ascii="Times New Roman" w:hAnsi="Times New Roman" w:cs="Times New Roman"/>
          <w:sz w:val="24"/>
          <w:szCs w:val="24"/>
        </w:rPr>
        <w:t xml:space="preserve"> </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предоставленные налоговые льготы и преференции, направленные на поддержку и развитие малого и среднего предпринимательства в Ханты-Мансийском автономном округе – Югре установлен</w:t>
      </w:r>
      <w:r>
        <w:rPr>
          <w:rFonts w:ascii="Times New Roman" w:hAnsi="Times New Roman" w:cs="Times New Roman"/>
          <w:sz w:val="24"/>
          <w:szCs w:val="24"/>
        </w:rPr>
        <w:t>ные законами автономного округа;</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xml:space="preserve">- ожидаемое увеличение количества налогоплательщиков, в связи с переходом с </w:t>
      </w:r>
      <w:r w:rsidRPr="00D01373">
        <w:rPr>
          <w:rFonts w:ascii="Times New Roman" w:hAnsi="Times New Roman" w:cs="Times New Roman"/>
          <w:sz w:val="24"/>
          <w:szCs w:val="24"/>
          <w:shd w:val="clear" w:color="auto" w:fill="FFFFFF"/>
        </w:rPr>
        <w:t xml:space="preserve">вменённой </w:t>
      </w:r>
      <w:r w:rsidRPr="00D01373">
        <w:rPr>
          <w:rFonts w:ascii="Times New Roman" w:hAnsi="Times New Roman" w:cs="Times New Roman"/>
          <w:sz w:val="24"/>
          <w:szCs w:val="24"/>
        </w:rPr>
        <w:t>системы на патентную систему налогообложения.</w:t>
      </w:r>
    </w:p>
    <w:p w:rsidR="00E01278" w:rsidRDefault="00E01278" w:rsidP="00E01278">
      <w:pPr>
        <w:pStyle w:val="a7"/>
        <w:spacing w:after="0" w:line="240" w:lineRule="auto"/>
        <w:contextualSpacing/>
        <w:jc w:val="center"/>
        <w:rPr>
          <w:rFonts w:ascii="Times New Roman" w:hAnsi="Times New Roman" w:cs="Times New Roman"/>
          <w:b/>
          <w:sz w:val="24"/>
          <w:szCs w:val="24"/>
        </w:rPr>
      </w:pPr>
    </w:p>
    <w:p w:rsidR="00E01278" w:rsidRPr="00D01373" w:rsidRDefault="00E01278" w:rsidP="00E01278">
      <w:pPr>
        <w:pStyle w:val="a7"/>
        <w:spacing w:after="0"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rPr>
        <w:t>4. Налоги на имущество</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Главным администратором, осуществляющим администрирование налогов на имущество, является МИ ФНС России №4 по Ханты – Мансийскому автономному округу – Югре.</w:t>
      </w:r>
    </w:p>
    <w:p w:rsidR="00E01278" w:rsidRPr="00D01373" w:rsidRDefault="00E01278" w:rsidP="00E01278">
      <w:pPr>
        <w:pStyle w:val="a7"/>
        <w:spacing w:after="0" w:line="240" w:lineRule="auto"/>
        <w:ind w:firstLine="709"/>
        <w:contextualSpacing/>
        <w:jc w:val="both"/>
        <w:rPr>
          <w:rFonts w:ascii="Times New Roman" w:hAnsi="Times New Roman" w:cs="Times New Roman"/>
          <w:b/>
          <w:sz w:val="24"/>
          <w:szCs w:val="24"/>
        </w:rPr>
      </w:pPr>
      <w:r w:rsidRPr="00D01373">
        <w:rPr>
          <w:rFonts w:ascii="Times New Roman" w:hAnsi="Times New Roman" w:cs="Times New Roman"/>
          <w:sz w:val="24"/>
          <w:szCs w:val="24"/>
        </w:rPr>
        <w:t>Норматив отчислений в бюджет города Югорска по данным налогам составляет 100%.</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xml:space="preserve">Плановые назначения </w:t>
      </w:r>
      <w:r w:rsidRPr="00D01373">
        <w:rPr>
          <w:rFonts w:ascii="Times New Roman" w:hAnsi="Times New Roman" w:cs="Times New Roman"/>
          <w:i/>
          <w:sz w:val="24"/>
          <w:szCs w:val="24"/>
        </w:rPr>
        <w:t>по налогу на имущество физических лиц</w:t>
      </w:r>
      <w:r w:rsidRPr="00D01373">
        <w:rPr>
          <w:rFonts w:ascii="Times New Roman" w:hAnsi="Times New Roman" w:cs="Times New Roman"/>
          <w:sz w:val="24"/>
          <w:szCs w:val="24"/>
        </w:rPr>
        <w:t xml:space="preserve"> на 2016 год составляют 13 122,0 тыс. рублей. Расчет суммы налога, произведён главным администратором доходов  с учётом имеющихся данных об объектах налогообложения и в  соответствии с решением Думы города Югорска от 18.11.2014 № 73 «О налоге на </w:t>
      </w:r>
      <w:r w:rsidRPr="00D01373">
        <w:rPr>
          <w:rFonts w:ascii="Times New Roman" w:hAnsi="Times New Roman" w:cs="Times New Roman"/>
          <w:sz w:val="24"/>
          <w:szCs w:val="24"/>
        </w:rPr>
        <w:lastRenderedPageBreak/>
        <w:t>имущество физических лиц», предусматрива</w:t>
      </w:r>
      <w:r w:rsidR="00C74E1B">
        <w:rPr>
          <w:rFonts w:ascii="Times New Roman" w:hAnsi="Times New Roman" w:cs="Times New Roman"/>
          <w:sz w:val="24"/>
          <w:szCs w:val="24"/>
        </w:rPr>
        <w:t>ю</w:t>
      </w:r>
      <w:r w:rsidRPr="00D01373">
        <w:rPr>
          <w:rFonts w:ascii="Times New Roman" w:hAnsi="Times New Roman" w:cs="Times New Roman"/>
          <w:sz w:val="24"/>
          <w:szCs w:val="24"/>
        </w:rPr>
        <w:t xml:space="preserve">щим определение налоговой базы и налоговых ставок в отношении объектов налогообложения исходя из их кадастровой стоимости. </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xml:space="preserve">Плановые назначения </w:t>
      </w:r>
      <w:r w:rsidRPr="00D01373">
        <w:rPr>
          <w:rFonts w:ascii="Times New Roman" w:hAnsi="Times New Roman" w:cs="Times New Roman"/>
          <w:i/>
          <w:sz w:val="24"/>
          <w:szCs w:val="24"/>
        </w:rPr>
        <w:t>по земельному налогу</w:t>
      </w:r>
      <w:r w:rsidRPr="00D01373">
        <w:rPr>
          <w:rFonts w:ascii="Times New Roman" w:hAnsi="Times New Roman" w:cs="Times New Roman"/>
          <w:sz w:val="24"/>
          <w:szCs w:val="24"/>
        </w:rPr>
        <w:t xml:space="preserve"> на 2016 год составляют 34 702,0 тыс. рублей. Ожидается поступление налога на уровне утвержденного плана 2015 года. Расчет суммы налога, произведён главным администратором доходов  с учётом:</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главы 31 «Земельный налог» Налогового кодекса Российской Федерации, исходя  из кадастровой стоимости земельных участков;</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xml:space="preserve">- ожидаемой оценки поступлений налога в 2015 году; </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изменения кадастровой стоимости земельных участков, которые  утверждены постановлением Правительства Ханты-Мансийского автономного округа- Югры от 07.08.2015 № 249-п «Об утверждении результатов определения кадастровой стоимости земельных участков в составе земель населённых пунктов на территории Ханты-Мансийского автономного округа- Югры и признании утратившим силу некоторых постановлений Правительства Ханты-Мансийского автономного округа- Югры».</w:t>
      </w:r>
    </w:p>
    <w:p w:rsidR="00E01278" w:rsidRPr="00D01373" w:rsidRDefault="00E01278" w:rsidP="00E01278">
      <w:pPr>
        <w:pStyle w:val="a7"/>
        <w:spacing w:after="0" w:line="240" w:lineRule="auto"/>
        <w:ind w:firstLine="709"/>
        <w:contextualSpacing/>
        <w:jc w:val="both"/>
        <w:rPr>
          <w:rFonts w:ascii="Times New Roman" w:hAnsi="Times New Roman" w:cs="Times New Roman"/>
          <w:b/>
          <w:sz w:val="24"/>
          <w:szCs w:val="24"/>
        </w:rPr>
      </w:pPr>
    </w:p>
    <w:p w:rsidR="00E01278" w:rsidRPr="00D01373" w:rsidRDefault="00E01278" w:rsidP="00E01278">
      <w:pPr>
        <w:pStyle w:val="a7"/>
        <w:spacing w:after="0"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rPr>
        <w:t>5. Государственная пошлина</w:t>
      </w:r>
    </w:p>
    <w:p w:rsidR="00E01278" w:rsidRPr="00D01373" w:rsidRDefault="00E01278" w:rsidP="00E01278">
      <w:pPr>
        <w:pStyle w:val="a7"/>
        <w:spacing w:after="0" w:line="240" w:lineRule="auto"/>
        <w:ind w:firstLine="709"/>
        <w:contextualSpacing/>
        <w:rPr>
          <w:rFonts w:ascii="Times New Roman" w:hAnsi="Times New Roman" w:cs="Times New Roman"/>
          <w:i/>
          <w:sz w:val="24"/>
          <w:szCs w:val="24"/>
        </w:rPr>
      </w:pPr>
    </w:p>
    <w:p w:rsidR="00E01278" w:rsidRPr="00D01373" w:rsidRDefault="00E01278" w:rsidP="00E01278">
      <w:pPr>
        <w:pStyle w:val="a7"/>
        <w:spacing w:after="0" w:line="240" w:lineRule="auto"/>
        <w:ind w:firstLine="709"/>
        <w:contextualSpacing/>
        <w:jc w:val="both"/>
        <w:rPr>
          <w:rFonts w:ascii="Times New Roman" w:hAnsi="Times New Roman" w:cs="Times New Roman"/>
          <w:b/>
          <w:sz w:val="24"/>
          <w:szCs w:val="24"/>
        </w:rPr>
      </w:pPr>
      <w:r w:rsidRPr="00D01373">
        <w:rPr>
          <w:rFonts w:ascii="Times New Roman" w:hAnsi="Times New Roman" w:cs="Times New Roman"/>
          <w:sz w:val="24"/>
          <w:szCs w:val="24"/>
        </w:rPr>
        <w:t>Главными администраторами доходов бюджета, осуществляющими администрирование государственной пошлины, являются МИ ФНС России №4 по Ханты – Мансийскому автономному округу – Югре, департамент муниципальной собственности и градостроительства администрации города Югорска.</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В соответствии с нормативами распределения доходных источников между бюджетами бюджетной системы, установленными Бюджетным кодексом Российской Федерации, прогноз поступлений представлен главными администраторами по закрепленным видам государственной пошлины.</w:t>
      </w:r>
    </w:p>
    <w:p w:rsidR="00E01278" w:rsidRPr="00827668"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xml:space="preserve">Расчет поступлений от государственной пошлины производился исходя из ожидаемой оценки поступлений в 2015 году и динамики поступлений за предыдущие </w:t>
      </w:r>
      <w:r w:rsidRPr="00827668">
        <w:rPr>
          <w:rFonts w:ascii="Times New Roman" w:hAnsi="Times New Roman" w:cs="Times New Roman"/>
          <w:sz w:val="24"/>
          <w:szCs w:val="24"/>
        </w:rPr>
        <w:t>периоды.</w:t>
      </w:r>
    </w:p>
    <w:p w:rsidR="00E01278" w:rsidRPr="00827668" w:rsidRDefault="00E01278" w:rsidP="00E01278">
      <w:pPr>
        <w:spacing w:after="0" w:line="240" w:lineRule="auto"/>
        <w:ind w:firstLine="720"/>
        <w:jc w:val="both"/>
        <w:rPr>
          <w:rFonts w:ascii="Times New Roman" w:eastAsia="Times New Roman" w:hAnsi="Times New Roman"/>
          <w:sz w:val="24"/>
          <w:szCs w:val="24"/>
        </w:rPr>
      </w:pPr>
      <w:r w:rsidRPr="00827668">
        <w:rPr>
          <w:rFonts w:ascii="Times New Roman" w:eastAsia="Times New Roman" w:hAnsi="Times New Roman"/>
          <w:sz w:val="24"/>
          <w:szCs w:val="24"/>
        </w:rPr>
        <w:t>Планирование государственной пошлины произведено по 2 видам:</w:t>
      </w:r>
    </w:p>
    <w:p w:rsidR="00E01278" w:rsidRPr="00827668" w:rsidRDefault="00E01278" w:rsidP="00E01278">
      <w:pPr>
        <w:spacing w:after="0" w:line="240" w:lineRule="auto"/>
        <w:ind w:firstLine="720"/>
        <w:jc w:val="both"/>
        <w:rPr>
          <w:rFonts w:ascii="Times New Roman" w:eastAsia="Times New Roman" w:hAnsi="Times New Roman"/>
          <w:sz w:val="24"/>
          <w:szCs w:val="24"/>
        </w:rPr>
      </w:pPr>
      <w:r w:rsidRPr="00827668">
        <w:rPr>
          <w:rFonts w:ascii="Times New Roman" w:eastAsia="Times New Roman" w:hAnsi="Times New Roman"/>
          <w:sz w:val="24"/>
          <w:szCs w:val="24"/>
        </w:rPr>
        <w:t>- государственная пошлина по делам, рассматриваемым в судах общей юрисдикции, мировыми судьями;</w:t>
      </w:r>
    </w:p>
    <w:p w:rsidR="00E01278" w:rsidRPr="00827668" w:rsidRDefault="00E01278" w:rsidP="00E01278">
      <w:pPr>
        <w:spacing w:after="0" w:line="240" w:lineRule="auto"/>
        <w:ind w:firstLine="720"/>
        <w:jc w:val="both"/>
        <w:rPr>
          <w:rFonts w:ascii="Times New Roman" w:eastAsia="Times New Roman" w:hAnsi="Times New Roman"/>
          <w:sz w:val="24"/>
          <w:szCs w:val="24"/>
        </w:rPr>
      </w:pPr>
      <w:r w:rsidRPr="00827668">
        <w:rPr>
          <w:rFonts w:ascii="Times New Roman" w:eastAsia="Times New Roman" w:hAnsi="Times New Roman"/>
          <w:sz w:val="24"/>
          <w:szCs w:val="24"/>
        </w:rPr>
        <w:t>- государственная пошлина за выдачу разрешения на установку рекламных конструкций.</w:t>
      </w:r>
    </w:p>
    <w:p w:rsidR="00E01278" w:rsidRPr="00D01373" w:rsidRDefault="00E01278" w:rsidP="00E01278">
      <w:pPr>
        <w:pStyle w:val="a7"/>
        <w:spacing w:after="0"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rPr>
        <w:t>НЕНАЛОГОВЫЕ ДОХОДЫ</w:t>
      </w:r>
    </w:p>
    <w:p w:rsidR="00E01278" w:rsidRPr="00D01373" w:rsidRDefault="00E01278" w:rsidP="00E01278">
      <w:pPr>
        <w:pStyle w:val="a7"/>
        <w:spacing w:after="0" w:line="240" w:lineRule="auto"/>
        <w:contextualSpacing/>
        <w:jc w:val="center"/>
        <w:rPr>
          <w:rFonts w:ascii="Times New Roman" w:hAnsi="Times New Roman" w:cs="Times New Roman"/>
          <w:b/>
          <w:sz w:val="24"/>
          <w:szCs w:val="24"/>
        </w:rPr>
      </w:pP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Прогнозные плановые назначения неналоговых доходов бюджета города на 2016 год прогнозируются в сум</w:t>
      </w:r>
      <w:r w:rsidR="00C74E1B">
        <w:rPr>
          <w:rFonts w:ascii="Times New Roman" w:hAnsi="Times New Roman" w:cs="Times New Roman"/>
          <w:sz w:val="24"/>
          <w:szCs w:val="24"/>
        </w:rPr>
        <w:t>ме 74 426,4 тыс. рублей и соста</w:t>
      </w:r>
      <w:r w:rsidRPr="00D01373">
        <w:rPr>
          <w:rFonts w:ascii="Times New Roman" w:hAnsi="Times New Roman" w:cs="Times New Roman"/>
          <w:sz w:val="24"/>
          <w:szCs w:val="24"/>
        </w:rPr>
        <w:t xml:space="preserve">вляют 2,8 % от общей суммы доходов. </w:t>
      </w:r>
      <w:r>
        <w:rPr>
          <w:rFonts w:ascii="Times New Roman" w:hAnsi="Times New Roman" w:cs="Times New Roman"/>
          <w:sz w:val="24"/>
          <w:szCs w:val="24"/>
        </w:rPr>
        <w:t>Нен</w:t>
      </w:r>
      <w:r w:rsidRPr="00D01373">
        <w:rPr>
          <w:rFonts w:ascii="Times New Roman" w:hAnsi="Times New Roman" w:cs="Times New Roman"/>
          <w:sz w:val="24"/>
          <w:szCs w:val="24"/>
        </w:rPr>
        <w:t xml:space="preserve">алоговые доходы спрогнозированы с незначительным снижением к плановым показателям 2015 года в сумме 499,0 тыс.рублей  или  0,7 %. </w:t>
      </w:r>
    </w:p>
    <w:p w:rsidR="00E01278" w:rsidRPr="00D01373" w:rsidRDefault="00E01278" w:rsidP="00E01278">
      <w:pPr>
        <w:pStyle w:val="a7"/>
        <w:spacing w:after="0" w:line="240" w:lineRule="auto"/>
        <w:ind w:firstLine="709"/>
        <w:contextualSpacing/>
        <w:jc w:val="both"/>
        <w:rPr>
          <w:rFonts w:ascii="Times New Roman" w:hAnsi="Times New Roman" w:cs="Times New Roman"/>
          <w:b/>
          <w:sz w:val="24"/>
          <w:szCs w:val="24"/>
        </w:rPr>
      </w:pPr>
      <w:r w:rsidRPr="00D01373">
        <w:rPr>
          <w:rFonts w:ascii="Times New Roman" w:hAnsi="Times New Roman" w:cs="Times New Roman"/>
          <w:sz w:val="24"/>
          <w:szCs w:val="24"/>
        </w:rPr>
        <w:t>Прогноз неналоговых доходов сформирован на основе оценки поступлений, представленных:</w:t>
      </w:r>
    </w:p>
    <w:p w:rsidR="00E01278" w:rsidRPr="00D01373" w:rsidRDefault="00E01278" w:rsidP="00E01278">
      <w:pPr>
        <w:pStyle w:val="a7"/>
        <w:spacing w:after="0" w:line="240" w:lineRule="auto"/>
        <w:ind w:firstLine="709"/>
        <w:contextualSpacing/>
        <w:jc w:val="both"/>
        <w:rPr>
          <w:rFonts w:ascii="Times New Roman" w:hAnsi="Times New Roman" w:cs="Times New Roman"/>
          <w:b/>
          <w:sz w:val="24"/>
          <w:szCs w:val="24"/>
        </w:rPr>
      </w:pPr>
      <w:r w:rsidRPr="00D01373">
        <w:rPr>
          <w:rFonts w:ascii="Times New Roman" w:hAnsi="Times New Roman" w:cs="Times New Roman"/>
          <w:sz w:val="24"/>
          <w:szCs w:val="24"/>
        </w:rPr>
        <w:t>- главными администраторами доходов бюджета, являющимися органами местного самоуправления, органами администрации города в соответствии с Постановлением администрации города Югорска от 23.07.2014 № 1894 «Об утверждении Порядка осуществления бюджетных полномочий главными администраторами доходов бюджета города Югорска, являющихся органами местного самоуправления, органами администрации города и (или) находящимися в их ведении казенными учреждениями»;</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главными администраторами доходов бюджета, являющимися органами исполнительной власти Российской Федерации в соответствии с Постановлением Российской Федерации от 29.12.2007 № 995 «О порядке осуществления федеральными органами государственной власти, органами управления государственными внебюджетными фондами Российской Федерации и (или) находящимися в их ведении бюджетными учреждениями, а также Центральным банком Российской Федерации бюджетных полномочий главных администраторов доходов бюджетов бюджетной системы Российской Федерации»;</w:t>
      </w:r>
    </w:p>
    <w:p w:rsidR="00E01278" w:rsidRPr="00D01373" w:rsidRDefault="00E01278" w:rsidP="00E01278">
      <w:pPr>
        <w:pStyle w:val="1"/>
        <w:spacing w:before="0" w:after="0"/>
        <w:ind w:firstLine="709"/>
        <w:jc w:val="both"/>
        <w:rPr>
          <w:rFonts w:ascii="Times New Roman" w:hAnsi="Times New Roman" w:cs="Times New Roman"/>
          <w:b w:val="0"/>
          <w:color w:val="auto"/>
          <w:sz w:val="24"/>
          <w:szCs w:val="24"/>
        </w:rPr>
      </w:pPr>
      <w:r w:rsidRPr="00D01373">
        <w:rPr>
          <w:rFonts w:ascii="Times New Roman" w:hAnsi="Times New Roman" w:cs="Times New Roman"/>
          <w:b w:val="0"/>
          <w:color w:val="auto"/>
          <w:sz w:val="24"/>
          <w:szCs w:val="24"/>
        </w:rPr>
        <w:lastRenderedPageBreak/>
        <w:t>- главными администраторами доходов бюджета, являющимися органами исполнительной власти Ханты – Мансийского автономного округа – Югры в соответствии с Постановлением Правительства Ханты – Мансийского автономного округа – Югры от 03.06.2008 № 118-п «О Порядке осуществления органами государственной власти (государственными органами) Ханты-Мансийского автономного округа - Югры и (или) находящимися в их ведении казенными учреждениями бюджетных полномочий главных администраторов доходов бюджетов бюджетной системы Российской Федерации».</w:t>
      </w:r>
    </w:p>
    <w:p w:rsidR="00E01278" w:rsidRPr="00D01373" w:rsidRDefault="00E01278" w:rsidP="00E01278">
      <w:pPr>
        <w:spacing w:after="0" w:line="240" w:lineRule="auto"/>
        <w:ind w:firstLine="709"/>
        <w:contextualSpacing/>
        <w:jc w:val="right"/>
        <w:rPr>
          <w:rFonts w:ascii="Times New Roman" w:hAnsi="Times New Roman" w:cs="Times New Roman"/>
          <w:sz w:val="24"/>
          <w:szCs w:val="24"/>
        </w:rPr>
      </w:pPr>
      <w:r w:rsidRPr="00D01373">
        <w:rPr>
          <w:rFonts w:ascii="Times New Roman" w:hAnsi="Times New Roman" w:cs="Times New Roman"/>
          <w:sz w:val="24"/>
          <w:szCs w:val="24"/>
        </w:rPr>
        <w:t>Таблица 9</w:t>
      </w:r>
    </w:p>
    <w:p w:rsidR="00E01278" w:rsidRPr="00D01373" w:rsidRDefault="00E01278" w:rsidP="00E01278">
      <w:pPr>
        <w:spacing w:after="0" w:line="240" w:lineRule="auto"/>
        <w:ind w:firstLine="709"/>
        <w:contextualSpacing/>
        <w:jc w:val="right"/>
        <w:rPr>
          <w:rFonts w:ascii="Times New Roman" w:hAnsi="Times New Roman" w:cs="Times New Roman"/>
          <w:sz w:val="24"/>
          <w:szCs w:val="24"/>
        </w:rPr>
      </w:pPr>
    </w:p>
    <w:p w:rsidR="00E01278" w:rsidRDefault="00E01278" w:rsidP="00E01278">
      <w:pPr>
        <w:spacing w:after="0" w:line="240" w:lineRule="auto"/>
        <w:ind w:firstLine="709"/>
        <w:contextualSpacing/>
        <w:jc w:val="center"/>
        <w:rPr>
          <w:rFonts w:ascii="Times New Roman" w:hAnsi="Times New Roman" w:cs="Times New Roman"/>
          <w:b/>
          <w:sz w:val="24"/>
          <w:szCs w:val="24"/>
        </w:rPr>
      </w:pPr>
      <w:r w:rsidRPr="00D01373">
        <w:rPr>
          <w:rFonts w:ascii="Times New Roman" w:hAnsi="Times New Roman" w:cs="Times New Roman"/>
          <w:b/>
          <w:sz w:val="24"/>
          <w:szCs w:val="24"/>
        </w:rPr>
        <w:t>Прогноз поступлений по неналоговым доходам на 2015-2016 годы</w:t>
      </w:r>
    </w:p>
    <w:p w:rsidR="00E01278" w:rsidRPr="00D01373" w:rsidRDefault="00E01278" w:rsidP="00E01278">
      <w:pPr>
        <w:spacing w:after="0" w:line="240" w:lineRule="auto"/>
        <w:ind w:firstLine="709"/>
        <w:contextualSpacing/>
        <w:jc w:val="center"/>
        <w:rPr>
          <w:rFonts w:ascii="Times New Roman" w:hAnsi="Times New Roman" w:cs="Times New Roman"/>
          <w:b/>
          <w:sz w:val="24"/>
          <w:szCs w:val="24"/>
        </w:rPr>
      </w:pPr>
    </w:p>
    <w:tbl>
      <w:tblPr>
        <w:tblW w:w="9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5275"/>
        <w:gridCol w:w="1134"/>
        <w:gridCol w:w="894"/>
        <w:gridCol w:w="1024"/>
        <w:gridCol w:w="776"/>
      </w:tblGrid>
      <w:tr w:rsidR="00E01278" w:rsidRPr="00D01373" w:rsidTr="005449C3">
        <w:tc>
          <w:tcPr>
            <w:tcW w:w="5275" w:type="dxa"/>
            <w:vMerge w:val="restart"/>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Наименование неналоговых доходов</w:t>
            </w:r>
          </w:p>
        </w:tc>
        <w:tc>
          <w:tcPr>
            <w:tcW w:w="2028" w:type="dxa"/>
            <w:gridSpan w:val="2"/>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eastAsia="Times New Roman" w:hAnsi="Times New Roman" w:cs="Times New Roman"/>
                <w:bCs/>
                <w:sz w:val="24"/>
                <w:szCs w:val="24"/>
              </w:rPr>
              <w:t>Утверждено на 2015 год (решение Думы города Югорска от 18.12.2014 № 85)</w:t>
            </w:r>
          </w:p>
        </w:tc>
        <w:tc>
          <w:tcPr>
            <w:tcW w:w="1800" w:type="dxa"/>
            <w:gridSpan w:val="2"/>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Прогноз на</w:t>
            </w:r>
          </w:p>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2016 год</w:t>
            </w:r>
          </w:p>
        </w:tc>
      </w:tr>
      <w:tr w:rsidR="00E01278" w:rsidRPr="00D01373" w:rsidTr="005449C3">
        <w:tc>
          <w:tcPr>
            <w:tcW w:w="5275" w:type="dxa"/>
            <w:vMerge/>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p>
        </w:tc>
        <w:tc>
          <w:tcPr>
            <w:tcW w:w="113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сумма (тыс. рублей)</w:t>
            </w:r>
          </w:p>
        </w:tc>
        <w:tc>
          <w:tcPr>
            <w:tcW w:w="89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proofErr w:type="spellStart"/>
            <w:r w:rsidRPr="00D01373">
              <w:rPr>
                <w:rFonts w:ascii="Times New Roman" w:hAnsi="Times New Roman" w:cs="Times New Roman"/>
                <w:bCs/>
                <w:sz w:val="24"/>
                <w:szCs w:val="24"/>
              </w:rPr>
              <w:t>удель</w:t>
            </w:r>
            <w:proofErr w:type="spellEnd"/>
            <w:r w:rsidRPr="00D01373">
              <w:rPr>
                <w:rFonts w:ascii="Times New Roman" w:hAnsi="Times New Roman" w:cs="Times New Roman"/>
                <w:bCs/>
                <w:sz w:val="24"/>
                <w:szCs w:val="24"/>
              </w:rPr>
              <w:t xml:space="preserve">- </w:t>
            </w:r>
            <w:proofErr w:type="spellStart"/>
            <w:r w:rsidRPr="00D01373">
              <w:rPr>
                <w:rFonts w:ascii="Times New Roman" w:hAnsi="Times New Roman" w:cs="Times New Roman"/>
                <w:bCs/>
                <w:sz w:val="24"/>
                <w:szCs w:val="24"/>
              </w:rPr>
              <w:t>ный</w:t>
            </w:r>
            <w:proofErr w:type="spellEnd"/>
          </w:p>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вес %</w:t>
            </w:r>
          </w:p>
        </w:tc>
        <w:tc>
          <w:tcPr>
            <w:tcW w:w="102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сумма (тыс. рублей)</w:t>
            </w:r>
          </w:p>
        </w:tc>
        <w:tc>
          <w:tcPr>
            <w:tcW w:w="776"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proofErr w:type="spellStart"/>
            <w:r w:rsidRPr="00D01373">
              <w:rPr>
                <w:rFonts w:ascii="Times New Roman" w:hAnsi="Times New Roman" w:cs="Times New Roman"/>
                <w:bCs/>
                <w:sz w:val="24"/>
                <w:szCs w:val="24"/>
              </w:rPr>
              <w:t>удель</w:t>
            </w:r>
            <w:proofErr w:type="spellEnd"/>
            <w:r w:rsidRPr="00D01373">
              <w:rPr>
                <w:rFonts w:ascii="Times New Roman" w:hAnsi="Times New Roman" w:cs="Times New Roman"/>
                <w:bCs/>
                <w:sz w:val="24"/>
                <w:szCs w:val="24"/>
              </w:rPr>
              <w:t xml:space="preserve">- </w:t>
            </w:r>
            <w:proofErr w:type="spellStart"/>
            <w:r w:rsidRPr="00D01373">
              <w:rPr>
                <w:rFonts w:ascii="Times New Roman" w:hAnsi="Times New Roman" w:cs="Times New Roman"/>
                <w:bCs/>
                <w:sz w:val="24"/>
                <w:szCs w:val="24"/>
              </w:rPr>
              <w:t>ный</w:t>
            </w:r>
            <w:proofErr w:type="spellEnd"/>
          </w:p>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вес %</w:t>
            </w:r>
          </w:p>
        </w:tc>
      </w:tr>
      <w:tr w:rsidR="00E01278" w:rsidRPr="00D01373" w:rsidTr="005449C3">
        <w:tc>
          <w:tcPr>
            <w:tcW w:w="5275" w:type="dxa"/>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
                <w:bCs/>
                <w:sz w:val="24"/>
                <w:szCs w:val="24"/>
              </w:rPr>
            </w:pPr>
            <w:r w:rsidRPr="00D01373">
              <w:rPr>
                <w:rFonts w:ascii="Times New Roman" w:hAnsi="Times New Roman" w:cs="Times New Roman"/>
                <w:b/>
                <w:bCs/>
                <w:sz w:val="24"/>
                <w:szCs w:val="24"/>
              </w:rPr>
              <w:t>ВСЕГО</w:t>
            </w:r>
          </w:p>
        </w:tc>
        <w:tc>
          <w:tcPr>
            <w:tcW w:w="113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
                <w:bCs/>
                <w:sz w:val="24"/>
                <w:szCs w:val="24"/>
              </w:rPr>
            </w:pPr>
            <w:r w:rsidRPr="00D01373">
              <w:rPr>
                <w:rFonts w:ascii="Times New Roman" w:hAnsi="Times New Roman" w:cs="Times New Roman"/>
                <w:b/>
                <w:bCs/>
                <w:sz w:val="24"/>
                <w:szCs w:val="24"/>
              </w:rPr>
              <w:t>74 925,4</w:t>
            </w:r>
          </w:p>
        </w:tc>
        <w:tc>
          <w:tcPr>
            <w:tcW w:w="89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
                <w:bCs/>
                <w:sz w:val="24"/>
                <w:szCs w:val="24"/>
              </w:rPr>
            </w:pPr>
            <w:r w:rsidRPr="00D01373">
              <w:rPr>
                <w:rFonts w:ascii="Times New Roman" w:hAnsi="Times New Roman" w:cs="Times New Roman"/>
                <w:b/>
                <w:bCs/>
                <w:sz w:val="24"/>
                <w:szCs w:val="24"/>
              </w:rPr>
              <w:t>100,0</w:t>
            </w:r>
          </w:p>
        </w:tc>
        <w:tc>
          <w:tcPr>
            <w:tcW w:w="102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
                <w:bCs/>
                <w:sz w:val="24"/>
                <w:szCs w:val="24"/>
              </w:rPr>
            </w:pPr>
            <w:r w:rsidRPr="00D01373">
              <w:rPr>
                <w:rFonts w:ascii="Times New Roman" w:hAnsi="Times New Roman" w:cs="Times New Roman"/>
                <w:b/>
                <w:bCs/>
                <w:sz w:val="24"/>
                <w:szCs w:val="24"/>
              </w:rPr>
              <w:t>74 426,4</w:t>
            </w:r>
          </w:p>
        </w:tc>
        <w:tc>
          <w:tcPr>
            <w:tcW w:w="776"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
                <w:bCs/>
                <w:sz w:val="24"/>
                <w:szCs w:val="24"/>
              </w:rPr>
            </w:pPr>
            <w:r w:rsidRPr="00D01373">
              <w:rPr>
                <w:rFonts w:ascii="Times New Roman" w:hAnsi="Times New Roman" w:cs="Times New Roman"/>
                <w:b/>
                <w:bCs/>
                <w:sz w:val="24"/>
                <w:szCs w:val="24"/>
              </w:rPr>
              <w:t>100,0</w:t>
            </w:r>
          </w:p>
        </w:tc>
      </w:tr>
      <w:tr w:rsidR="00E01278" w:rsidRPr="00D01373" w:rsidTr="005449C3">
        <w:tc>
          <w:tcPr>
            <w:tcW w:w="5275" w:type="dxa"/>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в том числе:</w:t>
            </w:r>
          </w:p>
        </w:tc>
        <w:tc>
          <w:tcPr>
            <w:tcW w:w="1134" w:type="dxa"/>
            <w:vAlign w:val="center"/>
          </w:tcPr>
          <w:p w:rsidR="00E01278" w:rsidRPr="00D01373" w:rsidRDefault="00E01278" w:rsidP="005449C3">
            <w:pPr>
              <w:autoSpaceDE w:val="0"/>
              <w:autoSpaceDN w:val="0"/>
              <w:adjustRightInd w:val="0"/>
              <w:spacing w:after="0" w:line="240" w:lineRule="auto"/>
              <w:ind w:left="254" w:hanging="254"/>
              <w:contextualSpacing/>
              <w:jc w:val="center"/>
              <w:rPr>
                <w:rFonts w:ascii="Times New Roman" w:hAnsi="Times New Roman" w:cs="Times New Roman"/>
                <w:b/>
                <w:bCs/>
                <w:sz w:val="24"/>
                <w:szCs w:val="24"/>
              </w:rPr>
            </w:pPr>
          </w:p>
        </w:tc>
        <w:tc>
          <w:tcPr>
            <w:tcW w:w="89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102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
                <w:bCs/>
                <w:sz w:val="24"/>
                <w:szCs w:val="24"/>
              </w:rPr>
            </w:pPr>
          </w:p>
        </w:tc>
        <w:tc>
          <w:tcPr>
            <w:tcW w:w="776"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
                <w:bCs/>
                <w:sz w:val="24"/>
                <w:szCs w:val="24"/>
              </w:rPr>
            </w:pPr>
          </w:p>
        </w:tc>
      </w:tr>
      <w:tr w:rsidR="00E01278" w:rsidRPr="00D01373" w:rsidTr="005449C3">
        <w:tc>
          <w:tcPr>
            <w:tcW w:w="5275" w:type="dxa"/>
          </w:tcPr>
          <w:p w:rsidR="00E01278" w:rsidRPr="00D01373" w:rsidRDefault="00E01278" w:rsidP="005449C3">
            <w:pPr>
              <w:autoSpaceDE w:val="0"/>
              <w:autoSpaceDN w:val="0"/>
              <w:adjustRightInd w:val="0"/>
              <w:spacing w:after="0" w:line="240" w:lineRule="auto"/>
              <w:contextualSpacing/>
              <w:rPr>
                <w:rFonts w:ascii="Times New Roman" w:hAnsi="Times New Roman" w:cs="Times New Roman"/>
                <w:bCs/>
                <w:sz w:val="24"/>
                <w:szCs w:val="24"/>
              </w:rPr>
            </w:pPr>
            <w:r w:rsidRPr="00D01373">
              <w:rPr>
                <w:rFonts w:ascii="Times New Roman" w:hAnsi="Times New Roman" w:cs="Times New Roman"/>
                <w:bCs/>
                <w:sz w:val="24"/>
                <w:szCs w:val="24"/>
              </w:rPr>
              <w:t>Доходы от использования имущества, находящегося в муниципальной собственности</w:t>
            </w:r>
          </w:p>
        </w:tc>
        <w:tc>
          <w:tcPr>
            <w:tcW w:w="113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55 700,0</w:t>
            </w:r>
          </w:p>
        </w:tc>
        <w:tc>
          <w:tcPr>
            <w:tcW w:w="89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74,4</w:t>
            </w:r>
          </w:p>
        </w:tc>
        <w:tc>
          <w:tcPr>
            <w:tcW w:w="102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54 397,9</w:t>
            </w:r>
          </w:p>
        </w:tc>
        <w:tc>
          <w:tcPr>
            <w:tcW w:w="776"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73,1</w:t>
            </w:r>
          </w:p>
        </w:tc>
      </w:tr>
      <w:tr w:rsidR="00E01278" w:rsidRPr="00D01373" w:rsidTr="005449C3">
        <w:tc>
          <w:tcPr>
            <w:tcW w:w="5275" w:type="dxa"/>
          </w:tcPr>
          <w:p w:rsidR="00E01278" w:rsidRPr="00D01373" w:rsidRDefault="00E01278" w:rsidP="005449C3">
            <w:pPr>
              <w:autoSpaceDE w:val="0"/>
              <w:autoSpaceDN w:val="0"/>
              <w:adjustRightInd w:val="0"/>
              <w:spacing w:after="0" w:line="240" w:lineRule="auto"/>
              <w:contextualSpacing/>
              <w:rPr>
                <w:rFonts w:ascii="Times New Roman" w:hAnsi="Times New Roman" w:cs="Times New Roman"/>
                <w:bCs/>
                <w:sz w:val="24"/>
                <w:szCs w:val="24"/>
              </w:rPr>
            </w:pPr>
            <w:r w:rsidRPr="00D01373">
              <w:rPr>
                <w:rFonts w:ascii="Times New Roman" w:hAnsi="Times New Roman" w:cs="Times New Roman"/>
                <w:bCs/>
                <w:sz w:val="24"/>
                <w:szCs w:val="24"/>
              </w:rPr>
              <w:t>Платежи при пользовании природными ресурсами</w:t>
            </w:r>
          </w:p>
        </w:tc>
        <w:tc>
          <w:tcPr>
            <w:tcW w:w="113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2 804,4</w:t>
            </w:r>
          </w:p>
        </w:tc>
        <w:tc>
          <w:tcPr>
            <w:tcW w:w="89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3,7</w:t>
            </w:r>
          </w:p>
        </w:tc>
        <w:tc>
          <w:tcPr>
            <w:tcW w:w="102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964,0</w:t>
            </w:r>
          </w:p>
        </w:tc>
        <w:tc>
          <w:tcPr>
            <w:tcW w:w="776"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1,3</w:t>
            </w:r>
          </w:p>
        </w:tc>
      </w:tr>
      <w:tr w:rsidR="00E01278" w:rsidRPr="00D01373" w:rsidTr="005449C3">
        <w:tc>
          <w:tcPr>
            <w:tcW w:w="5275" w:type="dxa"/>
          </w:tcPr>
          <w:p w:rsidR="00E01278" w:rsidRPr="00D01373" w:rsidRDefault="00E01278" w:rsidP="005449C3">
            <w:pPr>
              <w:autoSpaceDE w:val="0"/>
              <w:autoSpaceDN w:val="0"/>
              <w:adjustRightInd w:val="0"/>
              <w:spacing w:after="0" w:line="240" w:lineRule="auto"/>
              <w:contextualSpacing/>
              <w:rPr>
                <w:rFonts w:ascii="Times New Roman" w:hAnsi="Times New Roman" w:cs="Times New Roman"/>
                <w:bCs/>
                <w:sz w:val="24"/>
                <w:szCs w:val="24"/>
              </w:rPr>
            </w:pPr>
            <w:r w:rsidRPr="00D01373">
              <w:rPr>
                <w:rFonts w:ascii="Times New Roman" w:hAnsi="Times New Roman" w:cs="Times New Roman"/>
                <w:bCs/>
                <w:sz w:val="24"/>
                <w:szCs w:val="24"/>
              </w:rPr>
              <w:t>Доходы от оказания платных услуг и компенсации затрат государства</w:t>
            </w:r>
          </w:p>
        </w:tc>
        <w:tc>
          <w:tcPr>
            <w:tcW w:w="113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250,0</w:t>
            </w:r>
          </w:p>
        </w:tc>
        <w:tc>
          <w:tcPr>
            <w:tcW w:w="89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0,3</w:t>
            </w:r>
          </w:p>
        </w:tc>
        <w:tc>
          <w:tcPr>
            <w:tcW w:w="102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250,0</w:t>
            </w:r>
          </w:p>
        </w:tc>
        <w:tc>
          <w:tcPr>
            <w:tcW w:w="776"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0,3</w:t>
            </w:r>
          </w:p>
        </w:tc>
      </w:tr>
      <w:tr w:rsidR="00E01278" w:rsidRPr="00D01373" w:rsidTr="005449C3">
        <w:tc>
          <w:tcPr>
            <w:tcW w:w="5275" w:type="dxa"/>
          </w:tcPr>
          <w:p w:rsidR="00E01278" w:rsidRPr="00D01373" w:rsidRDefault="00E01278" w:rsidP="005449C3">
            <w:pPr>
              <w:autoSpaceDE w:val="0"/>
              <w:autoSpaceDN w:val="0"/>
              <w:adjustRightInd w:val="0"/>
              <w:spacing w:after="0" w:line="240" w:lineRule="auto"/>
              <w:contextualSpacing/>
              <w:rPr>
                <w:rFonts w:ascii="Times New Roman" w:hAnsi="Times New Roman" w:cs="Times New Roman"/>
                <w:bCs/>
                <w:sz w:val="24"/>
                <w:szCs w:val="24"/>
              </w:rPr>
            </w:pPr>
            <w:r w:rsidRPr="00D01373">
              <w:rPr>
                <w:rFonts w:ascii="Times New Roman" w:hAnsi="Times New Roman" w:cs="Times New Roman"/>
                <w:bCs/>
                <w:sz w:val="24"/>
                <w:szCs w:val="24"/>
              </w:rPr>
              <w:t>Доходы от продажи материальных и нематериальных активов</w:t>
            </w:r>
          </w:p>
        </w:tc>
        <w:tc>
          <w:tcPr>
            <w:tcW w:w="113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12 550,0</w:t>
            </w:r>
          </w:p>
        </w:tc>
        <w:tc>
          <w:tcPr>
            <w:tcW w:w="89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16,7</w:t>
            </w:r>
          </w:p>
        </w:tc>
        <w:tc>
          <w:tcPr>
            <w:tcW w:w="102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15 150,0</w:t>
            </w:r>
          </w:p>
        </w:tc>
        <w:tc>
          <w:tcPr>
            <w:tcW w:w="776"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20,4</w:t>
            </w:r>
          </w:p>
        </w:tc>
      </w:tr>
      <w:tr w:rsidR="00E01278" w:rsidRPr="00D01373" w:rsidTr="005449C3">
        <w:tc>
          <w:tcPr>
            <w:tcW w:w="5275" w:type="dxa"/>
          </w:tcPr>
          <w:p w:rsidR="00E01278" w:rsidRPr="00D01373" w:rsidRDefault="00E01278" w:rsidP="005449C3">
            <w:pPr>
              <w:autoSpaceDE w:val="0"/>
              <w:autoSpaceDN w:val="0"/>
              <w:adjustRightInd w:val="0"/>
              <w:spacing w:after="0" w:line="240" w:lineRule="auto"/>
              <w:contextualSpacing/>
              <w:rPr>
                <w:rFonts w:ascii="Times New Roman" w:hAnsi="Times New Roman" w:cs="Times New Roman"/>
                <w:bCs/>
                <w:sz w:val="24"/>
                <w:szCs w:val="24"/>
              </w:rPr>
            </w:pPr>
            <w:r w:rsidRPr="00D01373">
              <w:rPr>
                <w:rFonts w:ascii="Times New Roman" w:hAnsi="Times New Roman" w:cs="Times New Roman"/>
                <w:bCs/>
                <w:sz w:val="24"/>
                <w:szCs w:val="24"/>
              </w:rPr>
              <w:t xml:space="preserve">Штрафы, санкции, возмещение ущерба </w:t>
            </w:r>
          </w:p>
        </w:tc>
        <w:tc>
          <w:tcPr>
            <w:tcW w:w="113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3 621,0</w:t>
            </w:r>
          </w:p>
        </w:tc>
        <w:tc>
          <w:tcPr>
            <w:tcW w:w="89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4,9</w:t>
            </w:r>
          </w:p>
        </w:tc>
        <w:tc>
          <w:tcPr>
            <w:tcW w:w="1024"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3 664,5</w:t>
            </w:r>
          </w:p>
        </w:tc>
        <w:tc>
          <w:tcPr>
            <w:tcW w:w="776" w:type="dxa"/>
            <w:vAlign w:val="center"/>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4,9</w:t>
            </w:r>
          </w:p>
        </w:tc>
      </w:tr>
    </w:tbl>
    <w:p w:rsidR="00C74E1B" w:rsidRDefault="00C74E1B" w:rsidP="006971B7">
      <w:pPr>
        <w:spacing w:after="0" w:line="240" w:lineRule="auto"/>
        <w:contextualSpacing/>
        <w:rPr>
          <w:rFonts w:ascii="Times New Roman" w:hAnsi="Times New Roman" w:cs="Times New Roman"/>
          <w:sz w:val="24"/>
          <w:szCs w:val="24"/>
        </w:rPr>
      </w:pPr>
    </w:p>
    <w:p w:rsidR="00E01278" w:rsidRPr="00D01373" w:rsidRDefault="006C1FF5" w:rsidP="00E01278">
      <w:pPr>
        <w:spacing w:after="0" w:line="240" w:lineRule="auto"/>
        <w:ind w:firstLine="709"/>
        <w:contextualSpacing/>
        <w:jc w:val="right"/>
        <w:rPr>
          <w:rFonts w:ascii="Times New Roman" w:hAnsi="Times New Roman" w:cs="Times New Roman"/>
          <w:sz w:val="24"/>
          <w:szCs w:val="24"/>
        </w:rPr>
      </w:pPr>
      <w:r>
        <w:rPr>
          <w:rFonts w:ascii="Times New Roman" w:hAnsi="Times New Roman" w:cs="Times New Roman"/>
          <w:sz w:val="24"/>
          <w:szCs w:val="24"/>
        </w:rPr>
        <w:t>Диаграмма</w:t>
      </w:r>
      <w:r w:rsidR="00E01278" w:rsidRPr="00D01373">
        <w:rPr>
          <w:rFonts w:ascii="Times New Roman" w:hAnsi="Times New Roman" w:cs="Times New Roman"/>
          <w:sz w:val="24"/>
          <w:szCs w:val="24"/>
        </w:rPr>
        <w:t xml:space="preserve"> 4</w:t>
      </w:r>
    </w:p>
    <w:p w:rsidR="00E01278" w:rsidRPr="00D01373" w:rsidRDefault="00E01278" w:rsidP="00E01278">
      <w:pPr>
        <w:spacing w:after="0" w:line="240" w:lineRule="auto"/>
        <w:contextualSpacing/>
        <w:jc w:val="both"/>
        <w:rPr>
          <w:rFonts w:ascii="Times New Roman" w:hAnsi="Times New Roman" w:cs="Times New Roman"/>
          <w:sz w:val="24"/>
          <w:szCs w:val="24"/>
        </w:rPr>
      </w:pPr>
      <w:r w:rsidRPr="00D01373">
        <w:rPr>
          <w:noProof/>
        </w:rPr>
        <w:drawing>
          <wp:inline distT="0" distB="0" distL="0" distR="0">
            <wp:extent cx="5905500" cy="4000500"/>
            <wp:effectExtent l="19050" t="0" r="0" b="0"/>
            <wp:docPr id="13" name="Рисунок 10" descr="Z:\Толкачева\ПРОЕКТ БЮДЖЕТА на 2016-2018 годы\НА ДУМУ\ДИАГРАММЫ\ДОХОДЫ диаграммы 2016-2018\Слайд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Толкачева\ПРОЕКТ БЮДЖЕТА на 2016-2018 годы\НА ДУМУ\ДИАГРАММЫ\ДОХОДЫ диаграммы 2016-2018\Слайд4.GIF"/>
                    <pic:cNvPicPr>
                      <a:picLocks noChangeAspect="1" noChangeArrowheads="1"/>
                    </pic:cNvPicPr>
                  </pic:nvPicPr>
                  <pic:blipFill>
                    <a:blip r:embed="rId9" cstate="print"/>
                    <a:srcRect/>
                    <a:stretch>
                      <a:fillRect/>
                    </a:stretch>
                  </pic:blipFill>
                  <pic:spPr bwMode="auto">
                    <a:xfrm>
                      <a:off x="0" y="0"/>
                      <a:ext cx="5912436" cy="4005199"/>
                    </a:xfrm>
                    <a:prstGeom prst="rect">
                      <a:avLst/>
                    </a:prstGeom>
                    <a:noFill/>
                    <a:ln w="9525">
                      <a:noFill/>
                      <a:miter lim="800000"/>
                      <a:headEnd/>
                      <a:tailEnd/>
                    </a:ln>
                  </pic:spPr>
                </pic:pic>
              </a:graphicData>
            </a:graphic>
          </wp:inline>
        </w:drawing>
      </w:r>
      <w:r w:rsidRPr="00D01373">
        <w:rPr>
          <w:rFonts w:ascii="Times New Roman" w:hAnsi="Times New Roman" w:cs="Times New Roman"/>
          <w:sz w:val="24"/>
          <w:szCs w:val="24"/>
        </w:rPr>
        <w:tab/>
        <w:t>Основными источниками неналоговых доходов бюджета города Югорска являются:</w:t>
      </w:r>
    </w:p>
    <w:p w:rsidR="00E01278" w:rsidRPr="00D01373" w:rsidRDefault="00E01278" w:rsidP="00E01278">
      <w:pPr>
        <w:pStyle w:val="ad"/>
        <w:numPr>
          <w:ilvl w:val="0"/>
          <w:numId w:val="14"/>
        </w:numPr>
        <w:tabs>
          <w:tab w:val="left" w:pos="993"/>
        </w:tabs>
        <w:spacing w:after="0" w:line="240" w:lineRule="auto"/>
        <w:ind w:left="0" w:firstLine="709"/>
        <w:jc w:val="center"/>
        <w:rPr>
          <w:rFonts w:ascii="Times New Roman" w:hAnsi="Times New Roman"/>
          <w:b/>
          <w:sz w:val="24"/>
          <w:szCs w:val="24"/>
        </w:rPr>
      </w:pPr>
      <w:r w:rsidRPr="00D01373">
        <w:rPr>
          <w:rFonts w:ascii="Times New Roman" w:hAnsi="Times New Roman"/>
          <w:b/>
          <w:sz w:val="24"/>
          <w:szCs w:val="24"/>
        </w:rPr>
        <w:lastRenderedPageBreak/>
        <w:t xml:space="preserve">Доходы от использования имущества, </w:t>
      </w:r>
    </w:p>
    <w:p w:rsidR="00E01278" w:rsidRPr="00D01373" w:rsidRDefault="00E01278" w:rsidP="00E01278">
      <w:pPr>
        <w:tabs>
          <w:tab w:val="left" w:pos="993"/>
        </w:tabs>
        <w:spacing w:after="0" w:line="240" w:lineRule="auto"/>
        <w:ind w:left="709"/>
        <w:jc w:val="center"/>
        <w:rPr>
          <w:rFonts w:ascii="Times New Roman" w:hAnsi="Times New Roman"/>
          <w:b/>
          <w:sz w:val="24"/>
          <w:szCs w:val="24"/>
        </w:rPr>
      </w:pPr>
      <w:r w:rsidRPr="00D01373">
        <w:rPr>
          <w:rFonts w:ascii="Times New Roman" w:hAnsi="Times New Roman"/>
          <w:b/>
          <w:sz w:val="24"/>
          <w:szCs w:val="24"/>
        </w:rPr>
        <w:t>находящегося в муниципальной собственности</w:t>
      </w:r>
    </w:p>
    <w:p w:rsidR="00E01278" w:rsidRDefault="00E01278" w:rsidP="00E01278">
      <w:pPr>
        <w:tabs>
          <w:tab w:val="left" w:pos="993"/>
        </w:tabs>
        <w:spacing w:after="0" w:line="240" w:lineRule="auto"/>
        <w:ind w:firstLine="709"/>
        <w:jc w:val="both"/>
        <w:rPr>
          <w:rFonts w:ascii="Times New Roman" w:hAnsi="Times New Roman"/>
          <w:sz w:val="24"/>
          <w:szCs w:val="24"/>
        </w:rPr>
      </w:pPr>
    </w:p>
    <w:p w:rsidR="00E01278" w:rsidRPr="00D01373" w:rsidRDefault="00E01278" w:rsidP="00E01278">
      <w:pPr>
        <w:tabs>
          <w:tab w:val="left" w:pos="993"/>
        </w:tabs>
        <w:spacing w:after="0" w:line="240" w:lineRule="auto"/>
        <w:ind w:firstLine="709"/>
        <w:jc w:val="both"/>
        <w:rPr>
          <w:rFonts w:ascii="Times New Roman" w:hAnsi="Times New Roman"/>
          <w:sz w:val="24"/>
          <w:szCs w:val="24"/>
        </w:rPr>
      </w:pPr>
      <w:r w:rsidRPr="00D01373">
        <w:rPr>
          <w:rFonts w:ascii="Times New Roman" w:hAnsi="Times New Roman"/>
          <w:sz w:val="24"/>
          <w:szCs w:val="24"/>
        </w:rPr>
        <w:t xml:space="preserve">Удельный вес доходов от использования имущества, находящегося в муниципальной собственности на 2016 составляет 73,1 % в сумме неналоговых доходов бюджета города Югорска. </w:t>
      </w:r>
    </w:p>
    <w:p w:rsidR="00E01278" w:rsidRPr="00D01373" w:rsidRDefault="00E01278" w:rsidP="00E01278">
      <w:pPr>
        <w:spacing w:after="0" w:line="240" w:lineRule="auto"/>
        <w:ind w:left="142" w:firstLine="567"/>
        <w:jc w:val="right"/>
        <w:rPr>
          <w:rFonts w:ascii="Times New Roman" w:hAnsi="Times New Roman"/>
          <w:sz w:val="24"/>
          <w:szCs w:val="24"/>
        </w:rPr>
      </w:pPr>
      <w:r w:rsidRPr="00D01373">
        <w:rPr>
          <w:rFonts w:ascii="Times New Roman" w:hAnsi="Times New Roman"/>
          <w:sz w:val="24"/>
          <w:szCs w:val="24"/>
        </w:rPr>
        <w:t>Таблица 10</w:t>
      </w:r>
    </w:p>
    <w:p w:rsidR="00E01278" w:rsidRPr="00D01373" w:rsidRDefault="00E01278" w:rsidP="00E01278">
      <w:pPr>
        <w:spacing w:after="0" w:line="240" w:lineRule="auto"/>
        <w:ind w:left="142" w:firstLine="567"/>
        <w:jc w:val="right"/>
        <w:rPr>
          <w:rFonts w:ascii="Times New Roman" w:hAnsi="Times New Roman"/>
          <w:sz w:val="24"/>
          <w:szCs w:val="24"/>
        </w:rPr>
      </w:pPr>
    </w:p>
    <w:p w:rsidR="00E01278" w:rsidRPr="00D01373" w:rsidRDefault="00E01278" w:rsidP="00E01278">
      <w:pPr>
        <w:spacing w:after="0" w:line="240" w:lineRule="auto"/>
        <w:jc w:val="center"/>
        <w:rPr>
          <w:rFonts w:ascii="Times New Roman" w:hAnsi="Times New Roman"/>
          <w:b/>
          <w:sz w:val="24"/>
          <w:szCs w:val="24"/>
        </w:rPr>
      </w:pPr>
      <w:r w:rsidRPr="00D01373">
        <w:rPr>
          <w:rFonts w:ascii="Times New Roman" w:hAnsi="Times New Roman"/>
          <w:b/>
          <w:sz w:val="24"/>
          <w:szCs w:val="24"/>
        </w:rPr>
        <w:t>Прогноз поступлений доходов от использования имущества, находящегося в муниципальной собственности за период 2015 -2016 годов по видам доходов</w:t>
      </w:r>
    </w:p>
    <w:p w:rsidR="00E01278" w:rsidRPr="00D01373" w:rsidRDefault="00E01278" w:rsidP="00E01278">
      <w:pPr>
        <w:spacing w:after="0" w:line="240" w:lineRule="auto"/>
        <w:jc w:val="center"/>
        <w:rPr>
          <w:rFonts w:ascii="Times New Roman" w:hAnsi="Times New Roman"/>
          <w:b/>
          <w:sz w:val="24"/>
          <w:szCs w:val="24"/>
        </w:rPr>
      </w:pPr>
    </w:p>
    <w:tbl>
      <w:tblPr>
        <w:tblW w:w="9308"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75"/>
        <w:gridCol w:w="2232"/>
        <w:gridCol w:w="1625"/>
        <w:gridCol w:w="1676"/>
      </w:tblGrid>
      <w:tr w:rsidR="00E01278" w:rsidRPr="00D01373" w:rsidTr="005449C3">
        <w:trPr>
          <w:trHeight w:val="898"/>
          <w:jc w:val="center"/>
        </w:trPr>
        <w:tc>
          <w:tcPr>
            <w:tcW w:w="3775" w:type="dxa"/>
            <w:vAlign w:val="center"/>
            <w:hideMark/>
          </w:tcPr>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Наименование доходов</w:t>
            </w:r>
          </w:p>
        </w:tc>
        <w:tc>
          <w:tcPr>
            <w:tcW w:w="2232" w:type="dxa"/>
            <w:vAlign w:val="center"/>
            <w:hideMark/>
          </w:tcPr>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Утверждено на 2015 год (решение Думы города Югорска от 18.12.2014 № 85)</w:t>
            </w:r>
          </w:p>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hAnsi="Times New Roman"/>
                <w:sz w:val="24"/>
                <w:szCs w:val="24"/>
              </w:rPr>
              <w:t>(тыс. рублей)</w:t>
            </w:r>
          </w:p>
        </w:tc>
        <w:tc>
          <w:tcPr>
            <w:tcW w:w="1625" w:type="dxa"/>
            <w:shd w:val="clear" w:color="auto" w:fill="auto"/>
            <w:vAlign w:val="center"/>
            <w:hideMark/>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Прогноз на</w:t>
            </w:r>
          </w:p>
          <w:p w:rsidR="00E01278" w:rsidRPr="00D01373" w:rsidRDefault="00E01278" w:rsidP="005449C3">
            <w:pPr>
              <w:spacing w:after="0" w:line="240" w:lineRule="auto"/>
              <w:jc w:val="center"/>
              <w:rPr>
                <w:rFonts w:ascii="Times New Roman" w:hAnsi="Times New Roman"/>
                <w:sz w:val="24"/>
                <w:szCs w:val="24"/>
              </w:rPr>
            </w:pPr>
            <w:r w:rsidRPr="00D01373">
              <w:rPr>
                <w:rFonts w:ascii="Times New Roman" w:hAnsi="Times New Roman" w:cs="Times New Roman"/>
                <w:bCs/>
                <w:sz w:val="24"/>
                <w:szCs w:val="24"/>
              </w:rPr>
              <w:t>2016 год</w:t>
            </w:r>
            <w:r w:rsidRPr="00D01373">
              <w:rPr>
                <w:rFonts w:ascii="Times New Roman" w:hAnsi="Times New Roman"/>
                <w:sz w:val="24"/>
                <w:szCs w:val="24"/>
              </w:rPr>
              <w:t xml:space="preserve"> </w:t>
            </w:r>
          </w:p>
          <w:p w:rsidR="00E01278" w:rsidRPr="00D01373" w:rsidRDefault="00E01278" w:rsidP="005449C3">
            <w:pPr>
              <w:spacing w:after="0" w:line="240" w:lineRule="auto"/>
              <w:jc w:val="center"/>
              <w:rPr>
                <w:rFonts w:ascii="Times New Roman" w:hAnsi="Times New Roman"/>
                <w:sz w:val="24"/>
                <w:szCs w:val="24"/>
              </w:rPr>
            </w:pPr>
            <w:r w:rsidRPr="00D01373">
              <w:rPr>
                <w:rFonts w:ascii="Times New Roman" w:hAnsi="Times New Roman"/>
                <w:sz w:val="24"/>
                <w:szCs w:val="24"/>
              </w:rPr>
              <w:t>(тыс. рублей)</w:t>
            </w:r>
          </w:p>
          <w:p w:rsidR="00E01278" w:rsidRPr="00D01373" w:rsidRDefault="00E01278" w:rsidP="005449C3">
            <w:pPr>
              <w:spacing w:after="0" w:line="240" w:lineRule="auto"/>
              <w:jc w:val="center"/>
              <w:rPr>
                <w:rFonts w:ascii="Times New Roman" w:eastAsia="Times New Roman" w:hAnsi="Times New Roman" w:cs="Times New Roman"/>
                <w:bCs/>
                <w:sz w:val="24"/>
                <w:szCs w:val="24"/>
              </w:rPr>
            </w:pPr>
          </w:p>
        </w:tc>
        <w:tc>
          <w:tcPr>
            <w:tcW w:w="1676" w:type="dxa"/>
            <w:vAlign w:val="center"/>
          </w:tcPr>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sz w:val="24"/>
                <w:szCs w:val="24"/>
              </w:rPr>
              <w:t>Динамика к предыдущему году, %</w:t>
            </w:r>
          </w:p>
        </w:tc>
      </w:tr>
      <w:tr w:rsidR="00E01278" w:rsidRPr="00D01373" w:rsidTr="005449C3">
        <w:trPr>
          <w:trHeight w:val="510"/>
          <w:jc w:val="center"/>
        </w:trPr>
        <w:tc>
          <w:tcPr>
            <w:tcW w:w="3775" w:type="dxa"/>
            <w:shd w:val="clear" w:color="auto" w:fill="auto"/>
            <w:vAlign w:val="center"/>
            <w:hideMark/>
          </w:tcPr>
          <w:p w:rsidR="00E01278" w:rsidRPr="00D01373" w:rsidRDefault="00E01278" w:rsidP="005449C3">
            <w:pPr>
              <w:spacing w:after="0" w:line="240" w:lineRule="auto"/>
              <w:rPr>
                <w:rFonts w:ascii="Times New Roman" w:eastAsia="Times New Roman" w:hAnsi="Times New Roman" w:cs="Times New Roman"/>
                <w:bCs/>
                <w:i/>
                <w:iCs/>
                <w:sz w:val="24"/>
                <w:szCs w:val="24"/>
              </w:rPr>
            </w:pPr>
            <w:r w:rsidRPr="00D01373">
              <w:rPr>
                <w:rFonts w:ascii="Times New Roman" w:hAnsi="Times New Roman"/>
                <w:sz w:val="24"/>
                <w:szCs w:val="24"/>
              </w:rPr>
              <w:t>Доходы от использования имущества, находящегося в муниципальной собственности - всего</w:t>
            </w:r>
          </w:p>
        </w:tc>
        <w:tc>
          <w:tcPr>
            <w:tcW w:w="2232"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bCs/>
                <w:iCs/>
                <w:sz w:val="24"/>
                <w:szCs w:val="24"/>
              </w:rPr>
            </w:pPr>
            <w:r w:rsidRPr="00D01373">
              <w:rPr>
                <w:rFonts w:ascii="Times New Roman" w:eastAsia="Times New Roman" w:hAnsi="Times New Roman" w:cs="Times New Roman"/>
                <w:bCs/>
                <w:iCs/>
                <w:sz w:val="24"/>
                <w:szCs w:val="24"/>
              </w:rPr>
              <w:t>55 700,0</w:t>
            </w:r>
          </w:p>
        </w:tc>
        <w:tc>
          <w:tcPr>
            <w:tcW w:w="1625"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bCs/>
                <w:iCs/>
                <w:sz w:val="24"/>
                <w:szCs w:val="24"/>
              </w:rPr>
            </w:pPr>
            <w:r w:rsidRPr="00D01373">
              <w:rPr>
                <w:rFonts w:ascii="Times New Roman" w:eastAsia="Times New Roman" w:hAnsi="Times New Roman" w:cs="Times New Roman"/>
                <w:bCs/>
                <w:iCs/>
                <w:sz w:val="24"/>
                <w:szCs w:val="24"/>
              </w:rPr>
              <w:t>54 397,9</w:t>
            </w:r>
          </w:p>
        </w:tc>
        <w:tc>
          <w:tcPr>
            <w:tcW w:w="1676" w:type="dxa"/>
            <w:vAlign w:val="center"/>
          </w:tcPr>
          <w:p w:rsidR="00E01278" w:rsidRPr="00D01373" w:rsidRDefault="00E01278" w:rsidP="005449C3">
            <w:pPr>
              <w:spacing w:after="0" w:line="240" w:lineRule="auto"/>
              <w:jc w:val="center"/>
              <w:rPr>
                <w:rFonts w:ascii="Times New Roman" w:eastAsia="Times New Roman" w:hAnsi="Times New Roman" w:cs="Times New Roman"/>
                <w:bCs/>
                <w:iCs/>
                <w:sz w:val="24"/>
                <w:szCs w:val="24"/>
              </w:rPr>
            </w:pPr>
            <w:r w:rsidRPr="00D01373">
              <w:rPr>
                <w:rFonts w:ascii="Times New Roman" w:eastAsia="Times New Roman" w:hAnsi="Times New Roman" w:cs="Times New Roman"/>
                <w:bCs/>
                <w:iCs/>
                <w:sz w:val="24"/>
                <w:szCs w:val="24"/>
              </w:rPr>
              <w:t>97,7</w:t>
            </w:r>
          </w:p>
        </w:tc>
      </w:tr>
      <w:tr w:rsidR="00E01278" w:rsidRPr="00D01373" w:rsidTr="005449C3">
        <w:trPr>
          <w:trHeight w:val="257"/>
          <w:jc w:val="center"/>
        </w:trPr>
        <w:tc>
          <w:tcPr>
            <w:tcW w:w="3775" w:type="dxa"/>
            <w:shd w:val="clear" w:color="auto" w:fill="auto"/>
            <w:vAlign w:val="center"/>
            <w:hideMark/>
          </w:tcPr>
          <w:p w:rsidR="00E01278" w:rsidRPr="00D01373" w:rsidRDefault="00E01278" w:rsidP="005449C3">
            <w:pPr>
              <w:spacing w:after="0" w:line="240" w:lineRule="auto"/>
              <w:rPr>
                <w:rFonts w:ascii="Times New Roman" w:eastAsia="Times New Roman" w:hAnsi="Times New Roman" w:cs="Times New Roman"/>
                <w:bCs/>
                <w:i/>
                <w:iCs/>
                <w:sz w:val="24"/>
                <w:szCs w:val="24"/>
              </w:rPr>
            </w:pPr>
            <w:r w:rsidRPr="00D01373">
              <w:rPr>
                <w:rFonts w:ascii="Times New Roman" w:eastAsia="Times New Roman" w:hAnsi="Times New Roman" w:cs="Times New Roman"/>
                <w:bCs/>
                <w:i/>
                <w:iCs/>
                <w:sz w:val="24"/>
                <w:szCs w:val="24"/>
              </w:rPr>
              <w:t>в том числе:</w:t>
            </w:r>
          </w:p>
        </w:tc>
        <w:tc>
          <w:tcPr>
            <w:tcW w:w="2232"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bCs/>
                <w:iCs/>
                <w:sz w:val="24"/>
                <w:szCs w:val="24"/>
              </w:rPr>
            </w:pPr>
          </w:p>
        </w:tc>
        <w:tc>
          <w:tcPr>
            <w:tcW w:w="1625"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bCs/>
                <w:iCs/>
                <w:sz w:val="24"/>
                <w:szCs w:val="24"/>
              </w:rPr>
            </w:pPr>
          </w:p>
        </w:tc>
        <w:tc>
          <w:tcPr>
            <w:tcW w:w="1676" w:type="dxa"/>
            <w:vAlign w:val="center"/>
          </w:tcPr>
          <w:p w:rsidR="00E01278" w:rsidRPr="00D01373" w:rsidRDefault="00E01278" w:rsidP="005449C3">
            <w:pPr>
              <w:spacing w:after="0" w:line="240" w:lineRule="auto"/>
              <w:jc w:val="center"/>
              <w:rPr>
                <w:rFonts w:ascii="Times New Roman" w:eastAsia="Times New Roman" w:hAnsi="Times New Roman" w:cs="Times New Roman"/>
                <w:bCs/>
                <w:iCs/>
                <w:sz w:val="24"/>
                <w:szCs w:val="24"/>
              </w:rPr>
            </w:pPr>
          </w:p>
        </w:tc>
      </w:tr>
      <w:tr w:rsidR="00E01278" w:rsidRPr="00D01373" w:rsidTr="005449C3">
        <w:trPr>
          <w:trHeight w:val="617"/>
          <w:jc w:val="center"/>
        </w:trPr>
        <w:tc>
          <w:tcPr>
            <w:tcW w:w="3775" w:type="dxa"/>
            <w:shd w:val="clear" w:color="auto" w:fill="auto"/>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 доходы в виде дивидендов по акциям, принадлежащим муниципальным образованиям</w:t>
            </w:r>
          </w:p>
        </w:tc>
        <w:tc>
          <w:tcPr>
            <w:tcW w:w="2232"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150,0</w:t>
            </w:r>
          </w:p>
        </w:tc>
        <w:tc>
          <w:tcPr>
            <w:tcW w:w="1625"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150,0</w:t>
            </w:r>
          </w:p>
        </w:tc>
        <w:tc>
          <w:tcPr>
            <w:tcW w:w="1676" w:type="dxa"/>
            <w:vAlign w:val="center"/>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100</w:t>
            </w:r>
          </w:p>
        </w:tc>
      </w:tr>
      <w:tr w:rsidR="00E01278" w:rsidRPr="00D01373" w:rsidTr="005449C3">
        <w:trPr>
          <w:trHeight w:val="549"/>
          <w:jc w:val="center"/>
        </w:trPr>
        <w:tc>
          <w:tcPr>
            <w:tcW w:w="3775" w:type="dxa"/>
            <w:shd w:val="clear" w:color="auto" w:fill="auto"/>
            <w:vAlign w:val="center"/>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 доходы, получаемые в виде арендной платы за земельные участки</w:t>
            </w:r>
          </w:p>
        </w:tc>
        <w:tc>
          <w:tcPr>
            <w:tcW w:w="2232"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39 900,0</w:t>
            </w:r>
          </w:p>
        </w:tc>
        <w:tc>
          <w:tcPr>
            <w:tcW w:w="1625"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41 147,9</w:t>
            </w:r>
          </w:p>
        </w:tc>
        <w:tc>
          <w:tcPr>
            <w:tcW w:w="1676" w:type="dxa"/>
            <w:vAlign w:val="center"/>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103,1</w:t>
            </w:r>
          </w:p>
        </w:tc>
      </w:tr>
      <w:tr w:rsidR="00E01278" w:rsidRPr="00D01373" w:rsidTr="005449C3">
        <w:trPr>
          <w:trHeight w:val="283"/>
          <w:jc w:val="center"/>
        </w:trPr>
        <w:tc>
          <w:tcPr>
            <w:tcW w:w="3775" w:type="dxa"/>
            <w:shd w:val="clear" w:color="auto" w:fill="auto"/>
            <w:vAlign w:val="center"/>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 доходы, получаемые от сдачи в аренду муниципального имущества</w:t>
            </w:r>
          </w:p>
        </w:tc>
        <w:tc>
          <w:tcPr>
            <w:tcW w:w="2232"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15 650,0</w:t>
            </w:r>
          </w:p>
        </w:tc>
        <w:tc>
          <w:tcPr>
            <w:tcW w:w="1625"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13 100,0</w:t>
            </w:r>
          </w:p>
        </w:tc>
        <w:tc>
          <w:tcPr>
            <w:tcW w:w="1676" w:type="dxa"/>
            <w:vAlign w:val="center"/>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83,7</w:t>
            </w:r>
          </w:p>
        </w:tc>
      </w:tr>
    </w:tbl>
    <w:p w:rsidR="00E01278" w:rsidRPr="00D01373" w:rsidRDefault="00E01278" w:rsidP="00E01278">
      <w:pPr>
        <w:spacing w:after="0" w:line="240" w:lineRule="auto"/>
        <w:ind w:firstLine="709"/>
        <w:jc w:val="both"/>
        <w:rPr>
          <w:rFonts w:ascii="Times New Roman" w:eastAsia="Times New Roman" w:hAnsi="Times New Roman"/>
          <w:i/>
          <w:sz w:val="24"/>
          <w:szCs w:val="24"/>
        </w:rPr>
      </w:pPr>
    </w:p>
    <w:p w:rsidR="00E01278" w:rsidRPr="00D01373" w:rsidRDefault="00E01278" w:rsidP="00E01278">
      <w:pPr>
        <w:spacing w:after="0" w:line="240" w:lineRule="auto"/>
        <w:ind w:firstLine="709"/>
        <w:jc w:val="both"/>
        <w:rPr>
          <w:rFonts w:ascii="Times New Roman" w:eastAsia="Times New Roman" w:hAnsi="Times New Roman"/>
          <w:sz w:val="24"/>
          <w:szCs w:val="24"/>
        </w:rPr>
      </w:pPr>
      <w:r w:rsidRPr="00D01373">
        <w:rPr>
          <w:rFonts w:ascii="Times New Roman" w:eastAsia="Times New Roman" w:hAnsi="Times New Roman"/>
          <w:i/>
          <w:sz w:val="24"/>
          <w:szCs w:val="24"/>
        </w:rPr>
        <w:t>По доходам в виде дивидендов по акциям, принадлежащим муниципальным образованиям</w:t>
      </w:r>
      <w:r w:rsidRPr="00D01373">
        <w:rPr>
          <w:rFonts w:ascii="Times New Roman" w:eastAsia="Times New Roman" w:hAnsi="Times New Roman"/>
          <w:sz w:val="24"/>
          <w:szCs w:val="24"/>
        </w:rPr>
        <w:t xml:space="preserve"> поступления спрогнозированы главным администратором доходов бюджета с учетом финансового состояния акционерных обществ, акции которых находятся в муниципальной собственности и сложившейся практики выплаты акционерными обществами дивидендов за последние годы.</w:t>
      </w:r>
    </w:p>
    <w:p w:rsidR="00E01278" w:rsidRPr="00D01373" w:rsidRDefault="00E01278" w:rsidP="00E01278">
      <w:pPr>
        <w:spacing w:after="0" w:line="240" w:lineRule="auto"/>
        <w:ind w:firstLine="709"/>
        <w:jc w:val="both"/>
        <w:rPr>
          <w:rFonts w:ascii="Times New Roman" w:hAnsi="Times New Roman" w:cs="Times New Roman"/>
          <w:sz w:val="24"/>
          <w:szCs w:val="24"/>
        </w:rPr>
      </w:pPr>
      <w:r w:rsidRPr="00D01373">
        <w:rPr>
          <w:rFonts w:ascii="Times New Roman" w:eastAsia="Times New Roman" w:hAnsi="Times New Roman"/>
          <w:i/>
          <w:sz w:val="24"/>
          <w:szCs w:val="24"/>
        </w:rPr>
        <w:t xml:space="preserve">По доходам, получаемым в виде арендной платы за земельные участки </w:t>
      </w:r>
      <w:r w:rsidRPr="00D01373">
        <w:rPr>
          <w:rFonts w:ascii="Times New Roman" w:eastAsia="Times New Roman" w:hAnsi="Times New Roman"/>
          <w:sz w:val="24"/>
          <w:szCs w:val="24"/>
        </w:rPr>
        <w:t>п</w:t>
      </w:r>
      <w:r w:rsidRPr="00D01373">
        <w:rPr>
          <w:rFonts w:ascii="Times New Roman" w:eastAsia="Times New Roman" w:hAnsi="Times New Roman" w:cs="Times New Roman"/>
          <w:sz w:val="24"/>
          <w:szCs w:val="24"/>
        </w:rPr>
        <w:t xml:space="preserve">роектируемый объем начислений производился с учетом начислений арендной платы по земельным участкам, переданным в аренду по состоянию на первое число месяца составления прогноза поступления. </w:t>
      </w:r>
      <w:r w:rsidRPr="00D01373">
        <w:rPr>
          <w:rFonts w:ascii="Times New Roman" w:hAnsi="Times New Roman" w:cs="Times New Roman"/>
          <w:sz w:val="24"/>
          <w:szCs w:val="24"/>
        </w:rPr>
        <w:t>Поступления по указанному доходному источнику на 2016 годов запланированы с ростом на 3,1 % к утвержденным назначениям на 2015 год. Ожидаемое увеличение поступлений объясняется изменением с 18.08.2015 года кадастровой стоимости земельных участков в соотве</w:t>
      </w:r>
      <w:r w:rsidR="00C74E1B">
        <w:rPr>
          <w:rFonts w:ascii="Times New Roman" w:hAnsi="Times New Roman" w:cs="Times New Roman"/>
          <w:sz w:val="24"/>
          <w:szCs w:val="24"/>
        </w:rPr>
        <w:t>т</w:t>
      </w:r>
      <w:r w:rsidRPr="00D01373">
        <w:rPr>
          <w:rFonts w:ascii="Times New Roman" w:hAnsi="Times New Roman" w:cs="Times New Roman"/>
          <w:sz w:val="24"/>
          <w:szCs w:val="24"/>
        </w:rPr>
        <w:t>ствии с постановлением Правительства автономного округа от 07.08.2015 № 249-п</w:t>
      </w:r>
      <w:r>
        <w:rPr>
          <w:rFonts w:ascii="Times New Roman" w:hAnsi="Times New Roman" w:cs="Times New Roman"/>
          <w:sz w:val="24"/>
          <w:szCs w:val="24"/>
        </w:rPr>
        <w:t>. Изменение кадастровой стоимости</w:t>
      </w:r>
      <w:r w:rsidRPr="00D01373">
        <w:rPr>
          <w:rFonts w:ascii="Times New Roman" w:hAnsi="Times New Roman" w:cs="Times New Roman"/>
          <w:sz w:val="24"/>
          <w:szCs w:val="24"/>
        </w:rPr>
        <w:t xml:space="preserve"> приведет к незначительному увеличению размера арендной платы.</w:t>
      </w:r>
    </w:p>
    <w:p w:rsidR="00E01278" w:rsidRPr="00D01373" w:rsidRDefault="00E01278" w:rsidP="00E01278">
      <w:pPr>
        <w:tabs>
          <w:tab w:val="left" w:pos="993"/>
        </w:tabs>
        <w:spacing w:after="0" w:line="240" w:lineRule="auto"/>
        <w:ind w:firstLine="709"/>
        <w:jc w:val="both"/>
        <w:rPr>
          <w:rFonts w:ascii="Times New Roman" w:hAnsi="Times New Roman"/>
          <w:sz w:val="24"/>
          <w:szCs w:val="24"/>
        </w:rPr>
      </w:pPr>
      <w:r w:rsidRPr="00D01373">
        <w:rPr>
          <w:rFonts w:ascii="Times New Roman" w:eastAsia="Times New Roman" w:hAnsi="Times New Roman" w:cs="Times New Roman"/>
          <w:i/>
          <w:sz w:val="24"/>
          <w:szCs w:val="24"/>
        </w:rPr>
        <w:t>По доходам, получаемым от сдачи в аренду муниципального имущества</w:t>
      </w:r>
      <w:r w:rsidRPr="00D01373">
        <w:rPr>
          <w:rFonts w:ascii="Times New Roman" w:eastAsia="Times New Roman" w:hAnsi="Times New Roman" w:cs="Times New Roman"/>
          <w:sz w:val="24"/>
          <w:szCs w:val="24"/>
        </w:rPr>
        <w:t xml:space="preserve"> п</w:t>
      </w:r>
      <w:r w:rsidRPr="00D01373">
        <w:rPr>
          <w:rFonts w:ascii="Times New Roman" w:eastAsia="Times New Roman" w:hAnsi="Times New Roman"/>
          <w:sz w:val="24"/>
          <w:szCs w:val="24"/>
        </w:rPr>
        <w:t>роектируемый объем доходов производился с учетом начислений арендной платы по действующим договорам аренды муниципального имущества. В</w:t>
      </w:r>
      <w:r w:rsidRPr="00D01373">
        <w:rPr>
          <w:rFonts w:ascii="Times New Roman" w:hAnsi="Times New Roman"/>
          <w:sz w:val="24"/>
          <w:szCs w:val="24"/>
        </w:rPr>
        <w:t xml:space="preserve"> 2016 году в сравнении с утвержденными назначениями на 2015 год наблюдается снижение поступлений на 16,3 %. Объясняется расторжением договоров аренды, в связи с продажей муниципального имущества (сетей газоснабжения и электроснабжения) и передачей его в государственную собственность автономного округа.</w:t>
      </w:r>
    </w:p>
    <w:p w:rsidR="00E01278" w:rsidRDefault="00E01278" w:rsidP="00E01278">
      <w:pPr>
        <w:tabs>
          <w:tab w:val="left" w:pos="993"/>
        </w:tabs>
        <w:spacing w:after="0" w:line="240" w:lineRule="auto"/>
        <w:ind w:firstLine="709"/>
        <w:jc w:val="both"/>
        <w:rPr>
          <w:rFonts w:ascii="Times New Roman" w:eastAsia="Times New Roman" w:hAnsi="Times New Roman"/>
          <w:sz w:val="24"/>
          <w:szCs w:val="24"/>
        </w:rPr>
      </w:pPr>
    </w:p>
    <w:p w:rsidR="00CE4C63" w:rsidRDefault="00CE4C63" w:rsidP="00E01278">
      <w:pPr>
        <w:tabs>
          <w:tab w:val="left" w:pos="993"/>
        </w:tabs>
        <w:spacing w:after="0" w:line="240" w:lineRule="auto"/>
        <w:ind w:firstLine="709"/>
        <w:jc w:val="both"/>
        <w:rPr>
          <w:rFonts w:ascii="Times New Roman" w:eastAsia="Times New Roman" w:hAnsi="Times New Roman"/>
          <w:sz w:val="24"/>
          <w:szCs w:val="24"/>
        </w:rPr>
      </w:pPr>
    </w:p>
    <w:p w:rsidR="00CE4C63" w:rsidRDefault="00CE4C63" w:rsidP="00E01278">
      <w:pPr>
        <w:tabs>
          <w:tab w:val="left" w:pos="993"/>
        </w:tabs>
        <w:spacing w:after="0" w:line="240" w:lineRule="auto"/>
        <w:ind w:firstLine="709"/>
        <w:jc w:val="both"/>
        <w:rPr>
          <w:rFonts w:ascii="Times New Roman" w:eastAsia="Times New Roman" w:hAnsi="Times New Roman"/>
          <w:sz w:val="24"/>
          <w:szCs w:val="24"/>
        </w:rPr>
      </w:pPr>
    </w:p>
    <w:p w:rsidR="00CE4C63" w:rsidRPr="00D01373" w:rsidRDefault="00CE4C63" w:rsidP="00E01278">
      <w:pPr>
        <w:tabs>
          <w:tab w:val="left" w:pos="993"/>
        </w:tabs>
        <w:spacing w:after="0" w:line="240" w:lineRule="auto"/>
        <w:ind w:firstLine="709"/>
        <w:jc w:val="both"/>
        <w:rPr>
          <w:rFonts w:ascii="Times New Roman" w:eastAsia="Times New Roman" w:hAnsi="Times New Roman"/>
          <w:sz w:val="24"/>
          <w:szCs w:val="24"/>
        </w:rPr>
      </w:pPr>
    </w:p>
    <w:p w:rsidR="00E01278" w:rsidRPr="00D01373" w:rsidRDefault="00E01278" w:rsidP="00E01278">
      <w:pPr>
        <w:pStyle w:val="ad"/>
        <w:numPr>
          <w:ilvl w:val="0"/>
          <w:numId w:val="14"/>
        </w:numPr>
        <w:spacing w:after="0" w:line="240" w:lineRule="auto"/>
        <w:ind w:left="1070"/>
        <w:jc w:val="center"/>
        <w:rPr>
          <w:rFonts w:ascii="Times New Roman" w:hAnsi="Times New Roman" w:cs="Times New Roman"/>
          <w:b/>
          <w:sz w:val="24"/>
          <w:szCs w:val="24"/>
        </w:rPr>
      </w:pPr>
      <w:r w:rsidRPr="00D01373">
        <w:rPr>
          <w:rFonts w:ascii="Times New Roman" w:hAnsi="Times New Roman"/>
          <w:b/>
          <w:bCs/>
          <w:sz w:val="24"/>
          <w:szCs w:val="24"/>
        </w:rPr>
        <w:lastRenderedPageBreak/>
        <w:t>Платеж</w:t>
      </w:r>
      <w:r w:rsidR="00C74E1B">
        <w:rPr>
          <w:rFonts w:ascii="Times New Roman" w:hAnsi="Times New Roman"/>
          <w:b/>
          <w:bCs/>
          <w:sz w:val="24"/>
          <w:szCs w:val="24"/>
        </w:rPr>
        <w:t>и</w:t>
      </w:r>
      <w:r w:rsidRPr="00D01373">
        <w:rPr>
          <w:rFonts w:ascii="Times New Roman" w:hAnsi="Times New Roman"/>
          <w:b/>
          <w:bCs/>
          <w:sz w:val="24"/>
          <w:szCs w:val="24"/>
        </w:rPr>
        <w:t xml:space="preserve"> при пользовании природными ресурсами</w:t>
      </w:r>
    </w:p>
    <w:p w:rsidR="00E01278" w:rsidRPr="00D01373" w:rsidRDefault="00E01278" w:rsidP="00E01278">
      <w:pPr>
        <w:spacing w:after="0" w:line="240" w:lineRule="auto"/>
        <w:ind w:left="710"/>
        <w:jc w:val="center"/>
        <w:rPr>
          <w:rFonts w:ascii="Times New Roman" w:hAnsi="Times New Roman" w:cs="Times New Roman"/>
          <w:b/>
          <w:sz w:val="24"/>
          <w:szCs w:val="24"/>
        </w:rPr>
      </w:pPr>
    </w:p>
    <w:p w:rsidR="00E01278" w:rsidRDefault="00E01278" w:rsidP="00E01278">
      <w:pPr>
        <w:tabs>
          <w:tab w:val="left" w:pos="993"/>
        </w:tabs>
        <w:spacing w:after="0" w:line="240" w:lineRule="auto"/>
        <w:ind w:firstLine="710"/>
        <w:jc w:val="both"/>
        <w:rPr>
          <w:rFonts w:ascii="Times New Roman" w:hAnsi="Times New Roman" w:cs="Times New Roman"/>
          <w:sz w:val="24"/>
          <w:szCs w:val="24"/>
        </w:rPr>
      </w:pPr>
      <w:r w:rsidRPr="00D01373">
        <w:rPr>
          <w:rFonts w:ascii="Times New Roman" w:hAnsi="Times New Roman"/>
          <w:bCs/>
          <w:sz w:val="24"/>
          <w:szCs w:val="24"/>
        </w:rPr>
        <w:t>Г</w:t>
      </w:r>
      <w:r w:rsidRPr="00D01373">
        <w:rPr>
          <w:rFonts w:ascii="Times New Roman" w:hAnsi="Times New Roman" w:cs="Times New Roman"/>
          <w:sz w:val="24"/>
          <w:szCs w:val="24"/>
        </w:rPr>
        <w:t xml:space="preserve">лавным администратором доходов бюджета, осуществляющим администрирование платежей, является Управление Федеральной службы по надзору в сфере природопользования по Ханты – Мансийскому автономному округу – Югре. </w:t>
      </w:r>
    </w:p>
    <w:p w:rsidR="00E01278" w:rsidRDefault="00E01278" w:rsidP="00E01278">
      <w:pPr>
        <w:tabs>
          <w:tab w:val="left" w:pos="993"/>
        </w:tabs>
        <w:spacing w:after="0" w:line="240" w:lineRule="auto"/>
        <w:ind w:firstLine="710"/>
        <w:jc w:val="both"/>
        <w:rPr>
          <w:rFonts w:ascii="Times New Roman" w:hAnsi="Times New Roman" w:cs="Times New Roman"/>
          <w:sz w:val="24"/>
          <w:szCs w:val="24"/>
        </w:rPr>
      </w:pPr>
      <w:r>
        <w:rPr>
          <w:rFonts w:ascii="Times New Roman" w:hAnsi="Times New Roman" w:cs="Times New Roman"/>
          <w:sz w:val="24"/>
          <w:szCs w:val="24"/>
        </w:rPr>
        <w:t>В 2016 году ожидается резкое снижение поступлений платежей за негативное воздействие. Если в 2015 году плановые назначения составляли 2 804,4 тыс.рублей, то в 2016 году ожидается посту</w:t>
      </w:r>
      <w:r w:rsidR="00C74E1B">
        <w:rPr>
          <w:rFonts w:ascii="Times New Roman" w:hAnsi="Times New Roman" w:cs="Times New Roman"/>
          <w:sz w:val="24"/>
          <w:szCs w:val="24"/>
        </w:rPr>
        <w:t>п</w:t>
      </w:r>
      <w:r>
        <w:rPr>
          <w:rFonts w:ascii="Times New Roman" w:hAnsi="Times New Roman" w:cs="Times New Roman"/>
          <w:sz w:val="24"/>
          <w:szCs w:val="24"/>
        </w:rPr>
        <w:t xml:space="preserve">ление платы в сумме 964 тыс.рублей - сокращение в 3 раза.    </w:t>
      </w:r>
    </w:p>
    <w:p w:rsidR="00E01278" w:rsidRPr="00D01373" w:rsidRDefault="00E01278" w:rsidP="00E01278">
      <w:pPr>
        <w:tabs>
          <w:tab w:val="left" w:pos="993"/>
        </w:tabs>
        <w:spacing w:after="0" w:line="240" w:lineRule="auto"/>
        <w:ind w:firstLine="710"/>
        <w:jc w:val="both"/>
        <w:rPr>
          <w:rFonts w:ascii="Times New Roman" w:hAnsi="Times New Roman" w:cs="Times New Roman"/>
          <w:bCs/>
          <w:sz w:val="24"/>
          <w:szCs w:val="24"/>
        </w:rPr>
      </w:pPr>
      <w:r w:rsidRPr="00D01373">
        <w:rPr>
          <w:rFonts w:ascii="Times New Roman" w:hAnsi="Times New Roman" w:cs="Times New Roman"/>
          <w:sz w:val="24"/>
          <w:szCs w:val="24"/>
        </w:rPr>
        <w:t xml:space="preserve">Прогнозные назначения определены главным администратором доходов бюджета с учетом изменений законодательства об охране окружающей среды. </w:t>
      </w:r>
      <w:r>
        <w:rPr>
          <w:rFonts w:ascii="Times New Roman" w:hAnsi="Times New Roman" w:cs="Times New Roman"/>
          <w:sz w:val="24"/>
          <w:szCs w:val="24"/>
        </w:rPr>
        <w:t>Так в</w:t>
      </w:r>
      <w:r w:rsidRPr="00D01373">
        <w:rPr>
          <w:rFonts w:ascii="Times New Roman" w:hAnsi="Times New Roman" w:cs="Times New Roman"/>
          <w:sz w:val="24"/>
          <w:szCs w:val="24"/>
        </w:rPr>
        <w:t xml:space="preserve"> соответствии с Федеральным законом от 21.07.2014 № 219-ФЗ в 2016 году ожидается зачисление платы за негативное воздействие только за 4 квартал 2015 года. С 1 января 2016 года исчисление платы за негативное воздействие на окружающую среду будет осуществляться только 1 раз в год. Сроки уплаты за 2016 год установлены до 1 марта 2017 года, </w:t>
      </w:r>
      <w:r w:rsidRPr="00D01373">
        <w:rPr>
          <w:rFonts w:ascii="Times New Roman" w:hAnsi="Times New Roman" w:cs="Times New Roman"/>
          <w:bCs/>
          <w:sz w:val="24"/>
          <w:szCs w:val="24"/>
        </w:rPr>
        <w:t>взамен ранее установленного – до 20 числа месяца, следующего за отчетным кварталом.</w:t>
      </w:r>
    </w:p>
    <w:p w:rsidR="00E01278" w:rsidRDefault="00E01278" w:rsidP="00E01278">
      <w:pPr>
        <w:tabs>
          <w:tab w:val="left" w:pos="993"/>
        </w:tabs>
        <w:spacing w:after="0" w:line="240" w:lineRule="auto"/>
        <w:ind w:firstLine="710"/>
        <w:jc w:val="both"/>
        <w:rPr>
          <w:rFonts w:ascii="Times New Roman" w:hAnsi="Times New Roman" w:cs="Times New Roman"/>
          <w:sz w:val="24"/>
          <w:szCs w:val="24"/>
        </w:rPr>
      </w:pPr>
      <w:r w:rsidRPr="00D01373">
        <w:rPr>
          <w:rFonts w:ascii="Times New Roman" w:hAnsi="Times New Roman" w:cs="Times New Roman"/>
          <w:sz w:val="24"/>
          <w:szCs w:val="24"/>
        </w:rPr>
        <w:t xml:space="preserve"> Кроме того, в соответс</w:t>
      </w:r>
      <w:r w:rsidR="00C74E1B">
        <w:rPr>
          <w:rFonts w:ascii="Times New Roman" w:hAnsi="Times New Roman" w:cs="Times New Roman"/>
          <w:sz w:val="24"/>
          <w:szCs w:val="24"/>
        </w:rPr>
        <w:t>т</w:t>
      </w:r>
      <w:r w:rsidRPr="00D01373">
        <w:rPr>
          <w:rFonts w:ascii="Times New Roman" w:hAnsi="Times New Roman" w:cs="Times New Roman"/>
          <w:sz w:val="24"/>
          <w:szCs w:val="24"/>
        </w:rPr>
        <w:t xml:space="preserve">вии с  Федеральным законом от 03.12.2012 № 244-ФЗ, с  1 января 2016 года плата на негативное воздействие на окружающую среду будет зачисляться в бюджеты городских округов по нормативу </w:t>
      </w:r>
      <w:r>
        <w:rPr>
          <w:rFonts w:ascii="Times New Roman" w:hAnsi="Times New Roman" w:cs="Times New Roman"/>
          <w:sz w:val="24"/>
          <w:szCs w:val="24"/>
        </w:rPr>
        <w:t xml:space="preserve">отчислений </w:t>
      </w:r>
      <w:r w:rsidRPr="00D01373">
        <w:rPr>
          <w:rFonts w:ascii="Times New Roman" w:hAnsi="Times New Roman" w:cs="Times New Roman"/>
          <w:sz w:val="24"/>
          <w:szCs w:val="24"/>
        </w:rPr>
        <w:t>55 %, вместо 40%.</w:t>
      </w:r>
    </w:p>
    <w:p w:rsidR="00E01278" w:rsidRPr="00CF7AF1" w:rsidRDefault="00E01278" w:rsidP="00E01278">
      <w:pPr>
        <w:spacing w:after="0" w:line="240" w:lineRule="auto"/>
        <w:ind w:firstLine="720"/>
        <w:jc w:val="both"/>
        <w:rPr>
          <w:rFonts w:ascii="Times New Roman" w:eastAsia="Times New Roman" w:hAnsi="Times New Roman"/>
          <w:sz w:val="26"/>
          <w:szCs w:val="26"/>
        </w:rPr>
      </w:pPr>
      <w:r w:rsidRPr="005938EC">
        <w:rPr>
          <w:rFonts w:ascii="Times New Roman" w:eastAsia="Times New Roman" w:hAnsi="Times New Roman"/>
          <w:sz w:val="24"/>
          <w:szCs w:val="24"/>
        </w:rPr>
        <w:t>Основные виды платы за негативное воздействие на окружающую среду по которым произведен прогноз доходов</w:t>
      </w:r>
      <w:r w:rsidRPr="00CF7AF1">
        <w:rPr>
          <w:rFonts w:ascii="Times New Roman" w:eastAsia="Times New Roman" w:hAnsi="Times New Roman"/>
          <w:sz w:val="26"/>
          <w:szCs w:val="26"/>
        </w:rPr>
        <w:t>:</w:t>
      </w:r>
    </w:p>
    <w:p w:rsidR="00E01278" w:rsidRDefault="00E01278" w:rsidP="00E01278">
      <w:pPr>
        <w:tabs>
          <w:tab w:val="left" w:pos="993"/>
        </w:tabs>
        <w:spacing w:after="0" w:line="240" w:lineRule="auto"/>
        <w:ind w:firstLine="710"/>
        <w:jc w:val="both"/>
        <w:rPr>
          <w:rFonts w:ascii="Times New Roman" w:hAnsi="Times New Roman" w:cs="Times New Roman"/>
          <w:sz w:val="24"/>
          <w:szCs w:val="24"/>
        </w:rPr>
      </w:pPr>
      <w:r>
        <w:rPr>
          <w:rFonts w:ascii="Times New Roman" w:hAnsi="Times New Roman" w:cs="Times New Roman"/>
          <w:sz w:val="24"/>
          <w:szCs w:val="24"/>
        </w:rPr>
        <w:t>- п</w:t>
      </w:r>
      <w:r w:rsidRPr="00E85B7F">
        <w:rPr>
          <w:rFonts w:ascii="Times New Roman" w:hAnsi="Times New Roman" w:cs="Times New Roman"/>
          <w:sz w:val="24"/>
          <w:szCs w:val="24"/>
        </w:rPr>
        <w:t>лата за выбросы загрязняющих веществ в атмосферный воздух стационарными объектами</w:t>
      </w:r>
      <w:r>
        <w:rPr>
          <w:rFonts w:ascii="Times New Roman" w:hAnsi="Times New Roman" w:cs="Times New Roman"/>
          <w:sz w:val="24"/>
          <w:szCs w:val="24"/>
        </w:rPr>
        <w:t>;</w:t>
      </w:r>
    </w:p>
    <w:p w:rsidR="00E01278" w:rsidRDefault="00E01278" w:rsidP="00E01278">
      <w:pPr>
        <w:tabs>
          <w:tab w:val="left" w:pos="993"/>
        </w:tabs>
        <w:spacing w:after="0" w:line="240" w:lineRule="auto"/>
        <w:ind w:firstLine="710"/>
        <w:jc w:val="both"/>
        <w:rPr>
          <w:rFonts w:ascii="Times New Roman" w:hAnsi="Times New Roman" w:cs="Times New Roman"/>
          <w:sz w:val="24"/>
          <w:szCs w:val="24"/>
        </w:rPr>
      </w:pPr>
      <w:r>
        <w:rPr>
          <w:rFonts w:ascii="Times New Roman" w:hAnsi="Times New Roman" w:cs="Times New Roman"/>
          <w:sz w:val="24"/>
          <w:szCs w:val="24"/>
        </w:rPr>
        <w:t>- п</w:t>
      </w:r>
      <w:r w:rsidRPr="00E85B7F">
        <w:rPr>
          <w:rFonts w:ascii="Times New Roman" w:hAnsi="Times New Roman" w:cs="Times New Roman"/>
          <w:sz w:val="24"/>
          <w:szCs w:val="24"/>
        </w:rPr>
        <w:t>лата за выбросы загрязняющих веществ в атмосферный воздух передвижными объектами</w:t>
      </w:r>
      <w:r>
        <w:rPr>
          <w:rFonts w:ascii="Times New Roman" w:hAnsi="Times New Roman" w:cs="Times New Roman"/>
          <w:sz w:val="24"/>
          <w:szCs w:val="24"/>
        </w:rPr>
        <w:t>;</w:t>
      </w:r>
    </w:p>
    <w:p w:rsidR="00E01278" w:rsidRDefault="00E01278" w:rsidP="00E01278">
      <w:pPr>
        <w:tabs>
          <w:tab w:val="left" w:pos="993"/>
        </w:tabs>
        <w:spacing w:after="0" w:line="240" w:lineRule="auto"/>
        <w:ind w:firstLine="710"/>
        <w:jc w:val="both"/>
        <w:rPr>
          <w:rFonts w:ascii="Times New Roman" w:hAnsi="Times New Roman" w:cs="Times New Roman"/>
          <w:sz w:val="24"/>
          <w:szCs w:val="24"/>
        </w:rPr>
      </w:pPr>
      <w:r>
        <w:rPr>
          <w:rFonts w:ascii="Times New Roman" w:hAnsi="Times New Roman" w:cs="Times New Roman"/>
          <w:sz w:val="24"/>
          <w:szCs w:val="24"/>
        </w:rPr>
        <w:t>- п</w:t>
      </w:r>
      <w:r w:rsidRPr="00E85B7F">
        <w:rPr>
          <w:rFonts w:ascii="Times New Roman" w:hAnsi="Times New Roman" w:cs="Times New Roman"/>
          <w:sz w:val="24"/>
          <w:szCs w:val="24"/>
        </w:rPr>
        <w:t>лата за сбросы загрязняющих веществ в водные объекты</w:t>
      </w:r>
      <w:r>
        <w:rPr>
          <w:rFonts w:ascii="Times New Roman" w:hAnsi="Times New Roman" w:cs="Times New Roman"/>
          <w:sz w:val="24"/>
          <w:szCs w:val="24"/>
        </w:rPr>
        <w:t>;</w:t>
      </w:r>
    </w:p>
    <w:p w:rsidR="00E01278" w:rsidRPr="00D01373" w:rsidRDefault="00E01278" w:rsidP="00E01278">
      <w:pPr>
        <w:tabs>
          <w:tab w:val="left" w:pos="993"/>
        </w:tabs>
        <w:spacing w:after="0" w:line="240" w:lineRule="auto"/>
        <w:ind w:firstLine="710"/>
        <w:jc w:val="both"/>
        <w:rPr>
          <w:rFonts w:ascii="Times New Roman" w:hAnsi="Times New Roman" w:cs="Times New Roman"/>
          <w:sz w:val="24"/>
          <w:szCs w:val="24"/>
        </w:rPr>
      </w:pPr>
      <w:r>
        <w:rPr>
          <w:rFonts w:ascii="Times New Roman" w:hAnsi="Times New Roman" w:cs="Times New Roman"/>
          <w:sz w:val="24"/>
          <w:szCs w:val="24"/>
        </w:rPr>
        <w:t>- п</w:t>
      </w:r>
      <w:r w:rsidRPr="00E85B7F">
        <w:rPr>
          <w:rFonts w:ascii="Times New Roman" w:hAnsi="Times New Roman" w:cs="Times New Roman"/>
          <w:sz w:val="24"/>
          <w:szCs w:val="24"/>
        </w:rPr>
        <w:t>лата за размещение отходов производства и потребления</w:t>
      </w:r>
      <w:r>
        <w:rPr>
          <w:rFonts w:ascii="Times New Roman" w:hAnsi="Times New Roman" w:cs="Times New Roman"/>
          <w:sz w:val="24"/>
          <w:szCs w:val="24"/>
        </w:rPr>
        <w:t>.</w:t>
      </w:r>
    </w:p>
    <w:p w:rsidR="00E01278" w:rsidRPr="00D01373" w:rsidRDefault="00E01278" w:rsidP="00E01278">
      <w:pPr>
        <w:tabs>
          <w:tab w:val="left" w:pos="993"/>
        </w:tabs>
        <w:spacing w:after="0" w:line="240" w:lineRule="auto"/>
        <w:ind w:firstLine="710"/>
        <w:jc w:val="both"/>
        <w:rPr>
          <w:rFonts w:ascii="Times New Roman" w:hAnsi="Times New Roman" w:cs="Times New Roman"/>
          <w:sz w:val="24"/>
          <w:szCs w:val="24"/>
        </w:rPr>
      </w:pPr>
    </w:p>
    <w:p w:rsidR="00E01278" w:rsidRPr="00D01373" w:rsidRDefault="00E01278" w:rsidP="00E01278">
      <w:pPr>
        <w:pStyle w:val="a7"/>
        <w:numPr>
          <w:ilvl w:val="0"/>
          <w:numId w:val="14"/>
        </w:numPr>
        <w:tabs>
          <w:tab w:val="left" w:pos="0"/>
        </w:tabs>
        <w:spacing w:after="0" w:line="240" w:lineRule="auto"/>
        <w:ind w:left="1070"/>
        <w:contextualSpacing/>
        <w:jc w:val="center"/>
        <w:rPr>
          <w:rFonts w:ascii="Times New Roman" w:hAnsi="Times New Roman" w:cs="Times New Roman"/>
          <w:b/>
          <w:sz w:val="24"/>
          <w:szCs w:val="24"/>
        </w:rPr>
      </w:pPr>
      <w:r w:rsidRPr="00D01373">
        <w:rPr>
          <w:rFonts w:ascii="Times New Roman" w:hAnsi="Times New Roman" w:cs="Times New Roman"/>
          <w:b/>
          <w:sz w:val="24"/>
          <w:szCs w:val="24"/>
        </w:rPr>
        <w:t>Доходы от оказания платных услуг и компенсации затрат государства</w:t>
      </w:r>
    </w:p>
    <w:p w:rsidR="00E01278" w:rsidRPr="00D01373" w:rsidRDefault="00E01278" w:rsidP="00E01278">
      <w:pPr>
        <w:pStyle w:val="a7"/>
        <w:tabs>
          <w:tab w:val="left" w:pos="0"/>
        </w:tabs>
        <w:spacing w:after="0" w:line="240" w:lineRule="auto"/>
        <w:ind w:left="710"/>
        <w:contextualSpacing/>
        <w:jc w:val="center"/>
        <w:rPr>
          <w:rFonts w:ascii="Times New Roman" w:hAnsi="Times New Roman" w:cs="Times New Roman"/>
          <w:b/>
          <w:sz w:val="24"/>
          <w:szCs w:val="24"/>
        </w:rPr>
      </w:pPr>
    </w:p>
    <w:p w:rsidR="00E01278" w:rsidRPr="00C5384A" w:rsidRDefault="00E01278" w:rsidP="00E01278">
      <w:pPr>
        <w:pStyle w:val="a7"/>
        <w:tabs>
          <w:tab w:val="left" w:pos="0"/>
        </w:tabs>
        <w:spacing w:after="0" w:line="240" w:lineRule="auto"/>
        <w:ind w:firstLine="851"/>
        <w:contextualSpacing/>
        <w:jc w:val="both"/>
        <w:rPr>
          <w:rFonts w:ascii="Times New Roman" w:hAnsi="Times New Roman" w:cs="Times New Roman"/>
          <w:sz w:val="24"/>
          <w:szCs w:val="24"/>
        </w:rPr>
      </w:pPr>
      <w:r w:rsidRPr="00C5384A">
        <w:rPr>
          <w:rFonts w:ascii="Times New Roman" w:hAnsi="Times New Roman"/>
          <w:bCs/>
          <w:sz w:val="24"/>
          <w:szCs w:val="24"/>
        </w:rPr>
        <w:t>Г</w:t>
      </w:r>
      <w:r w:rsidRPr="00C5384A">
        <w:rPr>
          <w:rFonts w:ascii="Times New Roman" w:hAnsi="Times New Roman" w:cs="Times New Roman"/>
          <w:sz w:val="24"/>
          <w:szCs w:val="24"/>
        </w:rPr>
        <w:t>лавным администратором доходов бюджета, осуществляющим администрирование доходов от оказания платных услуг и компенсации затрат государства, является Департамент финансов администрации города Югорска.</w:t>
      </w:r>
    </w:p>
    <w:p w:rsidR="00E01278" w:rsidRDefault="00E01278" w:rsidP="00E01278">
      <w:pPr>
        <w:pStyle w:val="a7"/>
        <w:tabs>
          <w:tab w:val="left" w:pos="0"/>
        </w:tabs>
        <w:spacing w:after="0" w:line="240" w:lineRule="auto"/>
        <w:ind w:firstLine="851"/>
        <w:contextualSpacing/>
        <w:jc w:val="both"/>
        <w:rPr>
          <w:rFonts w:ascii="Times New Roman" w:hAnsi="Times New Roman" w:cs="Times New Roman"/>
          <w:sz w:val="24"/>
          <w:szCs w:val="24"/>
        </w:rPr>
      </w:pPr>
      <w:r w:rsidRPr="00C5384A">
        <w:rPr>
          <w:rFonts w:ascii="Times New Roman" w:hAnsi="Times New Roman" w:cs="Times New Roman"/>
          <w:sz w:val="24"/>
          <w:szCs w:val="24"/>
        </w:rPr>
        <w:t xml:space="preserve"> Поступления</w:t>
      </w:r>
      <w:r>
        <w:rPr>
          <w:rFonts w:ascii="Times New Roman" w:hAnsi="Times New Roman" w:cs="Times New Roman"/>
          <w:sz w:val="24"/>
          <w:szCs w:val="24"/>
        </w:rPr>
        <w:t xml:space="preserve"> на 2016 год</w:t>
      </w:r>
      <w:r w:rsidRPr="00C5384A">
        <w:rPr>
          <w:rFonts w:ascii="Times New Roman" w:hAnsi="Times New Roman" w:cs="Times New Roman"/>
          <w:sz w:val="24"/>
          <w:szCs w:val="24"/>
        </w:rPr>
        <w:t xml:space="preserve"> спрогнозированы </w:t>
      </w:r>
      <w:r>
        <w:rPr>
          <w:rFonts w:ascii="Times New Roman" w:hAnsi="Times New Roman" w:cs="Times New Roman"/>
          <w:sz w:val="24"/>
          <w:szCs w:val="24"/>
        </w:rPr>
        <w:t>на уровне утвержденного плана 2015 года и составят 250,0 тыс.</w:t>
      </w:r>
      <w:r w:rsidR="00C74E1B">
        <w:rPr>
          <w:rFonts w:ascii="Times New Roman" w:hAnsi="Times New Roman" w:cs="Times New Roman"/>
          <w:sz w:val="24"/>
          <w:szCs w:val="24"/>
        </w:rPr>
        <w:t xml:space="preserve"> </w:t>
      </w:r>
      <w:r>
        <w:rPr>
          <w:rFonts w:ascii="Times New Roman" w:hAnsi="Times New Roman" w:cs="Times New Roman"/>
          <w:sz w:val="24"/>
          <w:szCs w:val="24"/>
        </w:rPr>
        <w:t>рублей.</w:t>
      </w:r>
    </w:p>
    <w:p w:rsidR="00E01278" w:rsidRPr="00D01373" w:rsidRDefault="00E01278" w:rsidP="00E01278">
      <w:pPr>
        <w:pStyle w:val="a7"/>
        <w:tabs>
          <w:tab w:val="left" w:pos="993"/>
        </w:tabs>
        <w:spacing w:after="0" w:line="240" w:lineRule="auto"/>
        <w:ind w:firstLine="709"/>
        <w:contextualSpacing/>
        <w:jc w:val="both"/>
        <w:rPr>
          <w:rFonts w:ascii="Times New Roman" w:hAnsi="Times New Roman" w:cs="Times New Roman"/>
          <w:sz w:val="24"/>
          <w:szCs w:val="24"/>
        </w:rPr>
      </w:pPr>
    </w:p>
    <w:p w:rsidR="00E01278" w:rsidRPr="00D01373" w:rsidRDefault="00E01278" w:rsidP="00E01278">
      <w:pPr>
        <w:pStyle w:val="a7"/>
        <w:numPr>
          <w:ilvl w:val="0"/>
          <w:numId w:val="14"/>
        </w:numPr>
        <w:tabs>
          <w:tab w:val="left" w:pos="0"/>
          <w:tab w:val="left" w:pos="709"/>
        </w:tabs>
        <w:spacing w:after="0" w:line="240" w:lineRule="auto"/>
        <w:ind w:left="1070"/>
        <w:contextualSpacing/>
        <w:jc w:val="center"/>
        <w:rPr>
          <w:rFonts w:ascii="Times New Roman" w:hAnsi="Times New Roman" w:cs="Times New Roman"/>
          <w:b/>
          <w:sz w:val="24"/>
          <w:szCs w:val="24"/>
        </w:rPr>
      </w:pPr>
      <w:r w:rsidRPr="00D01373">
        <w:rPr>
          <w:rFonts w:ascii="Times New Roman" w:hAnsi="Times New Roman" w:cs="Times New Roman"/>
          <w:b/>
          <w:sz w:val="24"/>
          <w:szCs w:val="24"/>
        </w:rPr>
        <w:t>Доходы от продажи материальных и нематериальных активов</w:t>
      </w:r>
    </w:p>
    <w:p w:rsidR="00E01278" w:rsidRPr="00D01373" w:rsidRDefault="00E01278" w:rsidP="00E01278">
      <w:pPr>
        <w:pStyle w:val="a7"/>
        <w:tabs>
          <w:tab w:val="left" w:pos="0"/>
          <w:tab w:val="left" w:pos="709"/>
        </w:tabs>
        <w:spacing w:after="0" w:line="240" w:lineRule="auto"/>
        <w:ind w:left="710"/>
        <w:contextualSpacing/>
        <w:jc w:val="center"/>
        <w:rPr>
          <w:rFonts w:ascii="Times New Roman" w:hAnsi="Times New Roman" w:cs="Times New Roman"/>
          <w:b/>
          <w:sz w:val="24"/>
          <w:szCs w:val="24"/>
        </w:rPr>
      </w:pPr>
    </w:p>
    <w:p w:rsidR="00E01278" w:rsidRDefault="00E01278" w:rsidP="00E01278">
      <w:pPr>
        <w:pStyle w:val="a7"/>
        <w:tabs>
          <w:tab w:val="left" w:pos="709"/>
        </w:tabs>
        <w:spacing w:after="0" w:line="240" w:lineRule="auto"/>
        <w:ind w:firstLine="709"/>
        <w:contextualSpacing/>
        <w:jc w:val="both"/>
        <w:rPr>
          <w:rFonts w:ascii="Times New Roman" w:hAnsi="Times New Roman"/>
          <w:sz w:val="24"/>
          <w:szCs w:val="24"/>
        </w:rPr>
      </w:pPr>
      <w:r w:rsidRPr="00D01373">
        <w:rPr>
          <w:rFonts w:ascii="Times New Roman" w:hAnsi="Times New Roman"/>
          <w:sz w:val="24"/>
          <w:szCs w:val="24"/>
        </w:rPr>
        <w:t xml:space="preserve">Удельный вес </w:t>
      </w:r>
      <w:r w:rsidRPr="00D01373">
        <w:rPr>
          <w:rFonts w:ascii="Times New Roman" w:hAnsi="Times New Roman" w:cs="Times New Roman"/>
          <w:sz w:val="24"/>
          <w:szCs w:val="24"/>
        </w:rPr>
        <w:t xml:space="preserve">доходов от продажи материальных и нематериальных активов </w:t>
      </w:r>
      <w:r w:rsidRPr="00D01373">
        <w:rPr>
          <w:rFonts w:ascii="Times New Roman" w:hAnsi="Times New Roman"/>
          <w:sz w:val="24"/>
          <w:szCs w:val="24"/>
        </w:rPr>
        <w:t xml:space="preserve">на 2016 составляет 20,4 % в сумме неналоговых доходов бюджета города Югорска. </w:t>
      </w:r>
    </w:p>
    <w:p w:rsidR="00E01278" w:rsidRPr="00D01373" w:rsidRDefault="00E01278" w:rsidP="00E01278">
      <w:pPr>
        <w:pStyle w:val="a7"/>
        <w:tabs>
          <w:tab w:val="left" w:pos="709"/>
        </w:tabs>
        <w:spacing w:after="0" w:line="240" w:lineRule="auto"/>
        <w:ind w:firstLine="709"/>
        <w:contextualSpacing/>
        <w:jc w:val="both"/>
        <w:rPr>
          <w:rFonts w:ascii="Times New Roman" w:hAnsi="Times New Roman"/>
          <w:sz w:val="24"/>
          <w:szCs w:val="24"/>
        </w:rPr>
      </w:pPr>
    </w:p>
    <w:p w:rsidR="00E01278" w:rsidRPr="00D01373" w:rsidRDefault="00E01278" w:rsidP="00E01278">
      <w:pPr>
        <w:spacing w:after="0" w:line="240" w:lineRule="auto"/>
        <w:ind w:firstLine="709"/>
        <w:jc w:val="right"/>
        <w:rPr>
          <w:rFonts w:ascii="Times New Roman" w:hAnsi="Times New Roman"/>
          <w:sz w:val="24"/>
          <w:szCs w:val="24"/>
        </w:rPr>
      </w:pPr>
      <w:r w:rsidRPr="00D01373">
        <w:rPr>
          <w:rFonts w:ascii="Times New Roman" w:hAnsi="Times New Roman"/>
          <w:sz w:val="24"/>
          <w:szCs w:val="24"/>
        </w:rPr>
        <w:t>Таблица 11</w:t>
      </w:r>
    </w:p>
    <w:p w:rsidR="00E01278" w:rsidRPr="00D01373" w:rsidRDefault="00E01278" w:rsidP="00E01278">
      <w:pPr>
        <w:spacing w:after="0" w:line="240" w:lineRule="auto"/>
        <w:ind w:firstLine="709"/>
        <w:jc w:val="right"/>
        <w:rPr>
          <w:rFonts w:ascii="Times New Roman" w:hAnsi="Times New Roman"/>
          <w:sz w:val="24"/>
          <w:szCs w:val="24"/>
        </w:rPr>
      </w:pPr>
    </w:p>
    <w:p w:rsidR="00E01278" w:rsidRPr="00D01373" w:rsidRDefault="00E01278" w:rsidP="00E01278">
      <w:pPr>
        <w:spacing w:after="0" w:line="240" w:lineRule="auto"/>
        <w:ind w:firstLine="709"/>
        <w:jc w:val="center"/>
        <w:rPr>
          <w:rFonts w:ascii="Times New Roman" w:hAnsi="Times New Roman"/>
          <w:b/>
          <w:sz w:val="24"/>
          <w:szCs w:val="24"/>
        </w:rPr>
      </w:pPr>
      <w:r w:rsidRPr="00D01373">
        <w:rPr>
          <w:rFonts w:ascii="Times New Roman" w:hAnsi="Times New Roman"/>
          <w:b/>
          <w:sz w:val="24"/>
          <w:szCs w:val="24"/>
        </w:rPr>
        <w:t xml:space="preserve">Прогноз поступлений </w:t>
      </w:r>
      <w:r w:rsidRPr="00D01373">
        <w:rPr>
          <w:rFonts w:ascii="Times New Roman" w:hAnsi="Times New Roman" w:cs="Times New Roman"/>
          <w:b/>
          <w:sz w:val="24"/>
          <w:szCs w:val="24"/>
        </w:rPr>
        <w:t xml:space="preserve">доходов от продажи материальных и нематериальных активов </w:t>
      </w:r>
      <w:r w:rsidRPr="00D01373">
        <w:rPr>
          <w:rFonts w:ascii="Times New Roman" w:hAnsi="Times New Roman"/>
          <w:b/>
          <w:sz w:val="24"/>
          <w:szCs w:val="24"/>
        </w:rPr>
        <w:t>за период 2015 -2016 годов по видам доходов</w:t>
      </w:r>
    </w:p>
    <w:p w:rsidR="00E01278" w:rsidRPr="00D01373" w:rsidRDefault="00E01278" w:rsidP="00E01278">
      <w:pPr>
        <w:spacing w:after="0" w:line="240" w:lineRule="auto"/>
        <w:ind w:firstLine="709"/>
        <w:jc w:val="right"/>
        <w:rPr>
          <w:rFonts w:ascii="Times New Roman" w:hAnsi="Times New Roman" w:cs="Times New Roman"/>
          <w:sz w:val="24"/>
          <w:szCs w:val="24"/>
        </w:rPr>
      </w:pPr>
      <w:r w:rsidRPr="00D01373">
        <w:rPr>
          <w:rFonts w:ascii="Times New Roman" w:hAnsi="Times New Roman"/>
          <w:sz w:val="24"/>
          <w:szCs w:val="24"/>
        </w:rPr>
        <w:t>тыс. рублей</w:t>
      </w:r>
    </w:p>
    <w:tbl>
      <w:tblPr>
        <w:tblW w:w="8986"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66"/>
        <w:gridCol w:w="2154"/>
        <w:gridCol w:w="1206"/>
        <w:gridCol w:w="1660"/>
      </w:tblGrid>
      <w:tr w:rsidR="00E01278" w:rsidRPr="00D01373" w:rsidTr="006971B7">
        <w:trPr>
          <w:trHeight w:val="898"/>
          <w:tblHeader/>
          <w:jc w:val="center"/>
        </w:trPr>
        <w:tc>
          <w:tcPr>
            <w:tcW w:w="3966" w:type="dxa"/>
            <w:vAlign w:val="center"/>
            <w:hideMark/>
          </w:tcPr>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Наименование доходов</w:t>
            </w:r>
          </w:p>
        </w:tc>
        <w:tc>
          <w:tcPr>
            <w:tcW w:w="2154" w:type="dxa"/>
            <w:vAlign w:val="center"/>
            <w:hideMark/>
          </w:tcPr>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Утверждено на 2015 год (решение Думы города Югорска от 18.12.2014 № 85)</w:t>
            </w:r>
          </w:p>
        </w:tc>
        <w:tc>
          <w:tcPr>
            <w:tcW w:w="1206" w:type="dxa"/>
            <w:shd w:val="clear" w:color="auto" w:fill="auto"/>
            <w:vAlign w:val="center"/>
            <w:hideMark/>
          </w:tcPr>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 xml:space="preserve">Прогноз </w:t>
            </w:r>
          </w:p>
          <w:p w:rsidR="00E01278" w:rsidRPr="00D01373" w:rsidRDefault="00E01278" w:rsidP="005449C3">
            <w:pPr>
              <w:autoSpaceDE w:val="0"/>
              <w:autoSpaceDN w:val="0"/>
              <w:adjustRightInd w:val="0"/>
              <w:spacing w:after="0" w:line="240" w:lineRule="auto"/>
              <w:contextualSpacing/>
              <w:jc w:val="center"/>
              <w:rPr>
                <w:rFonts w:ascii="Times New Roman" w:hAnsi="Times New Roman" w:cs="Times New Roman"/>
                <w:bCs/>
                <w:sz w:val="24"/>
                <w:szCs w:val="24"/>
              </w:rPr>
            </w:pPr>
            <w:r w:rsidRPr="00D01373">
              <w:rPr>
                <w:rFonts w:ascii="Times New Roman" w:hAnsi="Times New Roman" w:cs="Times New Roman"/>
                <w:bCs/>
                <w:sz w:val="24"/>
                <w:szCs w:val="24"/>
              </w:rPr>
              <w:t>на</w:t>
            </w:r>
          </w:p>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hAnsi="Times New Roman" w:cs="Times New Roman"/>
                <w:bCs/>
                <w:sz w:val="24"/>
                <w:szCs w:val="24"/>
              </w:rPr>
              <w:t>2016 год</w:t>
            </w:r>
          </w:p>
        </w:tc>
        <w:tc>
          <w:tcPr>
            <w:tcW w:w="1660" w:type="dxa"/>
            <w:vAlign w:val="center"/>
          </w:tcPr>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sz w:val="24"/>
                <w:szCs w:val="24"/>
              </w:rPr>
              <w:t>Динамика к предыдущему году, %</w:t>
            </w:r>
          </w:p>
        </w:tc>
      </w:tr>
      <w:tr w:rsidR="00E01278" w:rsidRPr="00D01373" w:rsidTr="005449C3">
        <w:trPr>
          <w:trHeight w:val="510"/>
          <w:jc w:val="center"/>
        </w:trPr>
        <w:tc>
          <w:tcPr>
            <w:tcW w:w="3966" w:type="dxa"/>
            <w:shd w:val="clear" w:color="auto" w:fill="auto"/>
            <w:vAlign w:val="center"/>
            <w:hideMark/>
          </w:tcPr>
          <w:p w:rsidR="00E01278" w:rsidRPr="00D01373" w:rsidRDefault="00E01278" w:rsidP="005449C3">
            <w:pPr>
              <w:spacing w:after="0" w:line="240" w:lineRule="auto"/>
              <w:rPr>
                <w:rFonts w:ascii="Times New Roman" w:eastAsia="Times New Roman" w:hAnsi="Times New Roman" w:cs="Times New Roman"/>
                <w:bCs/>
                <w:i/>
                <w:iCs/>
                <w:sz w:val="24"/>
                <w:szCs w:val="24"/>
              </w:rPr>
            </w:pPr>
            <w:r w:rsidRPr="00D01373">
              <w:rPr>
                <w:rFonts w:ascii="Times New Roman" w:hAnsi="Times New Roman" w:cs="Times New Roman"/>
                <w:sz w:val="24"/>
                <w:szCs w:val="24"/>
              </w:rPr>
              <w:t>Доходы от продажи материальных и нематериальных активов</w:t>
            </w:r>
            <w:r w:rsidRPr="00D01373">
              <w:rPr>
                <w:rFonts w:ascii="Times New Roman" w:hAnsi="Times New Roman"/>
                <w:sz w:val="24"/>
                <w:szCs w:val="24"/>
              </w:rPr>
              <w:t xml:space="preserve"> - всего</w:t>
            </w:r>
          </w:p>
        </w:tc>
        <w:tc>
          <w:tcPr>
            <w:tcW w:w="2154"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bCs/>
                <w:iCs/>
                <w:sz w:val="24"/>
                <w:szCs w:val="24"/>
              </w:rPr>
            </w:pPr>
            <w:r w:rsidRPr="00D01373">
              <w:rPr>
                <w:rFonts w:ascii="Times New Roman" w:eastAsia="Times New Roman" w:hAnsi="Times New Roman" w:cs="Times New Roman"/>
                <w:bCs/>
                <w:iCs/>
                <w:sz w:val="24"/>
                <w:szCs w:val="24"/>
              </w:rPr>
              <w:t>12 550,0</w:t>
            </w:r>
          </w:p>
        </w:tc>
        <w:tc>
          <w:tcPr>
            <w:tcW w:w="1206"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bCs/>
                <w:iCs/>
                <w:sz w:val="24"/>
                <w:szCs w:val="24"/>
              </w:rPr>
            </w:pPr>
            <w:r w:rsidRPr="00D01373">
              <w:rPr>
                <w:rFonts w:ascii="Times New Roman" w:eastAsia="Times New Roman" w:hAnsi="Times New Roman" w:cs="Times New Roman"/>
                <w:bCs/>
                <w:iCs/>
                <w:sz w:val="24"/>
                <w:szCs w:val="24"/>
              </w:rPr>
              <w:t>15150,0</w:t>
            </w:r>
          </w:p>
        </w:tc>
        <w:tc>
          <w:tcPr>
            <w:tcW w:w="1660" w:type="dxa"/>
            <w:vAlign w:val="center"/>
          </w:tcPr>
          <w:p w:rsidR="00E01278" w:rsidRPr="00D01373" w:rsidRDefault="00E01278" w:rsidP="005449C3">
            <w:pPr>
              <w:spacing w:after="0" w:line="240" w:lineRule="auto"/>
              <w:jc w:val="center"/>
              <w:rPr>
                <w:rFonts w:ascii="Times New Roman" w:eastAsia="Times New Roman" w:hAnsi="Times New Roman" w:cs="Times New Roman"/>
                <w:bCs/>
                <w:iCs/>
                <w:sz w:val="24"/>
                <w:szCs w:val="24"/>
              </w:rPr>
            </w:pPr>
            <w:r w:rsidRPr="00D01373">
              <w:rPr>
                <w:rFonts w:ascii="Times New Roman" w:eastAsia="Times New Roman" w:hAnsi="Times New Roman" w:cs="Times New Roman"/>
                <w:bCs/>
                <w:iCs/>
                <w:sz w:val="24"/>
                <w:szCs w:val="24"/>
              </w:rPr>
              <w:t>120,7</w:t>
            </w:r>
          </w:p>
        </w:tc>
      </w:tr>
      <w:tr w:rsidR="00E01278" w:rsidRPr="00D01373" w:rsidTr="005449C3">
        <w:trPr>
          <w:trHeight w:val="257"/>
          <w:jc w:val="center"/>
        </w:trPr>
        <w:tc>
          <w:tcPr>
            <w:tcW w:w="3966" w:type="dxa"/>
            <w:shd w:val="clear" w:color="auto" w:fill="auto"/>
            <w:vAlign w:val="center"/>
            <w:hideMark/>
          </w:tcPr>
          <w:p w:rsidR="00E01278" w:rsidRPr="00D01373" w:rsidRDefault="00E01278" w:rsidP="005449C3">
            <w:pPr>
              <w:spacing w:after="0" w:line="240" w:lineRule="auto"/>
              <w:rPr>
                <w:rFonts w:ascii="Times New Roman" w:eastAsia="Times New Roman" w:hAnsi="Times New Roman" w:cs="Times New Roman"/>
                <w:bCs/>
                <w:i/>
                <w:iCs/>
                <w:sz w:val="24"/>
                <w:szCs w:val="24"/>
              </w:rPr>
            </w:pPr>
            <w:r w:rsidRPr="00D01373">
              <w:rPr>
                <w:rFonts w:ascii="Times New Roman" w:eastAsia="Times New Roman" w:hAnsi="Times New Roman" w:cs="Times New Roman"/>
                <w:bCs/>
                <w:i/>
                <w:iCs/>
                <w:sz w:val="24"/>
                <w:szCs w:val="24"/>
              </w:rPr>
              <w:t>в том числе:</w:t>
            </w:r>
          </w:p>
        </w:tc>
        <w:tc>
          <w:tcPr>
            <w:tcW w:w="2154"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bCs/>
                <w:iCs/>
                <w:sz w:val="24"/>
                <w:szCs w:val="24"/>
              </w:rPr>
            </w:pPr>
          </w:p>
        </w:tc>
        <w:tc>
          <w:tcPr>
            <w:tcW w:w="1206"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bCs/>
                <w:iCs/>
                <w:sz w:val="24"/>
                <w:szCs w:val="24"/>
              </w:rPr>
            </w:pPr>
          </w:p>
        </w:tc>
        <w:tc>
          <w:tcPr>
            <w:tcW w:w="1660" w:type="dxa"/>
            <w:vAlign w:val="center"/>
          </w:tcPr>
          <w:p w:rsidR="00E01278" w:rsidRPr="00D01373" w:rsidRDefault="00E01278" w:rsidP="005449C3">
            <w:pPr>
              <w:spacing w:after="0" w:line="240" w:lineRule="auto"/>
              <w:jc w:val="center"/>
              <w:rPr>
                <w:rFonts w:ascii="Times New Roman" w:eastAsia="Times New Roman" w:hAnsi="Times New Roman" w:cs="Times New Roman"/>
                <w:bCs/>
                <w:iCs/>
                <w:sz w:val="24"/>
                <w:szCs w:val="24"/>
              </w:rPr>
            </w:pPr>
          </w:p>
        </w:tc>
      </w:tr>
      <w:tr w:rsidR="00E01278" w:rsidRPr="00D01373" w:rsidTr="005449C3">
        <w:trPr>
          <w:trHeight w:val="325"/>
          <w:jc w:val="center"/>
        </w:trPr>
        <w:tc>
          <w:tcPr>
            <w:tcW w:w="3966" w:type="dxa"/>
            <w:shd w:val="clear" w:color="auto" w:fill="auto"/>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 xml:space="preserve">- </w:t>
            </w:r>
            <w:r w:rsidRPr="00D01373">
              <w:rPr>
                <w:rFonts w:ascii="Times New Roman" w:hAnsi="Times New Roman"/>
                <w:sz w:val="24"/>
                <w:szCs w:val="24"/>
              </w:rPr>
              <w:t>доходы от продажи квартир</w:t>
            </w:r>
          </w:p>
        </w:tc>
        <w:tc>
          <w:tcPr>
            <w:tcW w:w="2154"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7 300,0</w:t>
            </w:r>
          </w:p>
        </w:tc>
        <w:tc>
          <w:tcPr>
            <w:tcW w:w="1206"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14 400,0</w:t>
            </w:r>
          </w:p>
        </w:tc>
        <w:tc>
          <w:tcPr>
            <w:tcW w:w="1660" w:type="dxa"/>
            <w:vAlign w:val="center"/>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увеличение</w:t>
            </w:r>
          </w:p>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 xml:space="preserve"> в 2 раза </w:t>
            </w:r>
          </w:p>
        </w:tc>
      </w:tr>
      <w:tr w:rsidR="00E01278" w:rsidRPr="00D01373" w:rsidTr="005449C3">
        <w:trPr>
          <w:trHeight w:val="549"/>
          <w:jc w:val="center"/>
        </w:trPr>
        <w:tc>
          <w:tcPr>
            <w:tcW w:w="3966" w:type="dxa"/>
            <w:shd w:val="clear" w:color="auto" w:fill="auto"/>
            <w:vAlign w:val="center"/>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lastRenderedPageBreak/>
              <w:t xml:space="preserve">- </w:t>
            </w:r>
            <w:r w:rsidRPr="00D01373">
              <w:rPr>
                <w:rFonts w:ascii="Times New Roman" w:hAnsi="Times New Roman"/>
                <w:sz w:val="24"/>
                <w:szCs w:val="24"/>
              </w:rPr>
              <w:t>доходы от реализации имущества, находящегося в муниципальной собственности</w:t>
            </w:r>
          </w:p>
        </w:tc>
        <w:tc>
          <w:tcPr>
            <w:tcW w:w="2154"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250,0</w:t>
            </w:r>
          </w:p>
        </w:tc>
        <w:tc>
          <w:tcPr>
            <w:tcW w:w="1206"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250,0</w:t>
            </w:r>
          </w:p>
        </w:tc>
        <w:tc>
          <w:tcPr>
            <w:tcW w:w="1660" w:type="dxa"/>
            <w:vAlign w:val="center"/>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100</w:t>
            </w:r>
          </w:p>
        </w:tc>
      </w:tr>
      <w:tr w:rsidR="00E01278" w:rsidRPr="00D01373" w:rsidTr="005449C3">
        <w:trPr>
          <w:trHeight w:val="547"/>
          <w:jc w:val="center"/>
        </w:trPr>
        <w:tc>
          <w:tcPr>
            <w:tcW w:w="3966" w:type="dxa"/>
            <w:shd w:val="clear" w:color="auto" w:fill="auto"/>
            <w:vAlign w:val="center"/>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 xml:space="preserve">- </w:t>
            </w:r>
            <w:r w:rsidRPr="00D01373">
              <w:rPr>
                <w:rFonts w:ascii="Times New Roman" w:hAnsi="Times New Roman"/>
                <w:sz w:val="24"/>
                <w:szCs w:val="24"/>
              </w:rPr>
              <w:t>доходы от продажи земельных участков, находящихся в муниципальной собственности</w:t>
            </w:r>
          </w:p>
        </w:tc>
        <w:tc>
          <w:tcPr>
            <w:tcW w:w="2154"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5 000,0</w:t>
            </w:r>
          </w:p>
        </w:tc>
        <w:tc>
          <w:tcPr>
            <w:tcW w:w="1206"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500,0</w:t>
            </w:r>
          </w:p>
        </w:tc>
        <w:tc>
          <w:tcPr>
            <w:tcW w:w="1660" w:type="dxa"/>
            <w:vAlign w:val="center"/>
          </w:tcPr>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 xml:space="preserve">снижение </w:t>
            </w:r>
          </w:p>
          <w:p w:rsidR="00E01278" w:rsidRPr="00D01373" w:rsidRDefault="00E01278" w:rsidP="005449C3">
            <w:pPr>
              <w:spacing w:after="0" w:line="240" w:lineRule="auto"/>
              <w:jc w:val="center"/>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в 10 раз</w:t>
            </w:r>
          </w:p>
        </w:tc>
      </w:tr>
    </w:tbl>
    <w:p w:rsidR="00E01278" w:rsidRPr="00D01373" w:rsidRDefault="00E01278" w:rsidP="00E01278">
      <w:pPr>
        <w:pStyle w:val="ad"/>
        <w:tabs>
          <w:tab w:val="left" w:pos="993"/>
        </w:tabs>
        <w:spacing w:after="0" w:line="240" w:lineRule="auto"/>
        <w:ind w:left="0" w:firstLine="709"/>
        <w:jc w:val="both"/>
        <w:rPr>
          <w:rFonts w:ascii="Times New Roman" w:hAnsi="Times New Roman"/>
          <w:sz w:val="24"/>
          <w:szCs w:val="24"/>
        </w:rPr>
      </w:pPr>
    </w:p>
    <w:p w:rsidR="00E01278" w:rsidRPr="00D01373" w:rsidRDefault="00E01278" w:rsidP="00E01278">
      <w:pPr>
        <w:pStyle w:val="ad"/>
        <w:tabs>
          <w:tab w:val="left" w:pos="993"/>
        </w:tabs>
        <w:spacing w:after="0" w:line="240" w:lineRule="auto"/>
        <w:ind w:left="0" w:firstLine="709"/>
        <w:jc w:val="both"/>
        <w:rPr>
          <w:rFonts w:ascii="Times New Roman" w:hAnsi="Times New Roman"/>
          <w:sz w:val="24"/>
          <w:szCs w:val="24"/>
        </w:rPr>
      </w:pPr>
      <w:r w:rsidRPr="00D01373">
        <w:rPr>
          <w:rFonts w:ascii="Times New Roman" w:hAnsi="Times New Roman"/>
          <w:sz w:val="24"/>
          <w:szCs w:val="24"/>
        </w:rPr>
        <w:t xml:space="preserve">- </w:t>
      </w:r>
      <w:r w:rsidRPr="00D01373">
        <w:rPr>
          <w:rFonts w:ascii="Times New Roman" w:hAnsi="Times New Roman"/>
          <w:i/>
          <w:sz w:val="24"/>
          <w:szCs w:val="24"/>
        </w:rPr>
        <w:t>доходы от продажи квартир</w:t>
      </w:r>
      <w:r w:rsidRPr="00D01373">
        <w:rPr>
          <w:rFonts w:ascii="Times New Roman" w:hAnsi="Times New Roman"/>
          <w:sz w:val="24"/>
          <w:szCs w:val="24"/>
        </w:rPr>
        <w:t>.</w:t>
      </w:r>
      <w:r w:rsidRPr="00D01373">
        <w:rPr>
          <w:rFonts w:ascii="Times New Roman" w:hAnsi="Times New Roman"/>
          <w:i/>
          <w:sz w:val="24"/>
          <w:szCs w:val="24"/>
        </w:rPr>
        <w:t xml:space="preserve"> </w:t>
      </w:r>
      <w:r w:rsidRPr="00D01373">
        <w:rPr>
          <w:rFonts w:ascii="Times New Roman" w:hAnsi="Times New Roman"/>
          <w:sz w:val="24"/>
          <w:szCs w:val="24"/>
        </w:rPr>
        <w:t>Поступления на 2016 год спрогнозированы в сумме 14 400,0 тыс. рублей. Расчет производился по ранее заключенным договорам на условиях рассрочки платежа гражданам при реализации целевых окружных программ по улучшению жилищных условий. Увеличение доходов от продажи квартир в сравнении с плановыми назначениями на 2015 год, обусловлено введением нового жилья</w:t>
      </w:r>
      <w:r>
        <w:rPr>
          <w:rFonts w:ascii="Times New Roman" w:hAnsi="Times New Roman"/>
          <w:sz w:val="24"/>
          <w:szCs w:val="24"/>
        </w:rPr>
        <w:t xml:space="preserve"> на территории города Югорска</w:t>
      </w:r>
      <w:r w:rsidRPr="00D01373">
        <w:rPr>
          <w:rFonts w:ascii="Times New Roman" w:hAnsi="Times New Roman"/>
          <w:sz w:val="24"/>
          <w:szCs w:val="24"/>
        </w:rPr>
        <w:t>;</w:t>
      </w:r>
    </w:p>
    <w:p w:rsidR="00E01278" w:rsidRPr="00D01373" w:rsidRDefault="00E01278" w:rsidP="00E01278">
      <w:pPr>
        <w:tabs>
          <w:tab w:val="left" w:pos="993"/>
        </w:tabs>
        <w:spacing w:after="0" w:line="240" w:lineRule="auto"/>
        <w:ind w:firstLine="709"/>
        <w:jc w:val="both"/>
        <w:rPr>
          <w:rFonts w:ascii="Times New Roman" w:hAnsi="Times New Roman"/>
          <w:i/>
          <w:sz w:val="24"/>
          <w:szCs w:val="24"/>
        </w:rPr>
      </w:pPr>
      <w:r w:rsidRPr="00D01373">
        <w:rPr>
          <w:rFonts w:ascii="Times New Roman" w:hAnsi="Times New Roman"/>
          <w:i/>
          <w:sz w:val="24"/>
          <w:szCs w:val="24"/>
        </w:rPr>
        <w:t>- доходы от реализации имущества, находящегося в муниципальной собственности.</w:t>
      </w:r>
      <w:r w:rsidRPr="00D01373">
        <w:rPr>
          <w:rFonts w:ascii="Times New Roman" w:hAnsi="Times New Roman"/>
          <w:sz w:val="24"/>
          <w:szCs w:val="24"/>
        </w:rPr>
        <w:t xml:space="preserve"> Прогноз поступлений на 2016 год составляет 250,0 тыс. рублей;</w:t>
      </w:r>
    </w:p>
    <w:p w:rsidR="00E01278" w:rsidRPr="00D01373" w:rsidRDefault="00E01278" w:rsidP="00E01278">
      <w:pPr>
        <w:tabs>
          <w:tab w:val="left" w:pos="5970"/>
        </w:tabs>
        <w:spacing w:line="240" w:lineRule="auto"/>
        <w:ind w:firstLine="567"/>
        <w:jc w:val="both"/>
        <w:rPr>
          <w:sz w:val="24"/>
          <w:szCs w:val="24"/>
        </w:rPr>
      </w:pPr>
      <w:r w:rsidRPr="00D01373">
        <w:rPr>
          <w:rFonts w:ascii="Times New Roman" w:hAnsi="Times New Roman"/>
          <w:sz w:val="24"/>
          <w:szCs w:val="24"/>
        </w:rPr>
        <w:t xml:space="preserve">- </w:t>
      </w:r>
      <w:r w:rsidRPr="00D01373">
        <w:rPr>
          <w:rFonts w:ascii="Times New Roman" w:hAnsi="Times New Roman"/>
          <w:i/>
          <w:sz w:val="24"/>
          <w:szCs w:val="24"/>
        </w:rPr>
        <w:t>доходы от продажи земельных участков, находящихся в муниципальной собственности</w:t>
      </w:r>
      <w:r w:rsidRPr="00D01373">
        <w:rPr>
          <w:rFonts w:ascii="Times New Roman" w:hAnsi="Times New Roman"/>
          <w:sz w:val="24"/>
          <w:szCs w:val="24"/>
        </w:rPr>
        <w:t xml:space="preserve">. Объем поступлений на 2016 год спрогнозирован в сумме 500,0 тыс. рублей. Ожидается резкое снижение поступлений в сравнении с плановыми показателями 2015 года.  </w:t>
      </w:r>
      <w:r w:rsidRPr="00D01373">
        <w:rPr>
          <w:rFonts w:ascii="Times New Roman" w:hAnsi="Times New Roman" w:cs="Times New Roman"/>
          <w:sz w:val="24"/>
          <w:szCs w:val="24"/>
        </w:rPr>
        <w:t xml:space="preserve">Объясняется тем, что с 01.01.2016 года выкупная стоимость земельных участков под объектами недвижимости находящихся в собственности физических и юридических лиц будет равна кадастровой стоимости, в связи с прекращением действия льготно – выкупной стоимости земельных участков, что повлечет за собой уменьшение количества сделок купли – продажи земельных участков. Так же уменьшение суммы доходов в прогнозе 2016 года связано с тем, что аукционы по продаже земельных участков под </w:t>
      </w:r>
      <w:r>
        <w:rPr>
          <w:rFonts w:ascii="Times New Roman" w:hAnsi="Times New Roman" w:cs="Times New Roman"/>
          <w:sz w:val="24"/>
          <w:szCs w:val="24"/>
        </w:rPr>
        <w:t>индивидуальное жилищное строительство</w:t>
      </w:r>
      <w:r w:rsidRPr="00D01373">
        <w:rPr>
          <w:rFonts w:ascii="Times New Roman" w:hAnsi="Times New Roman" w:cs="Times New Roman"/>
          <w:sz w:val="24"/>
          <w:szCs w:val="24"/>
        </w:rPr>
        <w:t xml:space="preserve"> в 2016 году не запланированы в связи с отсутствием </w:t>
      </w:r>
      <w:r>
        <w:rPr>
          <w:rFonts w:ascii="Times New Roman" w:hAnsi="Times New Roman" w:cs="Times New Roman"/>
          <w:sz w:val="24"/>
          <w:szCs w:val="24"/>
        </w:rPr>
        <w:t xml:space="preserve">сформированных </w:t>
      </w:r>
      <w:r w:rsidRPr="00D01373">
        <w:rPr>
          <w:rFonts w:ascii="Times New Roman" w:hAnsi="Times New Roman" w:cs="Times New Roman"/>
          <w:sz w:val="24"/>
          <w:szCs w:val="24"/>
        </w:rPr>
        <w:t>земельных участков.</w:t>
      </w:r>
    </w:p>
    <w:p w:rsidR="00E01278" w:rsidRPr="00D01373" w:rsidRDefault="00E01278" w:rsidP="00E01278">
      <w:pPr>
        <w:pStyle w:val="ad"/>
        <w:tabs>
          <w:tab w:val="left" w:pos="993"/>
        </w:tabs>
        <w:spacing w:after="0" w:line="240" w:lineRule="auto"/>
        <w:ind w:left="0"/>
        <w:jc w:val="center"/>
        <w:rPr>
          <w:rFonts w:ascii="Times New Roman" w:hAnsi="Times New Roman"/>
          <w:b/>
          <w:sz w:val="24"/>
          <w:szCs w:val="24"/>
        </w:rPr>
      </w:pPr>
      <w:r w:rsidRPr="00D01373">
        <w:rPr>
          <w:rFonts w:ascii="Times New Roman" w:hAnsi="Times New Roman"/>
          <w:b/>
          <w:sz w:val="24"/>
          <w:szCs w:val="24"/>
        </w:rPr>
        <w:t>5. Штрафы, санкции, возмещение ущерба</w:t>
      </w:r>
    </w:p>
    <w:p w:rsidR="00E01278" w:rsidRPr="00D01373" w:rsidRDefault="00E01278" w:rsidP="00E01278">
      <w:pPr>
        <w:pStyle w:val="ad"/>
        <w:tabs>
          <w:tab w:val="left" w:pos="993"/>
        </w:tabs>
        <w:spacing w:after="0" w:line="240" w:lineRule="auto"/>
        <w:ind w:left="0"/>
        <w:jc w:val="center"/>
        <w:rPr>
          <w:rFonts w:ascii="Times New Roman" w:hAnsi="Times New Roman"/>
          <w:b/>
          <w:sz w:val="24"/>
          <w:szCs w:val="24"/>
        </w:rPr>
      </w:pPr>
    </w:p>
    <w:p w:rsidR="00E01278" w:rsidRPr="00D01373" w:rsidRDefault="00E01278" w:rsidP="00E01278">
      <w:pPr>
        <w:pStyle w:val="ad"/>
        <w:tabs>
          <w:tab w:val="left" w:pos="993"/>
        </w:tabs>
        <w:spacing w:after="0" w:line="240" w:lineRule="auto"/>
        <w:ind w:left="0" w:firstLine="709"/>
        <w:jc w:val="both"/>
        <w:rPr>
          <w:rFonts w:ascii="Times New Roman" w:hAnsi="Times New Roman" w:cs="Times New Roman"/>
          <w:bCs/>
          <w:sz w:val="24"/>
          <w:szCs w:val="24"/>
        </w:rPr>
      </w:pPr>
      <w:r w:rsidRPr="00D01373">
        <w:rPr>
          <w:rFonts w:ascii="Times New Roman" w:hAnsi="Times New Roman" w:cs="Times New Roman"/>
          <w:sz w:val="24"/>
          <w:szCs w:val="24"/>
        </w:rPr>
        <w:t>Поступления спрогнозированы главными администраторами доходов бюджета исходя из фактических поступлений за предшествующие периоды, ожидаемого поступления платежей за текущий финансовый год, прогнозируемых изменений величины поступлений в очередном финансовом году и плановом периоде в результате изменения федерального законодательства.</w:t>
      </w:r>
    </w:p>
    <w:p w:rsidR="00E01278" w:rsidRPr="00D01373" w:rsidRDefault="00E01278" w:rsidP="00E01278">
      <w:pPr>
        <w:pStyle w:val="a7"/>
        <w:spacing w:line="240" w:lineRule="auto"/>
        <w:contextualSpacing/>
        <w:rPr>
          <w:bCs/>
          <w:sz w:val="24"/>
          <w:szCs w:val="24"/>
        </w:rPr>
      </w:pPr>
    </w:p>
    <w:p w:rsidR="00E01278" w:rsidRPr="00D01373" w:rsidRDefault="00E01278" w:rsidP="00E01278">
      <w:pPr>
        <w:pStyle w:val="a7"/>
        <w:spacing w:after="0" w:line="240" w:lineRule="auto"/>
        <w:contextualSpacing/>
        <w:jc w:val="center"/>
        <w:rPr>
          <w:rFonts w:ascii="Times New Roman" w:hAnsi="Times New Roman" w:cs="Times New Roman"/>
          <w:b/>
          <w:sz w:val="24"/>
          <w:szCs w:val="24"/>
        </w:rPr>
      </w:pPr>
    </w:p>
    <w:p w:rsidR="00E01278" w:rsidRPr="00D01373" w:rsidRDefault="00E01278" w:rsidP="00E01278">
      <w:pPr>
        <w:pStyle w:val="a7"/>
        <w:spacing w:after="0"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rPr>
        <w:t xml:space="preserve">БЕЗВОЗМЕЗДНЫЕ ПОСТУПЛЕНИЯ ОТ ДРУГИХ БЮДЖЕТОВ </w:t>
      </w:r>
    </w:p>
    <w:p w:rsidR="00E01278" w:rsidRPr="00D01373" w:rsidRDefault="00E01278" w:rsidP="00E01278">
      <w:pPr>
        <w:pStyle w:val="a7"/>
        <w:spacing w:after="0" w:line="240" w:lineRule="auto"/>
        <w:contextualSpacing/>
        <w:jc w:val="center"/>
        <w:rPr>
          <w:rFonts w:ascii="Times New Roman" w:hAnsi="Times New Roman" w:cs="Times New Roman"/>
          <w:b/>
          <w:bCs/>
          <w:sz w:val="24"/>
          <w:szCs w:val="24"/>
        </w:rPr>
      </w:pPr>
      <w:r w:rsidRPr="00D01373">
        <w:rPr>
          <w:rFonts w:ascii="Times New Roman" w:hAnsi="Times New Roman" w:cs="Times New Roman"/>
          <w:b/>
          <w:sz w:val="24"/>
          <w:szCs w:val="24"/>
        </w:rPr>
        <w:t>БЮДЖЕТНОЙ СИСТЕМЫ РОССИЙСКОЙ ФЕДЕРАЦИИ</w:t>
      </w:r>
    </w:p>
    <w:p w:rsidR="00E01278" w:rsidRPr="00D01373" w:rsidRDefault="00E01278" w:rsidP="00E01278">
      <w:pPr>
        <w:pStyle w:val="a7"/>
        <w:spacing w:after="0" w:line="240" w:lineRule="auto"/>
        <w:contextualSpacing/>
        <w:rPr>
          <w:bCs/>
          <w:sz w:val="24"/>
          <w:szCs w:val="24"/>
        </w:rPr>
      </w:pP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Безвозмездные поступления в проекте бюджета города Югорска на 2016 год сформированы за счет межбюджетных трансфертов от других бюджетов бюджетной системы Российской Федерации в объемах, доведенных Департаментом финансов Ханты – Мансийского автономного округа – Югры на дату составления проекта бюджета.</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Прогнозные плановые назначения безвозмездных поступлений в бюджет города на 2016 год прогнозируются в сумме 1 696 710,8 тыс. рублей и составляют 63,2 % от общей суммы доходов.</w:t>
      </w:r>
    </w:p>
    <w:p w:rsidR="00CE4C63" w:rsidRDefault="00CE4C63" w:rsidP="00E01278">
      <w:pPr>
        <w:pStyle w:val="a7"/>
        <w:spacing w:line="240" w:lineRule="auto"/>
        <w:ind w:firstLine="709"/>
        <w:contextualSpacing/>
        <w:jc w:val="right"/>
        <w:rPr>
          <w:rFonts w:ascii="Times New Roman" w:hAnsi="Times New Roman" w:cs="Times New Roman"/>
          <w:sz w:val="24"/>
          <w:szCs w:val="24"/>
        </w:rPr>
      </w:pPr>
    </w:p>
    <w:p w:rsidR="00CE4C63" w:rsidRDefault="00CE4C63" w:rsidP="00E01278">
      <w:pPr>
        <w:pStyle w:val="a7"/>
        <w:spacing w:line="240" w:lineRule="auto"/>
        <w:ind w:firstLine="709"/>
        <w:contextualSpacing/>
        <w:jc w:val="right"/>
        <w:rPr>
          <w:rFonts w:ascii="Times New Roman" w:hAnsi="Times New Roman" w:cs="Times New Roman"/>
          <w:sz w:val="24"/>
          <w:szCs w:val="24"/>
        </w:rPr>
      </w:pPr>
    </w:p>
    <w:p w:rsidR="00CE4C63" w:rsidRDefault="00CE4C63" w:rsidP="00E01278">
      <w:pPr>
        <w:pStyle w:val="a7"/>
        <w:spacing w:line="240" w:lineRule="auto"/>
        <w:ind w:firstLine="709"/>
        <w:contextualSpacing/>
        <w:jc w:val="right"/>
        <w:rPr>
          <w:rFonts w:ascii="Times New Roman" w:hAnsi="Times New Roman" w:cs="Times New Roman"/>
          <w:sz w:val="24"/>
          <w:szCs w:val="24"/>
        </w:rPr>
      </w:pPr>
    </w:p>
    <w:p w:rsidR="00CE4C63" w:rsidRDefault="00CE4C63" w:rsidP="00E01278">
      <w:pPr>
        <w:pStyle w:val="a7"/>
        <w:spacing w:line="240" w:lineRule="auto"/>
        <w:ind w:firstLine="709"/>
        <w:contextualSpacing/>
        <w:jc w:val="right"/>
        <w:rPr>
          <w:rFonts w:ascii="Times New Roman" w:hAnsi="Times New Roman" w:cs="Times New Roman"/>
          <w:sz w:val="24"/>
          <w:szCs w:val="24"/>
        </w:rPr>
      </w:pPr>
    </w:p>
    <w:p w:rsidR="00E01278" w:rsidRPr="00D01373" w:rsidRDefault="00E01278" w:rsidP="00E01278">
      <w:pPr>
        <w:pStyle w:val="a7"/>
        <w:spacing w:line="240" w:lineRule="auto"/>
        <w:ind w:firstLine="709"/>
        <w:contextualSpacing/>
        <w:jc w:val="right"/>
        <w:rPr>
          <w:rFonts w:ascii="Times New Roman" w:hAnsi="Times New Roman" w:cs="Times New Roman"/>
          <w:sz w:val="24"/>
          <w:szCs w:val="24"/>
        </w:rPr>
      </w:pPr>
      <w:r w:rsidRPr="00D01373">
        <w:rPr>
          <w:rFonts w:ascii="Times New Roman" w:hAnsi="Times New Roman" w:cs="Times New Roman"/>
          <w:sz w:val="24"/>
          <w:szCs w:val="24"/>
        </w:rPr>
        <w:lastRenderedPageBreak/>
        <w:t>Таблица 12</w:t>
      </w:r>
    </w:p>
    <w:p w:rsidR="00E01278" w:rsidRPr="00D01373" w:rsidRDefault="00E01278" w:rsidP="00E01278">
      <w:pPr>
        <w:pStyle w:val="a7"/>
        <w:spacing w:after="0"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rPr>
        <w:t xml:space="preserve">Плановые показатели по безвозмездным поступлениям </w:t>
      </w:r>
    </w:p>
    <w:p w:rsidR="00E01278" w:rsidRPr="00D01373" w:rsidRDefault="00E01278" w:rsidP="00E01278">
      <w:pPr>
        <w:pStyle w:val="a7"/>
        <w:spacing w:after="0"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rPr>
        <w:t>от бюджетов других уровней на 2015-2016 годы</w:t>
      </w:r>
    </w:p>
    <w:p w:rsidR="00E01278" w:rsidRPr="00D01373" w:rsidRDefault="00E01278" w:rsidP="00E01278">
      <w:pPr>
        <w:pStyle w:val="a7"/>
        <w:spacing w:after="0" w:line="240" w:lineRule="auto"/>
        <w:ind w:firstLine="709"/>
        <w:contextualSpacing/>
        <w:jc w:val="center"/>
        <w:rPr>
          <w:rFonts w:ascii="Times New Roman" w:hAnsi="Times New Roman" w:cs="Times New Roman"/>
          <w:b/>
          <w:sz w:val="24"/>
          <w:szCs w:val="24"/>
        </w:rPr>
      </w:pPr>
    </w:p>
    <w:tbl>
      <w:tblPr>
        <w:tblW w:w="9245" w:type="dxa"/>
        <w:jc w:val="center"/>
        <w:tblInd w:w="1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513"/>
        <w:gridCol w:w="2238"/>
        <w:gridCol w:w="1793"/>
        <w:gridCol w:w="1701"/>
      </w:tblGrid>
      <w:tr w:rsidR="00E01278" w:rsidRPr="00D01373" w:rsidTr="005449C3">
        <w:trPr>
          <w:trHeight w:val="553"/>
          <w:tblHeader/>
          <w:jc w:val="center"/>
        </w:trPr>
        <w:tc>
          <w:tcPr>
            <w:tcW w:w="3513" w:type="dxa"/>
            <w:shd w:val="clear" w:color="auto" w:fill="auto"/>
            <w:noWrap/>
            <w:vAlign w:val="center"/>
            <w:hideMark/>
          </w:tcPr>
          <w:p w:rsidR="00E01278" w:rsidRPr="00D01373" w:rsidRDefault="00E01278" w:rsidP="005449C3">
            <w:pPr>
              <w:spacing w:after="0" w:line="240" w:lineRule="auto"/>
              <w:ind w:left="203" w:hanging="203"/>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Наименование доходов</w:t>
            </w:r>
          </w:p>
        </w:tc>
        <w:tc>
          <w:tcPr>
            <w:tcW w:w="2238" w:type="dxa"/>
            <w:shd w:val="clear" w:color="auto" w:fill="auto"/>
            <w:noWrap/>
            <w:vAlign w:val="center"/>
            <w:hideMark/>
          </w:tcPr>
          <w:p w:rsidR="00E01278"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 xml:space="preserve">Утверждено на 2015 год </w:t>
            </w:r>
          </w:p>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(решение Думы города Югорска от 18.12.2014 № 85)</w:t>
            </w:r>
          </w:p>
        </w:tc>
        <w:tc>
          <w:tcPr>
            <w:tcW w:w="1793"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Прогноз на 2016 год (тыс. рублей)</w:t>
            </w:r>
          </w:p>
        </w:tc>
        <w:tc>
          <w:tcPr>
            <w:tcW w:w="1701" w:type="dxa"/>
            <w:shd w:val="clear" w:color="auto" w:fill="auto"/>
            <w:vAlign w:val="center"/>
          </w:tcPr>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sz w:val="24"/>
                <w:szCs w:val="24"/>
              </w:rPr>
              <w:t>Динамика к предыдущему году, %</w:t>
            </w:r>
          </w:p>
        </w:tc>
      </w:tr>
      <w:tr w:rsidR="00E01278" w:rsidRPr="00D01373" w:rsidTr="005449C3">
        <w:trPr>
          <w:trHeight w:val="300"/>
          <w:jc w:val="center"/>
        </w:trPr>
        <w:tc>
          <w:tcPr>
            <w:tcW w:w="3513" w:type="dxa"/>
            <w:shd w:val="clear" w:color="auto" w:fill="auto"/>
            <w:hideMark/>
          </w:tcPr>
          <w:p w:rsidR="00E01278" w:rsidRPr="00D01373" w:rsidRDefault="00E01278" w:rsidP="005449C3">
            <w:pPr>
              <w:spacing w:after="0" w:line="240" w:lineRule="auto"/>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Безвозмездные поступления, всего</w:t>
            </w:r>
          </w:p>
        </w:tc>
        <w:tc>
          <w:tcPr>
            <w:tcW w:w="2238" w:type="dxa"/>
            <w:shd w:val="clear" w:color="auto" w:fill="auto"/>
            <w:noWrap/>
            <w:vAlign w:val="bottom"/>
            <w:hideMark/>
          </w:tcPr>
          <w:p w:rsidR="00E01278" w:rsidRPr="00D01373" w:rsidRDefault="00E01278" w:rsidP="005449C3">
            <w:pPr>
              <w:spacing w:after="0" w:line="240" w:lineRule="auto"/>
              <w:jc w:val="right"/>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1 465 016,7</w:t>
            </w:r>
          </w:p>
        </w:tc>
        <w:tc>
          <w:tcPr>
            <w:tcW w:w="1793" w:type="dxa"/>
            <w:shd w:val="clear" w:color="auto" w:fill="auto"/>
            <w:noWrap/>
            <w:vAlign w:val="bottom"/>
            <w:hideMark/>
          </w:tcPr>
          <w:p w:rsidR="00E01278" w:rsidRPr="00D01373" w:rsidRDefault="00E01278" w:rsidP="005449C3">
            <w:pPr>
              <w:spacing w:after="0" w:line="240" w:lineRule="auto"/>
              <w:jc w:val="right"/>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 xml:space="preserve">1 696 710,8 </w:t>
            </w:r>
          </w:p>
        </w:tc>
        <w:tc>
          <w:tcPr>
            <w:tcW w:w="1701" w:type="dxa"/>
            <w:shd w:val="clear" w:color="auto" w:fill="auto"/>
            <w:noWrap/>
            <w:vAlign w:val="bottom"/>
            <w:hideMark/>
          </w:tcPr>
          <w:p w:rsidR="00E01278" w:rsidRPr="00D01373" w:rsidRDefault="00E01278" w:rsidP="005449C3">
            <w:pPr>
              <w:spacing w:after="0" w:line="240" w:lineRule="auto"/>
              <w:jc w:val="right"/>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15,8</w:t>
            </w:r>
          </w:p>
        </w:tc>
      </w:tr>
      <w:tr w:rsidR="00E01278" w:rsidRPr="00D01373" w:rsidTr="005449C3">
        <w:trPr>
          <w:trHeight w:val="296"/>
          <w:jc w:val="center"/>
        </w:trPr>
        <w:tc>
          <w:tcPr>
            <w:tcW w:w="3513" w:type="dxa"/>
            <w:shd w:val="clear" w:color="auto" w:fill="auto"/>
            <w:noWrap/>
            <w:vAlign w:val="bottom"/>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в том числе:</w:t>
            </w:r>
          </w:p>
        </w:tc>
        <w:tc>
          <w:tcPr>
            <w:tcW w:w="2238" w:type="dxa"/>
            <w:shd w:val="clear" w:color="auto" w:fill="auto"/>
            <w:noWrap/>
            <w:vAlign w:val="bottom"/>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p>
        </w:tc>
        <w:tc>
          <w:tcPr>
            <w:tcW w:w="1793" w:type="dxa"/>
            <w:shd w:val="clear" w:color="auto" w:fill="auto"/>
            <w:noWrap/>
            <w:vAlign w:val="bottom"/>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p>
        </w:tc>
        <w:tc>
          <w:tcPr>
            <w:tcW w:w="1701" w:type="dxa"/>
            <w:shd w:val="clear" w:color="auto" w:fill="auto"/>
            <w:noWrap/>
            <w:vAlign w:val="bottom"/>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p>
        </w:tc>
      </w:tr>
      <w:tr w:rsidR="00E01278" w:rsidRPr="00D01373" w:rsidTr="005449C3">
        <w:trPr>
          <w:trHeight w:val="267"/>
          <w:jc w:val="center"/>
        </w:trPr>
        <w:tc>
          <w:tcPr>
            <w:tcW w:w="3513" w:type="dxa"/>
            <w:shd w:val="clear" w:color="auto" w:fill="auto"/>
            <w:hideMark/>
          </w:tcPr>
          <w:p w:rsidR="00E01278" w:rsidRPr="00D01373" w:rsidRDefault="00E01278" w:rsidP="005449C3">
            <w:pPr>
              <w:pStyle w:val="a7"/>
              <w:spacing w:after="0" w:line="240" w:lineRule="auto"/>
              <w:contextualSpacing/>
              <w:rPr>
                <w:rFonts w:ascii="Times New Roman" w:eastAsia="Times New Roman" w:hAnsi="Times New Roman" w:cs="Times New Roman"/>
                <w:sz w:val="24"/>
                <w:szCs w:val="24"/>
                <w:highlight w:val="yellow"/>
              </w:rPr>
            </w:pPr>
            <w:r w:rsidRPr="00D01373">
              <w:rPr>
                <w:rFonts w:ascii="Times New Roman" w:hAnsi="Times New Roman" w:cs="Times New Roman"/>
                <w:sz w:val="24"/>
                <w:szCs w:val="24"/>
              </w:rPr>
              <w:t>Дотации бюджетам городских округов на поддержку мер по обеспечению сбалансированности бюджетов</w:t>
            </w:r>
          </w:p>
        </w:tc>
        <w:tc>
          <w:tcPr>
            <w:tcW w:w="2238" w:type="dxa"/>
            <w:shd w:val="clear" w:color="auto" w:fill="auto"/>
            <w:noWrap/>
            <w:vAlign w:val="bottom"/>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0</w:t>
            </w:r>
          </w:p>
        </w:tc>
        <w:tc>
          <w:tcPr>
            <w:tcW w:w="1793" w:type="dxa"/>
            <w:shd w:val="clear" w:color="auto" w:fill="auto"/>
            <w:noWrap/>
            <w:vAlign w:val="bottom"/>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153 929,7</w:t>
            </w:r>
          </w:p>
        </w:tc>
        <w:tc>
          <w:tcPr>
            <w:tcW w:w="1701" w:type="dxa"/>
            <w:shd w:val="clear" w:color="auto" w:fill="auto"/>
            <w:noWrap/>
            <w:vAlign w:val="bottom"/>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p>
        </w:tc>
      </w:tr>
      <w:tr w:rsidR="00E01278" w:rsidRPr="00D01373" w:rsidTr="005449C3">
        <w:trPr>
          <w:trHeight w:val="267"/>
          <w:jc w:val="center"/>
        </w:trPr>
        <w:tc>
          <w:tcPr>
            <w:tcW w:w="3513" w:type="dxa"/>
            <w:shd w:val="clear" w:color="auto" w:fill="auto"/>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Субсидии бюджетам бюджетной системы РФ (межбюджетные субсидии)</w:t>
            </w:r>
          </w:p>
        </w:tc>
        <w:tc>
          <w:tcPr>
            <w:tcW w:w="2238" w:type="dxa"/>
            <w:shd w:val="clear" w:color="auto" w:fill="auto"/>
            <w:noWrap/>
            <w:vAlign w:val="bottom"/>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208 870,8</w:t>
            </w:r>
          </w:p>
        </w:tc>
        <w:tc>
          <w:tcPr>
            <w:tcW w:w="1793" w:type="dxa"/>
            <w:shd w:val="clear" w:color="auto" w:fill="auto"/>
            <w:noWrap/>
            <w:vAlign w:val="bottom"/>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439 723,9</w:t>
            </w:r>
          </w:p>
        </w:tc>
        <w:tc>
          <w:tcPr>
            <w:tcW w:w="1701" w:type="dxa"/>
            <w:shd w:val="clear" w:color="auto" w:fill="auto"/>
            <w:noWrap/>
            <w:vAlign w:val="bottom"/>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свыше 100</w:t>
            </w:r>
          </w:p>
        </w:tc>
      </w:tr>
      <w:tr w:rsidR="00E01278" w:rsidRPr="00D01373" w:rsidTr="005449C3">
        <w:trPr>
          <w:trHeight w:val="538"/>
          <w:jc w:val="center"/>
        </w:trPr>
        <w:tc>
          <w:tcPr>
            <w:tcW w:w="3513" w:type="dxa"/>
            <w:shd w:val="clear" w:color="auto" w:fill="auto"/>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Субвенции бюджетам субъектов РФ и муниципальных образований</w:t>
            </w:r>
          </w:p>
        </w:tc>
        <w:tc>
          <w:tcPr>
            <w:tcW w:w="2238" w:type="dxa"/>
            <w:shd w:val="clear" w:color="auto" w:fill="auto"/>
            <w:noWrap/>
            <w:vAlign w:val="bottom"/>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1 256 136,1</w:t>
            </w:r>
          </w:p>
        </w:tc>
        <w:tc>
          <w:tcPr>
            <w:tcW w:w="1793" w:type="dxa"/>
            <w:shd w:val="clear" w:color="auto" w:fill="auto"/>
            <w:noWrap/>
            <w:vAlign w:val="bottom"/>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1 102 846,5</w:t>
            </w:r>
          </w:p>
        </w:tc>
        <w:tc>
          <w:tcPr>
            <w:tcW w:w="1701" w:type="dxa"/>
            <w:shd w:val="clear" w:color="auto" w:fill="auto"/>
            <w:noWrap/>
            <w:vAlign w:val="bottom"/>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87,8</w:t>
            </w:r>
          </w:p>
        </w:tc>
      </w:tr>
      <w:tr w:rsidR="00E01278" w:rsidRPr="00D01373" w:rsidTr="005449C3">
        <w:trPr>
          <w:trHeight w:val="262"/>
          <w:jc w:val="center"/>
        </w:trPr>
        <w:tc>
          <w:tcPr>
            <w:tcW w:w="3513" w:type="dxa"/>
            <w:shd w:val="clear" w:color="auto" w:fill="auto"/>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Иные межбюджетные трансферты</w:t>
            </w:r>
          </w:p>
        </w:tc>
        <w:tc>
          <w:tcPr>
            <w:tcW w:w="2238" w:type="dxa"/>
            <w:shd w:val="clear" w:color="auto" w:fill="auto"/>
            <w:noWrap/>
            <w:vAlign w:val="bottom"/>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9,8</w:t>
            </w:r>
          </w:p>
        </w:tc>
        <w:tc>
          <w:tcPr>
            <w:tcW w:w="1793" w:type="dxa"/>
            <w:shd w:val="clear" w:color="auto" w:fill="auto"/>
            <w:noWrap/>
            <w:vAlign w:val="bottom"/>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210,7</w:t>
            </w:r>
          </w:p>
        </w:tc>
        <w:tc>
          <w:tcPr>
            <w:tcW w:w="1701" w:type="dxa"/>
            <w:shd w:val="clear" w:color="auto" w:fill="auto"/>
            <w:noWrap/>
            <w:vAlign w:val="bottom"/>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свыше 100</w:t>
            </w:r>
          </w:p>
        </w:tc>
      </w:tr>
    </w:tbl>
    <w:p w:rsidR="00E01278" w:rsidRDefault="00E01278" w:rsidP="00E01278">
      <w:pPr>
        <w:pStyle w:val="a7"/>
        <w:spacing w:after="0" w:line="240" w:lineRule="auto"/>
        <w:ind w:left="-142" w:firstLine="567"/>
        <w:contextualSpacing/>
        <w:jc w:val="right"/>
        <w:rPr>
          <w:rFonts w:ascii="Times New Roman" w:hAnsi="Times New Roman" w:cs="Times New Roman"/>
          <w:noProof/>
          <w:sz w:val="24"/>
          <w:szCs w:val="24"/>
        </w:rPr>
      </w:pPr>
    </w:p>
    <w:p w:rsidR="00E01278" w:rsidRPr="00D01373" w:rsidRDefault="00E01278" w:rsidP="00E01278">
      <w:pPr>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xml:space="preserve">Распределение безвозмездных поступлений на 2016 год по кодам бюджетной классификации и по видам государственных программ автономного округа </w:t>
      </w:r>
      <w:r w:rsidRPr="00205945">
        <w:rPr>
          <w:rFonts w:ascii="Times New Roman" w:hAnsi="Times New Roman" w:cs="Times New Roman"/>
          <w:sz w:val="24"/>
          <w:szCs w:val="24"/>
        </w:rPr>
        <w:t>представлены в таблице 16</w:t>
      </w:r>
      <w:r w:rsidRPr="00D01373">
        <w:rPr>
          <w:rFonts w:ascii="Times New Roman" w:hAnsi="Times New Roman" w:cs="Times New Roman"/>
          <w:sz w:val="24"/>
          <w:szCs w:val="24"/>
        </w:rPr>
        <w:t xml:space="preserve"> настоящей пояснительной записки. </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p>
    <w:p w:rsidR="00E01278" w:rsidRPr="00D01373" w:rsidRDefault="00E01278" w:rsidP="00E01278">
      <w:pPr>
        <w:pStyle w:val="a7"/>
        <w:spacing w:after="0" w:line="240" w:lineRule="auto"/>
        <w:ind w:left="-142" w:firstLine="567"/>
        <w:contextualSpacing/>
        <w:jc w:val="right"/>
        <w:rPr>
          <w:rFonts w:ascii="Times New Roman" w:hAnsi="Times New Roman" w:cs="Times New Roman"/>
          <w:noProof/>
          <w:sz w:val="24"/>
          <w:szCs w:val="24"/>
        </w:rPr>
      </w:pPr>
    </w:p>
    <w:p w:rsidR="00E01278" w:rsidRPr="00D01373" w:rsidRDefault="006C1FF5" w:rsidP="00E01278">
      <w:pPr>
        <w:pStyle w:val="a7"/>
        <w:spacing w:after="0" w:line="240" w:lineRule="auto"/>
        <w:ind w:left="-142" w:firstLine="567"/>
        <w:contextualSpacing/>
        <w:jc w:val="right"/>
        <w:rPr>
          <w:rFonts w:ascii="Times New Roman" w:hAnsi="Times New Roman" w:cs="Times New Roman"/>
          <w:b/>
          <w:noProof/>
          <w:sz w:val="24"/>
          <w:szCs w:val="24"/>
        </w:rPr>
      </w:pPr>
      <w:r>
        <w:rPr>
          <w:rFonts w:ascii="Times New Roman" w:hAnsi="Times New Roman" w:cs="Times New Roman"/>
          <w:noProof/>
          <w:sz w:val="24"/>
          <w:szCs w:val="24"/>
        </w:rPr>
        <w:t>Диаграмма</w:t>
      </w:r>
      <w:r w:rsidR="00E01278" w:rsidRPr="00D01373">
        <w:rPr>
          <w:rFonts w:ascii="Times New Roman" w:hAnsi="Times New Roman" w:cs="Times New Roman"/>
          <w:noProof/>
          <w:sz w:val="24"/>
          <w:szCs w:val="24"/>
        </w:rPr>
        <w:t xml:space="preserve"> 5</w:t>
      </w:r>
      <w:r w:rsidR="00E01278" w:rsidRPr="00D01373">
        <w:rPr>
          <w:noProof/>
        </w:rPr>
        <w:drawing>
          <wp:inline distT="0" distB="0" distL="0" distR="0">
            <wp:extent cx="5751129" cy="3988676"/>
            <wp:effectExtent l="19050" t="0" r="1971" b="0"/>
            <wp:docPr id="16" name="Рисунок 16" descr="Z:\Толкачева\ПРОЕКТ БЮДЖЕТА на 2016-2018 годы\НА ДУМУ\ДИАГРАММЫ\ДОХОДЫ диаграммы 2016-2018\ДОХОДЫ диаграммы 2016-2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Z:\Толкачева\ПРОЕКТ БЮДЖЕТА на 2016-2018 годы\НА ДУМУ\ДИАГРАММЫ\ДОХОДЫ диаграммы 2016-2018\ДОХОДЫ диаграммы 2016-2018.gif"/>
                    <pic:cNvPicPr>
                      <a:picLocks noChangeAspect="1" noChangeArrowheads="1"/>
                    </pic:cNvPicPr>
                  </pic:nvPicPr>
                  <pic:blipFill>
                    <a:blip r:embed="rId10" cstate="print"/>
                    <a:srcRect/>
                    <a:stretch>
                      <a:fillRect/>
                    </a:stretch>
                  </pic:blipFill>
                  <pic:spPr bwMode="auto">
                    <a:xfrm>
                      <a:off x="0" y="0"/>
                      <a:ext cx="5753124" cy="3990060"/>
                    </a:xfrm>
                    <a:prstGeom prst="rect">
                      <a:avLst/>
                    </a:prstGeom>
                    <a:noFill/>
                    <a:ln w="9525">
                      <a:noFill/>
                      <a:miter lim="800000"/>
                      <a:headEnd/>
                      <a:tailEnd/>
                    </a:ln>
                  </pic:spPr>
                </pic:pic>
              </a:graphicData>
            </a:graphic>
          </wp:inline>
        </w:drawing>
      </w:r>
      <w:r w:rsidR="00E01278" w:rsidRPr="00D01373">
        <w:rPr>
          <w:rFonts w:ascii="Times New Roman" w:hAnsi="Times New Roman" w:cs="Times New Roman"/>
          <w:b/>
          <w:noProof/>
          <w:sz w:val="24"/>
          <w:szCs w:val="24"/>
        </w:rPr>
        <w:t xml:space="preserve"> </w:t>
      </w:r>
      <w:r w:rsidR="00E01278" w:rsidRPr="00D01373">
        <w:rPr>
          <w:rFonts w:ascii="Times New Roman" w:hAnsi="Times New Roman" w:cs="Times New Roman"/>
          <w:b/>
          <w:noProof/>
          <w:sz w:val="24"/>
          <w:szCs w:val="24"/>
        </w:rPr>
        <w:tab/>
      </w:r>
      <w:r w:rsidR="00E01278" w:rsidRPr="00D01373">
        <w:rPr>
          <w:rFonts w:ascii="Times New Roman" w:hAnsi="Times New Roman" w:cs="Times New Roman"/>
          <w:b/>
          <w:noProof/>
          <w:sz w:val="24"/>
          <w:szCs w:val="24"/>
        </w:rPr>
        <w:tab/>
      </w:r>
    </w:p>
    <w:p w:rsidR="00E01278" w:rsidRPr="00D01373" w:rsidRDefault="00E01278" w:rsidP="00E01278">
      <w:pPr>
        <w:pStyle w:val="a7"/>
        <w:spacing w:after="0" w:line="240" w:lineRule="auto"/>
        <w:ind w:left="-142" w:firstLine="567"/>
        <w:contextualSpacing/>
        <w:jc w:val="both"/>
        <w:rPr>
          <w:rFonts w:ascii="Times New Roman" w:hAnsi="Times New Roman" w:cs="Times New Roman"/>
          <w:sz w:val="24"/>
          <w:szCs w:val="24"/>
        </w:rPr>
      </w:pPr>
      <w:r w:rsidRPr="00D01373">
        <w:rPr>
          <w:rFonts w:ascii="Times New Roman" w:hAnsi="Times New Roman" w:cs="Times New Roman"/>
          <w:sz w:val="24"/>
          <w:szCs w:val="24"/>
        </w:rPr>
        <w:t xml:space="preserve">Система межбюджетных отношений в 2016 году будет осуществляться в соответствии с законом Ханты – Мансийского автономного округа – Югры от 10.11.2008 </w:t>
      </w:r>
      <w:r w:rsidRPr="00D01373">
        <w:rPr>
          <w:rFonts w:ascii="Times New Roman" w:hAnsi="Times New Roman" w:cs="Times New Roman"/>
          <w:sz w:val="24"/>
          <w:szCs w:val="24"/>
        </w:rPr>
        <w:lastRenderedPageBreak/>
        <w:t xml:space="preserve">года №132-оз «О межбюджетных отношениях в Ханты – Мансийском автономном округе – Югре» с учетом изменений и дополнений. </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Межбюджетные трансферты сформированы с учетом единых методологических подходов, установленных бюджетным законодательством Российской Федерации и автономного округа, и ориентированы на необходимость обеспечения равного доступа граждан к получению гарантированных муниципальных услуг, на поддержание устойчивого исполнения бюджетов муниципальных образований автономного округа, на создание стимулов к повышению управления муниципальными финансами.</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Как и в предыдущие годы, в целях формирования стабильной доходной базы местных бюджетов, используется механизм "</w:t>
      </w:r>
      <w:proofErr w:type="spellStart"/>
      <w:r w:rsidRPr="00D01373">
        <w:rPr>
          <w:rFonts w:ascii="Times New Roman" w:hAnsi="Times New Roman" w:cs="Times New Roman"/>
          <w:sz w:val="24"/>
          <w:szCs w:val="24"/>
        </w:rPr>
        <w:t>трансфертозамещения</w:t>
      </w:r>
      <w:proofErr w:type="spellEnd"/>
      <w:r w:rsidRPr="00D01373">
        <w:rPr>
          <w:rFonts w:ascii="Times New Roman" w:hAnsi="Times New Roman" w:cs="Times New Roman"/>
          <w:sz w:val="24"/>
          <w:szCs w:val="24"/>
        </w:rPr>
        <w:t>". В соответствии с решениями представительных органов муниципальных образований, утвер</w:t>
      </w:r>
      <w:r w:rsidR="00C74E1B">
        <w:rPr>
          <w:rFonts w:ascii="Times New Roman" w:hAnsi="Times New Roman" w:cs="Times New Roman"/>
          <w:sz w:val="24"/>
          <w:szCs w:val="24"/>
        </w:rPr>
        <w:t>ждаются дополнительные нормативы</w:t>
      </w:r>
      <w:r w:rsidRPr="00D01373">
        <w:rPr>
          <w:rFonts w:ascii="Times New Roman" w:hAnsi="Times New Roman" w:cs="Times New Roman"/>
          <w:sz w:val="24"/>
          <w:szCs w:val="24"/>
        </w:rPr>
        <w:t xml:space="preserve"> отчислений от налога на доходы физических лиц взамен дотаций на выравнивание бюджетной обеспеченности. </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xml:space="preserve">В 2016 году будет продолжена оценка качества организации и осуществления бюджетного процесса в муниципальных образованиях автономного округа и поощрения их за достижение высоких показателей в указанной сфере, а также оценка эффективности деятельности органов местного самоуправления муниципальных образований автономного округа, по результатам которых муниципальным образованиям предоставляются гранты в виде дотаций. </w:t>
      </w:r>
    </w:p>
    <w:p w:rsidR="00E01278" w:rsidRPr="00D01373" w:rsidRDefault="00E01278" w:rsidP="00E01278">
      <w:pPr>
        <w:pStyle w:val="a7"/>
        <w:tabs>
          <w:tab w:val="left" w:pos="426"/>
        </w:tabs>
        <w:spacing w:line="240" w:lineRule="auto"/>
        <w:contextualSpacing/>
        <w:rPr>
          <w:sz w:val="24"/>
          <w:szCs w:val="24"/>
        </w:rPr>
      </w:pPr>
    </w:p>
    <w:p w:rsidR="00E01278" w:rsidRPr="00D01373" w:rsidRDefault="00E01278" w:rsidP="00E01278">
      <w:pPr>
        <w:pStyle w:val="a7"/>
        <w:tabs>
          <w:tab w:val="left" w:pos="426"/>
        </w:tabs>
        <w:spacing w:after="0"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rPr>
        <w:t>АНАЛИЗ СТРУКТУРЫ МЕЖБЮДЖЕТНЫХ ТРАНСФЕРТОВ</w:t>
      </w:r>
    </w:p>
    <w:p w:rsidR="00E01278" w:rsidRPr="00D01373" w:rsidRDefault="00E01278" w:rsidP="00E01278">
      <w:pPr>
        <w:pStyle w:val="a7"/>
        <w:tabs>
          <w:tab w:val="left" w:pos="426"/>
        </w:tabs>
        <w:spacing w:after="0" w:line="240" w:lineRule="auto"/>
        <w:contextualSpacing/>
        <w:rPr>
          <w:b/>
          <w:sz w:val="24"/>
          <w:szCs w:val="24"/>
        </w:rPr>
      </w:pPr>
    </w:p>
    <w:p w:rsidR="00E01278" w:rsidRPr="00D01373" w:rsidRDefault="00E01278" w:rsidP="00E01278">
      <w:pPr>
        <w:pStyle w:val="a7"/>
        <w:spacing w:after="0" w:line="240" w:lineRule="auto"/>
        <w:ind w:firstLine="709"/>
        <w:contextualSpacing/>
        <w:jc w:val="center"/>
        <w:rPr>
          <w:rFonts w:ascii="Times New Roman" w:hAnsi="Times New Roman" w:cs="Times New Roman"/>
          <w:b/>
          <w:sz w:val="24"/>
          <w:szCs w:val="24"/>
        </w:rPr>
      </w:pPr>
      <w:r w:rsidRPr="00D01373">
        <w:rPr>
          <w:rFonts w:ascii="Times New Roman" w:hAnsi="Times New Roman" w:cs="Times New Roman"/>
          <w:b/>
          <w:sz w:val="24"/>
          <w:szCs w:val="24"/>
        </w:rPr>
        <w:t>Дотации бюджетам городских округов на поддержку мер по обеспечению сбалансированности бюджетов</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xml:space="preserve">На 2016 год дотации на поддержку мер по обеспечению сбалансированности бюджетов запланированы в сумме 153 929,7 тыс. рублей. В структуре межбюджетных трансфертов составляют 9,1 %. </w:t>
      </w:r>
    </w:p>
    <w:p w:rsidR="00E01278"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xml:space="preserve">В 2015 году данные дотации в бюджете города предусмотрены не были. Они </w:t>
      </w:r>
      <w:r>
        <w:rPr>
          <w:rFonts w:ascii="Times New Roman" w:hAnsi="Times New Roman" w:cs="Times New Roman"/>
          <w:sz w:val="24"/>
          <w:szCs w:val="24"/>
        </w:rPr>
        <w:t>предоставлялись</w:t>
      </w:r>
      <w:r w:rsidRPr="00D01373">
        <w:rPr>
          <w:rFonts w:ascii="Times New Roman" w:hAnsi="Times New Roman" w:cs="Times New Roman"/>
          <w:sz w:val="24"/>
          <w:szCs w:val="24"/>
        </w:rPr>
        <w:t xml:space="preserve"> из бюджета автономного округа в течение финансового года по итогам исполнения бюджета города за полугодие и 9 месяцев.   </w:t>
      </w:r>
    </w:p>
    <w:p w:rsidR="00E01278" w:rsidRDefault="00E01278" w:rsidP="00E01278">
      <w:pPr>
        <w:pStyle w:val="a7"/>
        <w:spacing w:after="0" w:line="240" w:lineRule="auto"/>
        <w:ind w:firstLine="709"/>
        <w:contextualSpacing/>
        <w:jc w:val="both"/>
        <w:rPr>
          <w:rFonts w:ascii="Times New Roman" w:hAnsi="Times New Roman" w:cs="Times New Roman"/>
          <w:sz w:val="24"/>
          <w:szCs w:val="24"/>
        </w:rPr>
      </w:pPr>
    </w:p>
    <w:p w:rsidR="00E01278" w:rsidRPr="00D01373" w:rsidRDefault="00E01278" w:rsidP="00E01278">
      <w:pPr>
        <w:pStyle w:val="a7"/>
        <w:spacing w:after="0" w:line="240" w:lineRule="auto"/>
        <w:ind w:firstLine="709"/>
        <w:contextualSpacing/>
        <w:jc w:val="center"/>
        <w:rPr>
          <w:rFonts w:ascii="Times New Roman" w:hAnsi="Times New Roman" w:cs="Times New Roman"/>
          <w:b/>
          <w:sz w:val="24"/>
          <w:szCs w:val="24"/>
        </w:rPr>
      </w:pPr>
      <w:r w:rsidRPr="00D01373">
        <w:rPr>
          <w:rFonts w:ascii="Times New Roman" w:hAnsi="Times New Roman" w:cs="Times New Roman"/>
          <w:b/>
          <w:sz w:val="24"/>
          <w:szCs w:val="24"/>
        </w:rPr>
        <w:t xml:space="preserve">Субсидии бюджетам бюджетной системы Российской Федерации </w:t>
      </w:r>
    </w:p>
    <w:p w:rsidR="00E01278" w:rsidRPr="00D01373" w:rsidRDefault="00E01278" w:rsidP="00E01278">
      <w:pPr>
        <w:pStyle w:val="a7"/>
        <w:spacing w:after="0" w:line="240" w:lineRule="auto"/>
        <w:ind w:firstLine="709"/>
        <w:contextualSpacing/>
        <w:jc w:val="center"/>
        <w:rPr>
          <w:rFonts w:ascii="Times New Roman" w:hAnsi="Times New Roman" w:cs="Times New Roman"/>
          <w:b/>
          <w:sz w:val="24"/>
          <w:szCs w:val="24"/>
        </w:rPr>
      </w:pPr>
      <w:r w:rsidRPr="00D01373">
        <w:rPr>
          <w:rFonts w:ascii="Times New Roman" w:hAnsi="Times New Roman" w:cs="Times New Roman"/>
          <w:b/>
          <w:sz w:val="24"/>
          <w:szCs w:val="24"/>
        </w:rPr>
        <w:t>(межбюджетные субсидии)</w:t>
      </w:r>
    </w:p>
    <w:p w:rsidR="00E01278" w:rsidRPr="00D01373" w:rsidRDefault="00E01278" w:rsidP="00E01278">
      <w:pPr>
        <w:pStyle w:val="a7"/>
        <w:spacing w:after="0" w:line="240" w:lineRule="auto"/>
        <w:ind w:firstLine="709"/>
        <w:contextualSpacing/>
        <w:jc w:val="center"/>
        <w:rPr>
          <w:rFonts w:ascii="Times New Roman" w:hAnsi="Times New Roman" w:cs="Times New Roman"/>
          <w:sz w:val="24"/>
          <w:szCs w:val="24"/>
        </w:rPr>
      </w:pP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xml:space="preserve">Субсидии бюджетам бюджетной системы Российской Федерации (межбюджетные субсидии) (далее - Субсидии) предоставляются на </w:t>
      </w:r>
      <w:proofErr w:type="spellStart"/>
      <w:r w:rsidRPr="00D01373">
        <w:rPr>
          <w:rFonts w:ascii="Times New Roman" w:hAnsi="Times New Roman" w:cs="Times New Roman"/>
          <w:sz w:val="24"/>
          <w:szCs w:val="24"/>
        </w:rPr>
        <w:t>софинансирование</w:t>
      </w:r>
      <w:proofErr w:type="spellEnd"/>
      <w:r w:rsidRPr="00D01373">
        <w:rPr>
          <w:rFonts w:ascii="Times New Roman" w:hAnsi="Times New Roman" w:cs="Times New Roman"/>
          <w:sz w:val="24"/>
          <w:szCs w:val="24"/>
        </w:rPr>
        <w:t xml:space="preserve"> расходов местного значения, осуществляемых в рамках государственных программ автономного округа, и являются одной из форм государственной поддержки в решении вопросов развития экономики и социальной сферы муниципальных образований. </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В 2016 году из бюджета автономного округа муниципальному образованию будут предоставлены 13 видов субсидий.</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xml:space="preserve">На 2016 год указанные Субсидии запланированы в объеме 439 723,9 тыс. рублей. Субсидии в структуре межбюджетных трансфертов составляют 25,9 %. </w:t>
      </w:r>
      <w:r w:rsidRPr="00D01373">
        <w:rPr>
          <w:rFonts w:ascii="Times New Roman" w:hAnsi="Times New Roman" w:cs="Times New Roman"/>
          <w:sz w:val="24"/>
          <w:szCs w:val="24"/>
        </w:rPr>
        <w:tab/>
        <w:t xml:space="preserve">Наблюдается увеличение бюджетных ассигнований Субсидий к утвержденным плановым назначениям 2015 года на 230 853,1 тыс. рублей.  Основной причиной роста является </w:t>
      </w:r>
      <w:r>
        <w:rPr>
          <w:rFonts w:ascii="Times New Roman" w:hAnsi="Times New Roman" w:cs="Times New Roman"/>
          <w:sz w:val="24"/>
          <w:szCs w:val="24"/>
        </w:rPr>
        <w:t>предоставление субсидий</w:t>
      </w:r>
      <w:r w:rsidRPr="00D01373">
        <w:rPr>
          <w:rFonts w:ascii="Times New Roman" w:hAnsi="Times New Roman" w:cs="Times New Roman"/>
          <w:sz w:val="24"/>
          <w:szCs w:val="24"/>
        </w:rPr>
        <w:t xml:space="preserve">: </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в рамках реализации мероприятий по укреплению материально-техническ</w:t>
      </w:r>
      <w:r w:rsidR="00C74E1B">
        <w:rPr>
          <w:rFonts w:ascii="Times New Roman" w:hAnsi="Times New Roman" w:cs="Times New Roman"/>
          <w:sz w:val="24"/>
          <w:szCs w:val="24"/>
        </w:rPr>
        <w:t>ой ба</w:t>
      </w:r>
      <w:r w:rsidRPr="00D01373">
        <w:rPr>
          <w:rFonts w:ascii="Times New Roman" w:hAnsi="Times New Roman" w:cs="Times New Roman"/>
          <w:sz w:val="24"/>
          <w:szCs w:val="24"/>
        </w:rPr>
        <w:t>зы учреждений спорта в рамках подпрограммы «Развитие массовой физической культуры и спорта» государственной программы «Развитие физической культуры и спорта в Ханты-Мансийском автономн</w:t>
      </w:r>
      <w:r w:rsidR="00C74E1B">
        <w:rPr>
          <w:rFonts w:ascii="Times New Roman" w:hAnsi="Times New Roman" w:cs="Times New Roman"/>
          <w:sz w:val="24"/>
          <w:szCs w:val="24"/>
        </w:rPr>
        <w:t>о</w:t>
      </w:r>
      <w:r w:rsidRPr="00D01373">
        <w:rPr>
          <w:rFonts w:ascii="Times New Roman" w:hAnsi="Times New Roman" w:cs="Times New Roman"/>
          <w:sz w:val="24"/>
          <w:szCs w:val="24"/>
        </w:rPr>
        <w:t>м округе – Югре на 2016-2020 годах»</w:t>
      </w:r>
      <w:r>
        <w:rPr>
          <w:rFonts w:ascii="Times New Roman" w:hAnsi="Times New Roman" w:cs="Times New Roman"/>
          <w:sz w:val="24"/>
          <w:szCs w:val="24"/>
        </w:rPr>
        <w:t xml:space="preserve"> в сумме 215 752,0 тыс.рублей</w:t>
      </w:r>
      <w:r w:rsidRPr="00D01373">
        <w:rPr>
          <w:rFonts w:ascii="Times New Roman" w:hAnsi="Times New Roman" w:cs="Times New Roman"/>
          <w:sz w:val="24"/>
          <w:szCs w:val="24"/>
        </w:rPr>
        <w:t>;</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в рамках </w:t>
      </w:r>
      <w:r w:rsidRPr="00723625">
        <w:rPr>
          <w:rFonts w:ascii="Times New Roman" w:hAnsi="Times New Roman" w:cs="Times New Roman"/>
          <w:sz w:val="24"/>
          <w:szCs w:val="24"/>
        </w:rPr>
        <w:t>дополнительно</w:t>
      </w:r>
      <w:r>
        <w:rPr>
          <w:rFonts w:ascii="Times New Roman" w:hAnsi="Times New Roman" w:cs="Times New Roman"/>
          <w:sz w:val="24"/>
          <w:szCs w:val="24"/>
        </w:rPr>
        <w:t>го</w:t>
      </w:r>
      <w:r w:rsidRPr="00723625">
        <w:rPr>
          <w:rFonts w:ascii="Times New Roman" w:hAnsi="Times New Roman" w:cs="Times New Roman"/>
          <w:sz w:val="24"/>
          <w:szCs w:val="24"/>
        </w:rPr>
        <w:t xml:space="preserve"> финансово</w:t>
      </w:r>
      <w:r>
        <w:rPr>
          <w:rFonts w:ascii="Times New Roman" w:hAnsi="Times New Roman" w:cs="Times New Roman"/>
          <w:sz w:val="24"/>
          <w:szCs w:val="24"/>
        </w:rPr>
        <w:t>го</w:t>
      </w:r>
      <w:r w:rsidRPr="00723625">
        <w:rPr>
          <w:rFonts w:ascii="Times New Roman" w:hAnsi="Times New Roman" w:cs="Times New Roman"/>
          <w:sz w:val="24"/>
          <w:szCs w:val="24"/>
        </w:rPr>
        <w:t xml:space="preserve"> обеспечени</w:t>
      </w:r>
      <w:r>
        <w:rPr>
          <w:rFonts w:ascii="Times New Roman" w:hAnsi="Times New Roman" w:cs="Times New Roman"/>
          <w:sz w:val="24"/>
          <w:szCs w:val="24"/>
        </w:rPr>
        <w:t>я</w:t>
      </w:r>
      <w:r w:rsidRPr="00723625">
        <w:rPr>
          <w:rFonts w:ascii="Times New Roman" w:hAnsi="Times New Roman" w:cs="Times New Roman"/>
          <w:sz w:val="24"/>
          <w:szCs w:val="24"/>
        </w:rPr>
        <w:t xml:space="preserve"> мероприятий по организации питания обучающихся в рамках подпрограммы "Ресурсное обеспечение системы образования, науки и молодежной политики" государственной программы "Развитие образования в Ханты-Мансийском автономном округе – Югре на 2016–2020 годы"</w:t>
      </w:r>
      <w:r>
        <w:rPr>
          <w:rFonts w:ascii="Times New Roman" w:hAnsi="Times New Roman" w:cs="Times New Roman"/>
          <w:sz w:val="24"/>
          <w:szCs w:val="24"/>
        </w:rPr>
        <w:t xml:space="preserve"> в сумме 28 603,5 тыс.рублей</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p>
    <w:p w:rsidR="00E01278" w:rsidRPr="00D01373" w:rsidRDefault="00E01278" w:rsidP="00E01278">
      <w:pPr>
        <w:pStyle w:val="a7"/>
        <w:spacing w:after="0" w:line="240" w:lineRule="auto"/>
        <w:ind w:firstLine="709"/>
        <w:contextualSpacing/>
        <w:jc w:val="center"/>
        <w:rPr>
          <w:rFonts w:ascii="Times New Roman" w:hAnsi="Times New Roman" w:cs="Times New Roman"/>
          <w:b/>
          <w:sz w:val="24"/>
          <w:szCs w:val="24"/>
        </w:rPr>
      </w:pPr>
      <w:r w:rsidRPr="00D01373">
        <w:rPr>
          <w:rFonts w:ascii="Times New Roman" w:hAnsi="Times New Roman" w:cs="Times New Roman"/>
          <w:b/>
          <w:sz w:val="24"/>
          <w:szCs w:val="24"/>
        </w:rPr>
        <w:t xml:space="preserve">Субвенции бюджетам субъектов Российской Федерации </w:t>
      </w:r>
    </w:p>
    <w:p w:rsidR="00E01278" w:rsidRPr="00D01373" w:rsidRDefault="00E01278" w:rsidP="00E01278">
      <w:pPr>
        <w:pStyle w:val="a7"/>
        <w:spacing w:after="0" w:line="240" w:lineRule="auto"/>
        <w:ind w:firstLine="709"/>
        <w:contextualSpacing/>
        <w:jc w:val="center"/>
        <w:rPr>
          <w:rFonts w:ascii="Times New Roman" w:hAnsi="Times New Roman" w:cs="Times New Roman"/>
          <w:b/>
          <w:sz w:val="24"/>
          <w:szCs w:val="24"/>
        </w:rPr>
      </w:pPr>
      <w:r w:rsidRPr="00D01373">
        <w:rPr>
          <w:rFonts w:ascii="Times New Roman" w:hAnsi="Times New Roman" w:cs="Times New Roman"/>
          <w:b/>
          <w:sz w:val="24"/>
          <w:szCs w:val="24"/>
        </w:rPr>
        <w:t>и муниципальных образований</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Осуществление органами местного самоуправления муниципальных образований переданных им отдельных государственных полномочий производится за счет субвенций бюджетам субъектов Российской Федерации и муниципальных образований (далее</w:t>
      </w:r>
      <w:r w:rsidR="00C74E1B">
        <w:rPr>
          <w:rFonts w:ascii="Times New Roman" w:hAnsi="Times New Roman" w:cs="Times New Roman"/>
          <w:sz w:val="24"/>
          <w:szCs w:val="24"/>
        </w:rPr>
        <w:t xml:space="preserve"> </w:t>
      </w:r>
      <w:r w:rsidRPr="00D01373">
        <w:rPr>
          <w:rFonts w:ascii="Times New Roman" w:hAnsi="Times New Roman" w:cs="Times New Roman"/>
          <w:sz w:val="24"/>
          <w:szCs w:val="24"/>
        </w:rPr>
        <w:t>-</w:t>
      </w:r>
      <w:r w:rsidR="00C74E1B">
        <w:rPr>
          <w:rFonts w:ascii="Times New Roman" w:hAnsi="Times New Roman" w:cs="Times New Roman"/>
          <w:sz w:val="24"/>
          <w:szCs w:val="24"/>
        </w:rPr>
        <w:t xml:space="preserve"> </w:t>
      </w:r>
      <w:r w:rsidRPr="00D01373">
        <w:rPr>
          <w:rFonts w:ascii="Times New Roman" w:hAnsi="Times New Roman" w:cs="Times New Roman"/>
          <w:sz w:val="24"/>
          <w:szCs w:val="24"/>
        </w:rPr>
        <w:t xml:space="preserve">субвенции). </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В 2016 году из бюджета автономного округа муниципальному образованию будут предоставлены 2</w:t>
      </w:r>
      <w:r>
        <w:rPr>
          <w:rFonts w:ascii="Times New Roman" w:hAnsi="Times New Roman" w:cs="Times New Roman"/>
          <w:sz w:val="24"/>
          <w:szCs w:val="24"/>
        </w:rPr>
        <w:t>5</w:t>
      </w:r>
      <w:r w:rsidRPr="00D01373">
        <w:rPr>
          <w:rFonts w:ascii="Times New Roman" w:hAnsi="Times New Roman" w:cs="Times New Roman"/>
          <w:sz w:val="24"/>
          <w:szCs w:val="24"/>
        </w:rPr>
        <w:t xml:space="preserve"> видов субвенций.</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xml:space="preserve">В бюджете города Югорска плановые показатели на 2016 год составят 1 102 846,5 тыс. рублей, что ниже утвержденных плановых назначений на 2015 год на 152 289,6 тыс. рублей. Субвенции самые весомые в структуре межбюджетных трансфертов и составляют 65 %. </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Уменьшение объема субвенций на 2016 год  наблюдается в основном по:</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субвенции на поддержку животноводства, переработки и реализации продукции животноводства в рамках подпрограммы "Развитие прочего животноводства" государственной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 2016–2020 годах"</w:t>
      </w:r>
      <w:r>
        <w:rPr>
          <w:rFonts w:ascii="Times New Roman" w:hAnsi="Times New Roman" w:cs="Times New Roman"/>
          <w:sz w:val="24"/>
          <w:szCs w:val="24"/>
        </w:rPr>
        <w:t xml:space="preserve"> на сумму 46 733,0 тыс.</w:t>
      </w:r>
      <w:r w:rsidR="00C74E1B">
        <w:rPr>
          <w:rFonts w:ascii="Times New Roman" w:hAnsi="Times New Roman" w:cs="Times New Roman"/>
          <w:sz w:val="24"/>
          <w:szCs w:val="24"/>
        </w:rPr>
        <w:t xml:space="preserve"> </w:t>
      </w:r>
      <w:r>
        <w:rPr>
          <w:rFonts w:ascii="Times New Roman" w:hAnsi="Times New Roman" w:cs="Times New Roman"/>
          <w:sz w:val="24"/>
          <w:szCs w:val="24"/>
        </w:rPr>
        <w:t>рублей</w:t>
      </w:r>
      <w:r w:rsidRPr="00D01373">
        <w:rPr>
          <w:rFonts w:ascii="Times New Roman" w:hAnsi="Times New Roman" w:cs="Times New Roman"/>
          <w:sz w:val="24"/>
          <w:szCs w:val="24"/>
        </w:rPr>
        <w:t xml:space="preserve">; </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субвенции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 в рамках подпрограммы "Дети Югры" государственной программы "Социальная поддержка жителей Ханты-Мансийского автономного округа – Югры на 2016–2020 годы"</w:t>
      </w:r>
      <w:r>
        <w:rPr>
          <w:rFonts w:ascii="Times New Roman" w:hAnsi="Times New Roman" w:cs="Times New Roman"/>
          <w:sz w:val="24"/>
          <w:szCs w:val="24"/>
        </w:rPr>
        <w:t xml:space="preserve"> на сумму 79 432,2 тыс.</w:t>
      </w:r>
      <w:r w:rsidR="00C74E1B">
        <w:rPr>
          <w:rFonts w:ascii="Times New Roman" w:hAnsi="Times New Roman" w:cs="Times New Roman"/>
          <w:sz w:val="24"/>
          <w:szCs w:val="24"/>
        </w:rPr>
        <w:t xml:space="preserve"> </w:t>
      </w:r>
      <w:r>
        <w:rPr>
          <w:rFonts w:ascii="Times New Roman" w:hAnsi="Times New Roman" w:cs="Times New Roman"/>
          <w:sz w:val="24"/>
          <w:szCs w:val="24"/>
        </w:rPr>
        <w:t>рублей</w:t>
      </w:r>
      <w:r w:rsidRPr="00D01373">
        <w:rPr>
          <w:rFonts w:ascii="Times New Roman" w:hAnsi="Times New Roman" w:cs="Times New Roman"/>
          <w:sz w:val="24"/>
          <w:szCs w:val="24"/>
        </w:rPr>
        <w:t xml:space="preserve">. </w:t>
      </w:r>
    </w:p>
    <w:p w:rsidR="00E01278" w:rsidRPr="00D01373" w:rsidRDefault="00E01278" w:rsidP="00E01278">
      <w:pPr>
        <w:pStyle w:val="a7"/>
        <w:spacing w:after="0" w:line="240" w:lineRule="auto"/>
        <w:ind w:firstLine="709"/>
        <w:contextualSpacing/>
        <w:jc w:val="both"/>
        <w:rPr>
          <w:rFonts w:ascii="Times New Roman" w:hAnsi="Times New Roman" w:cs="Times New Roman"/>
          <w:sz w:val="24"/>
          <w:szCs w:val="24"/>
        </w:rPr>
      </w:pPr>
    </w:p>
    <w:p w:rsidR="00E01278" w:rsidRPr="00D01373" w:rsidRDefault="00E01278" w:rsidP="00E01278">
      <w:pPr>
        <w:spacing w:after="0" w:line="240" w:lineRule="auto"/>
        <w:ind w:firstLine="709"/>
        <w:contextualSpacing/>
        <w:jc w:val="center"/>
        <w:rPr>
          <w:rFonts w:ascii="Times New Roman" w:hAnsi="Times New Roman" w:cs="Times New Roman"/>
          <w:b/>
          <w:sz w:val="24"/>
          <w:szCs w:val="24"/>
        </w:rPr>
      </w:pPr>
      <w:r w:rsidRPr="00D01373">
        <w:rPr>
          <w:rFonts w:ascii="Times New Roman" w:hAnsi="Times New Roman" w:cs="Times New Roman"/>
          <w:b/>
          <w:sz w:val="24"/>
          <w:szCs w:val="24"/>
        </w:rPr>
        <w:t>Иные межбюджетные трансферты</w:t>
      </w:r>
    </w:p>
    <w:p w:rsidR="00E01278" w:rsidRPr="00D01373" w:rsidRDefault="00E01278" w:rsidP="00E01278">
      <w:pPr>
        <w:spacing w:after="0" w:line="240" w:lineRule="auto"/>
        <w:ind w:firstLine="709"/>
        <w:contextualSpacing/>
        <w:jc w:val="center"/>
        <w:rPr>
          <w:rFonts w:ascii="Times New Roman" w:hAnsi="Times New Roman" w:cs="Times New Roman"/>
          <w:b/>
          <w:sz w:val="24"/>
          <w:szCs w:val="24"/>
        </w:rPr>
      </w:pPr>
    </w:p>
    <w:p w:rsidR="00E01278" w:rsidRPr="00D01373" w:rsidRDefault="00E01278" w:rsidP="00E01278">
      <w:pPr>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xml:space="preserve">На плановый период запланированы иные межбюджетные трансферты в сумме 210,7 тыс.рублей. </w:t>
      </w:r>
    </w:p>
    <w:p w:rsidR="00E01278" w:rsidRPr="00D01373" w:rsidRDefault="00E01278" w:rsidP="00E01278">
      <w:pPr>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Средства предусмотрены на:</w:t>
      </w:r>
    </w:p>
    <w:p w:rsidR="00E01278" w:rsidRPr="00D01373" w:rsidRDefault="00E01278" w:rsidP="00E01278">
      <w:pPr>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комплектование книжных фондов библиотек муниципальных образований и государственных библиотек городов Москвы и Санкт-Петербурга в рамках подпрограммы "Обеспечение прав граждан на доступ к культурным ценностям и информации" государственной программы "Развитие культуры и туризма в Ханты-Мансийском автономном округе – Югре на 2016–2020 годы" в сумме 10,7 тыс.рублей;</w:t>
      </w:r>
    </w:p>
    <w:p w:rsidR="00E01278" w:rsidRPr="00D01373" w:rsidRDefault="00E01278" w:rsidP="00E01278">
      <w:pPr>
        <w:spacing w:after="0" w:line="240" w:lineRule="auto"/>
        <w:ind w:firstLine="709"/>
        <w:contextualSpacing/>
        <w:jc w:val="both"/>
        <w:rPr>
          <w:rFonts w:ascii="Times New Roman" w:hAnsi="Times New Roman" w:cs="Times New Roman"/>
          <w:sz w:val="24"/>
          <w:szCs w:val="24"/>
        </w:rPr>
      </w:pPr>
      <w:r w:rsidRPr="00D01373">
        <w:rPr>
          <w:rFonts w:ascii="Times New Roman" w:hAnsi="Times New Roman" w:cs="Times New Roman"/>
          <w:sz w:val="24"/>
          <w:szCs w:val="24"/>
        </w:rPr>
        <w:t>- реализацию мероприятий по стимулированию культурного разнообразия в рамках подпрограммы "Укрепление единого культурного пространства" государственной программы "Развитие культуры и туризма в Ханты-Мансийском автономном округе – Югре на 2016–2020 годы" в сумме 200,0 тыс.</w:t>
      </w:r>
      <w:r w:rsidR="00C74E1B">
        <w:rPr>
          <w:rFonts w:ascii="Times New Roman" w:hAnsi="Times New Roman" w:cs="Times New Roman"/>
          <w:sz w:val="24"/>
          <w:szCs w:val="24"/>
        </w:rPr>
        <w:t xml:space="preserve"> </w:t>
      </w:r>
      <w:r w:rsidRPr="00D01373">
        <w:rPr>
          <w:rFonts w:ascii="Times New Roman" w:hAnsi="Times New Roman" w:cs="Times New Roman"/>
          <w:sz w:val="24"/>
          <w:szCs w:val="24"/>
        </w:rPr>
        <w:t>рублей.</w:t>
      </w:r>
    </w:p>
    <w:p w:rsidR="00E01278" w:rsidRDefault="00E01278" w:rsidP="006971B7">
      <w:pPr>
        <w:spacing w:after="0" w:line="240" w:lineRule="auto"/>
        <w:contextualSpacing/>
        <w:rPr>
          <w:rFonts w:ascii="Times New Roman" w:eastAsia="Times New Roman" w:hAnsi="Times New Roman" w:cs="Times New Roman"/>
          <w:b/>
          <w:bCs/>
          <w:sz w:val="24"/>
          <w:szCs w:val="24"/>
        </w:rPr>
      </w:pPr>
    </w:p>
    <w:p w:rsidR="00E01278" w:rsidRPr="00D01373" w:rsidRDefault="00E01278" w:rsidP="00E01278">
      <w:pPr>
        <w:spacing w:after="0" w:line="240" w:lineRule="auto"/>
        <w:ind w:firstLine="709"/>
        <w:contextualSpacing/>
        <w:jc w:val="center"/>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МУНИЦИПАЛЬНЫЙ ДОРОЖНЫЙ ФОНД</w:t>
      </w:r>
    </w:p>
    <w:p w:rsidR="00E01278" w:rsidRPr="00D01373" w:rsidRDefault="00E01278" w:rsidP="00E01278">
      <w:pPr>
        <w:spacing w:after="0" w:line="240" w:lineRule="auto"/>
        <w:ind w:firstLine="709"/>
        <w:contextualSpacing/>
        <w:jc w:val="center"/>
        <w:rPr>
          <w:rFonts w:ascii="Times New Roman" w:eastAsia="Times New Roman" w:hAnsi="Times New Roman" w:cs="Times New Roman"/>
          <w:b/>
          <w:bCs/>
          <w:sz w:val="24"/>
          <w:szCs w:val="24"/>
        </w:rPr>
      </w:pPr>
    </w:p>
    <w:p w:rsidR="00E01278" w:rsidRPr="00D01373" w:rsidRDefault="00E01278" w:rsidP="00E01278">
      <w:pPr>
        <w:spacing w:after="0" w:line="240" w:lineRule="auto"/>
        <w:ind w:firstLine="709"/>
        <w:contextualSpacing/>
        <w:jc w:val="both"/>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 xml:space="preserve">В соответствии с решением Думы города Югорска от 28.04.2013 года № 34 «О муниципальном дорожном фонде города Югорска» (с изменениями от 25.11.2013 №57) отдельные виды доходов бюджета города Югорска являются источниками формирования дорожного фонда. </w:t>
      </w:r>
    </w:p>
    <w:p w:rsidR="00E01278" w:rsidRPr="00D01373" w:rsidRDefault="00E01278" w:rsidP="00E01278">
      <w:pPr>
        <w:spacing w:after="0" w:line="240" w:lineRule="auto"/>
        <w:ind w:firstLine="709"/>
        <w:contextualSpacing/>
        <w:jc w:val="right"/>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Таблица 13</w:t>
      </w:r>
    </w:p>
    <w:p w:rsidR="00E01278" w:rsidRPr="00D01373" w:rsidRDefault="00E01278" w:rsidP="00E01278">
      <w:pPr>
        <w:spacing w:after="0" w:line="240" w:lineRule="auto"/>
        <w:ind w:firstLine="709"/>
        <w:contextualSpacing/>
        <w:jc w:val="right"/>
        <w:rPr>
          <w:rFonts w:ascii="Times New Roman" w:eastAsia="Times New Roman" w:hAnsi="Times New Roman" w:cs="Times New Roman"/>
          <w:bCs/>
          <w:sz w:val="24"/>
          <w:szCs w:val="24"/>
        </w:rPr>
      </w:pPr>
    </w:p>
    <w:p w:rsidR="00E01278" w:rsidRPr="00D01373" w:rsidRDefault="00E01278" w:rsidP="00E01278">
      <w:pPr>
        <w:spacing w:after="0" w:line="240" w:lineRule="auto"/>
        <w:jc w:val="center"/>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Поступления в муниципальный дорожный фонд города Югорска</w:t>
      </w:r>
      <w:r w:rsidR="00CD23EB">
        <w:rPr>
          <w:rFonts w:ascii="Times New Roman" w:eastAsia="Times New Roman" w:hAnsi="Times New Roman" w:cs="Times New Roman"/>
          <w:b/>
          <w:bCs/>
          <w:sz w:val="24"/>
          <w:szCs w:val="24"/>
        </w:rPr>
        <w:t>,</w:t>
      </w:r>
      <w:r w:rsidRPr="00D01373">
        <w:rPr>
          <w:rFonts w:ascii="Times New Roman" w:eastAsia="Times New Roman" w:hAnsi="Times New Roman" w:cs="Times New Roman"/>
          <w:b/>
          <w:bCs/>
          <w:sz w:val="24"/>
          <w:szCs w:val="24"/>
        </w:rPr>
        <w:t xml:space="preserve"> </w:t>
      </w:r>
    </w:p>
    <w:p w:rsidR="00E01278" w:rsidRPr="00D01373" w:rsidRDefault="00E01278" w:rsidP="00E01278">
      <w:pPr>
        <w:spacing w:after="0" w:line="240" w:lineRule="auto"/>
        <w:jc w:val="center"/>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утверж</w:t>
      </w:r>
      <w:r w:rsidR="00C74E1B">
        <w:rPr>
          <w:rFonts w:ascii="Times New Roman" w:eastAsia="Times New Roman" w:hAnsi="Times New Roman" w:cs="Times New Roman"/>
          <w:b/>
          <w:bCs/>
          <w:sz w:val="24"/>
          <w:szCs w:val="24"/>
        </w:rPr>
        <w:t xml:space="preserve">денные на 2015 </w:t>
      </w:r>
      <w:r w:rsidR="00CD23EB">
        <w:rPr>
          <w:rFonts w:ascii="Times New Roman" w:eastAsia="Times New Roman" w:hAnsi="Times New Roman" w:cs="Times New Roman"/>
          <w:b/>
          <w:bCs/>
          <w:sz w:val="24"/>
          <w:szCs w:val="24"/>
        </w:rPr>
        <w:t xml:space="preserve">год </w:t>
      </w:r>
      <w:r w:rsidR="00C74E1B">
        <w:rPr>
          <w:rFonts w:ascii="Times New Roman" w:eastAsia="Times New Roman" w:hAnsi="Times New Roman" w:cs="Times New Roman"/>
          <w:b/>
          <w:bCs/>
          <w:sz w:val="24"/>
          <w:szCs w:val="24"/>
        </w:rPr>
        <w:t>и прогнози</w:t>
      </w:r>
      <w:r w:rsidRPr="00D01373">
        <w:rPr>
          <w:rFonts w:ascii="Times New Roman" w:eastAsia="Times New Roman" w:hAnsi="Times New Roman" w:cs="Times New Roman"/>
          <w:b/>
          <w:bCs/>
          <w:sz w:val="24"/>
          <w:szCs w:val="24"/>
        </w:rPr>
        <w:t xml:space="preserve">руемые на 2016 </w:t>
      </w:r>
      <w:r w:rsidR="00CD23EB">
        <w:rPr>
          <w:rFonts w:ascii="Times New Roman" w:eastAsia="Times New Roman" w:hAnsi="Times New Roman" w:cs="Times New Roman"/>
          <w:b/>
          <w:bCs/>
          <w:sz w:val="24"/>
          <w:szCs w:val="24"/>
        </w:rPr>
        <w:t>год</w:t>
      </w:r>
    </w:p>
    <w:p w:rsidR="00E01278" w:rsidRPr="00D01373" w:rsidRDefault="00E01278" w:rsidP="00E01278">
      <w:pPr>
        <w:spacing w:after="0" w:line="240" w:lineRule="auto"/>
        <w:jc w:val="center"/>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по видам источников формирования муниципального дорожного фонда</w:t>
      </w:r>
    </w:p>
    <w:p w:rsidR="00E01278" w:rsidRPr="00D01373" w:rsidRDefault="00E01278" w:rsidP="00E01278">
      <w:pPr>
        <w:spacing w:after="0" w:line="240" w:lineRule="auto"/>
        <w:jc w:val="center"/>
        <w:rPr>
          <w:rFonts w:ascii="Times New Roman" w:hAnsi="Times New Roman" w:cs="Times New Roman"/>
          <w:sz w:val="24"/>
          <w:szCs w:val="24"/>
        </w:rPr>
      </w:pPr>
    </w:p>
    <w:tbl>
      <w:tblPr>
        <w:tblW w:w="9235"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982"/>
        <w:gridCol w:w="1560"/>
        <w:gridCol w:w="1560"/>
        <w:gridCol w:w="1133"/>
      </w:tblGrid>
      <w:tr w:rsidR="00E01278" w:rsidRPr="00D01373" w:rsidTr="005449C3">
        <w:trPr>
          <w:trHeight w:val="1932"/>
        </w:trPr>
        <w:tc>
          <w:tcPr>
            <w:tcW w:w="4982" w:type="dxa"/>
            <w:shd w:val="clear" w:color="auto" w:fill="auto"/>
            <w:noWrap/>
            <w:vAlign w:val="center"/>
            <w:hideMark/>
          </w:tcPr>
          <w:p w:rsidR="00E01278" w:rsidRPr="00D01373" w:rsidRDefault="00E01278" w:rsidP="005449C3">
            <w:pPr>
              <w:spacing w:after="0" w:line="240" w:lineRule="auto"/>
              <w:contextualSpacing/>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lastRenderedPageBreak/>
              <w:t>Наименование источников формирования муниципального дорожного фонда</w:t>
            </w:r>
          </w:p>
        </w:tc>
        <w:tc>
          <w:tcPr>
            <w:tcW w:w="1560" w:type="dxa"/>
            <w:shd w:val="clear" w:color="auto" w:fill="auto"/>
            <w:noWrap/>
            <w:vAlign w:val="center"/>
            <w:hideMark/>
          </w:tcPr>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 xml:space="preserve">Утверждено на 2015 год (решение Думы города Югорска от 18.12.2014 </w:t>
            </w:r>
          </w:p>
          <w:p w:rsidR="00E01278" w:rsidRPr="00D01373"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 85)</w:t>
            </w:r>
          </w:p>
        </w:tc>
        <w:tc>
          <w:tcPr>
            <w:tcW w:w="1560" w:type="dxa"/>
            <w:shd w:val="clear" w:color="auto" w:fill="auto"/>
            <w:noWrap/>
            <w:vAlign w:val="center"/>
            <w:hideMark/>
          </w:tcPr>
          <w:p w:rsidR="00E01278" w:rsidRDefault="00E01278" w:rsidP="005449C3">
            <w:pPr>
              <w:spacing w:after="0" w:line="240" w:lineRule="auto"/>
              <w:jc w:val="center"/>
              <w:rPr>
                <w:rFonts w:ascii="Times New Roman" w:eastAsia="Times New Roman" w:hAnsi="Times New Roman" w:cs="Times New Roman"/>
                <w:bCs/>
                <w:sz w:val="24"/>
                <w:szCs w:val="24"/>
              </w:rPr>
            </w:pPr>
            <w:r w:rsidRPr="00D01373">
              <w:rPr>
                <w:rFonts w:ascii="Times New Roman" w:eastAsia="Times New Roman" w:hAnsi="Times New Roman" w:cs="Times New Roman"/>
                <w:bCs/>
                <w:sz w:val="24"/>
                <w:szCs w:val="24"/>
              </w:rPr>
              <w:t>Прогноз</w:t>
            </w:r>
          </w:p>
          <w:p w:rsidR="00E01278" w:rsidRPr="00444189" w:rsidRDefault="00E01278" w:rsidP="005449C3">
            <w:pPr>
              <w:spacing w:after="0" w:line="240" w:lineRule="auto"/>
              <w:jc w:val="center"/>
              <w:rPr>
                <w:rFonts w:ascii="Times New Roman" w:hAnsi="Times New Roman" w:cs="Times New Roman"/>
                <w:szCs w:val="24"/>
              </w:rPr>
            </w:pPr>
            <w:r w:rsidRPr="00D01373">
              <w:rPr>
                <w:rFonts w:ascii="Times New Roman" w:eastAsia="Times New Roman" w:hAnsi="Times New Roman" w:cs="Times New Roman"/>
                <w:bCs/>
                <w:sz w:val="24"/>
                <w:szCs w:val="24"/>
              </w:rPr>
              <w:t>на 2016 год</w:t>
            </w:r>
            <w:r w:rsidRPr="00D01373">
              <w:rPr>
                <w:rFonts w:ascii="Times New Roman" w:hAnsi="Times New Roman" w:cs="Times New Roman"/>
                <w:sz w:val="24"/>
                <w:szCs w:val="24"/>
              </w:rPr>
              <w:t xml:space="preserve"> </w:t>
            </w:r>
            <w:r w:rsidRPr="00444189">
              <w:rPr>
                <w:rFonts w:ascii="Times New Roman" w:hAnsi="Times New Roman" w:cs="Times New Roman"/>
                <w:szCs w:val="24"/>
              </w:rPr>
              <w:t>(тыс. рублей)</w:t>
            </w:r>
          </w:p>
          <w:p w:rsidR="00E01278" w:rsidRPr="00D01373" w:rsidRDefault="00E01278" w:rsidP="005449C3">
            <w:pPr>
              <w:spacing w:after="0" w:line="240" w:lineRule="auto"/>
              <w:jc w:val="center"/>
              <w:rPr>
                <w:rFonts w:ascii="Times New Roman" w:eastAsia="Times New Roman" w:hAnsi="Times New Roman" w:cs="Times New Roman"/>
                <w:bCs/>
                <w:sz w:val="24"/>
                <w:szCs w:val="24"/>
              </w:rPr>
            </w:pPr>
          </w:p>
        </w:tc>
        <w:tc>
          <w:tcPr>
            <w:tcW w:w="1133" w:type="dxa"/>
            <w:vAlign w:val="center"/>
          </w:tcPr>
          <w:p w:rsidR="00E01278" w:rsidRPr="00D01373" w:rsidRDefault="00E01278" w:rsidP="005449C3">
            <w:pPr>
              <w:spacing w:after="0" w:line="240" w:lineRule="auto"/>
              <w:jc w:val="center"/>
              <w:rPr>
                <w:rFonts w:ascii="Times New Roman" w:eastAsia="Times New Roman" w:hAnsi="Times New Roman" w:cs="Times New Roman"/>
                <w:bCs/>
                <w:sz w:val="24"/>
                <w:szCs w:val="24"/>
              </w:rPr>
            </w:pPr>
            <w:proofErr w:type="spellStart"/>
            <w:r w:rsidRPr="00D01373">
              <w:rPr>
                <w:rFonts w:ascii="Times New Roman" w:eastAsia="Times New Roman" w:hAnsi="Times New Roman" w:cs="Times New Roman"/>
                <w:sz w:val="24"/>
                <w:szCs w:val="24"/>
              </w:rPr>
              <w:t>Дина</w:t>
            </w:r>
            <w:r>
              <w:rPr>
                <w:rFonts w:ascii="Times New Roman" w:eastAsia="Times New Roman" w:hAnsi="Times New Roman" w:cs="Times New Roman"/>
                <w:sz w:val="24"/>
                <w:szCs w:val="24"/>
              </w:rPr>
              <w:t>-</w:t>
            </w:r>
            <w:r w:rsidRPr="00D01373">
              <w:rPr>
                <w:rFonts w:ascii="Times New Roman" w:eastAsia="Times New Roman" w:hAnsi="Times New Roman" w:cs="Times New Roman"/>
                <w:sz w:val="24"/>
                <w:szCs w:val="24"/>
              </w:rPr>
              <w:t>мика</w:t>
            </w:r>
            <w:proofErr w:type="spellEnd"/>
            <w:r w:rsidRPr="00D01373">
              <w:rPr>
                <w:rFonts w:ascii="Times New Roman" w:eastAsia="Times New Roman" w:hAnsi="Times New Roman" w:cs="Times New Roman"/>
                <w:sz w:val="24"/>
                <w:szCs w:val="24"/>
              </w:rPr>
              <w:t xml:space="preserve"> к </w:t>
            </w:r>
            <w:proofErr w:type="spellStart"/>
            <w:r w:rsidRPr="00D01373">
              <w:rPr>
                <w:rFonts w:ascii="Times New Roman" w:eastAsia="Times New Roman" w:hAnsi="Times New Roman" w:cs="Times New Roman"/>
                <w:sz w:val="24"/>
                <w:szCs w:val="24"/>
              </w:rPr>
              <w:t>преды</w:t>
            </w:r>
            <w:r>
              <w:rPr>
                <w:rFonts w:ascii="Times New Roman" w:eastAsia="Times New Roman" w:hAnsi="Times New Roman" w:cs="Times New Roman"/>
                <w:sz w:val="24"/>
                <w:szCs w:val="24"/>
              </w:rPr>
              <w:t>-</w:t>
            </w:r>
            <w:r w:rsidRPr="00D01373">
              <w:rPr>
                <w:rFonts w:ascii="Times New Roman" w:eastAsia="Times New Roman" w:hAnsi="Times New Roman" w:cs="Times New Roman"/>
                <w:sz w:val="24"/>
                <w:szCs w:val="24"/>
              </w:rPr>
              <w:t>дущему</w:t>
            </w:r>
            <w:proofErr w:type="spellEnd"/>
            <w:r w:rsidRPr="00D01373">
              <w:rPr>
                <w:rFonts w:ascii="Times New Roman" w:eastAsia="Times New Roman" w:hAnsi="Times New Roman" w:cs="Times New Roman"/>
                <w:sz w:val="24"/>
                <w:szCs w:val="24"/>
              </w:rPr>
              <w:t xml:space="preserve"> году, %</w:t>
            </w:r>
          </w:p>
        </w:tc>
      </w:tr>
      <w:tr w:rsidR="00E01278" w:rsidRPr="00D01373" w:rsidTr="005449C3">
        <w:trPr>
          <w:trHeight w:val="390"/>
        </w:trPr>
        <w:tc>
          <w:tcPr>
            <w:tcW w:w="4982" w:type="dxa"/>
            <w:shd w:val="clear" w:color="auto" w:fill="auto"/>
            <w:noWrap/>
            <w:vAlign w:val="bottom"/>
            <w:hideMark/>
          </w:tcPr>
          <w:p w:rsidR="00E01278" w:rsidRPr="00D01373" w:rsidRDefault="00E01278" w:rsidP="005449C3">
            <w:pPr>
              <w:spacing w:after="0" w:line="240" w:lineRule="auto"/>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ВСЕГО</w:t>
            </w:r>
          </w:p>
        </w:tc>
        <w:tc>
          <w:tcPr>
            <w:tcW w:w="1560" w:type="dxa"/>
            <w:shd w:val="clear" w:color="auto" w:fill="auto"/>
            <w:noWrap/>
            <w:vAlign w:val="center"/>
            <w:hideMark/>
          </w:tcPr>
          <w:p w:rsidR="00E01278" w:rsidRPr="00D01373" w:rsidRDefault="00E01278" w:rsidP="005449C3">
            <w:pPr>
              <w:spacing w:after="0" w:line="240" w:lineRule="auto"/>
              <w:jc w:val="right"/>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51 506,3</w:t>
            </w:r>
          </w:p>
        </w:tc>
        <w:tc>
          <w:tcPr>
            <w:tcW w:w="1560" w:type="dxa"/>
            <w:shd w:val="clear" w:color="auto" w:fill="auto"/>
            <w:noWrap/>
            <w:vAlign w:val="center"/>
            <w:hideMark/>
          </w:tcPr>
          <w:p w:rsidR="00E01278" w:rsidRPr="00D01373" w:rsidRDefault="00E01278" w:rsidP="005449C3">
            <w:pPr>
              <w:spacing w:after="0" w:line="240" w:lineRule="auto"/>
              <w:jc w:val="right"/>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54 546,2</w:t>
            </w:r>
          </w:p>
        </w:tc>
        <w:tc>
          <w:tcPr>
            <w:tcW w:w="1133" w:type="dxa"/>
            <w:vAlign w:val="center"/>
          </w:tcPr>
          <w:p w:rsidR="00E01278" w:rsidRPr="00D01373" w:rsidRDefault="00E01278" w:rsidP="005449C3">
            <w:pPr>
              <w:spacing w:after="0" w:line="240" w:lineRule="auto"/>
              <w:jc w:val="right"/>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5,9 %</w:t>
            </w:r>
          </w:p>
        </w:tc>
      </w:tr>
      <w:tr w:rsidR="00E01278" w:rsidRPr="00D01373" w:rsidTr="005449C3">
        <w:trPr>
          <w:trHeight w:val="360"/>
        </w:trPr>
        <w:tc>
          <w:tcPr>
            <w:tcW w:w="4982" w:type="dxa"/>
            <w:shd w:val="clear" w:color="auto" w:fill="auto"/>
            <w:noWrap/>
            <w:vAlign w:val="bottom"/>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в том числе:</w:t>
            </w:r>
          </w:p>
        </w:tc>
        <w:tc>
          <w:tcPr>
            <w:tcW w:w="1560" w:type="dxa"/>
            <w:shd w:val="clear" w:color="auto" w:fill="auto"/>
            <w:noWrap/>
            <w:vAlign w:val="bottom"/>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 </w:t>
            </w:r>
          </w:p>
        </w:tc>
        <w:tc>
          <w:tcPr>
            <w:tcW w:w="1560" w:type="dxa"/>
            <w:shd w:val="clear" w:color="auto" w:fill="auto"/>
            <w:noWrap/>
            <w:vAlign w:val="bottom"/>
            <w:hideMark/>
          </w:tcPr>
          <w:p w:rsidR="00E01278" w:rsidRPr="00D01373" w:rsidRDefault="00E01278" w:rsidP="005449C3">
            <w:pPr>
              <w:spacing w:after="0" w:line="240" w:lineRule="auto"/>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 </w:t>
            </w:r>
          </w:p>
        </w:tc>
        <w:tc>
          <w:tcPr>
            <w:tcW w:w="1133" w:type="dxa"/>
            <w:vAlign w:val="center"/>
          </w:tcPr>
          <w:p w:rsidR="00E01278" w:rsidRPr="00D01373" w:rsidRDefault="00E01278" w:rsidP="005449C3">
            <w:pPr>
              <w:spacing w:after="0" w:line="240" w:lineRule="auto"/>
              <w:jc w:val="right"/>
              <w:rPr>
                <w:rFonts w:ascii="Times New Roman" w:eastAsia="Times New Roman" w:hAnsi="Times New Roman" w:cs="Times New Roman"/>
                <w:sz w:val="24"/>
                <w:szCs w:val="24"/>
              </w:rPr>
            </w:pPr>
          </w:p>
        </w:tc>
      </w:tr>
      <w:tr w:rsidR="00E01278" w:rsidRPr="00D01373" w:rsidTr="005449C3">
        <w:trPr>
          <w:trHeight w:val="834"/>
        </w:trPr>
        <w:tc>
          <w:tcPr>
            <w:tcW w:w="4982" w:type="dxa"/>
            <w:shd w:val="clear" w:color="auto" w:fill="auto"/>
            <w:noWrap/>
            <w:vAlign w:val="bottom"/>
            <w:hideMark/>
          </w:tcPr>
          <w:p w:rsidR="00E01278" w:rsidRPr="00D01373" w:rsidRDefault="00E01278" w:rsidP="005449C3">
            <w:pPr>
              <w:spacing w:after="0" w:line="240" w:lineRule="auto"/>
              <w:jc w:val="both"/>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Акцизы на автомобильный бензин, прямогонный бензин, дизельное топливо, моторные масла для дизельных и (или) карбюраторных (</w:t>
            </w:r>
            <w:proofErr w:type="spellStart"/>
            <w:r w:rsidRPr="00D01373">
              <w:rPr>
                <w:rFonts w:ascii="Times New Roman" w:eastAsia="Times New Roman" w:hAnsi="Times New Roman" w:cs="Times New Roman"/>
                <w:sz w:val="24"/>
                <w:szCs w:val="24"/>
              </w:rPr>
              <w:t>инжекторных</w:t>
            </w:r>
            <w:proofErr w:type="spellEnd"/>
            <w:r w:rsidRPr="00D01373">
              <w:rPr>
                <w:rFonts w:ascii="Times New Roman" w:eastAsia="Times New Roman" w:hAnsi="Times New Roman" w:cs="Times New Roman"/>
                <w:sz w:val="24"/>
                <w:szCs w:val="24"/>
              </w:rPr>
              <w:t>) двигателей, производимые на территории Российской Федерации, подлежащие зачислению в местный бюджет в соответствии с законодательством Ханты-Мансийского автономного округа - Югры</w:t>
            </w:r>
          </w:p>
        </w:tc>
        <w:tc>
          <w:tcPr>
            <w:tcW w:w="1560" w:type="dxa"/>
            <w:shd w:val="clear" w:color="auto" w:fill="auto"/>
            <w:noWrap/>
            <w:vAlign w:val="center"/>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14 697,6</w:t>
            </w:r>
          </w:p>
        </w:tc>
        <w:tc>
          <w:tcPr>
            <w:tcW w:w="1560" w:type="dxa"/>
            <w:shd w:val="clear" w:color="auto" w:fill="auto"/>
            <w:noWrap/>
            <w:vAlign w:val="center"/>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15 104,8</w:t>
            </w:r>
          </w:p>
        </w:tc>
        <w:tc>
          <w:tcPr>
            <w:tcW w:w="1133" w:type="dxa"/>
            <w:vAlign w:val="center"/>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2,7 %</w:t>
            </w:r>
          </w:p>
        </w:tc>
      </w:tr>
      <w:tr w:rsidR="00E01278" w:rsidRPr="00D01373" w:rsidTr="005449C3">
        <w:trPr>
          <w:trHeight w:val="856"/>
        </w:trPr>
        <w:tc>
          <w:tcPr>
            <w:tcW w:w="4982" w:type="dxa"/>
            <w:shd w:val="clear" w:color="auto" w:fill="auto"/>
            <w:noWrap/>
            <w:vAlign w:val="bottom"/>
            <w:hideMark/>
          </w:tcPr>
          <w:p w:rsidR="00E01278" w:rsidRPr="00D01373" w:rsidRDefault="00CD23EB" w:rsidP="005449C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Штрафы за нарушение за</w:t>
            </w:r>
            <w:r w:rsidR="00E01278" w:rsidRPr="00D01373">
              <w:rPr>
                <w:rFonts w:ascii="Times New Roman" w:eastAsia="Times New Roman" w:hAnsi="Times New Roman" w:cs="Times New Roman"/>
                <w:sz w:val="24"/>
                <w:szCs w:val="24"/>
              </w:rPr>
              <w:t>конодательства Российской Федерации об автомобильных дорогах и о дорожной деятельности, устанавливающего правила перевозки крупногабаритных и тяжеловесных грузов по автомобильным дорогам общего пользования местного значения в границах города Югорска</w:t>
            </w:r>
          </w:p>
        </w:tc>
        <w:tc>
          <w:tcPr>
            <w:tcW w:w="1560" w:type="dxa"/>
            <w:shd w:val="clear" w:color="auto" w:fill="auto"/>
            <w:noWrap/>
            <w:vAlign w:val="center"/>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12,0</w:t>
            </w:r>
          </w:p>
        </w:tc>
        <w:tc>
          <w:tcPr>
            <w:tcW w:w="1560" w:type="dxa"/>
            <w:shd w:val="clear" w:color="auto" w:fill="auto"/>
            <w:noWrap/>
            <w:vAlign w:val="center"/>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85,0</w:t>
            </w:r>
          </w:p>
        </w:tc>
        <w:tc>
          <w:tcPr>
            <w:tcW w:w="1133" w:type="dxa"/>
            <w:vAlign w:val="center"/>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свыше</w:t>
            </w:r>
          </w:p>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100 %</w:t>
            </w:r>
          </w:p>
        </w:tc>
      </w:tr>
      <w:tr w:rsidR="00E01278" w:rsidRPr="00D01373" w:rsidTr="005449C3">
        <w:trPr>
          <w:trHeight w:val="488"/>
        </w:trPr>
        <w:tc>
          <w:tcPr>
            <w:tcW w:w="4982" w:type="dxa"/>
            <w:shd w:val="clear" w:color="auto" w:fill="auto"/>
            <w:noWrap/>
            <w:vAlign w:val="bottom"/>
            <w:hideMark/>
          </w:tcPr>
          <w:p w:rsidR="00E01278" w:rsidRPr="00D01373" w:rsidRDefault="00E01278" w:rsidP="005449C3">
            <w:pPr>
              <w:spacing w:after="0" w:line="240" w:lineRule="auto"/>
              <w:jc w:val="both"/>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Субсидии из бюджета Ханты-Мансийского автономного округа - Югры на строительство (реконструкцию), капитальный ремонт, ремонт и содержание автомобильных дорог общего пользования местного значения, в том числе на формирование муниципальных дорожных фондов</w:t>
            </w:r>
          </w:p>
        </w:tc>
        <w:tc>
          <w:tcPr>
            <w:tcW w:w="1560" w:type="dxa"/>
            <w:shd w:val="clear" w:color="auto" w:fill="auto"/>
            <w:noWrap/>
            <w:vAlign w:val="center"/>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36 796,7</w:t>
            </w:r>
          </w:p>
        </w:tc>
        <w:tc>
          <w:tcPr>
            <w:tcW w:w="1560" w:type="dxa"/>
            <w:shd w:val="clear" w:color="auto" w:fill="auto"/>
            <w:noWrap/>
            <w:vAlign w:val="center"/>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39 356,4</w:t>
            </w:r>
          </w:p>
        </w:tc>
        <w:tc>
          <w:tcPr>
            <w:tcW w:w="1133" w:type="dxa"/>
            <w:vAlign w:val="center"/>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6,9 %</w:t>
            </w:r>
          </w:p>
        </w:tc>
      </w:tr>
      <w:tr w:rsidR="00E01278" w:rsidRPr="00D01373" w:rsidTr="005449C3">
        <w:trPr>
          <w:trHeight w:val="488"/>
        </w:trPr>
        <w:tc>
          <w:tcPr>
            <w:tcW w:w="4982" w:type="dxa"/>
            <w:shd w:val="clear" w:color="auto" w:fill="auto"/>
            <w:noWrap/>
            <w:vAlign w:val="bottom"/>
            <w:hideMark/>
          </w:tcPr>
          <w:p w:rsidR="00E01278" w:rsidRPr="00D01373" w:rsidRDefault="00E01278" w:rsidP="005449C3">
            <w:pPr>
              <w:spacing w:after="0" w:line="240" w:lineRule="auto"/>
              <w:jc w:val="both"/>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Плата в счет возмещения вреда,  причиняемого транспортными средствами, осуществляющими перевозки тяжеловесных грузов, автомобильным дорогам общего пользования местного значения</w:t>
            </w:r>
          </w:p>
        </w:tc>
        <w:tc>
          <w:tcPr>
            <w:tcW w:w="1560" w:type="dxa"/>
            <w:shd w:val="clear" w:color="auto" w:fill="auto"/>
            <w:noWrap/>
            <w:vAlign w:val="center"/>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0</w:t>
            </w:r>
          </w:p>
        </w:tc>
        <w:tc>
          <w:tcPr>
            <w:tcW w:w="1560" w:type="dxa"/>
            <w:shd w:val="clear" w:color="auto" w:fill="auto"/>
            <w:noWrap/>
            <w:vAlign w:val="center"/>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0</w:t>
            </w:r>
          </w:p>
        </w:tc>
        <w:tc>
          <w:tcPr>
            <w:tcW w:w="1133" w:type="dxa"/>
            <w:vAlign w:val="center"/>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0</w:t>
            </w:r>
          </w:p>
        </w:tc>
      </w:tr>
      <w:tr w:rsidR="00E01278" w:rsidRPr="00D01373" w:rsidTr="005449C3">
        <w:trPr>
          <w:trHeight w:val="488"/>
        </w:trPr>
        <w:tc>
          <w:tcPr>
            <w:tcW w:w="4982" w:type="dxa"/>
            <w:shd w:val="clear" w:color="auto" w:fill="auto"/>
            <w:noWrap/>
            <w:vAlign w:val="bottom"/>
            <w:hideMark/>
          </w:tcPr>
          <w:p w:rsidR="00E01278" w:rsidRPr="00D01373" w:rsidRDefault="00E01278" w:rsidP="005449C3">
            <w:pPr>
              <w:spacing w:after="0" w:line="240" w:lineRule="auto"/>
              <w:jc w:val="both"/>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Безвозмездные поступления от физических и юридических лиц на финансовое обеспечение  дорожной деятельности, в том числе  добровольные пожертвования</w:t>
            </w:r>
          </w:p>
        </w:tc>
        <w:tc>
          <w:tcPr>
            <w:tcW w:w="1560" w:type="dxa"/>
            <w:shd w:val="clear" w:color="auto" w:fill="auto"/>
            <w:noWrap/>
            <w:vAlign w:val="center"/>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0</w:t>
            </w:r>
          </w:p>
        </w:tc>
        <w:tc>
          <w:tcPr>
            <w:tcW w:w="1560" w:type="dxa"/>
            <w:shd w:val="clear" w:color="auto" w:fill="auto"/>
            <w:noWrap/>
            <w:vAlign w:val="center"/>
            <w:hideMark/>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0</w:t>
            </w:r>
          </w:p>
        </w:tc>
        <w:tc>
          <w:tcPr>
            <w:tcW w:w="1133" w:type="dxa"/>
            <w:vAlign w:val="center"/>
          </w:tcPr>
          <w:p w:rsidR="00E01278" w:rsidRPr="00D01373" w:rsidRDefault="00E01278" w:rsidP="005449C3">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0</w:t>
            </w:r>
          </w:p>
        </w:tc>
      </w:tr>
    </w:tbl>
    <w:p w:rsidR="00E01278" w:rsidRPr="00D01373" w:rsidRDefault="00E01278" w:rsidP="00E01278">
      <w:pPr>
        <w:spacing w:after="0" w:line="240" w:lineRule="auto"/>
        <w:ind w:left="7799"/>
        <w:jc w:val="right"/>
        <w:rPr>
          <w:rFonts w:ascii="Times New Roman" w:hAnsi="Times New Roman" w:cs="Times New Roman"/>
          <w:sz w:val="24"/>
          <w:szCs w:val="24"/>
        </w:rPr>
      </w:pPr>
      <w:r w:rsidRPr="00D01373">
        <w:rPr>
          <w:rFonts w:ascii="Times New Roman" w:hAnsi="Times New Roman" w:cs="Times New Roman"/>
          <w:sz w:val="24"/>
          <w:szCs w:val="24"/>
        </w:rPr>
        <w:br w:type="page"/>
      </w:r>
      <w:r w:rsidRPr="00D01373">
        <w:rPr>
          <w:rFonts w:ascii="Times New Roman" w:hAnsi="Times New Roman" w:cs="Times New Roman"/>
          <w:sz w:val="24"/>
          <w:szCs w:val="24"/>
        </w:rPr>
        <w:lastRenderedPageBreak/>
        <w:t>Таблица 14</w:t>
      </w:r>
    </w:p>
    <w:p w:rsidR="00E01278" w:rsidRPr="00D01373" w:rsidRDefault="00E01278" w:rsidP="00E01278">
      <w:pPr>
        <w:spacing w:after="0" w:line="240" w:lineRule="auto"/>
        <w:jc w:val="center"/>
        <w:rPr>
          <w:rFonts w:ascii="Times New Roman" w:hAnsi="Times New Roman" w:cs="Times New Roman"/>
          <w:sz w:val="24"/>
          <w:szCs w:val="24"/>
        </w:rPr>
      </w:pPr>
      <w:r w:rsidRPr="00D01373">
        <w:rPr>
          <w:rFonts w:ascii="Times New Roman" w:hAnsi="Times New Roman" w:cs="Times New Roman"/>
          <w:b/>
          <w:bCs/>
          <w:sz w:val="24"/>
          <w:szCs w:val="24"/>
        </w:rPr>
        <w:t>НОРМАТИВЫ</w:t>
      </w:r>
    </w:p>
    <w:p w:rsidR="00E01278" w:rsidRPr="00D01373" w:rsidRDefault="00E01278" w:rsidP="00E01278">
      <w:pPr>
        <w:spacing w:after="0" w:line="240" w:lineRule="auto"/>
        <w:jc w:val="center"/>
        <w:rPr>
          <w:rFonts w:ascii="Times New Roman" w:hAnsi="Times New Roman" w:cs="Times New Roman"/>
          <w:sz w:val="24"/>
          <w:szCs w:val="24"/>
        </w:rPr>
      </w:pPr>
      <w:r w:rsidRPr="00D01373">
        <w:rPr>
          <w:rFonts w:ascii="Times New Roman" w:hAnsi="Times New Roman" w:cs="Times New Roman"/>
          <w:b/>
          <w:bCs/>
          <w:sz w:val="24"/>
          <w:szCs w:val="24"/>
        </w:rPr>
        <w:t>отчислений от федеральных, региональных и местных налогов и сборов,</w:t>
      </w:r>
    </w:p>
    <w:p w:rsidR="00E01278" w:rsidRPr="00D01373" w:rsidRDefault="00E01278" w:rsidP="00E01278">
      <w:pPr>
        <w:spacing w:after="0" w:line="240" w:lineRule="auto"/>
        <w:jc w:val="center"/>
        <w:rPr>
          <w:rFonts w:ascii="Times New Roman" w:hAnsi="Times New Roman" w:cs="Times New Roman"/>
          <w:sz w:val="24"/>
          <w:szCs w:val="24"/>
        </w:rPr>
      </w:pPr>
      <w:r w:rsidRPr="00D01373">
        <w:rPr>
          <w:rFonts w:ascii="Times New Roman" w:hAnsi="Times New Roman" w:cs="Times New Roman"/>
          <w:b/>
          <w:bCs/>
          <w:sz w:val="24"/>
          <w:szCs w:val="24"/>
        </w:rPr>
        <w:t>налогов, предусмотренных специальными налоговыми режимами,</w:t>
      </w:r>
    </w:p>
    <w:p w:rsidR="00E01278" w:rsidRPr="00D01373" w:rsidRDefault="00E01278" w:rsidP="00E01278">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 xml:space="preserve">а также неналоговых доходов по уровням бюджетов </w:t>
      </w:r>
    </w:p>
    <w:p w:rsidR="00E01278" w:rsidRPr="00D01373" w:rsidRDefault="00E01278" w:rsidP="00E01278">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на 2016 год</w:t>
      </w:r>
    </w:p>
    <w:p w:rsidR="00E01278" w:rsidRPr="00D01373" w:rsidRDefault="00E01278" w:rsidP="00E01278">
      <w:pPr>
        <w:spacing w:after="0" w:line="240" w:lineRule="auto"/>
        <w:jc w:val="center"/>
        <w:rPr>
          <w:rFonts w:ascii="Times New Roman" w:hAnsi="Times New Roman" w:cs="Times New Roman"/>
          <w:bCs/>
          <w:sz w:val="24"/>
          <w:szCs w:val="24"/>
        </w:rPr>
      </w:pPr>
      <w:r w:rsidRPr="00D01373">
        <w:rPr>
          <w:rFonts w:ascii="Times New Roman" w:hAnsi="Times New Roman" w:cs="Times New Roman"/>
          <w:bCs/>
          <w:sz w:val="24"/>
          <w:szCs w:val="24"/>
        </w:rPr>
        <w:t>(в части доходов, зачисляемых в бюджет города Югорска)</w:t>
      </w:r>
    </w:p>
    <w:p w:rsidR="00E01278" w:rsidRPr="00D01373" w:rsidRDefault="00E01278" w:rsidP="00E01278">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 в процентах)</w:t>
      </w:r>
    </w:p>
    <w:tbl>
      <w:tblPr>
        <w:tblW w:w="9944" w:type="dxa"/>
        <w:jc w:val="center"/>
        <w:tblInd w:w="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84"/>
        <w:gridCol w:w="3693"/>
        <w:gridCol w:w="1113"/>
        <w:gridCol w:w="1451"/>
        <w:gridCol w:w="1203"/>
      </w:tblGrid>
      <w:tr w:rsidR="00E01278" w:rsidRPr="002D6BBD" w:rsidTr="005449C3">
        <w:trPr>
          <w:trHeight w:val="407"/>
          <w:tblHeader/>
          <w:jc w:val="center"/>
        </w:trPr>
        <w:tc>
          <w:tcPr>
            <w:tcW w:w="2484" w:type="dxa"/>
            <w:shd w:val="clear" w:color="auto" w:fill="auto"/>
            <w:vAlign w:val="center"/>
          </w:tcPr>
          <w:p w:rsidR="00E01278" w:rsidRPr="002D6BBD" w:rsidRDefault="00E01278" w:rsidP="005449C3">
            <w:pPr>
              <w:spacing w:after="0" w:line="240" w:lineRule="auto"/>
              <w:ind w:left="-78" w:right="-137"/>
              <w:contextualSpacing/>
              <w:jc w:val="center"/>
              <w:rPr>
                <w:rFonts w:ascii="Times New Roman" w:hAnsi="Times New Roman" w:cs="Times New Roman"/>
                <w:bCs/>
                <w:sz w:val="24"/>
                <w:szCs w:val="24"/>
              </w:rPr>
            </w:pPr>
            <w:r w:rsidRPr="002D6BBD">
              <w:rPr>
                <w:rFonts w:ascii="Times New Roman" w:hAnsi="Times New Roman" w:cs="Times New Roman"/>
                <w:bCs/>
                <w:sz w:val="24"/>
                <w:szCs w:val="24"/>
              </w:rPr>
              <w:t>Код бюджетной классификации</w:t>
            </w:r>
          </w:p>
        </w:tc>
        <w:tc>
          <w:tcPr>
            <w:tcW w:w="3693" w:type="dxa"/>
            <w:shd w:val="clear" w:color="auto" w:fill="auto"/>
            <w:vAlign w:val="center"/>
          </w:tcPr>
          <w:p w:rsidR="00E01278" w:rsidRPr="002D6BBD" w:rsidRDefault="00E01278" w:rsidP="005449C3">
            <w:pPr>
              <w:spacing w:after="0" w:line="240" w:lineRule="auto"/>
              <w:contextualSpacing/>
              <w:jc w:val="center"/>
              <w:rPr>
                <w:rFonts w:ascii="Times New Roman" w:hAnsi="Times New Roman" w:cs="Times New Roman"/>
                <w:bCs/>
                <w:sz w:val="24"/>
                <w:szCs w:val="24"/>
              </w:rPr>
            </w:pPr>
            <w:r w:rsidRPr="002D6BBD">
              <w:rPr>
                <w:rFonts w:ascii="Times New Roman" w:eastAsia="Times New Roman" w:hAnsi="Times New Roman" w:cs="Times New Roman"/>
                <w:bCs/>
                <w:sz w:val="24"/>
                <w:szCs w:val="24"/>
              </w:rPr>
              <w:t>Наименование доходов</w:t>
            </w:r>
          </w:p>
        </w:tc>
        <w:tc>
          <w:tcPr>
            <w:tcW w:w="1113" w:type="dxa"/>
            <w:shd w:val="clear" w:color="auto" w:fill="auto"/>
            <w:vAlign w:val="center"/>
          </w:tcPr>
          <w:p w:rsidR="00E01278" w:rsidRPr="002D6BBD" w:rsidRDefault="00E01278" w:rsidP="005449C3">
            <w:pPr>
              <w:spacing w:after="0" w:line="240" w:lineRule="auto"/>
              <w:ind w:left="-156" w:right="-171"/>
              <w:contextualSpacing/>
              <w:jc w:val="center"/>
              <w:rPr>
                <w:rFonts w:ascii="Times New Roman" w:hAnsi="Times New Roman" w:cs="Times New Roman"/>
                <w:bCs/>
                <w:sz w:val="24"/>
                <w:szCs w:val="24"/>
              </w:rPr>
            </w:pPr>
            <w:proofErr w:type="spellStart"/>
            <w:r w:rsidRPr="002D6BBD">
              <w:rPr>
                <w:rFonts w:ascii="Times New Roman" w:hAnsi="Times New Roman" w:cs="Times New Roman"/>
                <w:bCs/>
                <w:sz w:val="24"/>
                <w:szCs w:val="24"/>
              </w:rPr>
              <w:t>Федераль</w:t>
            </w:r>
            <w:proofErr w:type="spellEnd"/>
            <w:r w:rsidRPr="002D6BBD">
              <w:rPr>
                <w:rFonts w:ascii="Times New Roman" w:hAnsi="Times New Roman" w:cs="Times New Roman"/>
                <w:bCs/>
                <w:sz w:val="24"/>
                <w:szCs w:val="24"/>
              </w:rPr>
              <w:t>-</w:t>
            </w:r>
          </w:p>
          <w:p w:rsidR="00E01278" w:rsidRPr="002D6BBD" w:rsidRDefault="00E01278" w:rsidP="005449C3">
            <w:pPr>
              <w:spacing w:after="0" w:line="240" w:lineRule="auto"/>
              <w:ind w:left="-156" w:right="-171"/>
              <w:contextualSpacing/>
              <w:jc w:val="center"/>
              <w:rPr>
                <w:rFonts w:ascii="Times New Roman" w:hAnsi="Times New Roman" w:cs="Times New Roman"/>
                <w:bCs/>
                <w:sz w:val="24"/>
                <w:szCs w:val="24"/>
              </w:rPr>
            </w:pPr>
            <w:proofErr w:type="spellStart"/>
            <w:r w:rsidRPr="002D6BBD">
              <w:rPr>
                <w:rFonts w:ascii="Times New Roman" w:hAnsi="Times New Roman" w:cs="Times New Roman"/>
                <w:bCs/>
                <w:sz w:val="24"/>
                <w:szCs w:val="24"/>
              </w:rPr>
              <w:t>ный</w:t>
            </w:r>
            <w:proofErr w:type="spellEnd"/>
            <w:r w:rsidRPr="002D6BBD">
              <w:rPr>
                <w:rFonts w:ascii="Times New Roman" w:hAnsi="Times New Roman" w:cs="Times New Roman"/>
                <w:bCs/>
                <w:sz w:val="24"/>
                <w:szCs w:val="24"/>
              </w:rPr>
              <w:t xml:space="preserve"> бюджет</w:t>
            </w:r>
          </w:p>
        </w:tc>
        <w:tc>
          <w:tcPr>
            <w:tcW w:w="1451" w:type="dxa"/>
            <w:shd w:val="clear" w:color="auto" w:fill="auto"/>
            <w:vAlign w:val="center"/>
          </w:tcPr>
          <w:p w:rsidR="00E01278" w:rsidRPr="002D6BBD" w:rsidRDefault="00E01278" w:rsidP="005449C3">
            <w:pPr>
              <w:spacing w:after="0" w:line="240" w:lineRule="auto"/>
              <w:ind w:left="-108" w:right="-149"/>
              <w:contextualSpacing/>
              <w:jc w:val="center"/>
              <w:rPr>
                <w:rFonts w:ascii="Times New Roman" w:hAnsi="Times New Roman" w:cs="Times New Roman"/>
                <w:bCs/>
                <w:sz w:val="24"/>
                <w:szCs w:val="24"/>
              </w:rPr>
            </w:pPr>
            <w:r w:rsidRPr="002D6BBD">
              <w:rPr>
                <w:rFonts w:ascii="Times New Roman" w:hAnsi="Times New Roman" w:cs="Times New Roman"/>
                <w:bCs/>
                <w:sz w:val="24"/>
                <w:szCs w:val="24"/>
              </w:rPr>
              <w:t>Бюджет автономного округа</w:t>
            </w:r>
          </w:p>
        </w:tc>
        <w:tc>
          <w:tcPr>
            <w:tcW w:w="1203" w:type="dxa"/>
            <w:shd w:val="clear" w:color="auto" w:fill="auto"/>
            <w:vAlign w:val="center"/>
          </w:tcPr>
          <w:p w:rsidR="00E01278" w:rsidRPr="002D6BBD" w:rsidRDefault="00E01278" w:rsidP="005449C3">
            <w:pPr>
              <w:spacing w:after="0" w:line="240" w:lineRule="auto"/>
              <w:ind w:left="-67" w:right="-140"/>
              <w:contextualSpacing/>
              <w:jc w:val="center"/>
              <w:rPr>
                <w:rFonts w:ascii="Times New Roman" w:hAnsi="Times New Roman" w:cs="Times New Roman"/>
                <w:bCs/>
                <w:sz w:val="24"/>
                <w:szCs w:val="24"/>
              </w:rPr>
            </w:pPr>
            <w:r w:rsidRPr="002D6BBD">
              <w:rPr>
                <w:rFonts w:ascii="Times New Roman" w:hAnsi="Times New Roman" w:cs="Times New Roman"/>
                <w:bCs/>
                <w:sz w:val="24"/>
                <w:szCs w:val="24"/>
              </w:rPr>
              <w:t>Городской бюджет</w:t>
            </w:r>
          </w:p>
        </w:tc>
      </w:tr>
      <w:tr w:rsidR="00E01278" w:rsidRPr="002D6BBD" w:rsidTr="005449C3">
        <w:trPr>
          <w:trHeight w:val="168"/>
          <w:jc w:val="center"/>
        </w:trPr>
        <w:tc>
          <w:tcPr>
            <w:tcW w:w="2484" w:type="dxa"/>
            <w:shd w:val="clear" w:color="auto" w:fill="auto"/>
            <w:noWrap/>
          </w:tcPr>
          <w:p w:rsidR="00E01278" w:rsidRPr="002D6BBD" w:rsidRDefault="00E01278" w:rsidP="005449C3">
            <w:pPr>
              <w:spacing w:after="0" w:line="240" w:lineRule="auto"/>
              <w:ind w:left="-78" w:right="-137"/>
              <w:contextualSpacing/>
              <w:jc w:val="center"/>
              <w:rPr>
                <w:rFonts w:ascii="Times New Roman" w:hAnsi="Times New Roman" w:cs="Times New Roman"/>
                <w:sz w:val="24"/>
                <w:szCs w:val="24"/>
              </w:rPr>
            </w:pPr>
            <w:r w:rsidRPr="002D6BBD">
              <w:rPr>
                <w:rFonts w:ascii="Times New Roman" w:hAnsi="Times New Roman" w:cs="Times New Roman"/>
                <w:sz w:val="24"/>
                <w:szCs w:val="24"/>
              </w:rPr>
              <w:t>1 01 02000 01 0000 110</w:t>
            </w:r>
          </w:p>
        </w:tc>
        <w:tc>
          <w:tcPr>
            <w:tcW w:w="3693" w:type="dxa"/>
            <w:shd w:val="clear" w:color="auto" w:fill="auto"/>
            <w:noWrap/>
            <w:vAlign w:val="bottom"/>
          </w:tcPr>
          <w:p w:rsidR="00E01278" w:rsidRPr="002D6BBD" w:rsidRDefault="00E01278" w:rsidP="005449C3">
            <w:pPr>
              <w:spacing w:after="0" w:line="240" w:lineRule="auto"/>
              <w:contextualSpacing/>
              <w:rPr>
                <w:rFonts w:ascii="Times New Roman" w:hAnsi="Times New Roman" w:cs="Times New Roman"/>
                <w:sz w:val="24"/>
                <w:szCs w:val="24"/>
              </w:rPr>
            </w:pPr>
            <w:r w:rsidRPr="002D6BBD">
              <w:rPr>
                <w:rFonts w:ascii="Times New Roman" w:hAnsi="Times New Roman" w:cs="Times New Roman"/>
                <w:sz w:val="24"/>
                <w:szCs w:val="24"/>
              </w:rPr>
              <w:t>Налог на доходы физических лиц</w:t>
            </w:r>
          </w:p>
        </w:tc>
        <w:tc>
          <w:tcPr>
            <w:tcW w:w="111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451"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55,5</w:t>
            </w:r>
          </w:p>
        </w:tc>
        <w:tc>
          <w:tcPr>
            <w:tcW w:w="120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highlight w:val="yellow"/>
              </w:rPr>
            </w:pPr>
            <w:r w:rsidRPr="002D6BBD">
              <w:rPr>
                <w:rFonts w:ascii="Times New Roman" w:hAnsi="Times New Roman" w:cs="Times New Roman"/>
                <w:sz w:val="24"/>
                <w:szCs w:val="24"/>
              </w:rPr>
              <w:t>44,5</w:t>
            </w:r>
          </w:p>
        </w:tc>
      </w:tr>
      <w:tr w:rsidR="00E01278" w:rsidRPr="002D6BBD" w:rsidTr="005449C3">
        <w:trPr>
          <w:trHeight w:val="168"/>
          <w:jc w:val="center"/>
        </w:trPr>
        <w:tc>
          <w:tcPr>
            <w:tcW w:w="2484" w:type="dxa"/>
            <w:shd w:val="clear" w:color="auto" w:fill="auto"/>
            <w:noWrap/>
          </w:tcPr>
          <w:p w:rsidR="00E01278" w:rsidRPr="002D6BBD" w:rsidRDefault="00E01278" w:rsidP="005449C3">
            <w:pPr>
              <w:spacing w:after="0" w:line="240" w:lineRule="auto"/>
              <w:ind w:left="-78" w:right="-137"/>
              <w:contextualSpacing/>
              <w:jc w:val="center"/>
              <w:rPr>
                <w:rFonts w:ascii="Times New Roman" w:hAnsi="Times New Roman" w:cs="Times New Roman"/>
                <w:sz w:val="24"/>
                <w:szCs w:val="24"/>
              </w:rPr>
            </w:pPr>
            <w:r w:rsidRPr="002D6BBD">
              <w:rPr>
                <w:rFonts w:ascii="Times New Roman" w:hAnsi="Times New Roman" w:cs="Times New Roman"/>
                <w:sz w:val="24"/>
                <w:szCs w:val="24"/>
              </w:rPr>
              <w:t>кроме:</w:t>
            </w:r>
          </w:p>
          <w:p w:rsidR="00E01278" w:rsidRPr="002D6BBD" w:rsidRDefault="00E01278" w:rsidP="005449C3">
            <w:pPr>
              <w:spacing w:after="0" w:line="240" w:lineRule="auto"/>
              <w:ind w:left="-78" w:right="-137"/>
              <w:contextualSpacing/>
              <w:jc w:val="center"/>
              <w:rPr>
                <w:rFonts w:ascii="Times New Roman" w:hAnsi="Times New Roman" w:cs="Times New Roman"/>
                <w:sz w:val="24"/>
                <w:szCs w:val="24"/>
              </w:rPr>
            </w:pPr>
            <w:r w:rsidRPr="002D6BBD">
              <w:rPr>
                <w:rFonts w:ascii="Times New Roman" w:hAnsi="Times New Roman" w:cs="Times New Roman"/>
                <w:sz w:val="24"/>
                <w:szCs w:val="24"/>
              </w:rPr>
              <w:t>1 01 02040 01 0000 110</w:t>
            </w:r>
          </w:p>
        </w:tc>
        <w:tc>
          <w:tcPr>
            <w:tcW w:w="3693" w:type="dxa"/>
            <w:shd w:val="clear" w:color="auto" w:fill="auto"/>
            <w:noWrap/>
            <w:vAlign w:val="bottom"/>
          </w:tcPr>
          <w:p w:rsidR="00E01278" w:rsidRPr="002D6BBD" w:rsidRDefault="00E01278" w:rsidP="005449C3">
            <w:pPr>
              <w:autoSpaceDE w:val="0"/>
              <w:autoSpaceDN w:val="0"/>
              <w:adjustRightInd w:val="0"/>
              <w:spacing w:after="0" w:line="240" w:lineRule="auto"/>
              <w:rPr>
                <w:rFonts w:ascii="Times New Roman" w:hAnsi="Times New Roman" w:cs="Times New Roman"/>
                <w:sz w:val="24"/>
                <w:szCs w:val="24"/>
              </w:rPr>
            </w:pPr>
          </w:p>
          <w:p w:rsidR="00E01278" w:rsidRPr="002D6BBD" w:rsidRDefault="00E01278" w:rsidP="005449C3">
            <w:pPr>
              <w:autoSpaceDE w:val="0"/>
              <w:autoSpaceDN w:val="0"/>
              <w:adjustRightInd w:val="0"/>
              <w:spacing w:after="0" w:line="240" w:lineRule="auto"/>
              <w:rPr>
                <w:rFonts w:ascii="Times New Roman" w:hAnsi="Times New Roman" w:cs="Times New Roman"/>
                <w:sz w:val="24"/>
                <w:szCs w:val="24"/>
              </w:rPr>
            </w:pPr>
            <w:r w:rsidRPr="002D6BBD">
              <w:rPr>
                <w:rFonts w:ascii="Times New Roman" w:hAnsi="Times New Roman" w:cs="Times New Roman"/>
                <w:sz w:val="24"/>
                <w:szCs w:val="24"/>
              </w:rPr>
              <w:t xml:space="preserve">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у физических лиц на основании патента в соответствии со </w:t>
            </w:r>
            <w:hyperlink r:id="rId11" w:history="1">
              <w:r w:rsidRPr="002D6BBD">
                <w:rPr>
                  <w:rFonts w:ascii="Times New Roman" w:hAnsi="Times New Roman" w:cs="Times New Roman"/>
                  <w:sz w:val="24"/>
                  <w:szCs w:val="24"/>
                </w:rPr>
                <w:t>статьей 227.1</w:t>
              </w:r>
            </w:hyperlink>
            <w:r w:rsidRPr="002D6BBD">
              <w:rPr>
                <w:rFonts w:ascii="Times New Roman" w:hAnsi="Times New Roman" w:cs="Times New Roman"/>
                <w:sz w:val="24"/>
                <w:szCs w:val="24"/>
              </w:rPr>
              <w:t xml:space="preserve"> Налогового кодекса Российской Федерации</w:t>
            </w:r>
          </w:p>
        </w:tc>
        <w:tc>
          <w:tcPr>
            <w:tcW w:w="111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451"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66</w:t>
            </w:r>
          </w:p>
        </w:tc>
        <w:tc>
          <w:tcPr>
            <w:tcW w:w="120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34</w:t>
            </w:r>
          </w:p>
        </w:tc>
      </w:tr>
      <w:tr w:rsidR="00E01278" w:rsidRPr="002D6BBD" w:rsidTr="005449C3">
        <w:trPr>
          <w:trHeight w:val="275"/>
          <w:jc w:val="center"/>
        </w:trPr>
        <w:tc>
          <w:tcPr>
            <w:tcW w:w="2484" w:type="dxa"/>
            <w:shd w:val="clear" w:color="auto" w:fill="auto"/>
            <w:noWrap/>
          </w:tcPr>
          <w:p w:rsidR="00E01278" w:rsidRPr="002D6BBD" w:rsidRDefault="00E01278" w:rsidP="005449C3">
            <w:pPr>
              <w:spacing w:after="0" w:line="240" w:lineRule="auto"/>
              <w:ind w:left="-78" w:right="-137"/>
              <w:contextualSpacing/>
              <w:jc w:val="center"/>
              <w:rPr>
                <w:rFonts w:ascii="Times New Roman" w:hAnsi="Times New Roman" w:cs="Times New Roman"/>
                <w:sz w:val="24"/>
                <w:szCs w:val="24"/>
              </w:rPr>
            </w:pPr>
            <w:r w:rsidRPr="002D6BBD">
              <w:rPr>
                <w:rFonts w:ascii="Times New Roman" w:eastAsia="Times New Roman" w:hAnsi="Times New Roman" w:cs="Times New Roman"/>
                <w:sz w:val="24"/>
                <w:szCs w:val="24"/>
              </w:rPr>
              <w:t>1 03 02000 01 0000 110</w:t>
            </w:r>
          </w:p>
        </w:tc>
        <w:tc>
          <w:tcPr>
            <w:tcW w:w="3693" w:type="dxa"/>
            <w:shd w:val="clear" w:color="auto" w:fill="auto"/>
          </w:tcPr>
          <w:p w:rsidR="00E01278" w:rsidRPr="002D6BBD" w:rsidRDefault="00E01278" w:rsidP="005449C3">
            <w:pPr>
              <w:autoSpaceDE w:val="0"/>
              <w:autoSpaceDN w:val="0"/>
              <w:adjustRightInd w:val="0"/>
              <w:spacing w:after="0" w:line="240" w:lineRule="auto"/>
              <w:rPr>
                <w:rFonts w:ascii="Times New Roman" w:hAnsi="Times New Roman" w:cs="Times New Roman"/>
                <w:sz w:val="24"/>
                <w:szCs w:val="24"/>
              </w:rPr>
            </w:pPr>
            <w:r w:rsidRPr="002D6BBD">
              <w:rPr>
                <w:rFonts w:ascii="Times New Roman" w:hAnsi="Times New Roman" w:cs="Times New Roman"/>
                <w:sz w:val="24"/>
                <w:szCs w:val="24"/>
              </w:rPr>
              <w:t>Акцизы по подакцизным товарам (продукции), производимым на территории Российской Федерации</w:t>
            </w:r>
          </w:p>
        </w:tc>
        <w:tc>
          <w:tcPr>
            <w:tcW w:w="111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451"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20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0,3747</w:t>
            </w:r>
          </w:p>
        </w:tc>
      </w:tr>
      <w:tr w:rsidR="00E01278" w:rsidRPr="002D6BBD" w:rsidTr="005449C3">
        <w:trPr>
          <w:trHeight w:val="275"/>
          <w:jc w:val="center"/>
        </w:trPr>
        <w:tc>
          <w:tcPr>
            <w:tcW w:w="2484" w:type="dxa"/>
            <w:shd w:val="clear" w:color="auto" w:fill="auto"/>
            <w:noWrap/>
          </w:tcPr>
          <w:p w:rsidR="00E01278" w:rsidRPr="002D6BBD" w:rsidRDefault="00E01278" w:rsidP="005449C3">
            <w:pPr>
              <w:spacing w:after="0" w:line="240" w:lineRule="auto"/>
              <w:ind w:left="-78" w:right="-137"/>
              <w:contextualSpacing/>
              <w:jc w:val="center"/>
              <w:rPr>
                <w:rFonts w:ascii="Times New Roman" w:hAnsi="Times New Roman" w:cs="Times New Roman"/>
                <w:sz w:val="24"/>
                <w:szCs w:val="24"/>
              </w:rPr>
            </w:pPr>
            <w:r w:rsidRPr="002D6BBD">
              <w:rPr>
                <w:rFonts w:ascii="Times New Roman" w:hAnsi="Times New Roman" w:cs="Times New Roman"/>
                <w:sz w:val="24"/>
                <w:szCs w:val="24"/>
              </w:rPr>
              <w:t>1 05 01000 00 0000 110</w:t>
            </w:r>
          </w:p>
        </w:tc>
        <w:tc>
          <w:tcPr>
            <w:tcW w:w="3693" w:type="dxa"/>
            <w:shd w:val="clear" w:color="auto" w:fill="auto"/>
          </w:tcPr>
          <w:p w:rsidR="00E01278" w:rsidRPr="002D6BBD" w:rsidRDefault="00E01278" w:rsidP="005449C3">
            <w:pPr>
              <w:autoSpaceDE w:val="0"/>
              <w:autoSpaceDN w:val="0"/>
              <w:adjustRightInd w:val="0"/>
              <w:spacing w:after="0" w:line="240" w:lineRule="auto"/>
              <w:rPr>
                <w:rFonts w:ascii="Times New Roman" w:hAnsi="Times New Roman" w:cs="Times New Roman"/>
                <w:sz w:val="24"/>
                <w:szCs w:val="24"/>
              </w:rPr>
            </w:pPr>
            <w:r w:rsidRPr="002D6BBD">
              <w:rPr>
                <w:rFonts w:ascii="Times New Roman" w:hAnsi="Times New Roman" w:cs="Times New Roman"/>
                <w:sz w:val="24"/>
                <w:szCs w:val="24"/>
              </w:rPr>
              <w:t>Налог, взимаемый в связи с применением упрощенной системы налогообложения</w:t>
            </w:r>
          </w:p>
        </w:tc>
        <w:tc>
          <w:tcPr>
            <w:tcW w:w="111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451"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20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100</w:t>
            </w:r>
          </w:p>
        </w:tc>
      </w:tr>
      <w:tr w:rsidR="00E01278" w:rsidRPr="002D6BBD" w:rsidTr="005449C3">
        <w:trPr>
          <w:trHeight w:val="168"/>
          <w:jc w:val="center"/>
        </w:trPr>
        <w:tc>
          <w:tcPr>
            <w:tcW w:w="2484" w:type="dxa"/>
            <w:shd w:val="clear" w:color="auto" w:fill="auto"/>
            <w:noWrap/>
          </w:tcPr>
          <w:p w:rsidR="00E01278" w:rsidRPr="002D6BBD" w:rsidRDefault="00E01278" w:rsidP="005449C3">
            <w:pPr>
              <w:spacing w:after="0" w:line="240" w:lineRule="auto"/>
              <w:ind w:left="-78" w:right="-137"/>
              <w:contextualSpacing/>
              <w:jc w:val="center"/>
              <w:rPr>
                <w:rFonts w:ascii="Times New Roman" w:hAnsi="Times New Roman" w:cs="Times New Roman"/>
                <w:sz w:val="24"/>
                <w:szCs w:val="24"/>
              </w:rPr>
            </w:pPr>
            <w:r w:rsidRPr="002D6BBD">
              <w:rPr>
                <w:rFonts w:ascii="Times New Roman" w:hAnsi="Times New Roman" w:cs="Times New Roman"/>
                <w:sz w:val="24"/>
                <w:szCs w:val="24"/>
              </w:rPr>
              <w:t>1 05 02000 02 0000 110</w:t>
            </w:r>
          </w:p>
        </w:tc>
        <w:tc>
          <w:tcPr>
            <w:tcW w:w="3693" w:type="dxa"/>
            <w:shd w:val="clear" w:color="auto" w:fill="auto"/>
            <w:noWrap/>
            <w:vAlign w:val="bottom"/>
          </w:tcPr>
          <w:p w:rsidR="00E01278" w:rsidRPr="002D6BBD" w:rsidRDefault="00E01278" w:rsidP="005449C3">
            <w:pPr>
              <w:autoSpaceDE w:val="0"/>
              <w:autoSpaceDN w:val="0"/>
              <w:adjustRightInd w:val="0"/>
              <w:spacing w:after="0" w:line="240" w:lineRule="auto"/>
              <w:rPr>
                <w:rFonts w:ascii="Times New Roman" w:hAnsi="Times New Roman" w:cs="Times New Roman"/>
                <w:sz w:val="24"/>
                <w:szCs w:val="24"/>
              </w:rPr>
            </w:pPr>
            <w:r w:rsidRPr="002D6BBD">
              <w:rPr>
                <w:rFonts w:ascii="Times New Roman" w:hAnsi="Times New Roman" w:cs="Times New Roman"/>
                <w:sz w:val="24"/>
                <w:szCs w:val="24"/>
              </w:rPr>
              <w:t>Единый налог на вмененный доход для отдельных видов деятельности</w:t>
            </w:r>
          </w:p>
        </w:tc>
        <w:tc>
          <w:tcPr>
            <w:tcW w:w="111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451"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20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100</w:t>
            </w:r>
          </w:p>
        </w:tc>
      </w:tr>
      <w:tr w:rsidR="00E01278" w:rsidRPr="002D6BBD" w:rsidTr="005449C3">
        <w:trPr>
          <w:trHeight w:val="168"/>
          <w:jc w:val="center"/>
        </w:trPr>
        <w:tc>
          <w:tcPr>
            <w:tcW w:w="2484" w:type="dxa"/>
            <w:shd w:val="clear" w:color="auto" w:fill="auto"/>
            <w:noWrap/>
          </w:tcPr>
          <w:p w:rsidR="00E01278" w:rsidRPr="002D6BBD" w:rsidRDefault="00E01278" w:rsidP="005449C3">
            <w:pPr>
              <w:spacing w:after="0" w:line="240" w:lineRule="auto"/>
              <w:ind w:left="-78" w:right="-137"/>
              <w:jc w:val="center"/>
              <w:rPr>
                <w:rFonts w:ascii="Times New Roman" w:hAnsi="Times New Roman" w:cs="Times New Roman"/>
                <w:sz w:val="24"/>
                <w:szCs w:val="24"/>
              </w:rPr>
            </w:pPr>
            <w:r w:rsidRPr="002D6BBD">
              <w:rPr>
                <w:rFonts w:ascii="Times New Roman" w:hAnsi="Times New Roman" w:cs="Times New Roman"/>
                <w:sz w:val="24"/>
                <w:szCs w:val="24"/>
              </w:rPr>
              <w:t>1 05 03000 01 0000 110</w:t>
            </w:r>
          </w:p>
        </w:tc>
        <w:tc>
          <w:tcPr>
            <w:tcW w:w="3693" w:type="dxa"/>
            <w:shd w:val="clear" w:color="auto" w:fill="auto"/>
            <w:noWrap/>
          </w:tcPr>
          <w:p w:rsidR="00E01278" w:rsidRPr="002D6BBD" w:rsidRDefault="00E01278" w:rsidP="005449C3">
            <w:pPr>
              <w:autoSpaceDE w:val="0"/>
              <w:autoSpaceDN w:val="0"/>
              <w:adjustRightInd w:val="0"/>
              <w:spacing w:after="0" w:line="240" w:lineRule="auto"/>
              <w:rPr>
                <w:rFonts w:ascii="Times New Roman" w:hAnsi="Times New Roman" w:cs="Times New Roman"/>
                <w:sz w:val="24"/>
                <w:szCs w:val="24"/>
              </w:rPr>
            </w:pPr>
            <w:r w:rsidRPr="002D6BBD">
              <w:rPr>
                <w:rFonts w:ascii="Times New Roman" w:hAnsi="Times New Roman" w:cs="Times New Roman"/>
                <w:sz w:val="24"/>
                <w:szCs w:val="24"/>
              </w:rPr>
              <w:t>Единый сельскохозяйственный налог</w:t>
            </w:r>
          </w:p>
        </w:tc>
        <w:tc>
          <w:tcPr>
            <w:tcW w:w="111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451"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20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100</w:t>
            </w:r>
          </w:p>
        </w:tc>
      </w:tr>
      <w:tr w:rsidR="00E01278" w:rsidRPr="002D6BBD" w:rsidTr="005449C3">
        <w:trPr>
          <w:trHeight w:val="168"/>
          <w:jc w:val="center"/>
        </w:trPr>
        <w:tc>
          <w:tcPr>
            <w:tcW w:w="2484" w:type="dxa"/>
            <w:shd w:val="clear" w:color="auto" w:fill="auto"/>
            <w:noWrap/>
          </w:tcPr>
          <w:p w:rsidR="00E01278" w:rsidRPr="002D6BBD" w:rsidRDefault="00E01278" w:rsidP="005449C3">
            <w:pPr>
              <w:spacing w:after="0" w:line="240" w:lineRule="auto"/>
              <w:ind w:left="-78" w:right="-137"/>
              <w:jc w:val="center"/>
              <w:rPr>
                <w:rFonts w:ascii="Times New Roman" w:hAnsi="Times New Roman" w:cs="Times New Roman"/>
                <w:sz w:val="24"/>
                <w:szCs w:val="24"/>
              </w:rPr>
            </w:pPr>
            <w:r w:rsidRPr="002D6BBD">
              <w:rPr>
                <w:rFonts w:ascii="Times New Roman" w:hAnsi="Times New Roman" w:cs="Times New Roman"/>
                <w:sz w:val="24"/>
                <w:szCs w:val="24"/>
              </w:rPr>
              <w:t>1 05 04000 02 0000 110</w:t>
            </w:r>
          </w:p>
        </w:tc>
        <w:tc>
          <w:tcPr>
            <w:tcW w:w="3693" w:type="dxa"/>
            <w:shd w:val="clear" w:color="auto" w:fill="auto"/>
            <w:noWrap/>
          </w:tcPr>
          <w:p w:rsidR="00E01278" w:rsidRPr="002D6BBD" w:rsidRDefault="00E01278" w:rsidP="005449C3">
            <w:pPr>
              <w:spacing w:after="0" w:line="240" w:lineRule="auto"/>
              <w:rPr>
                <w:rFonts w:ascii="Times New Roman" w:hAnsi="Times New Roman" w:cs="Times New Roman"/>
                <w:sz w:val="24"/>
                <w:szCs w:val="24"/>
              </w:rPr>
            </w:pPr>
            <w:r w:rsidRPr="002D6BBD">
              <w:rPr>
                <w:rFonts w:ascii="Times New Roman" w:hAnsi="Times New Roman" w:cs="Times New Roman"/>
                <w:sz w:val="24"/>
                <w:szCs w:val="24"/>
              </w:rPr>
              <w:t>Налог, взимаемый в связи с применением патентной системы налогообложения</w:t>
            </w:r>
          </w:p>
        </w:tc>
        <w:tc>
          <w:tcPr>
            <w:tcW w:w="111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451"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20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100</w:t>
            </w:r>
          </w:p>
        </w:tc>
      </w:tr>
      <w:tr w:rsidR="00E01278" w:rsidRPr="002D6BBD" w:rsidTr="005449C3">
        <w:trPr>
          <w:trHeight w:val="148"/>
          <w:jc w:val="center"/>
        </w:trPr>
        <w:tc>
          <w:tcPr>
            <w:tcW w:w="2484" w:type="dxa"/>
            <w:shd w:val="clear" w:color="auto" w:fill="FFFFFF"/>
            <w:noWrap/>
          </w:tcPr>
          <w:p w:rsidR="00E01278" w:rsidRPr="002D6BBD" w:rsidRDefault="00E01278" w:rsidP="005449C3">
            <w:pPr>
              <w:spacing w:after="0" w:line="240" w:lineRule="auto"/>
              <w:ind w:left="-78" w:right="-137"/>
              <w:contextualSpacing/>
              <w:jc w:val="center"/>
              <w:rPr>
                <w:rFonts w:ascii="Times New Roman" w:hAnsi="Times New Roman" w:cs="Times New Roman"/>
                <w:sz w:val="24"/>
                <w:szCs w:val="24"/>
              </w:rPr>
            </w:pPr>
            <w:r w:rsidRPr="002D6BBD">
              <w:rPr>
                <w:rFonts w:ascii="Times New Roman" w:hAnsi="Times New Roman" w:cs="Times New Roman"/>
                <w:sz w:val="24"/>
                <w:szCs w:val="24"/>
              </w:rPr>
              <w:t>1 06 01000 00 0000 110</w:t>
            </w:r>
          </w:p>
        </w:tc>
        <w:tc>
          <w:tcPr>
            <w:tcW w:w="3693" w:type="dxa"/>
            <w:shd w:val="clear" w:color="auto" w:fill="FFFFFF"/>
          </w:tcPr>
          <w:p w:rsidR="00E01278" w:rsidRPr="002D6BBD" w:rsidRDefault="00E01278" w:rsidP="005449C3">
            <w:pPr>
              <w:spacing w:after="0" w:line="240" w:lineRule="auto"/>
              <w:contextualSpacing/>
              <w:rPr>
                <w:rFonts w:ascii="Times New Roman" w:hAnsi="Times New Roman" w:cs="Times New Roman"/>
                <w:sz w:val="24"/>
                <w:szCs w:val="24"/>
              </w:rPr>
            </w:pPr>
            <w:r w:rsidRPr="002D6BBD">
              <w:rPr>
                <w:rFonts w:ascii="Times New Roman" w:hAnsi="Times New Roman" w:cs="Times New Roman"/>
                <w:sz w:val="24"/>
                <w:szCs w:val="24"/>
              </w:rPr>
              <w:t>Налог на имущество физических лиц</w:t>
            </w:r>
          </w:p>
        </w:tc>
        <w:tc>
          <w:tcPr>
            <w:tcW w:w="1113" w:type="dxa"/>
            <w:shd w:val="clear" w:color="auto" w:fill="FFFFFF"/>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451" w:type="dxa"/>
            <w:shd w:val="clear" w:color="auto" w:fill="FFFFFF"/>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203" w:type="dxa"/>
            <w:shd w:val="clear" w:color="auto" w:fill="FFFFFF"/>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100</w:t>
            </w:r>
          </w:p>
        </w:tc>
      </w:tr>
      <w:tr w:rsidR="00E01278" w:rsidRPr="002D6BBD" w:rsidTr="005449C3">
        <w:trPr>
          <w:trHeight w:val="168"/>
          <w:jc w:val="center"/>
        </w:trPr>
        <w:tc>
          <w:tcPr>
            <w:tcW w:w="2484" w:type="dxa"/>
            <w:shd w:val="clear" w:color="auto" w:fill="auto"/>
            <w:noWrap/>
          </w:tcPr>
          <w:p w:rsidR="00E01278" w:rsidRPr="002D6BBD" w:rsidRDefault="00E01278" w:rsidP="005449C3">
            <w:pPr>
              <w:spacing w:after="0" w:line="240" w:lineRule="auto"/>
              <w:ind w:left="-78" w:right="-137"/>
              <w:contextualSpacing/>
              <w:jc w:val="center"/>
              <w:rPr>
                <w:rFonts w:ascii="Times New Roman" w:hAnsi="Times New Roman" w:cs="Times New Roman"/>
                <w:sz w:val="24"/>
                <w:szCs w:val="24"/>
              </w:rPr>
            </w:pPr>
            <w:r w:rsidRPr="002D6BBD">
              <w:rPr>
                <w:rFonts w:ascii="Times New Roman" w:hAnsi="Times New Roman" w:cs="Times New Roman"/>
                <w:sz w:val="24"/>
                <w:szCs w:val="24"/>
              </w:rPr>
              <w:t>1 06 06000 00 0000 110</w:t>
            </w:r>
          </w:p>
        </w:tc>
        <w:tc>
          <w:tcPr>
            <w:tcW w:w="3693" w:type="dxa"/>
            <w:shd w:val="clear" w:color="auto" w:fill="auto"/>
            <w:noWrap/>
            <w:vAlign w:val="bottom"/>
          </w:tcPr>
          <w:p w:rsidR="00E01278" w:rsidRPr="002D6BBD" w:rsidRDefault="00E01278" w:rsidP="005449C3">
            <w:pPr>
              <w:spacing w:after="0" w:line="240" w:lineRule="auto"/>
              <w:contextualSpacing/>
              <w:rPr>
                <w:rFonts w:ascii="Times New Roman" w:hAnsi="Times New Roman" w:cs="Times New Roman"/>
                <w:sz w:val="24"/>
                <w:szCs w:val="24"/>
              </w:rPr>
            </w:pPr>
            <w:r w:rsidRPr="002D6BBD">
              <w:rPr>
                <w:rFonts w:ascii="Times New Roman" w:hAnsi="Times New Roman" w:cs="Times New Roman"/>
                <w:sz w:val="24"/>
                <w:szCs w:val="24"/>
              </w:rPr>
              <w:t xml:space="preserve">Земельный налог </w:t>
            </w:r>
          </w:p>
        </w:tc>
        <w:tc>
          <w:tcPr>
            <w:tcW w:w="111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451"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20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100</w:t>
            </w:r>
          </w:p>
        </w:tc>
      </w:tr>
      <w:tr w:rsidR="00E01278" w:rsidRPr="002D6BBD" w:rsidTr="005449C3">
        <w:trPr>
          <w:trHeight w:val="430"/>
          <w:jc w:val="center"/>
        </w:trPr>
        <w:tc>
          <w:tcPr>
            <w:tcW w:w="2484" w:type="dxa"/>
            <w:shd w:val="clear" w:color="auto" w:fill="auto"/>
            <w:noWrap/>
          </w:tcPr>
          <w:p w:rsidR="00E01278" w:rsidRPr="002D6BBD" w:rsidRDefault="00E01278" w:rsidP="005449C3">
            <w:pPr>
              <w:spacing w:after="0" w:line="240" w:lineRule="auto"/>
              <w:ind w:left="-78" w:right="-137"/>
              <w:contextualSpacing/>
              <w:jc w:val="center"/>
              <w:rPr>
                <w:rFonts w:ascii="Times New Roman" w:hAnsi="Times New Roman" w:cs="Times New Roman"/>
                <w:sz w:val="24"/>
                <w:szCs w:val="24"/>
              </w:rPr>
            </w:pPr>
            <w:r w:rsidRPr="002D6BBD">
              <w:rPr>
                <w:rFonts w:ascii="Times New Roman" w:hAnsi="Times New Roman" w:cs="Times New Roman"/>
                <w:sz w:val="24"/>
                <w:szCs w:val="24"/>
              </w:rPr>
              <w:t>1 08 03010 01 0000 110</w:t>
            </w:r>
          </w:p>
        </w:tc>
        <w:tc>
          <w:tcPr>
            <w:tcW w:w="3693" w:type="dxa"/>
            <w:shd w:val="clear" w:color="auto" w:fill="auto"/>
          </w:tcPr>
          <w:p w:rsidR="00E01278" w:rsidRPr="002D6BBD" w:rsidRDefault="00E01278" w:rsidP="005449C3">
            <w:pPr>
              <w:autoSpaceDE w:val="0"/>
              <w:autoSpaceDN w:val="0"/>
              <w:adjustRightInd w:val="0"/>
              <w:spacing w:after="0" w:line="240" w:lineRule="auto"/>
              <w:rPr>
                <w:rFonts w:ascii="Times New Roman" w:hAnsi="Times New Roman" w:cs="Times New Roman"/>
                <w:sz w:val="24"/>
                <w:szCs w:val="24"/>
              </w:rPr>
            </w:pPr>
            <w:r w:rsidRPr="002D6BBD">
              <w:rPr>
                <w:rFonts w:ascii="Times New Roman" w:hAnsi="Times New Roman" w:cs="Times New Roman"/>
                <w:sz w:val="24"/>
                <w:szCs w:val="24"/>
              </w:rPr>
              <w:t>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111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451"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203"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100</w:t>
            </w:r>
          </w:p>
        </w:tc>
      </w:tr>
      <w:tr w:rsidR="00E01278" w:rsidRPr="002D6BBD" w:rsidTr="005449C3">
        <w:trPr>
          <w:trHeight w:val="270"/>
          <w:jc w:val="center"/>
        </w:trPr>
        <w:tc>
          <w:tcPr>
            <w:tcW w:w="2484" w:type="dxa"/>
            <w:shd w:val="clear" w:color="auto" w:fill="auto"/>
            <w:noWrap/>
          </w:tcPr>
          <w:p w:rsidR="00E01278" w:rsidRPr="002D6BBD" w:rsidRDefault="00E01278" w:rsidP="005449C3">
            <w:pPr>
              <w:spacing w:after="0" w:line="240" w:lineRule="auto"/>
              <w:ind w:left="-78" w:right="-137"/>
              <w:contextualSpacing/>
              <w:jc w:val="center"/>
              <w:rPr>
                <w:rFonts w:ascii="Times New Roman" w:hAnsi="Times New Roman" w:cs="Times New Roman"/>
                <w:sz w:val="24"/>
                <w:szCs w:val="24"/>
              </w:rPr>
            </w:pPr>
            <w:r w:rsidRPr="002D6BBD">
              <w:rPr>
                <w:rFonts w:ascii="Times New Roman" w:hAnsi="Times New Roman" w:cs="Times New Roman"/>
                <w:sz w:val="24"/>
                <w:szCs w:val="24"/>
              </w:rPr>
              <w:t>1 08 07150 01 0000 110</w:t>
            </w:r>
          </w:p>
        </w:tc>
        <w:tc>
          <w:tcPr>
            <w:tcW w:w="3693" w:type="dxa"/>
            <w:shd w:val="clear" w:color="auto" w:fill="auto"/>
          </w:tcPr>
          <w:p w:rsidR="00E01278" w:rsidRPr="002D6BBD" w:rsidRDefault="00E01278" w:rsidP="005449C3">
            <w:pPr>
              <w:autoSpaceDE w:val="0"/>
              <w:autoSpaceDN w:val="0"/>
              <w:adjustRightInd w:val="0"/>
              <w:spacing w:after="0" w:line="240" w:lineRule="auto"/>
              <w:rPr>
                <w:rFonts w:ascii="Times New Roman" w:hAnsi="Times New Roman" w:cs="Times New Roman"/>
                <w:sz w:val="24"/>
                <w:szCs w:val="24"/>
              </w:rPr>
            </w:pPr>
            <w:r w:rsidRPr="002D6BBD">
              <w:rPr>
                <w:rFonts w:ascii="Times New Roman" w:hAnsi="Times New Roman" w:cs="Times New Roman"/>
                <w:sz w:val="24"/>
                <w:szCs w:val="24"/>
              </w:rPr>
              <w:t>Государственная пошлина за выдачу разрешения на установку рекламной конструкции</w:t>
            </w:r>
          </w:p>
        </w:tc>
        <w:tc>
          <w:tcPr>
            <w:tcW w:w="111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451"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203"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100</w:t>
            </w:r>
          </w:p>
        </w:tc>
      </w:tr>
      <w:tr w:rsidR="00E01278" w:rsidRPr="002D6BBD" w:rsidTr="005449C3">
        <w:trPr>
          <w:trHeight w:val="418"/>
          <w:jc w:val="center"/>
        </w:trPr>
        <w:tc>
          <w:tcPr>
            <w:tcW w:w="2484" w:type="dxa"/>
            <w:shd w:val="clear" w:color="auto" w:fill="auto"/>
            <w:noWrap/>
          </w:tcPr>
          <w:p w:rsidR="00E01278" w:rsidRPr="002D6BBD" w:rsidRDefault="00E01278" w:rsidP="005449C3">
            <w:pPr>
              <w:spacing w:after="0" w:line="240" w:lineRule="auto"/>
              <w:ind w:left="-78" w:right="-137"/>
              <w:contextualSpacing/>
              <w:jc w:val="center"/>
              <w:rPr>
                <w:rFonts w:ascii="Times New Roman" w:hAnsi="Times New Roman" w:cs="Times New Roman"/>
                <w:sz w:val="24"/>
                <w:szCs w:val="24"/>
              </w:rPr>
            </w:pPr>
            <w:r w:rsidRPr="002D6BBD">
              <w:rPr>
                <w:rFonts w:ascii="Times New Roman" w:hAnsi="Times New Roman" w:cs="Times New Roman"/>
                <w:sz w:val="24"/>
                <w:szCs w:val="24"/>
              </w:rPr>
              <w:t>1 11 01040 04 0000 120</w:t>
            </w:r>
          </w:p>
        </w:tc>
        <w:tc>
          <w:tcPr>
            <w:tcW w:w="3693" w:type="dxa"/>
            <w:shd w:val="clear" w:color="auto" w:fill="auto"/>
          </w:tcPr>
          <w:p w:rsidR="00E01278" w:rsidRPr="002D6BBD" w:rsidRDefault="00E01278" w:rsidP="005449C3">
            <w:pPr>
              <w:autoSpaceDE w:val="0"/>
              <w:autoSpaceDN w:val="0"/>
              <w:adjustRightInd w:val="0"/>
              <w:spacing w:after="0" w:line="240" w:lineRule="auto"/>
              <w:rPr>
                <w:rFonts w:ascii="Times New Roman" w:hAnsi="Times New Roman" w:cs="Times New Roman"/>
                <w:sz w:val="24"/>
                <w:szCs w:val="24"/>
              </w:rPr>
            </w:pPr>
            <w:r w:rsidRPr="002D6BBD">
              <w:rPr>
                <w:rFonts w:ascii="Times New Roman" w:hAnsi="Times New Roman" w:cs="Times New Roman"/>
                <w:sz w:val="24"/>
                <w:szCs w:val="24"/>
              </w:rPr>
              <w:t xml:space="preserve">Доходы в виде прибыли, приходящейся на доли в уставных (складочных) капиталах хозяйственных товариществ и обществ, или дивидендов по акциям, </w:t>
            </w:r>
            <w:r w:rsidRPr="002D6BBD">
              <w:rPr>
                <w:rFonts w:ascii="Times New Roman" w:hAnsi="Times New Roman" w:cs="Times New Roman"/>
                <w:sz w:val="24"/>
                <w:szCs w:val="24"/>
              </w:rPr>
              <w:lastRenderedPageBreak/>
              <w:t>принадлежащим городским округам</w:t>
            </w:r>
          </w:p>
        </w:tc>
        <w:tc>
          <w:tcPr>
            <w:tcW w:w="111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451"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203"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100</w:t>
            </w:r>
          </w:p>
        </w:tc>
      </w:tr>
      <w:tr w:rsidR="00E01278" w:rsidRPr="002D6BBD" w:rsidTr="005449C3">
        <w:trPr>
          <w:trHeight w:val="267"/>
          <w:jc w:val="center"/>
        </w:trPr>
        <w:tc>
          <w:tcPr>
            <w:tcW w:w="2484" w:type="dxa"/>
            <w:shd w:val="clear" w:color="auto" w:fill="auto"/>
            <w:noWrap/>
          </w:tcPr>
          <w:p w:rsidR="00E01278" w:rsidRPr="002D6BBD" w:rsidRDefault="00E01278" w:rsidP="005449C3">
            <w:pPr>
              <w:spacing w:after="0" w:line="240" w:lineRule="auto"/>
              <w:ind w:left="-78" w:right="-137"/>
              <w:contextualSpacing/>
              <w:jc w:val="center"/>
              <w:rPr>
                <w:rFonts w:ascii="Times New Roman" w:hAnsi="Times New Roman" w:cs="Times New Roman"/>
                <w:sz w:val="24"/>
                <w:szCs w:val="24"/>
              </w:rPr>
            </w:pPr>
            <w:r w:rsidRPr="002D6BBD">
              <w:rPr>
                <w:rFonts w:ascii="Times New Roman" w:hAnsi="Times New Roman" w:cs="Times New Roman"/>
                <w:sz w:val="24"/>
                <w:szCs w:val="24"/>
              </w:rPr>
              <w:lastRenderedPageBreak/>
              <w:t>1 11 05012 04 0000 120</w:t>
            </w:r>
          </w:p>
        </w:tc>
        <w:tc>
          <w:tcPr>
            <w:tcW w:w="3693" w:type="dxa"/>
            <w:shd w:val="clear" w:color="auto" w:fill="auto"/>
          </w:tcPr>
          <w:p w:rsidR="00E01278" w:rsidRPr="002D6BBD" w:rsidRDefault="00E01278" w:rsidP="005449C3">
            <w:pPr>
              <w:autoSpaceDE w:val="0"/>
              <w:autoSpaceDN w:val="0"/>
              <w:adjustRightInd w:val="0"/>
              <w:spacing w:after="0" w:line="240" w:lineRule="auto"/>
              <w:rPr>
                <w:rFonts w:ascii="Times New Roman" w:hAnsi="Times New Roman" w:cs="Times New Roman"/>
                <w:sz w:val="24"/>
                <w:szCs w:val="24"/>
              </w:rPr>
            </w:pPr>
            <w:r w:rsidRPr="002D6BBD">
              <w:rPr>
                <w:rFonts w:ascii="Times New Roman" w:hAnsi="Times New Roman" w:cs="Times New Roman"/>
                <w:sz w:val="24"/>
                <w:szCs w:val="24"/>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w:t>
            </w:r>
          </w:p>
        </w:tc>
        <w:tc>
          <w:tcPr>
            <w:tcW w:w="111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451"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203"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100</w:t>
            </w:r>
          </w:p>
        </w:tc>
      </w:tr>
      <w:tr w:rsidR="00E01278" w:rsidRPr="002D6BBD" w:rsidTr="005449C3">
        <w:trPr>
          <w:trHeight w:val="461"/>
          <w:jc w:val="center"/>
        </w:trPr>
        <w:tc>
          <w:tcPr>
            <w:tcW w:w="2484" w:type="dxa"/>
            <w:shd w:val="clear" w:color="auto" w:fill="auto"/>
            <w:noWrap/>
          </w:tcPr>
          <w:p w:rsidR="00E01278" w:rsidRPr="002D6BBD" w:rsidRDefault="00E01278" w:rsidP="005449C3">
            <w:pPr>
              <w:spacing w:after="0" w:line="240" w:lineRule="auto"/>
              <w:ind w:left="-78" w:right="-137"/>
              <w:contextualSpacing/>
              <w:jc w:val="center"/>
              <w:rPr>
                <w:rFonts w:ascii="Times New Roman" w:hAnsi="Times New Roman" w:cs="Times New Roman"/>
                <w:sz w:val="24"/>
                <w:szCs w:val="24"/>
              </w:rPr>
            </w:pPr>
            <w:r w:rsidRPr="002D6BBD">
              <w:rPr>
                <w:rFonts w:ascii="Times New Roman" w:hAnsi="Times New Roman" w:cs="Times New Roman"/>
                <w:sz w:val="24"/>
                <w:szCs w:val="24"/>
              </w:rPr>
              <w:t>1 11 05034 04 0000 120</w:t>
            </w:r>
          </w:p>
        </w:tc>
        <w:tc>
          <w:tcPr>
            <w:tcW w:w="3693" w:type="dxa"/>
            <w:shd w:val="clear" w:color="auto" w:fill="auto"/>
          </w:tcPr>
          <w:p w:rsidR="00E01278" w:rsidRPr="002D6BBD" w:rsidRDefault="00E01278" w:rsidP="005449C3">
            <w:pPr>
              <w:autoSpaceDE w:val="0"/>
              <w:autoSpaceDN w:val="0"/>
              <w:adjustRightInd w:val="0"/>
              <w:spacing w:after="0" w:line="240" w:lineRule="auto"/>
              <w:rPr>
                <w:rFonts w:ascii="Times New Roman" w:hAnsi="Times New Roman" w:cs="Times New Roman"/>
                <w:sz w:val="24"/>
                <w:szCs w:val="24"/>
              </w:rPr>
            </w:pPr>
            <w:r w:rsidRPr="002D6BBD">
              <w:rPr>
                <w:rFonts w:ascii="Times New Roman" w:hAnsi="Times New Roman" w:cs="Times New Roman"/>
                <w:sz w:val="24"/>
                <w:szCs w:val="24"/>
              </w:rPr>
              <w:t>Доходы от сдачи в аренду имущества, находящегося в оперативном управлении органов управления городских округов и созданных ими учреждений (за исключением имущества муниципальных бюджетных и автономных учреждений)</w:t>
            </w:r>
          </w:p>
        </w:tc>
        <w:tc>
          <w:tcPr>
            <w:tcW w:w="111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451"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203"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100</w:t>
            </w:r>
          </w:p>
        </w:tc>
      </w:tr>
      <w:tr w:rsidR="00E01278" w:rsidRPr="002D6BBD" w:rsidTr="005449C3">
        <w:trPr>
          <w:trHeight w:val="469"/>
          <w:jc w:val="center"/>
        </w:trPr>
        <w:tc>
          <w:tcPr>
            <w:tcW w:w="2484" w:type="dxa"/>
            <w:shd w:val="clear" w:color="auto" w:fill="auto"/>
            <w:noWrap/>
          </w:tcPr>
          <w:p w:rsidR="00E01278" w:rsidRPr="002D6BBD" w:rsidRDefault="00E01278" w:rsidP="005449C3">
            <w:pPr>
              <w:spacing w:after="0" w:line="240" w:lineRule="auto"/>
              <w:ind w:left="-78" w:right="-137"/>
              <w:contextualSpacing/>
              <w:jc w:val="center"/>
              <w:rPr>
                <w:rFonts w:ascii="Times New Roman" w:hAnsi="Times New Roman" w:cs="Times New Roman"/>
                <w:sz w:val="24"/>
                <w:szCs w:val="24"/>
              </w:rPr>
            </w:pPr>
            <w:r w:rsidRPr="002D6BBD">
              <w:rPr>
                <w:rFonts w:ascii="Times New Roman" w:hAnsi="Times New Roman" w:cs="Times New Roman"/>
                <w:sz w:val="24"/>
                <w:szCs w:val="24"/>
              </w:rPr>
              <w:t>1 11 07014 04 0000 120</w:t>
            </w:r>
          </w:p>
        </w:tc>
        <w:tc>
          <w:tcPr>
            <w:tcW w:w="3693" w:type="dxa"/>
            <w:shd w:val="clear" w:color="auto" w:fill="auto"/>
          </w:tcPr>
          <w:p w:rsidR="00E01278" w:rsidRPr="002D6BBD" w:rsidRDefault="00E01278" w:rsidP="005449C3">
            <w:pPr>
              <w:autoSpaceDE w:val="0"/>
              <w:autoSpaceDN w:val="0"/>
              <w:adjustRightInd w:val="0"/>
              <w:spacing w:after="0" w:line="240" w:lineRule="auto"/>
              <w:rPr>
                <w:rFonts w:ascii="Times New Roman" w:hAnsi="Times New Roman" w:cs="Times New Roman"/>
                <w:sz w:val="24"/>
                <w:szCs w:val="24"/>
              </w:rPr>
            </w:pPr>
            <w:r w:rsidRPr="002D6BBD">
              <w:rPr>
                <w:rFonts w:ascii="Times New Roman" w:hAnsi="Times New Roman" w:cs="Times New Roman"/>
                <w:sz w:val="24"/>
                <w:szCs w:val="24"/>
              </w:rPr>
              <w:t>Доходы от перечисления части прибыли, остающейся после уплаты налогов и иных обязательных платежей муниципальных унитарных предприятий, созданных городскими округами</w:t>
            </w:r>
          </w:p>
        </w:tc>
        <w:tc>
          <w:tcPr>
            <w:tcW w:w="111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451"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203"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100</w:t>
            </w:r>
          </w:p>
        </w:tc>
      </w:tr>
      <w:tr w:rsidR="00E01278" w:rsidRPr="002D6BBD" w:rsidTr="005449C3">
        <w:trPr>
          <w:trHeight w:val="601"/>
          <w:jc w:val="center"/>
        </w:trPr>
        <w:tc>
          <w:tcPr>
            <w:tcW w:w="2484" w:type="dxa"/>
            <w:shd w:val="clear" w:color="auto" w:fill="auto"/>
            <w:noWrap/>
          </w:tcPr>
          <w:p w:rsidR="00E01278" w:rsidRPr="002D6BBD" w:rsidRDefault="00E01278" w:rsidP="005449C3">
            <w:pPr>
              <w:spacing w:after="0" w:line="240" w:lineRule="auto"/>
              <w:ind w:left="-78" w:right="-137"/>
              <w:contextualSpacing/>
              <w:jc w:val="center"/>
              <w:rPr>
                <w:rFonts w:ascii="Times New Roman" w:hAnsi="Times New Roman" w:cs="Times New Roman"/>
                <w:sz w:val="24"/>
                <w:szCs w:val="24"/>
              </w:rPr>
            </w:pPr>
            <w:r w:rsidRPr="002D6BBD">
              <w:rPr>
                <w:rFonts w:ascii="Times New Roman" w:hAnsi="Times New Roman" w:cs="Times New Roman"/>
                <w:sz w:val="24"/>
                <w:szCs w:val="24"/>
              </w:rPr>
              <w:t>1 11 09044 04 0000 120</w:t>
            </w:r>
          </w:p>
        </w:tc>
        <w:tc>
          <w:tcPr>
            <w:tcW w:w="3693" w:type="dxa"/>
            <w:shd w:val="clear" w:color="auto" w:fill="auto"/>
          </w:tcPr>
          <w:p w:rsidR="00E01278" w:rsidRPr="002D6BBD" w:rsidRDefault="00E01278" w:rsidP="005449C3">
            <w:pPr>
              <w:autoSpaceDE w:val="0"/>
              <w:autoSpaceDN w:val="0"/>
              <w:adjustRightInd w:val="0"/>
              <w:spacing w:after="0" w:line="240" w:lineRule="auto"/>
              <w:rPr>
                <w:rFonts w:ascii="Times New Roman" w:hAnsi="Times New Roman" w:cs="Times New Roman"/>
                <w:sz w:val="24"/>
                <w:szCs w:val="24"/>
              </w:rPr>
            </w:pPr>
            <w:r w:rsidRPr="002D6BBD">
              <w:rPr>
                <w:rFonts w:ascii="Times New Roman" w:hAnsi="Times New Roman" w:cs="Times New Roman"/>
                <w:sz w:val="24"/>
                <w:szCs w:val="24"/>
              </w:rPr>
              <w:t>Прочие поступления от использования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111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451"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203"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100</w:t>
            </w:r>
          </w:p>
        </w:tc>
      </w:tr>
      <w:tr w:rsidR="00E01278" w:rsidRPr="002D6BBD" w:rsidTr="005449C3">
        <w:trPr>
          <w:trHeight w:val="177"/>
          <w:jc w:val="center"/>
        </w:trPr>
        <w:tc>
          <w:tcPr>
            <w:tcW w:w="2484" w:type="dxa"/>
            <w:shd w:val="clear" w:color="auto" w:fill="auto"/>
            <w:noWrap/>
          </w:tcPr>
          <w:p w:rsidR="00E01278" w:rsidRPr="002D6BBD" w:rsidRDefault="00E01278" w:rsidP="005449C3">
            <w:pPr>
              <w:spacing w:after="0" w:line="240" w:lineRule="auto"/>
              <w:ind w:left="-78" w:right="-137"/>
              <w:contextualSpacing/>
              <w:jc w:val="center"/>
              <w:rPr>
                <w:rFonts w:ascii="Times New Roman" w:hAnsi="Times New Roman" w:cs="Times New Roman"/>
                <w:sz w:val="24"/>
                <w:szCs w:val="24"/>
              </w:rPr>
            </w:pPr>
            <w:r w:rsidRPr="002D6BBD">
              <w:rPr>
                <w:rFonts w:ascii="Times New Roman" w:hAnsi="Times New Roman" w:cs="Times New Roman"/>
                <w:sz w:val="24"/>
                <w:szCs w:val="24"/>
              </w:rPr>
              <w:t>1 12 01000 01 0000 120</w:t>
            </w:r>
          </w:p>
        </w:tc>
        <w:tc>
          <w:tcPr>
            <w:tcW w:w="3693" w:type="dxa"/>
            <w:shd w:val="clear" w:color="auto" w:fill="auto"/>
          </w:tcPr>
          <w:p w:rsidR="00E01278" w:rsidRPr="002D6BBD" w:rsidRDefault="00E01278" w:rsidP="005449C3">
            <w:pPr>
              <w:autoSpaceDE w:val="0"/>
              <w:autoSpaceDN w:val="0"/>
              <w:adjustRightInd w:val="0"/>
              <w:spacing w:after="0" w:line="240" w:lineRule="auto"/>
              <w:rPr>
                <w:rFonts w:ascii="Times New Roman" w:hAnsi="Times New Roman" w:cs="Times New Roman"/>
                <w:sz w:val="24"/>
                <w:szCs w:val="24"/>
              </w:rPr>
            </w:pPr>
            <w:r w:rsidRPr="002D6BBD">
              <w:rPr>
                <w:rFonts w:ascii="Times New Roman" w:hAnsi="Times New Roman" w:cs="Times New Roman"/>
                <w:sz w:val="24"/>
                <w:szCs w:val="24"/>
              </w:rPr>
              <w:t>Плата за негативное воздействие на окружающую среду</w:t>
            </w:r>
          </w:p>
        </w:tc>
        <w:tc>
          <w:tcPr>
            <w:tcW w:w="1113"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20</w:t>
            </w:r>
          </w:p>
        </w:tc>
        <w:tc>
          <w:tcPr>
            <w:tcW w:w="1451"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25</w:t>
            </w:r>
          </w:p>
        </w:tc>
        <w:tc>
          <w:tcPr>
            <w:tcW w:w="1203"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55</w:t>
            </w:r>
          </w:p>
        </w:tc>
      </w:tr>
      <w:tr w:rsidR="00E01278" w:rsidRPr="002D6BBD" w:rsidTr="005449C3">
        <w:trPr>
          <w:trHeight w:val="283"/>
          <w:jc w:val="center"/>
        </w:trPr>
        <w:tc>
          <w:tcPr>
            <w:tcW w:w="2484" w:type="dxa"/>
            <w:shd w:val="clear" w:color="auto" w:fill="auto"/>
            <w:noWrap/>
          </w:tcPr>
          <w:p w:rsidR="00E01278" w:rsidRPr="002D6BBD" w:rsidRDefault="00E01278" w:rsidP="005449C3">
            <w:pPr>
              <w:spacing w:after="0" w:line="240" w:lineRule="auto"/>
              <w:ind w:left="-78" w:right="-137"/>
              <w:contextualSpacing/>
              <w:jc w:val="center"/>
              <w:rPr>
                <w:rFonts w:ascii="Times New Roman" w:hAnsi="Times New Roman" w:cs="Times New Roman"/>
                <w:sz w:val="24"/>
                <w:szCs w:val="24"/>
              </w:rPr>
            </w:pPr>
            <w:r w:rsidRPr="002D6BBD">
              <w:rPr>
                <w:rFonts w:ascii="Times New Roman" w:hAnsi="Times New Roman" w:cs="Times New Roman"/>
                <w:sz w:val="24"/>
                <w:szCs w:val="24"/>
              </w:rPr>
              <w:t>1 13 00000 00 0000 000</w:t>
            </w:r>
          </w:p>
        </w:tc>
        <w:tc>
          <w:tcPr>
            <w:tcW w:w="3693" w:type="dxa"/>
            <w:shd w:val="clear" w:color="auto" w:fill="auto"/>
          </w:tcPr>
          <w:p w:rsidR="00E01278" w:rsidRPr="002D6BBD" w:rsidRDefault="00E01278" w:rsidP="005449C3">
            <w:pPr>
              <w:autoSpaceDE w:val="0"/>
              <w:autoSpaceDN w:val="0"/>
              <w:adjustRightInd w:val="0"/>
              <w:spacing w:after="0" w:line="240" w:lineRule="auto"/>
              <w:rPr>
                <w:rFonts w:ascii="Times New Roman" w:hAnsi="Times New Roman" w:cs="Times New Roman"/>
                <w:sz w:val="24"/>
                <w:szCs w:val="24"/>
              </w:rPr>
            </w:pPr>
            <w:r w:rsidRPr="002D6BBD">
              <w:rPr>
                <w:rFonts w:ascii="Times New Roman" w:hAnsi="Times New Roman" w:cs="Times New Roman"/>
                <w:bCs/>
                <w:sz w:val="24"/>
                <w:szCs w:val="24"/>
              </w:rPr>
              <w:t>Доходы от оказания платных услуг (работ) и компенсации затрат государства</w:t>
            </w:r>
          </w:p>
        </w:tc>
        <w:tc>
          <w:tcPr>
            <w:tcW w:w="1113"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451"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203"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100</w:t>
            </w:r>
          </w:p>
        </w:tc>
      </w:tr>
      <w:tr w:rsidR="00E01278" w:rsidRPr="002D6BBD" w:rsidTr="005449C3">
        <w:trPr>
          <w:trHeight w:val="307"/>
          <w:jc w:val="center"/>
        </w:trPr>
        <w:tc>
          <w:tcPr>
            <w:tcW w:w="2484" w:type="dxa"/>
            <w:shd w:val="clear" w:color="auto" w:fill="auto"/>
            <w:noWrap/>
          </w:tcPr>
          <w:p w:rsidR="00E01278" w:rsidRPr="002D6BBD" w:rsidRDefault="00E01278" w:rsidP="005449C3">
            <w:pPr>
              <w:spacing w:after="0" w:line="240" w:lineRule="auto"/>
              <w:ind w:left="-78" w:right="-137"/>
              <w:contextualSpacing/>
              <w:jc w:val="center"/>
              <w:rPr>
                <w:rFonts w:ascii="Times New Roman" w:hAnsi="Times New Roman" w:cs="Times New Roman"/>
                <w:sz w:val="24"/>
                <w:szCs w:val="24"/>
              </w:rPr>
            </w:pPr>
            <w:r w:rsidRPr="002D6BBD">
              <w:rPr>
                <w:rFonts w:ascii="Times New Roman" w:hAnsi="Times New Roman" w:cs="Times New Roman"/>
                <w:sz w:val="24"/>
                <w:szCs w:val="24"/>
              </w:rPr>
              <w:t>1 14 01040 04 0000 410</w:t>
            </w:r>
          </w:p>
        </w:tc>
        <w:tc>
          <w:tcPr>
            <w:tcW w:w="3693" w:type="dxa"/>
            <w:shd w:val="clear" w:color="auto" w:fill="auto"/>
          </w:tcPr>
          <w:p w:rsidR="00E01278" w:rsidRPr="002D6BBD" w:rsidRDefault="00E01278" w:rsidP="005449C3">
            <w:pPr>
              <w:autoSpaceDE w:val="0"/>
              <w:autoSpaceDN w:val="0"/>
              <w:adjustRightInd w:val="0"/>
              <w:spacing w:after="0" w:line="240" w:lineRule="auto"/>
              <w:rPr>
                <w:rFonts w:ascii="Times New Roman" w:hAnsi="Times New Roman" w:cs="Times New Roman"/>
                <w:sz w:val="24"/>
                <w:szCs w:val="24"/>
              </w:rPr>
            </w:pPr>
            <w:r w:rsidRPr="002D6BBD">
              <w:rPr>
                <w:rFonts w:ascii="Times New Roman" w:hAnsi="Times New Roman" w:cs="Times New Roman"/>
                <w:sz w:val="24"/>
                <w:szCs w:val="24"/>
              </w:rPr>
              <w:t>Доходы от продажи квартир, находящихся в собственности городских округов</w:t>
            </w:r>
          </w:p>
        </w:tc>
        <w:tc>
          <w:tcPr>
            <w:tcW w:w="1113"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451"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203"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100</w:t>
            </w:r>
          </w:p>
        </w:tc>
      </w:tr>
      <w:tr w:rsidR="00E01278" w:rsidRPr="002D6BBD" w:rsidTr="005449C3">
        <w:trPr>
          <w:trHeight w:val="275"/>
          <w:jc w:val="center"/>
        </w:trPr>
        <w:tc>
          <w:tcPr>
            <w:tcW w:w="2484" w:type="dxa"/>
            <w:shd w:val="clear" w:color="auto" w:fill="auto"/>
            <w:noWrap/>
          </w:tcPr>
          <w:p w:rsidR="00E01278" w:rsidRPr="002D6BBD" w:rsidRDefault="00E01278" w:rsidP="005449C3">
            <w:pPr>
              <w:spacing w:after="0" w:line="240" w:lineRule="auto"/>
              <w:ind w:left="-78" w:right="-137"/>
              <w:contextualSpacing/>
              <w:jc w:val="center"/>
              <w:rPr>
                <w:rFonts w:ascii="Times New Roman" w:hAnsi="Times New Roman" w:cs="Times New Roman"/>
                <w:sz w:val="24"/>
                <w:szCs w:val="24"/>
              </w:rPr>
            </w:pPr>
            <w:r w:rsidRPr="002D6BBD">
              <w:rPr>
                <w:rFonts w:ascii="Times New Roman" w:hAnsi="Times New Roman" w:cs="Times New Roman"/>
                <w:sz w:val="24"/>
                <w:szCs w:val="24"/>
              </w:rPr>
              <w:t>1 14 02000 00 0000 000</w:t>
            </w:r>
          </w:p>
        </w:tc>
        <w:tc>
          <w:tcPr>
            <w:tcW w:w="3693" w:type="dxa"/>
            <w:shd w:val="clear" w:color="auto" w:fill="auto"/>
          </w:tcPr>
          <w:p w:rsidR="00E01278" w:rsidRPr="002D6BBD" w:rsidRDefault="00E01278" w:rsidP="005449C3">
            <w:pPr>
              <w:autoSpaceDE w:val="0"/>
              <w:autoSpaceDN w:val="0"/>
              <w:adjustRightInd w:val="0"/>
              <w:spacing w:after="0" w:line="240" w:lineRule="auto"/>
              <w:rPr>
                <w:rFonts w:ascii="Times New Roman" w:hAnsi="Times New Roman" w:cs="Times New Roman"/>
                <w:sz w:val="24"/>
                <w:szCs w:val="24"/>
              </w:rPr>
            </w:pPr>
            <w:r w:rsidRPr="002D6BBD">
              <w:rPr>
                <w:rFonts w:ascii="Times New Roman" w:hAnsi="Times New Roman" w:cs="Times New Roman"/>
                <w:sz w:val="24"/>
                <w:szCs w:val="24"/>
              </w:rPr>
              <w:t xml:space="preserve">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w:t>
            </w:r>
            <w:r w:rsidRPr="002D6BBD">
              <w:rPr>
                <w:rFonts w:ascii="Times New Roman" w:hAnsi="Times New Roman" w:cs="Times New Roman"/>
                <w:sz w:val="24"/>
                <w:szCs w:val="24"/>
              </w:rPr>
              <w:lastRenderedPageBreak/>
              <w:t>предприятий, в том числе казенных)</w:t>
            </w:r>
          </w:p>
        </w:tc>
        <w:tc>
          <w:tcPr>
            <w:tcW w:w="1113"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451"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203"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100</w:t>
            </w:r>
          </w:p>
        </w:tc>
      </w:tr>
      <w:tr w:rsidR="00E01278" w:rsidRPr="002D6BBD" w:rsidTr="005449C3">
        <w:trPr>
          <w:trHeight w:val="363"/>
          <w:jc w:val="center"/>
        </w:trPr>
        <w:tc>
          <w:tcPr>
            <w:tcW w:w="2484" w:type="dxa"/>
            <w:shd w:val="clear" w:color="auto" w:fill="auto"/>
            <w:noWrap/>
          </w:tcPr>
          <w:p w:rsidR="00E01278" w:rsidRPr="002D6BBD" w:rsidRDefault="00E01278" w:rsidP="005449C3">
            <w:pPr>
              <w:autoSpaceDE w:val="0"/>
              <w:autoSpaceDN w:val="0"/>
              <w:adjustRightInd w:val="0"/>
              <w:spacing w:after="0" w:line="240" w:lineRule="auto"/>
              <w:ind w:left="-78" w:right="-137"/>
              <w:jc w:val="center"/>
              <w:rPr>
                <w:rFonts w:ascii="Times New Roman" w:hAnsi="Times New Roman" w:cs="Times New Roman"/>
                <w:sz w:val="24"/>
                <w:szCs w:val="24"/>
              </w:rPr>
            </w:pPr>
            <w:r w:rsidRPr="002D6BBD">
              <w:rPr>
                <w:rFonts w:ascii="Times New Roman" w:hAnsi="Times New Roman" w:cs="Times New Roman"/>
                <w:sz w:val="24"/>
                <w:szCs w:val="24"/>
              </w:rPr>
              <w:lastRenderedPageBreak/>
              <w:t>1 14 06012 04 0000 430</w:t>
            </w:r>
          </w:p>
          <w:p w:rsidR="00E01278" w:rsidRPr="002D6BBD" w:rsidRDefault="00E01278" w:rsidP="005449C3">
            <w:pPr>
              <w:spacing w:after="0" w:line="240" w:lineRule="auto"/>
              <w:ind w:left="-78" w:right="-137"/>
              <w:contextualSpacing/>
              <w:jc w:val="center"/>
              <w:rPr>
                <w:rFonts w:ascii="Times New Roman" w:hAnsi="Times New Roman" w:cs="Times New Roman"/>
                <w:sz w:val="24"/>
                <w:szCs w:val="24"/>
              </w:rPr>
            </w:pPr>
          </w:p>
        </w:tc>
        <w:tc>
          <w:tcPr>
            <w:tcW w:w="3693" w:type="dxa"/>
            <w:shd w:val="clear" w:color="auto" w:fill="auto"/>
          </w:tcPr>
          <w:p w:rsidR="00E01278" w:rsidRPr="002D6BBD" w:rsidRDefault="00E01278" w:rsidP="005449C3">
            <w:pPr>
              <w:autoSpaceDE w:val="0"/>
              <w:autoSpaceDN w:val="0"/>
              <w:adjustRightInd w:val="0"/>
              <w:spacing w:after="0" w:line="240" w:lineRule="auto"/>
              <w:rPr>
                <w:rFonts w:ascii="Times New Roman" w:hAnsi="Times New Roman" w:cs="Times New Roman"/>
                <w:sz w:val="24"/>
                <w:szCs w:val="24"/>
              </w:rPr>
            </w:pPr>
            <w:r w:rsidRPr="002D6BBD">
              <w:rPr>
                <w:rFonts w:ascii="Times New Roman" w:hAnsi="Times New Roman" w:cs="Times New Roman"/>
                <w:sz w:val="24"/>
                <w:szCs w:val="24"/>
              </w:rPr>
              <w:t>Доходы от продажи земельных участков, государственная собственность на которые не разграничена и которые расположены в границах городских округов</w:t>
            </w:r>
          </w:p>
        </w:tc>
        <w:tc>
          <w:tcPr>
            <w:tcW w:w="1113"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451"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203"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100</w:t>
            </w:r>
          </w:p>
        </w:tc>
      </w:tr>
      <w:tr w:rsidR="00E01278" w:rsidRPr="002D6BBD" w:rsidTr="005449C3">
        <w:trPr>
          <w:trHeight w:val="316"/>
          <w:jc w:val="center"/>
        </w:trPr>
        <w:tc>
          <w:tcPr>
            <w:tcW w:w="2484" w:type="dxa"/>
            <w:shd w:val="clear" w:color="auto" w:fill="auto"/>
            <w:noWrap/>
          </w:tcPr>
          <w:p w:rsidR="00E01278" w:rsidRPr="002D6BBD" w:rsidRDefault="00E01278" w:rsidP="005449C3">
            <w:pPr>
              <w:autoSpaceDE w:val="0"/>
              <w:autoSpaceDN w:val="0"/>
              <w:adjustRightInd w:val="0"/>
              <w:spacing w:after="0" w:line="240" w:lineRule="auto"/>
              <w:ind w:left="-78" w:right="-137"/>
              <w:jc w:val="center"/>
              <w:rPr>
                <w:rFonts w:ascii="Times New Roman" w:hAnsi="Times New Roman" w:cs="Times New Roman"/>
                <w:sz w:val="24"/>
                <w:szCs w:val="24"/>
              </w:rPr>
            </w:pPr>
            <w:r w:rsidRPr="002D6BBD">
              <w:rPr>
                <w:rFonts w:ascii="Times New Roman" w:hAnsi="Times New Roman" w:cs="Times New Roman"/>
                <w:sz w:val="24"/>
                <w:szCs w:val="24"/>
              </w:rPr>
              <w:t>1 14 06024 04 0000 430</w:t>
            </w:r>
          </w:p>
          <w:p w:rsidR="00E01278" w:rsidRPr="002D6BBD" w:rsidRDefault="00E01278" w:rsidP="005449C3">
            <w:pPr>
              <w:spacing w:after="0" w:line="240" w:lineRule="auto"/>
              <w:ind w:left="-78" w:right="-137"/>
              <w:contextualSpacing/>
              <w:jc w:val="center"/>
              <w:rPr>
                <w:rFonts w:ascii="Times New Roman" w:hAnsi="Times New Roman" w:cs="Times New Roman"/>
                <w:sz w:val="24"/>
                <w:szCs w:val="24"/>
              </w:rPr>
            </w:pPr>
          </w:p>
        </w:tc>
        <w:tc>
          <w:tcPr>
            <w:tcW w:w="3693" w:type="dxa"/>
            <w:shd w:val="clear" w:color="auto" w:fill="auto"/>
          </w:tcPr>
          <w:p w:rsidR="00E01278" w:rsidRPr="002D6BBD" w:rsidRDefault="00E01278" w:rsidP="005449C3">
            <w:pPr>
              <w:autoSpaceDE w:val="0"/>
              <w:autoSpaceDN w:val="0"/>
              <w:adjustRightInd w:val="0"/>
              <w:spacing w:after="0" w:line="240" w:lineRule="auto"/>
              <w:rPr>
                <w:rFonts w:ascii="Times New Roman" w:hAnsi="Times New Roman" w:cs="Times New Roman"/>
                <w:sz w:val="24"/>
                <w:szCs w:val="24"/>
              </w:rPr>
            </w:pPr>
            <w:r w:rsidRPr="002D6BBD">
              <w:rPr>
                <w:rFonts w:ascii="Times New Roman" w:hAnsi="Times New Roman" w:cs="Times New Roman"/>
                <w:sz w:val="24"/>
                <w:szCs w:val="24"/>
              </w:rPr>
              <w:t>Доходы от продажи земельных участков, находящихся в собственности городских округов (за исключением земельных участков муниципальных бюджетных и автономных учреждений)</w:t>
            </w:r>
          </w:p>
        </w:tc>
        <w:tc>
          <w:tcPr>
            <w:tcW w:w="1113"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451" w:type="dxa"/>
            <w:shd w:val="clear" w:color="auto" w:fill="auto"/>
            <w:noWrap/>
            <w:vAlign w:val="bottom"/>
          </w:tcPr>
          <w:p w:rsidR="00E01278" w:rsidRPr="002D6BBD" w:rsidRDefault="00E01278" w:rsidP="005449C3">
            <w:pPr>
              <w:spacing w:after="0" w:line="240" w:lineRule="auto"/>
              <w:contextualSpacing/>
              <w:jc w:val="center"/>
              <w:rPr>
                <w:rFonts w:ascii="Times New Roman" w:hAnsi="Times New Roman" w:cs="Times New Roman"/>
                <w:sz w:val="24"/>
                <w:szCs w:val="24"/>
              </w:rPr>
            </w:pPr>
          </w:p>
        </w:tc>
        <w:tc>
          <w:tcPr>
            <w:tcW w:w="1203" w:type="dxa"/>
            <w:shd w:val="clear" w:color="auto" w:fill="auto"/>
            <w:noWrap/>
            <w:vAlign w:val="center"/>
          </w:tcPr>
          <w:p w:rsidR="00E01278" w:rsidRPr="002D6BBD" w:rsidRDefault="00E01278" w:rsidP="005449C3">
            <w:pPr>
              <w:spacing w:after="0" w:line="240" w:lineRule="auto"/>
              <w:contextualSpacing/>
              <w:jc w:val="center"/>
              <w:rPr>
                <w:rFonts w:ascii="Times New Roman" w:hAnsi="Times New Roman" w:cs="Times New Roman"/>
                <w:sz w:val="24"/>
                <w:szCs w:val="24"/>
              </w:rPr>
            </w:pPr>
            <w:r w:rsidRPr="002D6BBD">
              <w:rPr>
                <w:rFonts w:ascii="Times New Roman" w:hAnsi="Times New Roman" w:cs="Times New Roman"/>
                <w:sz w:val="24"/>
                <w:szCs w:val="24"/>
              </w:rPr>
              <w:t>100</w:t>
            </w:r>
          </w:p>
        </w:tc>
      </w:tr>
    </w:tbl>
    <w:p w:rsidR="00E01278" w:rsidRPr="00D01373" w:rsidRDefault="00E01278" w:rsidP="00E01278">
      <w:pPr>
        <w:spacing w:after="0" w:line="240" w:lineRule="auto"/>
        <w:contextualSpacing/>
        <w:rPr>
          <w:rFonts w:ascii="Times New Roman" w:hAnsi="Times New Roman" w:cs="Times New Roman"/>
          <w:sz w:val="24"/>
          <w:szCs w:val="24"/>
        </w:rPr>
      </w:pPr>
    </w:p>
    <w:p w:rsidR="00E01278" w:rsidRPr="00D01373" w:rsidRDefault="00E01278" w:rsidP="00E01278">
      <w:pPr>
        <w:spacing w:after="0" w:line="240" w:lineRule="auto"/>
        <w:ind w:firstLine="709"/>
        <w:contextualSpacing/>
        <w:jc w:val="both"/>
        <w:rPr>
          <w:rFonts w:ascii="Times New Roman" w:hAnsi="Times New Roman" w:cs="Times New Roman"/>
          <w:b/>
          <w:sz w:val="24"/>
          <w:szCs w:val="24"/>
        </w:rPr>
      </w:pPr>
      <w:r w:rsidRPr="00D01373">
        <w:rPr>
          <w:rFonts w:ascii="Times New Roman" w:hAnsi="Times New Roman" w:cs="Times New Roman"/>
          <w:sz w:val="24"/>
          <w:szCs w:val="24"/>
        </w:rPr>
        <w:t xml:space="preserve">Прочие налоги и сборы по нормативам, установленным законодательством Российской Федерации и Ханты-Мансийского автономного округа </w:t>
      </w:r>
      <w:r w:rsidR="00CD23EB">
        <w:rPr>
          <w:rFonts w:ascii="Times New Roman" w:hAnsi="Times New Roman" w:cs="Times New Roman"/>
          <w:sz w:val="24"/>
          <w:szCs w:val="24"/>
        </w:rPr>
        <w:t>–</w:t>
      </w:r>
      <w:r w:rsidRPr="00D01373">
        <w:rPr>
          <w:rFonts w:ascii="Times New Roman" w:hAnsi="Times New Roman" w:cs="Times New Roman"/>
          <w:sz w:val="24"/>
          <w:szCs w:val="24"/>
        </w:rPr>
        <w:t xml:space="preserve"> Югры</w:t>
      </w:r>
      <w:r w:rsidR="00CD23EB">
        <w:rPr>
          <w:rFonts w:ascii="Times New Roman" w:hAnsi="Times New Roman" w:cs="Times New Roman"/>
          <w:sz w:val="24"/>
          <w:szCs w:val="24"/>
        </w:rPr>
        <w:t>.</w:t>
      </w:r>
    </w:p>
    <w:p w:rsidR="00E01278" w:rsidRPr="00D01373" w:rsidRDefault="00E01278" w:rsidP="00E01278">
      <w:pPr>
        <w:spacing w:after="0" w:line="240" w:lineRule="auto"/>
        <w:contextualSpacing/>
        <w:jc w:val="center"/>
        <w:rPr>
          <w:rFonts w:ascii="Times New Roman" w:hAnsi="Times New Roman" w:cs="Times New Roman"/>
          <w:b/>
          <w:sz w:val="24"/>
          <w:szCs w:val="24"/>
        </w:rPr>
      </w:pPr>
      <w:r w:rsidRPr="00D01373">
        <w:rPr>
          <w:rFonts w:ascii="Times New Roman" w:hAnsi="Times New Roman" w:cs="Times New Roman"/>
          <w:b/>
          <w:sz w:val="24"/>
          <w:szCs w:val="24"/>
        </w:rPr>
        <w:br w:type="page"/>
      </w:r>
    </w:p>
    <w:p w:rsidR="00E01278" w:rsidRPr="00D01373" w:rsidRDefault="00E01278" w:rsidP="00E01278">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lastRenderedPageBreak/>
        <w:t>Таблица 15</w:t>
      </w:r>
    </w:p>
    <w:p w:rsidR="00E01278" w:rsidRPr="00D01373" w:rsidRDefault="00E01278" w:rsidP="00E01278">
      <w:pPr>
        <w:spacing w:after="0" w:line="240" w:lineRule="auto"/>
        <w:jc w:val="center"/>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 xml:space="preserve">ДОХОДЫ БЮДЖЕТА ГОРОДА ЮГОРСКА </w:t>
      </w:r>
    </w:p>
    <w:p w:rsidR="00E01278" w:rsidRPr="00D01373" w:rsidRDefault="00E01278" w:rsidP="00E01278">
      <w:pPr>
        <w:spacing w:after="0" w:line="240" w:lineRule="auto"/>
        <w:jc w:val="center"/>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В РАЗРЕЗЕ ГРУПП И ПОДГРУПП КЛАССИФИКАЦИИ ДОХОДОВ</w:t>
      </w:r>
    </w:p>
    <w:p w:rsidR="00E01278" w:rsidRPr="00D01373" w:rsidRDefault="00E01278" w:rsidP="00E01278">
      <w:pPr>
        <w:spacing w:after="0" w:line="240" w:lineRule="auto"/>
        <w:jc w:val="center"/>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НА 2016 ГОД</w:t>
      </w:r>
    </w:p>
    <w:p w:rsidR="00E01278" w:rsidRPr="00D01373" w:rsidRDefault="00E01278" w:rsidP="00E01278">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t>тыс.рублей</w:t>
      </w:r>
    </w:p>
    <w:tbl>
      <w:tblPr>
        <w:tblW w:w="9515" w:type="dxa"/>
        <w:tblInd w:w="91" w:type="dxa"/>
        <w:tblLook w:val="04A0"/>
      </w:tblPr>
      <w:tblGrid>
        <w:gridCol w:w="2569"/>
        <w:gridCol w:w="5386"/>
        <w:gridCol w:w="1560"/>
      </w:tblGrid>
      <w:tr w:rsidR="00E01278" w:rsidRPr="00D01373" w:rsidTr="005449C3">
        <w:trPr>
          <w:trHeight w:val="570"/>
        </w:trPr>
        <w:tc>
          <w:tcPr>
            <w:tcW w:w="256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01278" w:rsidRPr="00D01373" w:rsidRDefault="00E01278" w:rsidP="005449C3">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Код бюджетной классификации</w:t>
            </w:r>
          </w:p>
        </w:tc>
        <w:tc>
          <w:tcPr>
            <w:tcW w:w="5386" w:type="dxa"/>
            <w:tcBorders>
              <w:top w:val="single" w:sz="4" w:space="0" w:color="auto"/>
              <w:left w:val="nil"/>
              <w:bottom w:val="single" w:sz="4" w:space="0" w:color="auto"/>
              <w:right w:val="single" w:sz="4" w:space="0" w:color="auto"/>
            </w:tcBorders>
            <w:shd w:val="clear" w:color="000000" w:fill="FFFFFF"/>
            <w:vAlign w:val="center"/>
            <w:hideMark/>
          </w:tcPr>
          <w:p w:rsidR="00E01278" w:rsidRPr="00D01373" w:rsidRDefault="00E01278" w:rsidP="005449C3">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 xml:space="preserve">Наименование </w:t>
            </w:r>
            <w:r>
              <w:rPr>
                <w:rFonts w:ascii="Times New Roman" w:hAnsi="Times New Roman" w:cs="Times New Roman"/>
                <w:b/>
                <w:bCs/>
                <w:sz w:val="24"/>
                <w:szCs w:val="24"/>
              </w:rPr>
              <w:t xml:space="preserve">кода </w:t>
            </w:r>
            <w:r w:rsidRPr="00D01373">
              <w:rPr>
                <w:rFonts w:ascii="Times New Roman" w:hAnsi="Times New Roman" w:cs="Times New Roman"/>
                <w:b/>
                <w:bCs/>
                <w:sz w:val="24"/>
                <w:szCs w:val="24"/>
              </w:rPr>
              <w:t>доходов</w:t>
            </w:r>
          </w:p>
        </w:tc>
        <w:tc>
          <w:tcPr>
            <w:tcW w:w="1560" w:type="dxa"/>
            <w:tcBorders>
              <w:top w:val="single" w:sz="4" w:space="0" w:color="auto"/>
              <w:left w:val="nil"/>
              <w:bottom w:val="single" w:sz="4" w:space="0" w:color="auto"/>
              <w:right w:val="single" w:sz="4" w:space="0" w:color="auto"/>
            </w:tcBorders>
            <w:shd w:val="clear" w:color="000000" w:fill="FFFFFF"/>
            <w:vAlign w:val="center"/>
            <w:hideMark/>
          </w:tcPr>
          <w:p w:rsidR="00E01278" w:rsidRPr="00D01373" w:rsidRDefault="00E01278" w:rsidP="005449C3">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Сумма</w:t>
            </w:r>
          </w:p>
        </w:tc>
      </w:tr>
      <w:tr w:rsidR="00E01278" w:rsidRPr="00D01373" w:rsidTr="005449C3">
        <w:trPr>
          <w:trHeight w:val="315"/>
        </w:trPr>
        <w:tc>
          <w:tcPr>
            <w:tcW w:w="2569" w:type="dxa"/>
            <w:tcBorders>
              <w:top w:val="nil"/>
              <w:left w:val="single" w:sz="4" w:space="0" w:color="auto"/>
              <w:bottom w:val="single" w:sz="4" w:space="0" w:color="auto"/>
              <w:right w:val="single" w:sz="4" w:space="0" w:color="auto"/>
            </w:tcBorders>
            <w:shd w:val="clear" w:color="auto" w:fill="92D050"/>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 </w:t>
            </w:r>
          </w:p>
        </w:tc>
        <w:tc>
          <w:tcPr>
            <w:tcW w:w="5386" w:type="dxa"/>
            <w:tcBorders>
              <w:top w:val="nil"/>
              <w:left w:val="nil"/>
              <w:bottom w:val="single" w:sz="4" w:space="0" w:color="auto"/>
              <w:right w:val="single" w:sz="4" w:space="0" w:color="auto"/>
            </w:tcBorders>
            <w:shd w:val="clear" w:color="auto" w:fill="92D050"/>
            <w:noWrap/>
            <w:hideMark/>
          </w:tcPr>
          <w:p w:rsidR="00E01278" w:rsidRPr="00D01373" w:rsidRDefault="00E01278" w:rsidP="005449C3">
            <w:pPr>
              <w:spacing w:after="0" w:line="240" w:lineRule="auto"/>
              <w:rPr>
                <w:rFonts w:ascii="Times New Roman" w:hAnsi="Times New Roman" w:cs="Times New Roman"/>
                <w:b/>
                <w:bCs/>
                <w:sz w:val="24"/>
                <w:szCs w:val="24"/>
              </w:rPr>
            </w:pPr>
            <w:r w:rsidRPr="00D01373">
              <w:rPr>
                <w:rFonts w:ascii="Times New Roman" w:hAnsi="Times New Roman" w:cs="Times New Roman"/>
                <w:b/>
                <w:bCs/>
                <w:sz w:val="24"/>
                <w:szCs w:val="24"/>
              </w:rPr>
              <w:t>ВСЕГО ДОХОДОВ</w:t>
            </w:r>
          </w:p>
        </w:tc>
        <w:tc>
          <w:tcPr>
            <w:tcW w:w="1560" w:type="dxa"/>
            <w:tcBorders>
              <w:top w:val="nil"/>
              <w:left w:val="nil"/>
              <w:bottom w:val="single" w:sz="4" w:space="0" w:color="auto"/>
              <w:right w:val="single" w:sz="4" w:space="0" w:color="auto"/>
            </w:tcBorders>
            <w:shd w:val="clear" w:color="auto" w:fill="92D050"/>
            <w:noWrap/>
            <w:hideMark/>
          </w:tcPr>
          <w:p w:rsidR="00E01278" w:rsidRPr="00D01373" w:rsidRDefault="00E01278" w:rsidP="005449C3">
            <w:pPr>
              <w:spacing w:after="0" w:line="240" w:lineRule="auto"/>
              <w:jc w:val="right"/>
              <w:rPr>
                <w:rFonts w:ascii="Times New Roman" w:hAnsi="Times New Roman" w:cs="Times New Roman"/>
                <w:b/>
                <w:bCs/>
                <w:sz w:val="24"/>
                <w:szCs w:val="24"/>
              </w:rPr>
            </w:pPr>
            <w:r w:rsidRPr="00D01373">
              <w:rPr>
                <w:rFonts w:ascii="Times New Roman" w:hAnsi="Times New Roman" w:cs="Times New Roman"/>
                <w:b/>
                <w:bCs/>
                <w:sz w:val="24"/>
                <w:szCs w:val="24"/>
              </w:rPr>
              <w:t>2 684 245,3</w:t>
            </w:r>
          </w:p>
        </w:tc>
      </w:tr>
      <w:tr w:rsidR="00E01278" w:rsidRPr="00D01373" w:rsidTr="005449C3">
        <w:trPr>
          <w:trHeight w:val="315"/>
        </w:trPr>
        <w:tc>
          <w:tcPr>
            <w:tcW w:w="2569" w:type="dxa"/>
            <w:tcBorders>
              <w:top w:val="nil"/>
              <w:left w:val="single" w:sz="4" w:space="0" w:color="auto"/>
              <w:bottom w:val="single" w:sz="4" w:space="0" w:color="auto"/>
              <w:right w:val="single" w:sz="4" w:space="0" w:color="auto"/>
            </w:tcBorders>
            <w:shd w:val="clear" w:color="auto" w:fill="92D050"/>
            <w:noWrap/>
            <w:hideMark/>
          </w:tcPr>
          <w:p w:rsidR="00E01278" w:rsidRPr="00D01373" w:rsidRDefault="00E01278" w:rsidP="005449C3">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1 00 00000 00 0000 000</w:t>
            </w:r>
          </w:p>
        </w:tc>
        <w:tc>
          <w:tcPr>
            <w:tcW w:w="5386" w:type="dxa"/>
            <w:tcBorders>
              <w:top w:val="nil"/>
              <w:left w:val="nil"/>
              <w:bottom w:val="single" w:sz="4" w:space="0" w:color="auto"/>
              <w:right w:val="single" w:sz="4" w:space="0" w:color="auto"/>
            </w:tcBorders>
            <w:shd w:val="clear" w:color="auto" w:fill="92D050"/>
            <w:noWrap/>
            <w:hideMark/>
          </w:tcPr>
          <w:p w:rsidR="00E01278" w:rsidRPr="00D01373" w:rsidRDefault="00E01278" w:rsidP="005449C3">
            <w:pPr>
              <w:spacing w:after="0" w:line="240" w:lineRule="auto"/>
              <w:jc w:val="both"/>
              <w:rPr>
                <w:rFonts w:ascii="Times New Roman" w:hAnsi="Times New Roman" w:cs="Times New Roman"/>
                <w:b/>
                <w:bCs/>
                <w:sz w:val="24"/>
                <w:szCs w:val="24"/>
              </w:rPr>
            </w:pPr>
            <w:r w:rsidRPr="00D01373">
              <w:rPr>
                <w:rFonts w:ascii="Times New Roman" w:hAnsi="Times New Roman" w:cs="Times New Roman"/>
                <w:b/>
                <w:bCs/>
                <w:sz w:val="24"/>
                <w:szCs w:val="24"/>
              </w:rPr>
              <w:t>НАЛОГОВЫЕ И НЕНАЛОГОВЫЕ ДОХОДЫ</w:t>
            </w:r>
          </w:p>
        </w:tc>
        <w:tc>
          <w:tcPr>
            <w:tcW w:w="1560" w:type="dxa"/>
            <w:tcBorders>
              <w:top w:val="nil"/>
              <w:left w:val="nil"/>
              <w:bottom w:val="single" w:sz="4" w:space="0" w:color="auto"/>
              <w:right w:val="single" w:sz="4" w:space="0" w:color="auto"/>
            </w:tcBorders>
            <w:shd w:val="clear" w:color="auto" w:fill="92D050"/>
            <w:noWrap/>
            <w:hideMark/>
          </w:tcPr>
          <w:p w:rsidR="00E01278" w:rsidRPr="00D01373" w:rsidRDefault="00E01278" w:rsidP="005449C3">
            <w:pPr>
              <w:spacing w:after="0" w:line="240" w:lineRule="auto"/>
              <w:jc w:val="right"/>
              <w:rPr>
                <w:rFonts w:ascii="Times New Roman" w:hAnsi="Times New Roman" w:cs="Times New Roman"/>
                <w:b/>
                <w:bCs/>
                <w:sz w:val="24"/>
                <w:szCs w:val="24"/>
              </w:rPr>
            </w:pPr>
            <w:r w:rsidRPr="00D01373">
              <w:rPr>
                <w:rFonts w:ascii="Times New Roman" w:hAnsi="Times New Roman" w:cs="Times New Roman"/>
                <w:b/>
                <w:bCs/>
                <w:sz w:val="24"/>
                <w:szCs w:val="24"/>
              </w:rPr>
              <w:t>987 534,5</w:t>
            </w:r>
          </w:p>
        </w:tc>
      </w:tr>
      <w:tr w:rsidR="00E01278" w:rsidRPr="00D01373" w:rsidTr="005449C3">
        <w:trPr>
          <w:trHeight w:val="315"/>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1 01 00000 00 0000 000</w:t>
            </w:r>
          </w:p>
        </w:tc>
        <w:tc>
          <w:tcPr>
            <w:tcW w:w="5386"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both"/>
              <w:rPr>
                <w:rFonts w:ascii="Times New Roman" w:hAnsi="Times New Roman" w:cs="Times New Roman"/>
                <w:b/>
                <w:bCs/>
                <w:sz w:val="24"/>
                <w:szCs w:val="24"/>
              </w:rPr>
            </w:pPr>
            <w:r w:rsidRPr="00D01373">
              <w:rPr>
                <w:rFonts w:ascii="Times New Roman" w:hAnsi="Times New Roman" w:cs="Times New Roman"/>
                <w:b/>
                <w:bCs/>
                <w:sz w:val="24"/>
                <w:szCs w:val="24"/>
              </w:rPr>
              <w:t>НАЛОГИ НА ПРИБЫЛЬ, ДОХОДЫ</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b/>
                <w:bCs/>
                <w:sz w:val="24"/>
                <w:szCs w:val="24"/>
              </w:rPr>
            </w:pPr>
            <w:r w:rsidRPr="00D01373">
              <w:rPr>
                <w:rFonts w:ascii="Times New Roman" w:hAnsi="Times New Roman" w:cs="Times New Roman"/>
                <w:b/>
                <w:bCs/>
                <w:sz w:val="24"/>
                <w:szCs w:val="24"/>
              </w:rPr>
              <w:t>750 167,5</w:t>
            </w:r>
          </w:p>
        </w:tc>
      </w:tr>
      <w:tr w:rsidR="00E01278" w:rsidRPr="00D01373" w:rsidTr="005449C3">
        <w:trPr>
          <w:trHeight w:val="315"/>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1 01 02000 01 0000 110</w:t>
            </w:r>
          </w:p>
        </w:tc>
        <w:tc>
          <w:tcPr>
            <w:tcW w:w="5386"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Налог на доходы физических лиц,</w:t>
            </w:r>
          </w:p>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в том числе:</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750 167,5</w:t>
            </w:r>
          </w:p>
        </w:tc>
      </w:tr>
      <w:tr w:rsidR="00E01278" w:rsidRPr="00D01373" w:rsidTr="005449C3">
        <w:trPr>
          <w:trHeight w:val="105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1 01 02040 01 0000 110</w:t>
            </w:r>
          </w:p>
        </w:tc>
        <w:tc>
          <w:tcPr>
            <w:tcW w:w="5386"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на основании патента в соответствии со статьей 227.1 Налогового кодекса Российской Федерации</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1 478,8</w:t>
            </w:r>
          </w:p>
        </w:tc>
      </w:tr>
      <w:tr w:rsidR="00E01278" w:rsidRPr="00D01373" w:rsidTr="005449C3">
        <w:trPr>
          <w:trHeight w:val="555"/>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1 03 00000 00 0000 000</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b/>
                <w:bCs/>
                <w:sz w:val="24"/>
                <w:szCs w:val="24"/>
              </w:rPr>
            </w:pPr>
            <w:r w:rsidRPr="00D01373">
              <w:rPr>
                <w:rFonts w:ascii="Times New Roman" w:hAnsi="Times New Roman" w:cs="Times New Roman"/>
                <w:b/>
                <w:bCs/>
                <w:sz w:val="24"/>
                <w:szCs w:val="24"/>
              </w:rPr>
              <w:t>НАЛОГИ НА ТОВАРЫ (РАБОТЫ, УСЛУГИ), РЕАЛИЗУЕМЫЕ НА ТЕРРИТОРИИ РОССИЙСКОЙ ФЕДЕРАЦИИ</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b/>
                <w:bCs/>
                <w:sz w:val="24"/>
                <w:szCs w:val="24"/>
              </w:rPr>
            </w:pPr>
            <w:r w:rsidRPr="00D01373">
              <w:rPr>
                <w:rFonts w:ascii="Times New Roman" w:hAnsi="Times New Roman" w:cs="Times New Roman"/>
                <w:b/>
                <w:bCs/>
                <w:sz w:val="24"/>
                <w:szCs w:val="24"/>
              </w:rPr>
              <w:t>15 104,8</w:t>
            </w:r>
          </w:p>
        </w:tc>
      </w:tr>
      <w:tr w:rsidR="00E01278" w:rsidRPr="00D01373" w:rsidTr="005449C3">
        <w:trPr>
          <w:trHeight w:val="60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1 03 02000 01 0000 110</w:t>
            </w:r>
          </w:p>
        </w:tc>
        <w:tc>
          <w:tcPr>
            <w:tcW w:w="5386"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Акцизы по подакцизным товарам (продукции), производимым на территории Российской Федерации</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15 104,8</w:t>
            </w:r>
          </w:p>
        </w:tc>
      </w:tr>
      <w:tr w:rsidR="00E01278" w:rsidRPr="00D01373" w:rsidTr="005449C3">
        <w:trPr>
          <w:trHeight w:val="315"/>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1 05 00000 00 0000 000</w:t>
            </w:r>
          </w:p>
        </w:tc>
        <w:tc>
          <w:tcPr>
            <w:tcW w:w="5386"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both"/>
              <w:rPr>
                <w:rFonts w:ascii="Times New Roman" w:hAnsi="Times New Roman" w:cs="Times New Roman"/>
                <w:b/>
                <w:bCs/>
                <w:sz w:val="24"/>
                <w:szCs w:val="24"/>
              </w:rPr>
            </w:pPr>
            <w:r w:rsidRPr="00D01373">
              <w:rPr>
                <w:rFonts w:ascii="Times New Roman" w:hAnsi="Times New Roman" w:cs="Times New Roman"/>
                <w:b/>
                <w:bCs/>
                <w:sz w:val="24"/>
                <w:szCs w:val="24"/>
              </w:rPr>
              <w:t>НАЛОГИ НА СОВОКУПНЫЙ ДОХОД</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b/>
                <w:bCs/>
                <w:sz w:val="24"/>
                <w:szCs w:val="24"/>
              </w:rPr>
            </w:pPr>
            <w:r w:rsidRPr="00D01373">
              <w:rPr>
                <w:rFonts w:ascii="Times New Roman" w:hAnsi="Times New Roman" w:cs="Times New Roman"/>
                <w:b/>
                <w:bCs/>
                <w:sz w:val="24"/>
                <w:szCs w:val="24"/>
              </w:rPr>
              <w:t>95 451,2</w:t>
            </w:r>
          </w:p>
        </w:tc>
      </w:tr>
      <w:tr w:rsidR="00E01278" w:rsidRPr="00D01373" w:rsidTr="005449C3">
        <w:trPr>
          <w:trHeight w:val="60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1 05 01000 00 0000 110</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Налог, взимаемый в связи с применением упрощенной системы налогообложения</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56 186,4</w:t>
            </w:r>
          </w:p>
        </w:tc>
      </w:tr>
      <w:tr w:rsidR="00E01278" w:rsidRPr="00D01373" w:rsidTr="005449C3">
        <w:trPr>
          <w:trHeight w:val="315"/>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1 05 02000 02 0000 110</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Единый налог на вмененный доход для отдельных видов деятельности</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36 400,0</w:t>
            </w:r>
          </w:p>
        </w:tc>
      </w:tr>
      <w:tr w:rsidR="00E01278" w:rsidRPr="00D01373" w:rsidTr="005449C3">
        <w:trPr>
          <w:trHeight w:val="315"/>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1 05 03000 01 0000 110</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Единый сельскохозяйственный налог</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377,0</w:t>
            </w:r>
          </w:p>
        </w:tc>
      </w:tr>
      <w:tr w:rsidR="00E01278" w:rsidRPr="00D01373" w:rsidTr="005449C3">
        <w:trPr>
          <w:trHeight w:val="60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1 05 04000 02 0000 110</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Налог, взимаемый в связи с применением патентной системы налогообложения</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2 487,8</w:t>
            </w:r>
          </w:p>
        </w:tc>
      </w:tr>
      <w:tr w:rsidR="00E01278" w:rsidRPr="00D01373" w:rsidTr="005449C3">
        <w:trPr>
          <w:trHeight w:val="315"/>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1 06 00000 00 0000 000</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b/>
                <w:bCs/>
                <w:sz w:val="24"/>
                <w:szCs w:val="24"/>
              </w:rPr>
            </w:pPr>
            <w:r w:rsidRPr="00D01373">
              <w:rPr>
                <w:rFonts w:ascii="Times New Roman" w:hAnsi="Times New Roman" w:cs="Times New Roman"/>
                <w:b/>
                <w:bCs/>
                <w:sz w:val="24"/>
                <w:szCs w:val="24"/>
              </w:rPr>
              <w:t>НАЛОГИ НА ИМУЩЕСТВО</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b/>
                <w:bCs/>
                <w:sz w:val="24"/>
                <w:szCs w:val="24"/>
              </w:rPr>
            </w:pPr>
            <w:r w:rsidRPr="00D01373">
              <w:rPr>
                <w:rFonts w:ascii="Times New Roman" w:hAnsi="Times New Roman" w:cs="Times New Roman"/>
                <w:b/>
                <w:bCs/>
                <w:sz w:val="24"/>
                <w:szCs w:val="24"/>
              </w:rPr>
              <w:t>47 824,0</w:t>
            </w:r>
          </w:p>
        </w:tc>
      </w:tr>
      <w:tr w:rsidR="00E01278" w:rsidRPr="00D01373" w:rsidTr="005449C3">
        <w:trPr>
          <w:trHeight w:val="315"/>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1 06 01000 00 0000 110</w:t>
            </w:r>
          </w:p>
        </w:tc>
        <w:tc>
          <w:tcPr>
            <w:tcW w:w="5386"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Налог на имущество физических лиц</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13 122,0</w:t>
            </w:r>
          </w:p>
        </w:tc>
      </w:tr>
      <w:tr w:rsidR="00E01278" w:rsidRPr="00D01373" w:rsidTr="005449C3">
        <w:trPr>
          <w:trHeight w:val="315"/>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1 06 06000 00 0000 110</w:t>
            </w:r>
          </w:p>
        </w:tc>
        <w:tc>
          <w:tcPr>
            <w:tcW w:w="5386"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 xml:space="preserve">Земельный налог </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34 702,0</w:t>
            </w:r>
          </w:p>
        </w:tc>
      </w:tr>
      <w:tr w:rsidR="00E01278" w:rsidRPr="00D01373" w:rsidTr="005449C3">
        <w:trPr>
          <w:trHeight w:val="315"/>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1 08 00000 00 0000 000</w:t>
            </w:r>
          </w:p>
        </w:tc>
        <w:tc>
          <w:tcPr>
            <w:tcW w:w="5386"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both"/>
              <w:rPr>
                <w:rFonts w:ascii="Times New Roman" w:hAnsi="Times New Roman" w:cs="Times New Roman"/>
                <w:b/>
                <w:bCs/>
                <w:sz w:val="24"/>
                <w:szCs w:val="24"/>
              </w:rPr>
            </w:pPr>
            <w:r w:rsidRPr="00D01373">
              <w:rPr>
                <w:rFonts w:ascii="Times New Roman" w:hAnsi="Times New Roman" w:cs="Times New Roman"/>
                <w:b/>
                <w:bCs/>
                <w:sz w:val="24"/>
                <w:szCs w:val="24"/>
              </w:rPr>
              <w:t>ГОСУДАРСТВЕННАЯ ПОШЛИНА</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b/>
                <w:bCs/>
                <w:sz w:val="24"/>
                <w:szCs w:val="24"/>
              </w:rPr>
            </w:pPr>
            <w:r w:rsidRPr="00D01373">
              <w:rPr>
                <w:rFonts w:ascii="Times New Roman" w:hAnsi="Times New Roman" w:cs="Times New Roman"/>
                <w:b/>
                <w:bCs/>
                <w:sz w:val="24"/>
                <w:szCs w:val="24"/>
              </w:rPr>
              <w:t>4 560,6</w:t>
            </w:r>
          </w:p>
        </w:tc>
      </w:tr>
      <w:tr w:rsidR="00E01278" w:rsidRPr="00D01373" w:rsidTr="005449C3">
        <w:trPr>
          <w:trHeight w:val="51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1 11 00000 00 0000 000</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b/>
                <w:bCs/>
                <w:sz w:val="24"/>
                <w:szCs w:val="24"/>
              </w:rPr>
            </w:pPr>
            <w:r w:rsidRPr="00D01373">
              <w:rPr>
                <w:rFonts w:ascii="Times New Roman" w:hAnsi="Times New Roman" w:cs="Times New Roman"/>
                <w:b/>
                <w:bCs/>
                <w:sz w:val="24"/>
                <w:szCs w:val="24"/>
              </w:rPr>
              <w:t>ДОХОДЫ ОТ ИСПОЛЬЗОВАНИЯ ИМУЩЕСТВА, НАХОДЯЩЕГОСЯ В ГОСУДАРСТВЕННОЙ И МУНИЦИПАЛЬНОЙ СОБСТВЕННОСТИ</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b/>
                <w:bCs/>
                <w:sz w:val="24"/>
                <w:szCs w:val="24"/>
              </w:rPr>
            </w:pPr>
            <w:r w:rsidRPr="00D01373">
              <w:rPr>
                <w:rFonts w:ascii="Times New Roman" w:hAnsi="Times New Roman" w:cs="Times New Roman"/>
                <w:b/>
                <w:bCs/>
                <w:sz w:val="24"/>
                <w:szCs w:val="24"/>
              </w:rPr>
              <w:t>54 397,9</w:t>
            </w:r>
          </w:p>
        </w:tc>
      </w:tr>
      <w:tr w:rsidR="00E01278" w:rsidRPr="00D01373" w:rsidTr="005449C3">
        <w:trPr>
          <w:trHeight w:val="93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1 11 01040 04 0000 120</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городским округам</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150,0</w:t>
            </w:r>
          </w:p>
        </w:tc>
      </w:tr>
      <w:tr w:rsidR="00E01278" w:rsidRPr="00D01373" w:rsidTr="005449C3">
        <w:trPr>
          <w:trHeight w:val="1515"/>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1 11 05000 00 0000 120</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41 147,9</w:t>
            </w:r>
          </w:p>
        </w:tc>
      </w:tr>
      <w:tr w:rsidR="00E01278" w:rsidRPr="00D01373" w:rsidTr="00E01278">
        <w:trPr>
          <w:trHeight w:val="1500"/>
        </w:trPr>
        <w:tc>
          <w:tcPr>
            <w:tcW w:w="2569" w:type="dxa"/>
            <w:tcBorders>
              <w:top w:val="single" w:sz="4" w:space="0" w:color="auto"/>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lastRenderedPageBreak/>
              <w:t>1 11 09000 00 0000 120</w:t>
            </w:r>
          </w:p>
        </w:tc>
        <w:tc>
          <w:tcPr>
            <w:tcW w:w="5386" w:type="dxa"/>
            <w:tcBorders>
              <w:top w:val="single" w:sz="4" w:space="0" w:color="auto"/>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560" w:type="dxa"/>
            <w:tcBorders>
              <w:top w:val="single" w:sz="4" w:space="0" w:color="auto"/>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13 100,0</w:t>
            </w:r>
          </w:p>
        </w:tc>
      </w:tr>
      <w:tr w:rsidR="00E01278" w:rsidRPr="00D01373" w:rsidTr="005449C3">
        <w:trPr>
          <w:trHeight w:val="315"/>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1 12 00000 00 0000 000</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b/>
                <w:bCs/>
                <w:sz w:val="24"/>
                <w:szCs w:val="24"/>
              </w:rPr>
            </w:pPr>
            <w:r w:rsidRPr="00D01373">
              <w:rPr>
                <w:rFonts w:ascii="Times New Roman" w:hAnsi="Times New Roman" w:cs="Times New Roman"/>
                <w:b/>
                <w:bCs/>
                <w:sz w:val="24"/>
                <w:szCs w:val="24"/>
              </w:rPr>
              <w:t>ПЛАТЕЖИ ПРИ ПОЛЬЗОВАНИИ ПРИРОДНЫМИ РЕСУРСАМИ</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b/>
                <w:bCs/>
                <w:sz w:val="24"/>
                <w:szCs w:val="24"/>
              </w:rPr>
            </w:pPr>
            <w:r w:rsidRPr="00D01373">
              <w:rPr>
                <w:rFonts w:ascii="Times New Roman" w:hAnsi="Times New Roman" w:cs="Times New Roman"/>
                <w:b/>
                <w:bCs/>
                <w:sz w:val="24"/>
                <w:szCs w:val="24"/>
              </w:rPr>
              <w:t>964,0</w:t>
            </w:r>
          </w:p>
        </w:tc>
      </w:tr>
      <w:tr w:rsidR="00E01278" w:rsidRPr="00D01373" w:rsidTr="005449C3">
        <w:trPr>
          <w:trHeight w:val="315"/>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1 12 01000 01 0000 120</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Плата за негативное воздействие на окружающую среду</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964,0</w:t>
            </w:r>
          </w:p>
        </w:tc>
      </w:tr>
      <w:tr w:rsidR="00E01278" w:rsidRPr="00D01373" w:rsidTr="005449C3">
        <w:trPr>
          <w:trHeight w:val="51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1 13 00000 00 0000 000</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b/>
                <w:bCs/>
                <w:sz w:val="24"/>
                <w:szCs w:val="24"/>
              </w:rPr>
            </w:pPr>
            <w:r w:rsidRPr="00D01373">
              <w:rPr>
                <w:rFonts w:ascii="Times New Roman" w:hAnsi="Times New Roman" w:cs="Times New Roman"/>
                <w:b/>
                <w:bCs/>
                <w:sz w:val="24"/>
                <w:szCs w:val="24"/>
              </w:rPr>
              <w:t>ДОХОДЫ ОТ ОКАЗАНИЯ ПЛАТНЫХ УСЛУГ (РАБОТ) И КОМПЕНСАЦИИ ЗАТРАТ ГОСУДАРСТВА</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b/>
                <w:bCs/>
                <w:sz w:val="24"/>
                <w:szCs w:val="24"/>
              </w:rPr>
            </w:pPr>
            <w:r w:rsidRPr="00D01373">
              <w:rPr>
                <w:rFonts w:ascii="Times New Roman" w:hAnsi="Times New Roman" w:cs="Times New Roman"/>
                <w:b/>
                <w:bCs/>
                <w:sz w:val="24"/>
                <w:szCs w:val="24"/>
              </w:rPr>
              <w:t>250,0</w:t>
            </w:r>
          </w:p>
        </w:tc>
      </w:tr>
      <w:tr w:rsidR="00E01278" w:rsidRPr="00D01373" w:rsidTr="005449C3">
        <w:trPr>
          <w:trHeight w:val="315"/>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1 14 00000 00 0000 000</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b/>
                <w:bCs/>
                <w:sz w:val="24"/>
                <w:szCs w:val="24"/>
              </w:rPr>
            </w:pPr>
            <w:r w:rsidRPr="00D01373">
              <w:rPr>
                <w:rFonts w:ascii="Times New Roman" w:hAnsi="Times New Roman" w:cs="Times New Roman"/>
                <w:b/>
                <w:bCs/>
                <w:sz w:val="24"/>
                <w:szCs w:val="24"/>
              </w:rPr>
              <w:t>ДОХОДЫ ОТ ПРОДАЖИ МАТЕРИАЛЬНЫХ И НЕМАТЕРИАЛЬНЫХ АКТИВОВ</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b/>
                <w:bCs/>
                <w:sz w:val="24"/>
                <w:szCs w:val="24"/>
              </w:rPr>
            </w:pPr>
            <w:r w:rsidRPr="00D01373">
              <w:rPr>
                <w:rFonts w:ascii="Times New Roman" w:hAnsi="Times New Roman" w:cs="Times New Roman"/>
                <w:b/>
                <w:bCs/>
                <w:sz w:val="24"/>
                <w:szCs w:val="24"/>
              </w:rPr>
              <w:t>15 150,0</w:t>
            </w:r>
          </w:p>
        </w:tc>
      </w:tr>
      <w:tr w:rsidR="00E01278" w:rsidRPr="00D01373" w:rsidTr="005449C3">
        <w:trPr>
          <w:trHeight w:val="315"/>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1 14 01000 00 0000 410</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Доходы от продажи квартир</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14 400,0</w:t>
            </w:r>
          </w:p>
        </w:tc>
      </w:tr>
      <w:tr w:rsidR="00E01278" w:rsidRPr="00D01373" w:rsidTr="005449C3">
        <w:trPr>
          <w:trHeight w:val="150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1 14 02000 00 0000 000</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250,0</w:t>
            </w:r>
          </w:p>
        </w:tc>
      </w:tr>
      <w:tr w:rsidR="00E01278" w:rsidRPr="00D01373" w:rsidTr="005449C3">
        <w:trPr>
          <w:trHeight w:val="60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1 14 06000 00 0000 430</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Доходы от продажи земельных участков, находящихся в государственной и муниципальной собственности</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500,0</w:t>
            </w:r>
          </w:p>
        </w:tc>
      </w:tr>
      <w:tr w:rsidR="00E01278" w:rsidRPr="00D01373" w:rsidTr="005449C3">
        <w:trPr>
          <w:trHeight w:val="315"/>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1 16 00000 00 0000 000</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b/>
                <w:bCs/>
                <w:sz w:val="24"/>
                <w:szCs w:val="24"/>
              </w:rPr>
            </w:pPr>
            <w:r w:rsidRPr="00D01373">
              <w:rPr>
                <w:rFonts w:ascii="Times New Roman" w:hAnsi="Times New Roman" w:cs="Times New Roman"/>
                <w:b/>
                <w:bCs/>
                <w:sz w:val="24"/>
                <w:szCs w:val="24"/>
              </w:rPr>
              <w:t>ШТРАФЫ, САНКЦИИ, ВОЗМЕЩЕНИЕ УЩЕРБА</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b/>
                <w:bCs/>
                <w:sz w:val="24"/>
                <w:szCs w:val="24"/>
              </w:rPr>
            </w:pPr>
            <w:r w:rsidRPr="00D01373">
              <w:rPr>
                <w:rFonts w:ascii="Times New Roman" w:hAnsi="Times New Roman" w:cs="Times New Roman"/>
                <w:b/>
                <w:bCs/>
                <w:sz w:val="24"/>
                <w:szCs w:val="24"/>
              </w:rPr>
              <w:t>3 664,5</w:t>
            </w:r>
          </w:p>
        </w:tc>
      </w:tr>
      <w:tr w:rsidR="00E01278" w:rsidRPr="00D01373" w:rsidTr="005449C3">
        <w:trPr>
          <w:trHeight w:val="315"/>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 </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b/>
                <w:bCs/>
                <w:sz w:val="24"/>
                <w:szCs w:val="24"/>
              </w:rPr>
            </w:pPr>
            <w:r w:rsidRPr="00D01373">
              <w:rPr>
                <w:rFonts w:ascii="Times New Roman" w:hAnsi="Times New Roman" w:cs="Times New Roman"/>
                <w:b/>
                <w:bCs/>
                <w:sz w:val="24"/>
                <w:szCs w:val="24"/>
              </w:rPr>
              <w:t> </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b/>
                <w:bCs/>
                <w:sz w:val="24"/>
                <w:szCs w:val="24"/>
              </w:rPr>
            </w:pPr>
            <w:r w:rsidRPr="00D01373">
              <w:rPr>
                <w:rFonts w:ascii="Times New Roman" w:hAnsi="Times New Roman" w:cs="Times New Roman"/>
                <w:b/>
                <w:bCs/>
                <w:sz w:val="24"/>
                <w:szCs w:val="24"/>
              </w:rPr>
              <w:t> </w:t>
            </w:r>
          </w:p>
        </w:tc>
      </w:tr>
      <w:tr w:rsidR="00E01278" w:rsidRPr="00D01373" w:rsidTr="005449C3">
        <w:trPr>
          <w:trHeight w:val="315"/>
        </w:trPr>
        <w:tc>
          <w:tcPr>
            <w:tcW w:w="2569" w:type="dxa"/>
            <w:tcBorders>
              <w:top w:val="nil"/>
              <w:left w:val="single" w:sz="4" w:space="0" w:color="auto"/>
              <w:bottom w:val="single" w:sz="4" w:space="0" w:color="auto"/>
              <w:right w:val="single" w:sz="4" w:space="0" w:color="auto"/>
            </w:tcBorders>
            <w:shd w:val="clear" w:color="auto" w:fill="92D050"/>
            <w:noWrap/>
            <w:hideMark/>
          </w:tcPr>
          <w:p w:rsidR="00E01278" w:rsidRPr="00D01373" w:rsidRDefault="00E01278" w:rsidP="005449C3">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2 00 00000 00 0000 000</w:t>
            </w:r>
          </w:p>
        </w:tc>
        <w:tc>
          <w:tcPr>
            <w:tcW w:w="5386" w:type="dxa"/>
            <w:tcBorders>
              <w:top w:val="nil"/>
              <w:left w:val="nil"/>
              <w:bottom w:val="single" w:sz="4" w:space="0" w:color="auto"/>
              <w:right w:val="single" w:sz="4" w:space="0" w:color="auto"/>
            </w:tcBorders>
            <w:shd w:val="clear" w:color="auto" w:fill="92D050"/>
            <w:noWrap/>
            <w:hideMark/>
          </w:tcPr>
          <w:p w:rsidR="00E01278" w:rsidRPr="00D01373" w:rsidRDefault="00E01278" w:rsidP="005449C3">
            <w:pPr>
              <w:spacing w:after="0" w:line="240" w:lineRule="auto"/>
              <w:jc w:val="both"/>
              <w:rPr>
                <w:rFonts w:ascii="Times New Roman" w:hAnsi="Times New Roman" w:cs="Times New Roman"/>
                <w:b/>
                <w:bCs/>
                <w:sz w:val="24"/>
                <w:szCs w:val="24"/>
              </w:rPr>
            </w:pPr>
            <w:r w:rsidRPr="00D01373">
              <w:rPr>
                <w:rFonts w:ascii="Times New Roman" w:hAnsi="Times New Roman" w:cs="Times New Roman"/>
                <w:b/>
                <w:bCs/>
                <w:sz w:val="24"/>
                <w:szCs w:val="24"/>
              </w:rPr>
              <w:t>БЕЗВОЗМЕЗДНЫЕ ПОСТУПЛЕНИЯ</w:t>
            </w:r>
          </w:p>
        </w:tc>
        <w:tc>
          <w:tcPr>
            <w:tcW w:w="1560" w:type="dxa"/>
            <w:tcBorders>
              <w:top w:val="nil"/>
              <w:left w:val="nil"/>
              <w:bottom w:val="single" w:sz="4" w:space="0" w:color="auto"/>
              <w:right w:val="single" w:sz="4" w:space="0" w:color="auto"/>
            </w:tcBorders>
            <w:shd w:val="clear" w:color="auto" w:fill="92D050"/>
            <w:noWrap/>
            <w:hideMark/>
          </w:tcPr>
          <w:p w:rsidR="00E01278" w:rsidRPr="00D01373" w:rsidRDefault="00E01278" w:rsidP="005449C3">
            <w:pPr>
              <w:spacing w:after="0" w:line="240" w:lineRule="auto"/>
              <w:jc w:val="right"/>
              <w:rPr>
                <w:rFonts w:ascii="Times New Roman" w:hAnsi="Times New Roman" w:cs="Times New Roman"/>
                <w:b/>
                <w:bCs/>
                <w:sz w:val="24"/>
                <w:szCs w:val="24"/>
              </w:rPr>
            </w:pPr>
            <w:r w:rsidRPr="00D01373">
              <w:rPr>
                <w:rFonts w:ascii="Times New Roman" w:hAnsi="Times New Roman" w:cs="Times New Roman"/>
                <w:b/>
                <w:bCs/>
                <w:sz w:val="24"/>
                <w:szCs w:val="24"/>
              </w:rPr>
              <w:t>1 696 710,8</w:t>
            </w:r>
          </w:p>
        </w:tc>
      </w:tr>
      <w:tr w:rsidR="00E01278" w:rsidRPr="00D01373" w:rsidTr="005449C3">
        <w:trPr>
          <w:trHeight w:val="555"/>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2 02 00000 00 0000 000</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rPr>
                <w:rFonts w:ascii="Times New Roman" w:hAnsi="Times New Roman" w:cs="Times New Roman"/>
                <w:b/>
                <w:bCs/>
                <w:sz w:val="24"/>
                <w:szCs w:val="24"/>
              </w:rPr>
            </w:pPr>
            <w:r w:rsidRPr="00D01373">
              <w:rPr>
                <w:rFonts w:ascii="Times New Roman" w:hAnsi="Times New Roman" w:cs="Times New Roman"/>
                <w:b/>
                <w:bCs/>
                <w:sz w:val="24"/>
                <w:szCs w:val="24"/>
              </w:rPr>
              <w:t>БЕЗВОЗМЕЗДНЫЕ ПОСТУПЛЕНИЯ ОТ ДРУГИХ БЮДЖЕТОВ БЮДЖЕТНОЙ СИСТЕМЫ РОССИЙСКОЙ ФЕДЕРАЦИИ</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b/>
                <w:bCs/>
                <w:sz w:val="24"/>
                <w:szCs w:val="24"/>
              </w:rPr>
            </w:pPr>
            <w:r w:rsidRPr="00D01373">
              <w:rPr>
                <w:rFonts w:ascii="Times New Roman" w:hAnsi="Times New Roman" w:cs="Times New Roman"/>
                <w:b/>
                <w:bCs/>
                <w:sz w:val="24"/>
                <w:szCs w:val="24"/>
              </w:rPr>
              <w:t>1 696 710,8</w:t>
            </w:r>
          </w:p>
        </w:tc>
      </w:tr>
      <w:tr w:rsidR="00E01278" w:rsidRPr="00D01373" w:rsidTr="005449C3">
        <w:trPr>
          <w:trHeight w:val="57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2 02 01003 04 0000 151</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rPr>
                <w:rFonts w:ascii="Times New Roman" w:hAnsi="Times New Roman" w:cs="Times New Roman"/>
                <w:b/>
                <w:bCs/>
                <w:sz w:val="24"/>
                <w:szCs w:val="24"/>
              </w:rPr>
            </w:pPr>
            <w:r w:rsidRPr="00D01373">
              <w:rPr>
                <w:rFonts w:ascii="Times New Roman" w:hAnsi="Times New Roman" w:cs="Times New Roman"/>
                <w:b/>
                <w:bCs/>
                <w:sz w:val="24"/>
                <w:szCs w:val="24"/>
              </w:rPr>
              <w:t>Дотации бюджетам городских округов на поддержку мер по обеспечению сбалансированности бюджетов</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b/>
                <w:bCs/>
                <w:sz w:val="24"/>
                <w:szCs w:val="24"/>
              </w:rPr>
            </w:pPr>
            <w:r w:rsidRPr="00D01373">
              <w:rPr>
                <w:rFonts w:ascii="Times New Roman" w:hAnsi="Times New Roman" w:cs="Times New Roman"/>
                <w:b/>
                <w:bCs/>
                <w:sz w:val="24"/>
                <w:szCs w:val="24"/>
              </w:rPr>
              <w:t>153 929,7</w:t>
            </w:r>
          </w:p>
        </w:tc>
      </w:tr>
      <w:tr w:rsidR="00E01278" w:rsidRPr="00D01373" w:rsidTr="005449C3">
        <w:trPr>
          <w:trHeight w:val="57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2 02 02000 00 0000 151</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b/>
                <w:bCs/>
                <w:sz w:val="24"/>
                <w:szCs w:val="24"/>
              </w:rPr>
            </w:pPr>
            <w:r w:rsidRPr="00D01373">
              <w:rPr>
                <w:rFonts w:ascii="Times New Roman" w:hAnsi="Times New Roman" w:cs="Times New Roman"/>
                <w:b/>
                <w:bCs/>
                <w:sz w:val="24"/>
                <w:szCs w:val="24"/>
              </w:rPr>
              <w:t>Субсидии бюджетам бюджетной системы Российской Федерации (межбюджетные субсидии)</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b/>
                <w:bCs/>
                <w:sz w:val="24"/>
                <w:szCs w:val="24"/>
              </w:rPr>
            </w:pPr>
            <w:r w:rsidRPr="00D01373">
              <w:rPr>
                <w:rFonts w:ascii="Times New Roman" w:hAnsi="Times New Roman" w:cs="Times New Roman"/>
                <w:b/>
                <w:bCs/>
                <w:sz w:val="24"/>
                <w:szCs w:val="24"/>
              </w:rPr>
              <w:t>439 723,9</w:t>
            </w:r>
          </w:p>
        </w:tc>
      </w:tr>
      <w:tr w:rsidR="00E01278" w:rsidRPr="00D01373" w:rsidTr="005449C3">
        <w:trPr>
          <w:trHeight w:val="315"/>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 </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из них:</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 </w:t>
            </w:r>
          </w:p>
        </w:tc>
      </w:tr>
      <w:tr w:rsidR="00E01278" w:rsidRPr="00D01373" w:rsidTr="005449C3">
        <w:trPr>
          <w:trHeight w:val="60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2 02 02008 04 0000 151</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Субсидии бюджетам городских округов на обеспечение жильем молодых семей</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5 684,8</w:t>
            </w:r>
          </w:p>
        </w:tc>
      </w:tr>
      <w:tr w:rsidR="00E01278" w:rsidRPr="00D01373" w:rsidTr="005449C3">
        <w:trPr>
          <w:trHeight w:val="60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2 02 02041 04 0000 151</w:t>
            </w:r>
          </w:p>
        </w:tc>
        <w:tc>
          <w:tcPr>
            <w:tcW w:w="538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Субсидии бюджетам городских округов на строительство, модернизацию, ремонт и содержание автомобильных дорог общего пользования, в том числе дорог в поселениях (за исключением автомобильных дорог федерального значения)</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8 499,4</w:t>
            </w:r>
          </w:p>
        </w:tc>
      </w:tr>
      <w:tr w:rsidR="00E01278" w:rsidRPr="00D01373" w:rsidTr="005449C3">
        <w:trPr>
          <w:trHeight w:val="60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2 02 02077 04 0000 151</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 xml:space="preserve">Субсидии бюджетам городских округов на </w:t>
            </w:r>
            <w:proofErr w:type="spellStart"/>
            <w:r w:rsidRPr="00D01373">
              <w:rPr>
                <w:rFonts w:ascii="Times New Roman" w:hAnsi="Times New Roman" w:cs="Times New Roman"/>
                <w:sz w:val="24"/>
                <w:szCs w:val="24"/>
              </w:rPr>
              <w:t>софинансирование</w:t>
            </w:r>
            <w:proofErr w:type="spellEnd"/>
            <w:r w:rsidRPr="00D01373">
              <w:rPr>
                <w:rFonts w:ascii="Times New Roman" w:hAnsi="Times New Roman" w:cs="Times New Roman"/>
                <w:sz w:val="24"/>
                <w:szCs w:val="24"/>
              </w:rPr>
              <w:t xml:space="preserve"> капитальных вложений в объекты муниципальной собственности</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272 928,0</w:t>
            </w:r>
          </w:p>
        </w:tc>
      </w:tr>
      <w:tr w:rsidR="00E01278" w:rsidRPr="00D01373" w:rsidTr="005449C3">
        <w:trPr>
          <w:trHeight w:val="315"/>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 xml:space="preserve">2 02 02999 04 0000 151 </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Прочие субсидии бюджетам городских округов</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152 611,7</w:t>
            </w:r>
          </w:p>
        </w:tc>
      </w:tr>
      <w:tr w:rsidR="00E01278" w:rsidRPr="00D01373" w:rsidTr="005449C3">
        <w:trPr>
          <w:trHeight w:val="57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2 02 03000 00 0000 151</w:t>
            </w:r>
          </w:p>
        </w:tc>
        <w:tc>
          <w:tcPr>
            <w:tcW w:w="5386"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both"/>
              <w:rPr>
                <w:rFonts w:ascii="Times New Roman" w:hAnsi="Times New Roman" w:cs="Times New Roman"/>
                <w:b/>
                <w:bCs/>
                <w:sz w:val="24"/>
                <w:szCs w:val="24"/>
              </w:rPr>
            </w:pPr>
            <w:r w:rsidRPr="00D01373">
              <w:rPr>
                <w:rFonts w:ascii="Times New Roman" w:hAnsi="Times New Roman" w:cs="Times New Roman"/>
                <w:b/>
                <w:bCs/>
                <w:sz w:val="24"/>
                <w:szCs w:val="24"/>
              </w:rPr>
              <w:t>Субвенции бюджетам субъектов Российской Федерации и муниципальных образований</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b/>
                <w:bCs/>
                <w:sz w:val="24"/>
                <w:szCs w:val="24"/>
              </w:rPr>
            </w:pPr>
            <w:r w:rsidRPr="00D01373">
              <w:rPr>
                <w:rFonts w:ascii="Times New Roman" w:hAnsi="Times New Roman" w:cs="Times New Roman"/>
                <w:b/>
                <w:bCs/>
                <w:sz w:val="24"/>
                <w:szCs w:val="24"/>
              </w:rPr>
              <w:t>1 102 846,5</w:t>
            </w:r>
          </w:p>
        </w:tc>
      </w:tr>
      <w:tr w:rsidR="00E01278" w:rsidRPr="00D01373" w:rsidTr="00E01278">
        <w:trPr>
          <w:trHeight w:val="315"/>
        </w:trPr>
        <w:tc>
          <w:tcPr>
            <w:tcW w:w="2569" w:type="dxa"/>
            <w:tcBorders>
              <w:top w:val="single" w:sz="4" w:space="0" w:color="auto"/>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lastRenderedPageBreak/>
              <w:t> </w:t>
            </w:r>
          </w:p>
        </w:tc>
        <w:tc>
          <w:tcPr>
            <w:tcW w:w="5386" w:type="dxa"/>
            <w:tcBorders>
              <w:top w:val="single" w:sz="4" w:space="0" w:color="auto"/>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из них:</w:t>
            </w:r>
          </w:p>
        </w:tc>
        <w:tc>
          <w:tcPr>
            <w:tcW w:w="1560" w:type="dxa"/>
            <w:tcBorders>
              <w:top w:val="single" w:sz="4" w:space="0" w:color="auto"/>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 </w:t>
            </w:r>
          </w:p>
        </w:tc>
      </w:tr>
      <w:tr w:rsidR="00E01278" w:rsidRPr="00D01373" w:rsidTr="005449C3">
        <w:trPr>
          <w:trHeight w:val="60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2 02 03003 04 0000 151</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Субвенции бюджетам городских округов на государственную регистрацию актов гражданского состояния</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4 361,6</w:t>
            </w:r>
          </w:p>
        </w:tc>
      </w:tr>
      <w:tr w:rsidR="00E01278" w:rsidRPr="00D01373" w:rsidTr="005449C3">
        <w:trPr>
          <w:trHeight w:val="90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2 02 03007 04 0000 151</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Субвенции бюджетам городских округов на составление (изменение) списков кандидатов в присяжные заседатели федеральных судов общей юрисдикции в Российской Федерации</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233,6</w:t>
            </w:r>
          </w:p>
        </w:tc>
      </w:tr>
      <w:tr w:rsidR="00E01278" w:rsidRPr="00D01373" w:rsidTr="005449C3">
        <w:trPr>
          <w:trHeight w:val="60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2 02 03015 04 0000 151</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Субвенции бюджетам городских округов на осуществление первичного воинского учета на территориях, где отсутствуют военные комиссариаты</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3 200,0</w:t>
            </w:r>
          </w:p>
        </w:tc>
      </w:tr>
      <w:tr w:rsidR="00E01278" w:rsidRPr="00D01373" w:rsidTr="005449C3">
        <w:trPr>
          <w:trHeight w:val="60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2 02 03024 04 0000 151</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Субвенции бюджетам городских округов на выполнение передаваемых полномочий субъектов Российской Федерации</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1 046 081,9</w:t>
            </w:r>
          </w:p>
        </w:tc>
      </w:tr>
      <w:tr w:rsidR="00E01278" w:rsidRPr="00D01373" w:rsidTr="005449C3">
        <w:trPr>
          <w:trHeight w:val="120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2 02 03029 04 0000 151</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Субвенции бюджетам городских округов на компенсацию части платы, взимаемой с родителей (законных представителей) за присмотр и уход за детьми, посещающими образовательные организации, реализующие образовательные программы дошкольного образования</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37 751,0</w:t>
            </w:r>
          </w:p>
        </w:tc>
      </w:tr>
      <w:tr w:rsidR="00E01278" w:rsidRPr="00D01373" w:rsidTr="005449C3">
        <w:trPr>
          <w:trHeight w:val="120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2 02 03070 04 0000 151</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Субвенции бюджетам городских округов на обеспечение жильем отдельных категорий граждан, установленных Федеральными законами от 12 января 1995 года N 5-ФЗ "О ветеранах" и от 24 ноября 1995 года N 181-ФЗ "О социальной защите инвалидов в Российской Федерации"</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741,8</w:t>
            </w:r>
          </w:p>
        </w:tc>
      </w:tr>
      <w:tr w:rsidR="00E01278" w:rsidRPr="00D01373" w:rsidTr="005449C3">
        <w:trPr>
          <w:trHeight w:val="120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2 02 03119 04 0000 151</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Субвенции бюджетам городских округов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10 476,6</w:t>
            </w:r>
          </w:p>
        </w:tc>
      </w:tr>
      <w:tr w:rsidR="00E01278" w:rsidRPr="00D01373" w:rsidTr="005449C3">
        <w:trPr>
          <w:trHeight w:val="315"/>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b/>
                <w:bCs/>
                <w:sz w:val="24"/>
                <w:szCs w:val="24"/>
              </w:rPr>
            </w:pPr>
            <w:r w:rsidRPr="00D01373">
              <w:rPr>
                <w:rFonts w:ascii="Times New Roman" w:hAnsi="Times New Roman" w:cs="Times New Roman"/>
                <w:b/>
                <w:bCs/>
                <w:sz w:val="24"/>
                <w:szCs w:val="24"/>
              </w:rPr>
              <w:t>2 02 04000 00 0000 151</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b/>
                <w:bCs/>
                <w:sz w:val="24"/>
                <w:szCs w:val="24"/>
              </w:rPr>
            </w:pPr>
            <w:r w:rsidRPr="00D01373">
              <w:rPr>
                <w:rFonts w:ascii="Times New Roman" w:hAnsi="Times New Roman" w:cs="Times New Roman"/>
                <w:b/>
                <w:bCs/>
                <w:sz w:val="24"/>
                <w:szCs w:val="24"/>
              </w:rPr>
              <w:t>Иные межбюджетные трансферты</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b/>
                <w:bCs/>
                <w:sz w:val="24"/>
                <w:szCs w:val="24"/>
              </w:rPr>
            </w:pPr>
            <w:r w:rsidRPr="00D01373">
              <w:rPr>
                <w:rFonts w:ascii="Times New Roman" w:hAnsi="Times New Roman" w:cs="Times New Roman"/>
                <w:b/>
                <w:bCs/>
                <w:sz w:val="24"/>
                <w:szCs w:val="24"/>
              </w:rPr>
              <w:t>210,7</w:t>
            </w:r>
          </w:p>
        </w:tc>
      </w:tr>
      <w:tr w:rsidR="00E01278" w:rsidRPr="00D01373" w:rsidTr="005449C3">
        <w:trPr>
          <w:trHeight w:val="645"/>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2 02 04025 04 0000 151</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Межбюджетные трансферты, передаваемые бюджетам городских округов на комплектование книжных фондов библиотек муниципальных образований</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10,7</w:t>
            </w:r>
          </w:p>
        </w:tc>
      </w:tr>
      <w:tr w:rsidR="00E01278" w:rsidRPr="00D01373" w:rsidTr="005449C3">
        <w:trPr>
          <w:trHeight w:val="600"/>
        </w:trPr>
        <w:tc>
          <w:tcPr>
            <w:tcW w:w="2569" w:type="dxa"/>
            <w:tcBorders>
              <w:top w:val="nil"/>
              <w:left w:val="single" w:sz="4" w:space="0" w:color="auto"/>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center"/>
              <w:rPr>
                <w:rFonts w:ascii="Times New Roman" w:hAnsi="Times New Roman" w:cs="Times New Roman"/>
                <w:sz w:val="24"/>
                <w:szCs w:val="24"/>
              </w:rPr>
            </w:pPr>
            <w:r w:rsidRPr="00D01373">
              <w:rPr>
                <w:rFonts w:ascii="Times New Roman" w:hAnsi="Times New Roman" w:cs="Times New Roman"/>
                <w:sz w:val="24"/>
                <w:szCs w:val="24"/>
              </w:rPr>
              <w:t>2 02 04999 04 0000 151</w:t>
            </w:r>
          </w:p>
        </w:tc>
        <w:tc>
          <w:tcPr>
            <w:tcW w:w="5386" w:type="dxa"/>
            <w:tcBorders>
              <w:top w:val="nil"/>
              <w:left w:val="nil"/>
              <w:bottom w:val="single" w:sz="4" w:space="0" w:color="auto"/>
              <w:right w:val="single" w:sz="4" w:space="0" w:color="auto"/>
            </w:tcBorders>
            <w:shd w:val="clear" w:color="000000" w:fill="FFFFFF"/>
            <w:hideMark/>
          </w:tcPr>
          <w:p w:rsidR="00E01278" w:rsidRPr="00D01373" w:rsidRDefault="00E01278" w:rsidP="005449C3">
            <w:pPr>
              <w:spacing w:after="0" w:line="240" w:lineRule="auto"/>
              <w:jc w:val="both"/>
              <w:rPr>
                <w:rFonts w:ascii="Times New Roman" w:hAnsi="Times New Roman" w:cs="Times New Roman"/>
                <w:sz w:val="24"/>
                <w:szCs w:val="24"/>
              </w:rPr>
            </w:pPr>
            <w:r w:rsidRPr="00D01373">
              <w:rPr>
                <w:rFonts w:ascii="Times New Roman" w:hAnsi="Times New Roman" w:cs="Times New Roman"/>
                <w:sz w:val="24"/>
                <w:szCs w:val="24"/>
              </w:rPr>
              <w:t>Прочие межбюджетные трансферты, передаваемые бюджетам городских округов</w:t>
            </w:r>
          </w:p>
        </w:tc>
        <w:tc>
          <w:tcPr>
            <w:tcW w:w="1560" w:type="dxa"/>
            <w:tcBorders>
              <w:top w:val="nil"/>
              <w:left w:val="nil"/>
              <w:bottom w:val="single" w:sz="4" w:space="0" w:color="auto"/>
              <w:right w:val="single" w:sz="4" w:space="0" w:color="auto"/>
            </w:tcBorders>
            <w:shd w:val="clear" w:color="000000" w:fill="FFFFFF"/>
            <w:noWrap/>
            <w:hideMark/>
          </w:tcPr>
          <w:p w:rsidR="00E01278" w:rsidRPr="00D01373" w:rsidRDefault="00E01278" w:rsidP="005449C3">
            <w:pPr>
              <w:spacing w:after="0" w:line="240" w:lineRule="auto"/>
              <w:jc w:val="right"/>
              <w:rPr>
                <w:rFonts w:ascii="Times New Roman" w:hAnsi="Times New Roman" w:cs="Times New Roman"/>
                <w:sz w:val="24"/>
                <w:szCs w:val="24"/>
              </w:rPr>
            </w:pPr>
            <w:r w:rsidRPr="00D01373">
              <w:rPr>
                <w:rFonts w:ascii="Times New Roman" w:hAnsi="Times New Roman" w:cs="Times New Roman"/>
                <w:sz w:val="24"/>
                <w:szCs w:val="24"/>
              </w:rPr>
              <w:t>200,0</w:t>
            </w:r>
          </w:p>
        </w:tc>
      </w:tr>
    </w:tbl>
    <w:p w:rsidR="00E01278" w:rsidRPr="00D01373" w:rsidRDefault="00E01278" w:rsidP="00E01278">
      <w:pPr>
        <w:spacing w:after="0" w:line="240" w:lineRule="auto"/>
        <w:contextualSpacing/>
        <w:jc w:val="center"/>
        <w:rPr>
          <w:rFonts w:ascii="Times New Roman" w:hAnsi="Times New Roman" w:cs="Times New Roman"/>
          <w:b/>
          <w:sz w:val="24"/>
          <w:szCs w:val="24"/>
        </w:rPr>
      </w:pPr>
    </w:p>
    <w:p w:rsidR="00E01278" w:rsidRPr="00D01373" w:rsidRDefault="00E01278" w:rsidP="00E01278">
      <w:pPr>
        <w:spacing w:after="0" w:line="240" w:lineRule="auto"/>
        <w:jc w:val="center"/>
        <w:rPr>
          <w:rFonts w:ascii="Times New Roman" w:eastAsia="Times New Roman" w:hAnsi="Times New Roman" w:cs="Times New Roman"/>
          <w:sz w:val="24"/>
          <w:szCs w:val="24"/>
        </w:rPr>
        <w:sectPr w:rsidR="00E01278" w:rsidRPr="00D01373" w:rsidSect="005449C3">
          <w:pgSz w:w="11906" w:h="16838" w:code="9"/>
          <w:pgMar w:top="397" w:right="1418" w:bottom="567" w:left="1418" w:header="57" w:footer="57" w:gutter="0"/>
          <w:cols w:space="708"/>
          <w:docGrid w:linePitch="360"/>
        </w:sectPr>
      </w:pPr>
      <w:bookmarkStart w:id="0" w:name="RANGE!A1:H64"/>
    </w:p>
    <w:bookmarkEnd w:id="0"/>
    <w:p w:rsidR="00E01278" w:rsidRPr="00D01373" w:rsidRDefault="00E01278" w:rsidP="00E01278">
      <w:pPr>
        <w:spacing w:after="0" w:line="240" w:lineRule="auto"/>
        <w:jc w:val="right"/>
        <w:rPr>
          <w:rFonts w:ascii="Times New Roman" w:eastAsia="Times New Roman" w:hAnsi="Times New Roman" w:cs="Times New Roman"/>
          <w:sz w:val="24"/>
          <w:szCs w:val="24"/>
        </w:rPr>
      </w:pPr>
      <w:r w:rsidRPr="00D01373">
        <w:rPr>
          <w:rFonts w:ascii="Times New Roman" w:eastAsia="Times New Roman" w:hAnsi="Times New Roman" w:cs="Times New Roman"/>
          <w:sz w:val="24"/>
          <w:szCs w:val="24"/>
        </w:rPr>
        <w:lastRenderedPageBreak/>
        <w:t>Таблица 16</w:t>
      </w:r>
    </w:p>
    <w:p w:rsidR="00E01278" w:rsidRPr="00D01373" w:rsidRDefault="00E01278" w:rsidP="00E01278">
      <w:pPr>
        <w:spacing w:after="0" w:line="240" w:lineRule="auto"/>
        <w:jc w:val="center"/>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БЕЗВОЗМЕЗДНЫЕ ПОСТУПЛЕНИЯ В БЮДЖЕТ ГОРОДА ЮГОРСКА</w:t>
      </w:r>
    </w:p>
    <w:p w:rsidR="00E01278" w:rsidRPr="00D01373" w:rsidRDefault="00E01278" w:rsidP="00E01278">
      <w:pPr>
        <w:spacing w:after="0" w:line="240" w:lineRule="auto"/>
        <w:jc w:val="center"/>
        <w:rPr>
          <w:rFonts w:ascii="Times New Roman" w:eastAsia="Times New Roman" w:hAnsi="Times New Roman" w:cs="Times New Roman"/>
          <w:b/>
          <w:bCs/>
          <w:sz w:val="24"/>
          <w:szCs w:val="24"/>
        </w:rPr>
      </w:pPr>
      <w:r w:rsidRPr="00D01373">
        <w:rPr>
          <w:rFonts w:ascii="Times New Roman" w:eastAsia="Times New Roman" w:hAnsi="Times New Roman" w:cs="Times New Roman"/>
          <w:b/>
          <w:bCs/>
          <w:sz w:val="24"/>
          <w:szCs w:val="24"/>
        </w:rPr>
        <w:t>НА 2016 ГОД</w:t>
      </w:r>
    </w:p>
    <w:p w:rsidR="00E01278" w:rsidRPr="00D01373" w:rsidRDefault="00E01278" w:rsidP="00E01278">
      <w:pPr>
        <w:spacing w:after="0" w:line="240" w:lineRule="auto"/>
        <w:jc w:val="center"/>
        <w:rPr>
          <w:rFonts w:ascii="Times New Roman" w:eastAsia="Times New Roman" w:hAnsi="Times New Roman" w:cs="Times New Roman"/>
          <w:b/>
          <w:bCs/>
          <w:sz w:val="24"/>
          <w:szCs w:val="24"/>
        </w:rPr>
      </w:pPr>
    </w:p>
    <w:tbl>
      <w:tblPr>
        <w:tblW w:w="16018" w:type="dxa"/>
        <w:tblInd w:w="108" w:type="dxa"/>
        <w:tblLook w:val="04A0"/>
      </w:tblPr>
      <w:tblGrid>
        <w:gridCol w:w="2694"/>
        <w:gridCol w:w="2746"/>
        <w:gridCol w:w="5788"/>
        <w:gridCol w:w="3000"/>
        <w:gridCol w:w="1790"/>
      </w:tblGrid>
      <w:tr w:rsidR="00E01278" w:rsidRPr="002E5CFE" w:rsidTr="00331C12">
        <w:trPr>
          <w:trHeight w:val="537"/>
          <w:tblHeader/>
        </w:trPr>
        <w:tc>
          <w:tcPr>
            <w:tcW w:w="2694"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Код бюджетной классификации</w:t>
            </w:r>
          </w:p>
        </w:tc>
        <w:tc>
          <w:tcPr>
            <w:tcW w:w="2746"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Наименование КБК</w:t>
            </w:r>
          </w:p>
        </w:tc>
        <w:tc>
          <w:tcPr>
            <w:tcW w:w="5788"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 xml:space="preserve">Наименование межбюджетных трансфертов передаваемых в рамках государственных программ автономного округа </w:t>
            </w:r>
          </w:p>
        </w:tc>
        <w:tc>
          <w:tcPr>
            <w:tcW w:w="3000" w:type="dxa"/>
            <w:vMerge w:val="restart"/>
            <w:tcBorders>
              <w:top w:val="single" w:sz="4" w:space="0" w:color="auto"/>
              <w:left w:val="single" w:sz="4" w:space="0" w:color="auto"/>
              <w:bottom w:val="single" w:sz="4" w:space="0" w:color="000000"/>
              <w:right w:val="single" w:sz="4" w:space="0" w:color="auto"/>
            </w:tcBorders>
            <w:shd w:val="clear" w:color="000000" w:fill="FFFFFF"/>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 xml:space="preserve">Наименование </w:t>
            </w:r>
            <w:proofErr w:type="spellStart"/>
            <w:r w:rsidRPr="002E5CFE">
              <w:rPr>
                <w:rFonts w:ascii="Times New Roman" w:hAnsi="Times New Roman" w:cs="Times New Roman"/>
                <w:sz w:val="24"/>
                <w:szCs w:val="24"/>
              </w:rPr>
              <w:t>непрограммных</w:t>
            </w:r>
            <w:proofErr w:type="spellEnd"/>
            <w:r w:rsidRPr="002E5CFE">
              <w:rPr>
                <w:rFonts w:ascii="Times New Roman" w:hAnsi="Times New Roman" w:cs="Times New Roman"/>
                <w:sz w:val="24"/>
                <w:szCs w:val="24"/>
              </w:rPr>
              <w:t xml:space="preserve"> межбюджетных трансфертов</w:t>
            </w:r>
          </w:p>
        </w:tc>
        <w:tc>
          <w:tcPr>
            <w:tcW w:w="1790"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Сумма (тыс.рублей)</w:t>
            </w:r>
          </w:p>
        </w:tc>
      </w:tr>
      <w:tr w:rsidR="00E01278" w:rsidRPr="002E5CFE" w:rsidTr="00331C12">
        <w:trPr>
          <w:trHeight w:val="537"/>
          <w:tblHeader/>
        </w:trPr>
        <w:tc>
          <w:tcPr>
            <w:tcW w:w="2694" w:type="dxa"/>
            <w:vMerge/>
            <w:tcBorders>
              <w:top w:val="single" w:sz="4" w:space="0" w:color="auto"/>
              <w:left w:val="single" w:sz="4" w:space="0" w:color="auto"/>
              <w:bottom w:val="single" w:sz="4" w:space="0" w:color="auto"/>
              <w:right w:val="single" w:sz="4" w:space="0" w:color="auto"/>
            </w:tcBorders>
            <w:vAlign w:val="center"/>
            <w:hideMark/>
          </w:tcPr>
          <w:p w:rsidR="00E01278" w:rsidRPr="002E5CFE" w:rsidRDefault="00E01278" w:rsidP="005449C3">
            <w:pPr>
              <w:spacing w:after="0" w:line="240" w:lineRule="auto"/>
              <w:rPr>
                <w:rFonts w:ascii="Times New Roman" w:hAnsi="Times New Roman" w:cs="Times New Roman"/>
                <w:sz w:val="24"/>
                <w:szCs w:val="24"/>
              </w:rPr>
            </w:pPr>
          </w:p>
        </w:tc>
        <w:tc>
          <w:tcPr>
            <w:tcW w:w="2746" w:type="dxa"/>
            <w:vMerge/>
            <w:tcBorders>
              <w:top w:val="single" w:sz="4" w:space="0" w:color="auto"/>
              <w:left w:val="single" w:sz="4" w:space="0" w:color="auto"/>
              <w:bottom w:val="single" w:sz="4" w:space="0" w:color="auto"/>
              <w:right w:val="single" w:sz="4" w:space="0" w:color="auto"/>
            </w:tcBorders>
            <w:vAlign w:val="center"/>
            <w:hideMark/>
          </w:tcPr>
          <w:p w:rsidR="00E01278" w:rsidRPr="002E5CFE" w:rsidRDefault="00E01278" w:rsidP="005449C3">
            <w:pPr>
              <w:spacing w:after="0" w:line="240" w:lineRule="auto"/>
              <w:rPr>
                <w:rFonts w:ascii="Times New Roman" w:hAnsi="Times New Roman" w:cs="Times New Roman"/>
                <w:sz w:val="24"/>
                <w:szCs w:val="24"/>
              </w:rPr>
            </w:pPr>
          </w:p>
        </w:tc>
        <w:tc>
          <w:tcPr>
            <w:tcW w:w="5788" w:type="dxa"/>
            <w:vMerge/>
            <w:tcBorders>
              <w:top w:val="single" w:sz="4" w:space="0" w:color="auto"/>
              <w:left w:val="single" w:sz="4" w:space="0" w:color="auto"/>
              <w:bottom w:val="single" w:sz="4" w:space="0" w:color="auto"/>
              <w:right w:val="single" w:sz="4" w:space="0" w:color="auto"/>
            </w:tcBorders>
            <w:vAlign w:val="center"/>
            <w:hideMark/>
          </w:tcPr>
          <w:p w:rsidR="00E01278" w:rsidRPr="002E5CFE" w:rsidRDefault="00E01278" w:rsidP="005449C3">
            <w:pPr>
              <w:spacing w:after="0" w:line="240" w:lineRule="auto"/>
              <w:rPr>
                <w:rFonts w:ascii="Times New Roman" w:hAnsi="Times New Roman" w:cs="Times New Roman"/>
                <w:sz w:val="24"/>
                <w:szCs w:val="24"/>
              </w:rPr>
            </w:pPr>
          </w:p>
        </w:tc>
        <w:tc>
          <w:tcPr>
            <w:tcW w:w="3000" w:type="dxa"/>
            <w:vMerge/>
            <w:tcBorders>
              <w:top w:val="single" w:sz="4" w:space="0" w:color="auto"/>
              <w:left w:val="single" w:sz="4" w:space="0" w:color="auto"/>
              <w:bottom w:val="single" w:sz="4" w:space="0" w:color="000000"/>
              <w:right w:val="single" w:sz="4" w:space="0" w:color="auto"/>
            </w:tcBorders>
            <w:vAlign w:val="center"/>
            <w:hideMark/>
          </w:tcPr>
          <w:p w:rsidR="00E01278" w:rsidRPr="002E5CFE" w:rsidRDefault="00E01278" w:rsidP="005449C3">
            <w:pPr>
              <w:spacing w:after="0" w:line="240" w:lineRule="auto"/>
              <w:rPr>
                <w:rFonts w:ascii="Times New Roman" w:hAnsi="Times New Roman" w:cs="Times New Roman"/>
                <w:sz w:val="24"/>
                <w:szCs w:val="24"/>
              </w:rPr>
            </w:pPr>
          </w:p>
        </w:tc>
        <w:tc>
          <w:tcPr>
            <w:tcW w:w="1790" w:type="dxa"/>
            <w:vMerge/>
            <w:tcBorders>
              <w:top w:val="single" w:sz="4" w:space="0" w:color="auto"/>
              <w:left w:val="single" w:sz="4" w:space="0" w:color="auto"/>
              <w:bottom w:val="single" w:sz="4" w:space="0" w:color="auto"/>
              <w:right w:val="single" w:sz="4" w:space="0" w:color="auto"/>
            </w:tcBorders>
            <w:vAlign w:val="center"/>
            <w:hideMark/>
          </w:tcPr>
          <w:p w:rsidR="00E01278" w:rsidRPr="002E5CFE" w:rsidRDefault="00E01278" w:rsidP="005449C3">
            <w:pPr>
              <w:spacing w:after="0" w:line="240" w:lineRule="auto"/>
              <w:rPr>
                <w:rFonts w:ascii="Times New Roman" w:hAnsi="Times New Roman" w:cs="Times New Roman"/>
                <w:sz w:val="24"/>
                <w:szCs w:val="24"/>
              </w:rPr>
            </w:pPr>
          </w:p>
        </w:tc>
      </w:tr>
      <w:tr w:rsidR="00E01278" w:rsidRPr="002E5CFE" w:rsidTr="00331C12">
        <w:trPr>
          <w:trHeight w:val="234"/>
          <w:tblHeader/>
        </w:trPr>
        <w:tc>
          <w:tcPr>
            <w:tcW w:w="2694" w:type="dxa"/>
            <w:tcBorders>
              <w:top w:val="nil"/>
              <w:left w:val="single" w:sz="4" w:space="0" w:color="auto"/>
              <w:bottom w:val="single" w:sz="4" w:space="0" w:color="auto"/>
              <w:right w:val="single" w:sz="4" w:space="0" w:color="auto"/>
            </w:tcBorders>
            <w:shd w:val="clear" w:color="000000" w:fill="FFFFFF"/>
            <w:hideMark/>
          </w:tcPr>
          <w:p w:rsidR="00E01278" w:rsidRPr="002B113B" w:rsidRDefault="00E01278" w:rsidP="005449C3">
            <w:pPr>
              <w:spacing w:after="0" w:line="240" w:lineRule="auto"/>
              <w:jc w:val="center"/>
              <w:rPr>
                <w:rFonts w:ascii="Times New Roman" w:hAnsi="Times New Roman" w:cs="Times New Roman"/>
                <w:bCs/>
                <w:sz w:val="24"/>
                <w:szCs w:val="24"/>
              </w:rPr>
            </w:pPr>
            <w:r w:rsidRPr="002B113B">
              <w:rPr>
                <w:rFonts w:ascii="Times New Roman" w:hAnsi="Times New Roman" w:cs="Times New Roman"/>
                <w:bCs/>
                <w:sz w:val="24"/>
                <w:szCs w:val="24"/>
              </w:rPr>
              <w:t>1</w:t>
            </w:r>
          </w:p>
        </w:tc>
        <w:tc>
          <w:tcPr>
            <w:tcW w:w="2746" w:type="dxa"/>
            <w:tcBorders>
              <w:top w:val="nil"/>
              <w:left w:val="nil"/>
              <w:bottom w:val="single" w:sz="4" w:space="0" w:color="auto"/>
              <w:right w:val="single" w:sz="4" w:space="0" w:color="auto"/>
            </w:tcBorders>
            <w:shd w:val="clear" w:color="000000" w:fill="FFFFFF"/>
            <w:hideMark/>
          </w:tcPr>
          <w:p w:rsidR="00E01278" w:rsidRPr="002B113B" w:rsidRDefault="00E01278" w:rsidP="005449C3">
            <w:pPr>
              <w:spacing w:after="0" w:line="240" w:lineRule="auto"/>
              <w:jc w:val="center"/>
              <w:rPr>
                <w:rFonts w:ascii="Times New Roman" w:hAnsi="Times New Roman" w:cs="Times New Roman"/>
                <w:bCs/>
                <w:sz w:val="24"/>
                <w:szCs w:val="24"/>
              </w:rPr>
            </w:pPr>
            <w:r w:rsidRPr="002B113B">
              <w:rPr>
                <w:rFonts w:ascii="Times New Roman" w:hAnsi="Times New Roman" w:cs="Times New Roman"/>
                <w:bCs/>
                <w:sz w:val="24"/>
                <w:szCs w:val="24"/>
              </w:rPr>
              <w:t>2</w:t>
            </w:r>
          </w:p>
        </w:tc>
        <w:tc>
          <w:tcPr>
            <w:tcW w:w="5788" w:type="dxa"/>
            <w:tcBorders>
              <w:top w:val="nil"/>
              <w:left w:val="nil"/>
              <w:bottom w:val="single" w:sz="4" w:space="0" w:color="auto"/>
              <w:right w:val="single" w:sz="4" w:space="0" w:color="auto"/>
            </w:tcBorders>
            <w:shd w:val="clear" w:color="000000" w:fill="FFFFFF"/>
            <w:hideMark/>
          </w:tcPr>
          <w:p w:rsidR="00E01278" w:rsidRPr="002B113B" w:rsidRDefault="00E01278" w:rsidP="005449C3">
            <w:pPr>
              <w:spacing w:after="0" w:line="240" w:lineRule="auto"/>
              <w:jc w:val="center"/>
              <w:rPr>
                <w:rFonts w:ascii="Times New Roman" w:hAnsi="Times New Roman" w:cs="Times New Roman"/>
                <w:bCs/>
                <w:sz w:val="24"/>
                <w:szCs w:val="24"/>
              </w:rPr>
            </w:pPr>
            <w:r w:rsidRPr="002B113B">
              <w:rPr>
                <w:rFonts w:ascii="Times New Roman" w:hAnsi="Times New Roman" w:cs="Times New Roman"/>
                <w:bCs/>
                <w:sz w:val="24"/>
                <w:szCs w:val="24"/>
              </w:rPr>
              <w:t>3</w:t>
            </w:r>
          </w:p>
        </w:tc>
        <w:tc>
          <w:tcPr>
            <w:tcW w:w="3000" w:type="dxa"/>
            <w:tcBorders>
              <w:top w:val="nil"/>
              <w:left w:val="nil"/>
              <w:bottom w:val="single" w:sz="4" w:space="0" w:color="auto"/>
              <w:right w:val="single" w:sz="4" w:space="0" w:color="auto"/>
            </w:tcBorders>
            <w:shd w:val="clear" w:color="000000" w:fill="FFFFFF"/>
            <w:hideMark/>
          </w:tcPr>
          <w:p w:rsidR="00E01278" w:rsidRPr="002B113B" w:rsidRDefault="00E01278" w:rsidP="005449C3">
            <w:pPr>
              <w:spacing w:after="0" w:line="240" w:lineRule="auto"/>
              <w:jc w:val="center"/>
              <w:rPr>
                <w:rFonts w:ascii="Times New Roman" w:hAnsi="Times New Roman" w:cs="Times New Roman"/>
                <w:bCs/>
                <w:sz w:val="24"/>
                <w:szCs w:val="24"/>
              </w:rPr>
            </w:pPr>
            <w:r w:rsidRPr="002B113B">
              <w:rPr>
                <w:rFonts w:ascii="Times New Roman" w:hAnsi="Times New Roman" w:cs="Times New Roman"/>
                <w:bCs/>
                <w:sz w:val="24"/>
                <w:szCs w:val="24"/>
              </w:rPr>
              <w:t>4</w:t>
            </w:r>
          </w:p>
        </w:tc>
        <w:tc>
          <w:tcPr>
            <w:tcW w:w="1790" w:type="dxa"/>
            <w:tcBorders>
              <w:top w:val="nil"/>
              <w:left w:val="nil"/>
              <w:bottom w:val="single" w:sz="4" w:space="0" w:color="auto"/>
              <w:right w:val="single" w:sz="4" w:space="0" w:color="auto"/>
            </w:tcBorders>
            <w:shd w:val="clear" w:color="000000" w:fill="FFFFFF"/>
            <w:hideMark/>
          </w:tcPr>
          <w:p w:rsidR="00E01278" w:rsidRPr="002B113B" w:rsidRDefault="00E01278" w:rsidP="005449C3">
            <w:pPr>
              <w:spacing w:after="0" w:line="240" w:lineRule="auto"/>
              <w:jc w:val="center"/>
              <w:rPr>
                <w:rFonts w:ascii="Times New Roman" w:hAnsi="Times New Roman" w:cs="Times New Roman"/>
                <w:bCs/>
                <w:sz w:val="24"/>
                <w:szCs w:val="24"/>
              </w:rPr>
            </w:pPr>
            <w:r w:rsidRPr="002B113B">
              <w:rPr>
                <w:rFonts w:ascii="Times New Roman" w:hAnsi="Times New Roman" w:cs="Times New Roman"/>
                <w:bCs/>
                <w:sz w:val="24"/>
                <w:szCs w:val="24"/>
              </w:rPr>
              <w:t>5</w:t>
            </w:r>
          </w:p>
        </w:tc>
      </w:tr>
      <w:tr w:rsidR="00E01278" w:rsidRPr="002E5CFE" w:rsidTr="00331C12">
        <w:trPr>
          <w:trHeight w:val="3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b/>
                <w:bCs/>
                <w:sz w:val="24"/>
                <w:szCs w:val="24"/>
              </w:rPr>
            </w:pPr>
            <w:r w:rsidRPr="002E5CFE">
              <w:rPr>
                <w:rFonts w:ascii="Times New Roman" w:hAnsi="Times New Roman" w:cs="Times New Roman"/>
                <w:b/>
                <w:bCs/>
                <w:sz w:val="24"/>
                <w:szCs w:val="24"/>
              </w:rPr>
              <w:t>2 00 00000 00 0000 000</w:t>
            </w:r>
          </w:p>
        </w:tc>
        <w:tc>
          <w:tcPr>
            <w:tcW w:w="11534" w:type="dxa"/>
            <w:gridSpan w:val="3"/>
            <w:tcBorders>
              <w:top w:val="single" w:sz="4" w:space="0" w:color="auto"/>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both"/>
              <w:rPr>
                <w:rFonts w:ascii="Times New Roman" w:hAnsi="Times New Roman" w:cs="Times New Roman"/>
                <w:b/>
                <w:bCs/>
                <w:sz w:val="24"/>
                <w:szCs w:val="24"/>
              </w:rPr>
            </w:pPr>
            <w:r w:rsidRPr="002E5CFE">
              <w:rPr>
                <w:rFonts w:ascii="Times New Roman" w:hAnsi="Times New Roman" w:cs="Times New Roman"/>
                <w:b/>
                <w:bCs/>
                <w:sz w:val="24"/>
                <w:szCs w:val="24"/>
              </w:rPr>
              <w:t xml:space="preserve"> БЕЗВОЗМЕЗДНЫЕ ПОСТУПЛЕНИЯ</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b/>
                <w:bCs/>
                <w:sz w:val="24"/>
                <w:szCs w:val="24"/>
              </w:rPr>
            </w:pPr>
            <w:r w:rsidRPr="002E5CFE">
              <w:rPr>
                <w:rFonts w:ascii="Times New Roman" w:hAnsi="Times New Roman" w:cs="Times New Roman"/>
                <w:b/>
                <w:bCs/>
                <w:sz w:val="24"/>
                <w:szCs w:val="24"/>
              </w:rPr>
              <w:t>1 696 710,8</w:t>
            </w:r>
          </w:p>
        </w:tc>
      </w:tr>
      <w:tr w:rsidR="00E01278" w:rsidRPr="002E5CFE" w:rsidTr="00331C12">
        <w:trPr>
          <w:trHeight w:val="3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b/>
                <w:bCs/>
                <w:sz w:val="24"/>
                <w:szCs w:val="24"/>
              </w:rPr>
            </w:pPr>
            <w:r w:rsidRPr="002E5CFE">
              <w:rPr>
                <w:rFonts w:ascii="Times New Roman" w:hAnsi="Times New Roman" w:cs="Times New Roman"/>
                <w:b/>
                <w:bCs/>
                <w:sz w:val="24"/>
                <w:szCs w:val="24"/>
              </w:rPr>
              <w:t>2 02 00000 00 0000 000</w:t>
            </w:r>
          </w:p>
        </w:tc>
        <w:tc>
          <w:tcPr>
            <w:tcW w:w="11534" w:type="dxa"/>
            <w:gridSpan w:val="3"/>
            <w:tcBorders>
              <w:top w:val="single" w:sz="4" w:space="0" w:color="auto"/>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b/>
                <w:bCs/>
                <w:sz w:val="24"/>
                <w:szCs w:val="24"/>
              </w:rPr>
            </w:pPr>
            <w:r w:rsidRPr="002E5CFE">
              <w:rPr>
                <w:rFonts w:ascii="Times New Roman" w:hAnsi="Times New Roman" w:cs="Times New Roman"/>
                <w:b/>
                <w:bCs/>
                <w:sz w:val="24"/>
                <w:szCs w:val="24"/>
              </w:rPr>
              <w:t>Безвозмездные поступления от других бюджетов бюджетной системы Российской Федерации</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b/>
                <w:bCs/>
                <w:sz w:val="24"/>
                <w:szCs w:val="24"/>
              </w:rPr>
            </w:pPr>
            <w:r w:rsidRPr="002E5CFE">
              <w:rPr>
                <w:rFonts w:ascii="Times New Roman" w:hAnsi="Times New Roman" w:cs="Times New Roman"/>
                <w:b/>
                <w:bCs/>
                <w:sz w:val="24"/>
                <w:szCs w:val="24"/>
              </w:rPr>
              <w:t>1 696 710,8</w:t>
            </w:r>
          </w:p>
        </w:tc>
      </w:tr>
      <w:tr w:rsidR="00E01278" w:rsidRPr="002E5CFE" w:rsidTr="00331C12">
        <w:trPr>
          <w:trHeight w:val="3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b/>
                <w:bCs/>
                <w:sz w:val="24"/>
                <w:szCs w:val="24"/>
              </w:rPr>
            </w:pPr>
            <w:r w:rsidRPr="002E5CFE">
              <w:rPr>
                <w:rFonts w:ascii="Times New Roman" w:hAnsi="Times New Roman" w:cs="Times New Roman"/>
                <w:b/>
                <w:bCs/>
                <w:sz w:val="24"/>
                <w:szCs w:val="24"/>
              </w:rPr>
              <w:t> </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b/>
                <w:bCs/>
                <w:sz w:val="24"/>
                <w:szCs w:val="24"/>
              </w:rPr>
            </w:pPr>
            <w:r w:rsidRPr="002E5CFE">
              <w:rPr>
                <w:rFonts w:ascii="Times New Roman" w:hAnsi="Times New Roman" w:cs="Times New Roman"/>
                <w:b/>
                <w:bCs/>
                <w:sz w:val="24"/>
                <w:szCs w:val="24"/>
              </w:rPr>
              <w:t> </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b/>
                <w:bCs/>
                <w:sz w:val="24"/>
                <w:szCs w:val="24"/>
              </w:rPr>
            </w:pPr>
            <w:r w:rsidRPr="002E5CFE">
              <w:rPr>
                <w:rFonts w:ascii="Times New Roman" w:hAnsi="Times New Roman" w:cs="Times New Roman"/>
                <w:b/>
                <w:bCs/>
                <w:sz w:val="24"/>
                <w:szCs w:val="24"/>
              </w:rPr>
              <w:t> </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b/>
                <w:bCs/>
                <w:sz w:val="24"/>
                <w:szCs w:val="24"/>
              </w:rPr>
            </w:pPr>
            <w:r w:rsidRPr="002E5CFE">
              <w:rPr>
                <w:rFonts w:ascii="Times New Roman" w:hAnsi="Times New Roman" w:cs="Times New Roman"/>
                <w:b/>
                <w:bCs/>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b/>
                <w:bCs/>
                <w:sz w:val="24"/>
                <w:szCs w:val="24"/>
              </w:rPr>
            </w:pPr>
            <w:r w:rsidRPr="002E5CFE">
              <w:rPr>
                <w:rFonts w:ascii="Times New Roman" w:hAnsi="Times New Roman" w:cs="Times New Roman"/>
                <w:b/>
                <w:bCs/>
                <w:sz w:val="24"/>
                <w:szCs w:val="24"/>
              </w:rPr>
              <w:t> </w:t>
            </w:r>
          </w:p>
        </w:tc>
      </w:tr>
      <w:tr w:rsidR="00E01278" w:rsidRPr="004C1FEE" w:rsidTr="00331C12">
        <w:trPr>
          <w:trHeight w:val="231"/>
        </w:trPr>
        <w:tc>
          <w:tcPr>
            <w:tcW w:w="2694" w:type="dxa"/>
            <w:tcBorders>
              <w:top w:val="nil"/>
              <w:left w:val="single" w:sz="4" w:space="0" w:color="auto"/>
              <w:bottom w:val="single" w:sz="4" w:space="0" w:color="auto"/>
              <w:right w:val="single" w:sz="4" w:space="0" w:color="auto"/>
            </w:tcBorders>
            <w:shd w:val="clear" w:color="auto" w:fill="92D050"/>
            <w:noWrap/>
            <w:hideMark/>
          </w:tcPr>
          <w:p w:rsidR="00E01278" w:rsidRPr="004C1FEE" w:rsidRDefault="00E01278" w:rsidP="005449C3">
            <w:pPr>
              <w:autoSpaceDE w:val="0"/>
              <w:autoSpaceDN w:val="0"/>
              <w:adjustRightInd w:val="0"/>
              <w:spacing w:after="0" w:line="240" w:lineRule="auto"/>
              <w:jc w:val="center"/>
              <w:rPr>
                <w:rFonts w:ascii="Times New Roman" w:hAnsi="Times New Roman" w:cs="Times New Roman"/>
                <w:b/>
                <w:sz w:val="24"/>
                <w:szCs w:val="24"/>
              </w:rPr>
            </w:pPr>
            <w:r w:rsidRPr="004C1FEE">
              <w:rPr>
                <w:rFonts w:ascii="Times New Roman" w:hAnsi="Times New Roman" w:cs="Times New Roman"/>
                <w:b/>
                <w:sz w:val="24"/>
                <w:szCs w:val="24"/>
              </w:rPr>
              <w:t>2 02 01000 00 0000 151</w:t>
            </w:r>
          </w:p>
          <w:p w:rsidR="00E01278" w:rsidRPr="004C1FEE" w:rsidRDefault="00E01278" w:rsidP="005449C3">
            <w:pPr>
              <w:spacing w:after="0" w:line="240" w:lineRule="auto"/>
              <w:jc w:val="center"/>
              <w:rPr>
                <w:rFonts w:ascii="Times New Roman" w:hAnsi="Times New Roman" w:cs="Times New Roman"/>
                <w:b/>
                <w:sz w:val="24"/>
                <w:szCs w:val="24"/>
              </w:rPr>
            </w:pPr>
          </w:p>
        </w:tc>
        <w:tc>
          <w:tcPr>
            <w:tcW w:w="11534" w:type="dxa"/>
            <w:gridSpan w:val="3"/>
            <w:tcBorders>
              <w:top w:val="nil"/>
              <w:left w:val="nil"/>
              <w:bottom w:val="single" w:sz="4" w:space="0" w:color="auto"/>
              <w:right w:val="single" w:sz="4" w:space="0" w:color="auto"/>
            </w:tcBorders>
            <w:shd w:val="clear" w:color="auto" w:fill="92D050"/>
            <w:hideMark/>
          </w:tcPr>
          <w:p w:rsidR="00E01278" w:rsidRPr="004C1FEE" w:rsidRDefault="00E01278" w:rsidP="005449C3">
            <w:pPr>
              <w:autoSpaceDE w:val="0"/>
              <w:autoSpaceDN w:val="0"/>
              <w:adjustRightInd w:val="0"/>
              <w:spacing w:after="0" w:line="240" w:lineRule="auto"/>
              <w:rPr>
                <w:rFonts w:ascii="Times New Roman" w:hAnsi="Times New Roman" w:cs="Times New Roman"/>
                <w:b/>
                <w:bCs/>
                <w:sz w:val="24"/>
                <w:szCs w:val="24"/>
              </w:rPr>
            </w:pPr>
            <w:r w:rsidRPr="004C1FEE">
              <w:rPr>
                <w:rFonts w:ascii="Times New Roman" w:hAnsi="Times New Roman" w:cs="Times New Roman"/>
                <w:b/>
                <w:sz w:val="24"/>
                <w:szCs w:val="24"/>
              </w:rPr>
              <w:t>Дотации бюджетам субъектов Российской Федерации и муниципальных образований</w:t>
            </w:r>
          </w:p>
        </w:tc>
        <w:tc>
          <w:tcPr>
            <w:tcW w:w="1790" w:type="dxa"/>
            <w:tcBorders>
              <w:top w:val="nil"/>
              <w:left w:val="nil"/>
              <w:bottom w:val="single" w:sz="4" w:space="0" w:color="auto"/>
              <w:right w:val="single" w:sz="4" w:space="0" w:color="auto"/>
            </w:tcBorders>
            <w:shd w:val="clear" w:color="auto" w:fill="92D050"/>
            <w:noWrap/>
            <w:hideMark/>
          </w:tcPr>
          <w:p w:rsidR="00E01278" w:rsidRPr="004C1FEE" w:rsidRDefault="00E01278" w:rsidP="005449C3">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153 929,7</w:t>
            </w:r>
          </w:p>
        </w:tc>
      </w:tr>
      <w:tr w:rsidR="00E01278" w:rsidRPr="002E5CFE" w:rsidTr="00331C12">
        <w:trPr>
          <w:trHeight w:val="15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2 02 01003 04 0000 151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Дотации бюджетам городских округов на поддержку мер по обеспечению сбалансированности бюджетов</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Дотации на обеспечение сбалансированности местных бюджетов в рамках подпрограммы "Поддержание устойчивого исполнения бюджетов муниципальных образований Ханты-Мансийского автономного округа – Югры" государственной программы "Создание условий для эффективного и ответственного управления муниципальными финансами, повышения устойчивости местных бюджетов Ханты-Мансийского автономного округа – Югры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b/>
                <w:bCs/>
                <w:sz w:val="24"/>
                <w:szCs w:val="24"/>
              </w:rPr>
            </w:pPr>
            <w:r w:rsidRPr="002E5CFE">
              <w:rPr>
                <w:rFonts w:ascii="Times New Roman" w:hAnsi="Times New Roman" w:cs="Times New Roman"/>
                <w:b/>
                <w:bCs/>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b/>
                <w:bCs/>
                <w:sz w:val="24"/>
                <w:szCs w:val="24"/>
              </w:rPr>
            </w:pPr>
            <w:r w:rsidRPr="002E5CFE">
              <w:rPr>
                <w:rFonts w:ascii="Times New Roman" w:hAnsi="Times New Roman" w:cs="Times New Roman"/>
                <w:b/>
                <w:bCs/>
                <w:sz w:val="24"/>
                <w:szCs w:val="24"/>
              </w:rPr>
              <w:t>153 929,7</w:t>
            </w:r>
          </w:p>
        </w:tc>
      </w:tr>
      <w:tr w:rsidR="00E01278" w:rsidRPr="002E5CFE" w:rsidTr="00331C12">
        <w:trPr>
          <w:trHeight w:val="3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b/>
                <w:bCs/>
                <w:sz w:val="24"/>
                <w:szCs w:val="24"/>
              </w:rPr>
            </w:pPr>
            <w:r w:rsidRPr="002E5CFE">
              <w:rPr>
                <w:rFonts w:ascii="Times New Roman" w:hAnsi="Times New Roman" w:cs="Times New Roman"/>
                <w:b/>
                <w:bCs/>
                <w:sz w:val="24"/>
                <w:szCs w:val="24"/>
              </w:rPr>
              <w:t> </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b/>
                <w:bCs/>
                <w:sz w:val="24"/>
                <w:szCs w:val="24"/>
              </w:rPr>
            </w:pPr>
            <w:r w:rsidRPr="002E5CFE">
              <w:rPr>
                <w:rFonts w:ascii="Times New Roman" w:hAnsi="Times New Roman" w:cs="Times New Roman"/>
                <w:b/>
                <w:bCs/>
                <w:sz w:val="24"/>
                <w:szCs w:val="24"/>
              </w:rPr>
              <w:t> </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b/>
                <w:bCs/>
                <w:sz w:val="24"/>
                <w:szCs w:val="24"/>
              </w:rPr>
            </w:pPr>
            <w:r w:rsidRPr="002E5CFE">
              <w:rPr>
                <w:rFonts w:ascii="Times New Roman" w:hAnsi="Times New Roman" w:cs="Times New Roman"/>
                <w:b/>
                <w:bCs/>
                <w:sz w:val="24"/>
                <w:szCs w:val="24"/>
              </w:rPr>
              <w:t> </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b/>
                <w:bCs/>
                <w:sz w:val="24"/>
                <w:szCs w:val="24"/>
              </w:rPr>
            </w:pPr>
            <w:r w:rsidRPr="002E5CFE">
              <w:rPr>
                <w:rFonts w:ascii="Times New Roman" w:hAnsi="Times New Roman" w:cs="Times New Roman"/>
                <w:b/>
                <w:bCs/>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b/>
                <w:bCs/>
                <w:sz w:val="24"/>
                <w:szCs w:val="24"/>
              </w:rPr>
            </w:pPr>
            <w:r w:rsidRPr="002E5CFE">
              <w:rPr>
                <w:rFonts w:ascii="Times New Roman" w:hAnsi="Times New Roman" w:cs="Times New Roman"/>
                <w:b/>
                <w:bCs/>
                <w:sz w:val="24"/>
                <w:szCs w:val="24"/>
              </w:rPr>
              <w:t> </w:t>
            </w:r>
          </w:p>
        </w:tc>
      </w:tr>
      <w:tr w:rsidR="00E01278" w:rsidRPr="002E5CFE" w:rsidTr="00331C12">
        <w:trPr>
          <w:trHeight w:val="300"/>
        </w:trPr>
        <w:tc>
          <w:tcPr>
            <w:tcW w:w="2694" w:type="dxa"/>
            <w:tcBorders>
              <w:top w:val="nil"/>
              <w:left w:val="single" w:sz="4" w:space="0" w:color="auto"/>
              <w:bottom w:val="single" w:sz="4" w:space="0" w:color="auto"/>
              <w:right w:val="single" w:sz="4" w:space="0" w:color="auto"/>
            </w:tcBorders>
            <w:shd w:val="clear" w:color="000000" w:fill="92D050"/>
            <w:noWrap/>
            <w:hideMark/>
          </w:tcPr>
          <w:p w:rsidR="00E01278" w:rsidRPr="002E5CFE" w:rsidRDefault="00E01278" w:rsidP="005449C3">
            <w:pPr>
              <w:spacing w:after="0" w:line="240" w:lineRule="auto"/>
              <w:jc w:val="center"/>
              <w:rPr>
                <w:rFonts w:ascii="Times New Roman" w:hAnsi="Times New Roman" w:cs="Times New Roman"/>
                <w:b/>
                <w:bCs/>
                <w:sz w:val="24"/>
                <w:szCs w:val="24"/>
              </w:rPr>
            </w:pPr>
            <w:r w:rsidRPr="002E5CFE">
              <w:rPr>
                <w:rFonts w:ascii="Times New Roman" w:hAnsi="Times New Roman" w:cs="Times New Roman"/>
                <w:b/>
                <w:bCs/>
                <w:sz w:val="24"/>
                <w:szCs w:val="24"/>
              </w:rPr>
              <w:t xml:space="preserve"> 2 02 02000 00 0000 151</w:t>
            </w:r>
          </w:p>
        </w:tc>
        <w:tc>
          <w:tcPr>
            <w:tcW w:w="11534" w:type="dxa"/>
            <w:gridSpan w:val="3"/>
            <w:tcBorders>
              <w:top w:val="single" w:sz="4" w:space="0" w:color="auto"/>
              <w:left w:val="nil"/>
              <w:bottom w:val="single" w:sz="4" w:space="0" w:color="auto"/>
              <w:right w:val="single" w:sz="4" w:space="0" w:color="auto"/>
            </w:tcBorders>
            <w:shd w:val="clear" w:color="000000" w:fill="92D050"/>
            <w:hideMark/>
          </w:tcPr>
          <w:p w:rsidR="00E01278" w:rsidRPr="002E5CFE" w:rsidRDefault="00E01278" w:rsidP="005449C3">
            <w:pPr>
              <w:spacing w:after="0" w:line="240" w:lineRule="auto"/>
              <w:rPr>
                <w:rFonts w:ascii="Times New Roman" w:hAnsi="Times New Roman" w:cs="Times New Roman"/>
                <w:b/>
                <w:bCs/>
                <w:sz w:val="24"/>
                <w:szCs w:val="24"/>
              </w:rPr>
            </w:pPr>
            <w:r w:rsidRPr="002E5CFE">
              <w:rPr>
                <w:rFonts w:ascii="Times New Roman" w:hAnsi="Times New Roman" w:cs="Times New Roman"/>
                <w:b/>
                <w:bCs/>
                <w:sz w:val="24"/>
                <w:szCs w:val="24"/>
              </w:rPr>
              <w:t>Субсидии бюджетам бюджетной системы Российской Федерации (межбюджетные субсидии)</w:t>
            </w:r>
          </w:p>
        </w:tc>
        <w:tc>
          <w:tcPr>
            <w:tcW w:w="1790" w:type="dxa"/>
            <w:tcBorders>
              <w:top w:val="nil"/>
              <w:left w:val="nil"/>
              <w:bottom w:val="single" w:sz="4" w:space="0" w:color="auto"/>
              <w:right w:val="single" w:sz="4" w:space="0" w:color="auto"/>
            </w:tcBorders>
            <w:shd w:val="clear" w:color="000000" w:fill="92D050"/>
            <w:noWrap/>
            <w:hideMark/>
          </w:tcPr>
          <w:p w:rsidR="00E01278" w:rsidRPr="002E5CFE" w:rsidRDefault="00E01278" w:rsidP="005449C3">
            <w:pPr>
              <w:spacing w:after="0" w:line="240" w:lineRule="auto"/>
              <w:jc w:val="center"/>
              <w:rPr>
                <w:rFonts w:ascii="Times New Roman" w:hAnsi="Times New Roman" w:cs="Times New Roman"/>
                <w:b/>
                <w:bCs/>
                <w:sz w:val="24"/>
                <w:szCs w:val="24"/>
              </w:rPr>
            </w:pPr>
            <w:r w:rsidRPr="002E5CFE">
              <w:rPr>
                <w:rFonts w:ascii="Times New Roman" w:hAnsi="Times New Roman" w:cs="Times New Roman"/>
                <w:b/>
                <w:bCs/>
                <w:sz w:val="24"/>
                <w:szCs w:val="24"/>
              </w:rPr>
              <w:t>439 723,9</w:t>
            </w:r>
          </w:p>
        </w:tc>
      </w:tr>
      <w:tr w:rsidR="00E01278" w:rsidRPr="002E5CFE" w:rsidTr="00331C12">
        <w:trPr>
          <w:trHeight w:val="1119"/>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2 02 02008 04 0000 151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Субсидии бюджетам городских округов на обеспечение жильем молодых семей</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 xml:space="preserve">Субсидии на мероприятия подпрограммы "Обеспечение жильем молодых семей" федеральной целевой программы "Жилище" на 2015–2020 годы в рамках подпрограммы "Обеспечение мерами государственной поддержки по улучшению жилищных условий отдельных категорий граждан" </w:t>
            </w:r>
            <w:r w:rsidRPr="002E5CFE">
              <w:rPr>
                <w:rFonts w:ascii="Times New Roman" w:hAnsi="Times New Roman" w:cs="Times New Roman"/>
                <w:sz w:val="24"/>
                <w:szCs w:val="24"/>
              </w:rPr>
              <w:lastRenderedPageBreak/>
              <w:t>государственной программы "Обеспечение доступным и комфортным жильем жителей Ханты-Мансийского автономного округа – Югры в 2016–2020 годах"</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lastRenderedPageBreak/>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5 684,8</w:t>
            </w:r>
          </w:p>
        </w:tc>
      </w:tr>
      <w:tr w:rsidR="00E01278" w:rsidRPr="002E5CFE" w:rsidTr="00331C12">
        <w:trPr>
          <w:trHeight w:val="246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lastRenderedPageBreak/>
              <w:t>2 02 02041 04 0000 151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Субсидии бюджетам городских округов на строительство, модернизацию, ремонт и содержание автомобильных дорог общего пользования, в том числе дорог в поселениях (за исключением автомобильных дорог федерального значения)</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Субсидии на строительство (реконструкцию), капитальный ремонт и ремонт автомобильных дорог общего пользования местного значения в рамках подпрограммы "Дорожное хозяйство" государственной программы "Развитие транспортной системы Ханты-Мансийского автономного округа – Югры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8 499,4</w:t>
            </w:r>
          </w:p>
        </w:tc>
      </w:tr>
      <w:tr w:rsidR="00E01278" w:rsidRPr="002E5CFE" w:rsidTr="00331C12">
        <w:trPr>
          <w:trHeight w:val="285"/>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b/>
                <w:bCs/>
                <w:sz w:val="24"/>
                <w:szCs w:val="24"/>
              </w:rPr>
            </w:pPr>
            <w:r w:rsidRPr="002E5CFE">
              <w:rPr>
                <w:rFonts w:ascii="Times New Roman" w:hAnsi="Times New Roman" w:cs="Times New Roman"/>
                <w:b/>
                <w:bCs/>
                <w:sz w:val="24"/>
                <w:szCs w:val="24"/>
              </w:rPr>
              <w:t>2 02 02077 04 0000 151</w:t>
            </w:r>
          </w:p>
        </w:tc>
        <w:tc>
          <w:tcPr>
            <w:tcW w:w="11534" w:type="dxa"/>
            <w:gridSpan w:val="3"/>
            <w:tcBorders>
              <w:top w:val="single" w:sz="4" w:space="0" w:color="auto"/>
              <w:left w:val="nil"/>
              <w:bottom w:val="single" w:sz="4" w:space="0" w:color="auto"/>
              <w:right w:val="single" w:sz="4" w:space="0" w:color="000000"/>
            </w:tcBorders>
            <w:shd w:val="clear" w:color="000000" w:fill="FFFFFF"/>
            <w:hideMark/>
          </w:tcPr>
          <w:p w:rsidR="00E01278" w:rsidRPr="002E5CFE" w:rsidRDefault="00E01278" w:rsidP="005449C3">
            <w:pPr>
              <w:spacing w:after="0" w:line="240" w:lineRule="auto"/>
              <w:rPr>
                <w:rFonts w:ascii="Times New Roman" w:hAnsi="Times New Roman" w:cs="Times New Roman"/>
                <w:b/>
                <w:bCs/>
                <w:sz w:val="24"/>
                <w:szCs w:val="24"/>
              </w:rPr>
            </w:pPr>
            <w:r w:rsidRPr="002E5CFE">
              <w:rPr>
                <w:rFonts w:ascii="Times New Roman" w:hAnsi="Times New Roman" w:cs="Times New Roman"/>
                <w:b/>
                <w:bCs/>
                <w:sz w:val="24"/>
                <w:szCs w:val="24"/>
              </w:rPr>
              <w:t xml:space="preserve">Субсидии бюджетам городских округов на </w:t>
            </w:r>
            <w:proofErr w:type="spellStart"/>
            <w:r w:rsidRPr="002E5CFE">
              <w:rPr>
                <w:rFonts w:ascii="Times New Roman" w:hAnsi="Times New Roman" w:cs="Times New Roman"/>
                <w:b/>
                <w:bCs/>
                <w:sz w:val="24"/>
                <w:szCs w:val="24"/>
              </w:rPr>
              <w:t>софинансирование</w:t>
            </w:r>
            <w:proofErr w:type="spellEnd"/>
            <w:r w:rsidRPr="002E5CFE">
              <w:rPr>
                <w:rFonts w:ascii="Times New Roman" w:hAnsi="Times New Roman" w:cs="Times New Roman"/>
                <w:b/>
                <w:bCs/>
                <w:sz w:val="24"/>
                <w:szCs w:val="24"/>
              </w:rPr>
              <w:t xml:space="preserve"> капитальных вложений в объекты муниципальной собственности</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b/>
                <w:bCs/>
                <w:sz w:val="24"/>
                <w:szCs w:val="24"/>
              </w:rPr>
            </w:pPr>
            <w:r w:rsidRPr="002E5CFE">
              <w:rPr>
                <w:rFonts w:ascii="Times New Roman" w:hAnsi="Times New Roman" w:cs="Times New Roman"/>
                <w:b/>
                <w:bCs/>
                <w:sz w:val="24"/>
                <w:szCs w:val="24"/>
              </w:rPr>
              <w:t>272 928,0</w:t>
            </w:r>
          </w:p>
        </w:tc>
      </w:tr>
      <w:tr w:rsidR="00E01278" w:rsidRPr="002E5CFE" w:rsidTr="00331C12">
        <w:trPr>
          <w:trHeight w:val="12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2 02 02077 04 0000 151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 xml:space="preserve">Субсидии бюджетам городских округов на </w:t>
            </w:r>
            <w:proofErr w:type="spellStart"/>
            <w:r w:rsidRPr="002E5CFE">
              <w:rPr>
                <w:rFonts w:ascii="Times New Roman" w:hAnsi="Times New Roman" w:cs="Times New Roman"/>
                <w:sz w:val="24"/>
                <w:szCs w:val="24"/>
              </w:rPr>
              <w:t>софинансирование</w:t>
            </w:r>
            <w:proofErr w:type="spellEnd"/>
            <w:r w:rsidRPr="002E5CFE">
              <w:rPr>
                <w:rFonts w:ascii="Times New Roman" w:hAnsi="Times New Roman" w:cs="Times New Roman"/>
                <w:sz w:val="24"/>
                <w:szCs w:val="24"/>
              </w:rPr>
              <w:t xml:space="preserve"> капитальных вложений в объекты муниципальной собственности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Субсидии на строительство (реконструкцию), капитальный ремонт и ремонт автомобильных дорог общего пользования местного значения в рамках подпрограммы "Дорожное хозяйство" государственной программы "Развитие транспортной системы Ханты-Мансийского автономного округа – Югры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30 857,0</w:t>
            </w:r>
          </w:p>
        </w:tc>
      </w:tr>
      <w:tr w:rsidR="00E01278" w:rsidRPr="002E5CFE" w:rsidTr="00331C12">
        <w:trPr>
          <w:trHeight w:val="268"/>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2 02 02077 04 0000 151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 xml:space="preserve">Субсидии бюджетам городских округов на </w:t>
            </w:r>
            <w:proofErr w:type="spellStart"/>
            <w:r w:rsidRPr="002E5CFE">
              <w:rPr>
                <w:rFonts w:ascii="Times New Roman" w:hAnsi="Times New Roman" w:cs="Times New Roman"/>
                <w:sz w:val="24"/>
                <w:szCs w:val="24"/>
              </w:rPr>
              <w:lastRenderedPageBreak/>
              <w:t>софинансирование</w:t>
            </w:r>
            <w:proofErr w:type="spellEnd"/>
            <w:r w:rsidRPr="002E5CFE">
              <w:rPr>
                <w:rFonts w:ascii="Times New Roman" w:hAnsi="Times New Roman" w:cs="Times New Roman"/>
                <w:sz w:val="24"/>
                <w:szCs w:val="24"/>
              </w:rPr>
              <w:t xml:space="preserve"> капитальных вложений в объекты муниципальной собственности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lastRenderedPageBreak/>
              <w:t xml:space="preserve">Субсидии на проектирование и строительство объектов инженерной инфраструктуры территорий, </w:t>
            </w:r>
            <w:r w:rsidRPr="002E5CFE">
              <w:rPr>
                <w:rFonts w:ascii="Times New Roman" w:hAnsi="Times New Roman" w:cs="Times New Roman"/>
                <w:sz w:val="24"/>
                <w:szCs w:val="24"/>
              </w:rPr>
              <w:lastRenderedPageBreak/>
              <w:t>предназначенных для жилищного строительства в рамках подпрограммы "Содействие развитию жилищного строительства" государственной программы "Обеспечение доступным и комфортным жильем жителей Ханты-Мансийского автономного округа – Югры в 2016–2020 годах"</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lastRenderedPageBreak/>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26 319,0</w:t>
            </w:r>
          </w:p>
        </w:tc>
      </w:tr>
      <w:tr w:rsidR="00E01278" w:rsidRPr="002E5CFE" w:rsidTr="00331C12">
        <w:trPr>
          <w:trHeight w:val="12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lastRenderedPageBreak/>
              <w:t>2 02 02077 04 0000 151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 xml:space="preserve">Субсидии бюджетам городских округов на </w:t>
            </w:r>
            <w:proofErr w:type="spellStart"/>
            <w:r w:rsidRPr="002E5CFE">
              <w:rPr>
                <w:rFonts w:ascii="Times New Roman" w:hAnsi="Times New Roman" w:cs="Times New Roman"/>
                <w:sz w:val="24"/>
                <w:szCs w:val="24"/>
              </w:rPr>
              <w:t>софинансирование</w:t>
            </w:r>
            <w:proofErr w:type="spellEnd"/>
            <w:r w:rsidRPr="002E5CFE">
              <w:rPr>
                <w:rFonts w:ascii="Times New Roman" w:hAnsi="Times New Roman" w:cs="Times New Roman"/>
                <w:sz w:val="24"/>
                <w:szCs w:val="24"/>
              </w:rPr>
              <w:t xml:space="preserve"> капитальных вложений в объекты муниципальной собственности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Субсидии на развитие материально-технической базы муниципальных учреждений спорта в рамках подпрограммы "Развитие массовой физической культуры и спорта" государственной программы "Развитие физической культуры и спорта в Ханты-Мансийском автономном округе – Югре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215 752,0</w:t>
            </w:r>
          </w:p>
        </w:tc>
      </w:tr>
      <w:tr w:rsidR="00E01278" w:rsidRPr="002E5CFE" w:rsidTr="00331C12">
        <w:trPr>
          <w:trHeight w:val="3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b/>
                <w:bCs/>
                <w:sz w:val="24"/>
                <w:szCs w:val="24"/>
              </w:rPr>
            </w:pPr>
            <w:r w:rsidRPr="002E5CFE">
              <w:rPr>
                <w:rFonts w:ascii="Times New Roman" w:hAnsi="Times New Roman" w:cs="Times New Roman"/>
                <w:b/>
                <w:bCs/>
                <w:sz w:val="24"/>
                <w:szCs w:val="24"/>
              </w:rPr>
              <w:t xml:space="preserve">2 02 02999 04 0000 151 </w:t>
            </w:r>
          </w:p>
        </w:tc>
        <w:tc>
          <w:tcPr>
            <w:tcW w:w="11534" w:type="dxa"/>
            <w:gridSpan w:val="3"/>
            <w:tcBorders>
              <w:top w:val="single" w:sz="4" w:space="0" w:color="auto"/>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b/>
                <w:bCs/>
                <w:sz w:val="24"/>
                <w:szCs w:val="24"/>
              </w:rPr>
            </w:pPr>
            <w:r w:rsidRPr="002E5CFE">
              <w:rPr>
                <w:rFonts w:ascii="Times New Roman" w:hAnsi="Times New Roman" w:cs="Times New Roman"/>
                <w:b/>
                <w:bCs/>
                <w:sz w:val="24"/>
                <w:szCs w:val="24"/>
              </w:rPr>
              <w:t xml:space="preserve">Прочие субсидии бюджетам городских округов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b/>
                <w:bCs/>
                <w:sz w:val="24"/>
                <w:szCs w:val="24"/>
              </w:rPr>
            </w:pPr>
            <w:r w:rsidRPr="002E5CFE">
              <w:rPr>
                <w:rFonts w:ascii="Times New Roman" w:hAnsi="Times New Roman" w:cs="Times New Roman"/>
                <w:b/>
                <w:bCs/>
                <w:sz w:val="24"/>
                <w:szCs w:val="24"/>
              </w:rPr>
              <w:t>152 611,7</w:t>
            </w:r>
          </w:p>
        </w:tc>
      </w:tr>
      <w:tr w:rsidR="00E01278" w:rsidRPr="002E5CFE" w:rsidTr="00331C12">
        <w:trPr>
          <w:trHeight w:val="9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 xml:space="preserve">2 02 02999 04 0000 151 </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Прочие субсидии бюджетам городских округов</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Субсидии на оплату стоимости питания детей школьного возраста в оздоровительных лагерях с дневным пребыванием детей в рамках подпрограммы "Дети Югры" государственной программы "Социальная поддержка жителей Ханты-Мансийского автономного округа – Югры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3 321,1</w:t>
            </w:r>
          </w:p>
        </w:tc>
      </w:tr>
      <w:tr w:rsidR="00E01278" w:rsidRPr="002E5CFE" w:rsidTr="00331C12">
        <w:trPr>
          <w:trHeight w:val="268"/>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2 02 02999 04 0000 151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Прочие субсидии бюджетам городских округов</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 xml:space="preserve">Субсидии на повышение оплаты труда работников муниципальных учреждений культуры и дополнительного образования детей в целях реализации указов Президента Российской Федерации от 7 мая 2012 года № 597 "О мероприятиях по реализации государственной </w:t>
            </w:r>
            <w:r w:rsidRPr="002E5CFE">
              <w:rPr>
                <w:rFonts w:ascii="Times New Roman" w:hAnsi="Times New Roman" w:cs="Times New Roman"/>
                <w:sz w:val="24"/>
                <w:szCs w:val="24"/>
              </w:rPr>
              <w:lastRenderedPageBreak/>
              <w:t>социальной политики", 1 июня 2012 года № 761 "О национальной стратегии действий в интересах детей на 2012–2017 годы" в рамках подпрограммы "Поддержание устойчивого исполнения бюджетов муниципальных образований Ханты-Мансийского автономного округа – Югры" государственной программы "Создание условий для эффективного и ответственного управления муниципальными финансами, повышения устойчивости местных бюджетов Ханты-Мансийского автономного округа – Югры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lastRenderedPageBreak/>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11 645,8</w:t>
            </w:r>
          </w:p>
        </w:tc>
      </w:tr>
      <w:tr w:rsidR="00E01278" w:rsidRPr="002E5CFE" w:rsidTr="00331C12">
        <w:trPr>
          <w:trHeight w:val="15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lastRenderedPageBreak/>
              <w:t xml:space="preserve">2 02 02999 04 0000 151 </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Прочие субсидии бюджетам городских округов</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Субсидии на реконструкцию, расширение, модернизацию, строительство и капитальный ремонт объектов коммунального комплекса в рамках подпрограммы "Создание условий для обеспечения качественными коммунальными услугами" государственной программы "Развитие жилищно-коммунального комплекса и повышение энергетической эффективности в Ханты-Мансийском автономном округе – Югре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45 473,0</w:t>
            </w:r>
          </w:p>
        </w:tc>
      </w:tr>
      <w:tr w:rsidR="00E01278" w:rsidRPr="002E5CFE" w:rsidTr="00331C12">
        <w:trPr>
          <w:trHeight w:val="18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 xml:space="preserve">2 02 02999 04 0000 151 </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Прочие субсидии бюджетам городских округов</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 xml:space="preserve">Субсидии на развитие общественной инфраструктуры и реализацию приоритетных направлений развития муниципальных образований Ханты-Мансийского автономного округа – Югры в рамках подпрограммы "Поддержание устойчивого исполнения бюджетов муниципальных образований Ханты-Мансийского автономного округа – Югры" </w:t>
            </w:r>
            <w:r w:rsidRPr="002E5CFE">
              <w:rPr>
                <w:rFonts w:ascii="Times New Roman" w:hAnsi="Times New Roman" w:cs="Times New Roman"/>
                <w:sz w:val="24"/>
                <w:szCs w:val="24"/>
              </w:rPr>
              <w:lastRenderedPageBreak/>
              <w:t>государственной программы "Создание условий для эффективного и ответственного управления муниципальными финансами, повышения устойчивости местных бюджетов Ханты-Мансийского автономного округа – Югры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lastRenderedPageBreak/>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25 482,7</w:t>
            </w:r>
          </w:p>
        </w:tc>
      </w:tr>
      <w:tr w:rsidR="00E01278" w:rsidRPr="002E5CFE" w:rsidTr="00331C12">
        <w:trPr>
          <w:trHeight w:val="12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lastRenderedPageBreak/>
              <w:t>2 02 02999 04 0000 151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Прочие субсидии бюджетам городских округов</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Субсидии для реализации полномочий в области строительства, градостроительной деятельности и жилищных отношений в рамках подпрограммы "Содействие развитию жилищного строительства" государственной программы "Обеспечение доступным и комфортным жильем жителей Ханты-Мансийского автономного округа – Югры в 2016–2020 годах"</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37 089,8</w:t>
            </w:r>
          </w:p>
        </w:tc>
      </w:tr>
      <w:tr w:rsidR="00E01278" w:rsidRPr="002E5CFE" w:rsidTr="00331C12">
        <w:trPr>
          <w:trHeight w:val="12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2 02 02999 04 0000 151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Прочие субсидии бюджетам городских округов</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Субсидии на дополнительное финансовое обеспечение мероприятий по организации питания обучающихся в рамках подпрограммы "Ресурсное обеспечение системы образования, науки и молодежной политики" государственной программы "Развитие образования в Ханты-Мансийском автономном округе – Югре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28 603,5</w:t>
            </w:r>
          </w:p>
        </w:tc>
      </w:tr>
      <w:tr w:rsidR="00E01278" w:rsidRPr="002E5CFE" w:rsidTr="00331C12">
        <w:trPr>
          <w:trHeight w:val="18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lastRenderedPageBreak/>
              <w:t>2 02 02999 04 0000 151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Прочие субсидии бюджетам городских округов</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Субсидии для создания условий для деятельности народных дружин в рамках подпрограммы "Профилактика правонарушений" государственной программы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Ханты-Мансийском автономном округе – Югре в 2016–2020 годах"</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82,4</w:t>
            </w:r>
          </w:p>
        </w:tc>
      </w:tr>
      <w:tr w:rsidR="00E01278" w:rsidRPr="002E5CFE" w:rsidTr="00331C12">
        <w:trPr>
          <w:trHeight w:val="552"/>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2 02 02999 04 0000 151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Прочие субсидии бюджетам городских округов</w:t>
            </w:r>
          </w:p>
        </w:tc>
        <w:tc>
          <w:tcPr>
            <w:tcW w:w="5788" w:type="dxa"/>
            <w:tcBorders>
              <w:top w:val="nil"/>
              <w:left w:val="nil"/>
              <w:bottom w:val="single" w:sz="4" w:space="0" w:color="auto"/>
              <w:right w:val="single" w:sz="4" w:space="0" w:color="auto"/>
            </w:tcBorders>
            <w:shd w:val="clear" w:color="auto" w:fill="auto"/>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Субсидии на модернизацию общедоступных муниципальных библиотек в рамках подпрограммы "Обеспечение прав граждан на доступ к культурным ценностям и информации" государственной программы "Развитие культуры и туризма в Ханты-Мансийском автономном округе – Югре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913,4</w:t>
            </w:r>
          </w:p>
        </w:tc>
      </w:tr>
      <w:tr w:rsidR="00E01278" w:rsidRPr="002E5CFE" w:rsidTr="00331C12">
        <w:trPr>
          <w:trHeight w:val="300"/>
        </w:trPr>
        <w:tc>
          <w:tcPr>
            <w:tcW w:w="2694" w:type="dxa"/>
            <w:tcBorders>
              <w:top w:val="nil"/>
              <w:left w:val="single" w:sz="4" w:space="0" w:color="auto"/>
              <w:bottom w:val="single" w:sz="4" w:space="0" w:color="auto"/>
              <w:right w:val="single" w:sz="4" w:space="0" w:color="auto"/>
            </w:tcBorders>
            <w:shd w:val="clear" w:color="000000" w:fill="92D050"/>
            <w:noWrap/>
            <w:hideMark/>
          </w:tcPr>
          <w:p w:rsidR="00E01278" w:rsidRPr="002E5CFE" w:rsidRDefault="00E01278" w:rsidP="005449C3">
            <w:pPr>
              <w:spacing w:after="0" w:line="240" w:lineRule="auto"/>
              <w:jc w:val="center"/>
              <w:rPr>
                <w:rFonts w:ascii="Times New Roman" w:hAnsi="Times New Roman" w:cs="Times New Roman"/>
                <w:b/>
                <w:bCs/>
                <w:sz w:val="24"/>
                <w:szCs w:val="24"/>
              </w:rPr>
            </w:pPr>
            <w:r w:rsidRPr="002E5CFE">
              <w:rPr>
                <w:rFonts w:ascii="Times New Roman" w:hAnsi="Times New Roman" w:cs="Times New Roman"/>
                <w:b/>
                <w:bCs/>
                <w:sz w:val="24"/>
                <w:szCs w:val="24"/>
              </w:rPr>
              <w:t>2 02 03000 00 0000 151</w:t>
            </w:r>
          </w:p>
        </w:tc>
        <w:tc>
          <w:tcPr>
            <w:tcW w:w="11534" w:type="dxa"/>
            <w:gridSpan w:val="3"/>
            <w:tcBorders>
              <w:top w:val="single" w:sz="4" w:space="0" w:color="auto"/>
              <w:left w:val="nil"/>
              <w:bottom w:val="single" w:sz="4" w:space="0" w:color="auto"/>
              <w:right w:val="single" w:sz="4" w:space="0" w:color="auto"/>
            </w:tcBorders>
            <w:shd w:val="clear" w:color="000000" w:fill="92D050"/>
            <w:noWrap/>
            <w:hideMark/>
          </w:tcPr>
          <w:p w:rsidR="00E01278" w:rsidRPr="002E5CFE" w:rsidRDefault="00E01278" w:rsidP="005449C3">
            <w:pPr>
              <w:spacing w:after="0" w:line="240" w:lineRule="auto"/>
              <w:rPr>
                <w:rFonts w:ascii="Times New Roman" w:hAnsi="Times New Roman" w:cs="Times New Roman"/>
                <w:b/>
                <w:bCs/>
                <w:sz w:val="24"/>
                <w:szCs w:val="24"/>
              </w:rPr>
            </w:pPr>
            <w:r w:rsidRPr="002E5CFE">
              <w:rPr>
                <w:rFonts w:ascii="Times New Roman" w:hAnsi="Times New Roman" w:cs="Times New Roman"/>
                <w:b/>
                <w:bCs/>
                <w:sz w:val="24"/>
                <w:szCs w:val="24"/>
              </w:rPr>
              <w:t>Субвенции бюджетам субъектов Российской Федерации и муниципальных образований</w:t>
            </w:r>
          </w:p>
        </w:tc>
        <w:tc>
          <w:tcPr>
            <w:tcW w:w="1790" w:type="dxa"/>
            <w:tcBorders>
              <w:top w:val="nil"/>
              <w:left w:val="nil"/>
              <w:bottom w:val="single" w:sz="4" w:space="0" w:color="auto"/>
              <w:right w:val="single" w:sz="4" w:space="0" w:color="auto"/>
            </w:tcBorders>
            <w:shd w:val="clear" w:color="000000" w:fill="92D050"/>
            <w:noWrap/>
            <w:hideMark/>
          </w:tcPr>
          <w:p w:rsidR="00E01278" w:rsidRPr="002E5CFE" w:rsidRDefault="00E01278" w:rsidP="005449C3">
            <w:pPr>
              <w:spacing w:after="0" w:line="240" w:lineRule="auto"/>
              <w:jc w:val="center"/>
              <w:rPr>
                <w:rFonts w:ascii="Times New Roman" w:hAnsi="Times New Roman" w:cs="Times New Roman"/>
                <w:b/>
                <w:bCs/>
                <w:sz w:val="24"/>
                <w:szCs w:val="24"/>
              </w:rPr>
            </w:pPr>
            <w:r w:rsidRPr="002E5CFE">
              <w:rPr>
                <w:rFonts w:ascii="Times New Roman" w:hAnsi="Times New Roman" w:cs="Times New Roman"/>
                <w:b/>
                <w:bCs/>
                <w:sz w:val="24"/>
                <w:szCs w:val="24"/>
              </w:rPr>
              <w:t>1 102 846,5</w:t>
            </w:r>
          </w:p>
        </w:tc>
      </w:tr>
      <w:tr w:rsidR="00E01278" w:rsidRPr="002E5CFE" w:rsidTr="00331C12">
        <w:trPr>
          <w:trHeight w:val="3045"/>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lastRenderedPageBreak/>
              <w:t>2 02 03003 04 0000 151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бюджетам городских округов на государственную регистрацию актов гражданского состояния</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на осуществление переданных органам государственной власти субъектов Российской Федерации в соответствии с пунктом 1 статьи 4 Федерального закона от 15 ноября 1997 года № 143-ФЗ "Об актах гражданского состояния" полномочий Российской Федерации на государственную регистрацию актов гражданского состояния в рамках подпрограммы "Создание условий для выполнения функций, направленных на обеспечение прав и законных интересов жителей Ханты-Мансийского автономного округа – Югры в отдельных сферах жизнедеятельности" государственной программы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Ханты-Мансийском автономном округе – Югре в 2016–2020 годах" за счет средств федерального бюджета</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3 231,2</w:t>
            </w:r>
          </w:p>
        </w:tc>
      </w:tr>
      <w:tr w:rsidR="00E01278" w:rsidRPr="002E5CFE" w:rsidTr="00331C12">
        <w:trPr>
          <w:trHeight w:val="3015"/>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lastRenderedPageBreak/>
              <w:t>2 02 03003 04 0000 151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бюджетам городских округов на государственную регистрацию актов гражданского состояния</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на осуществление переданных органам государственной власти субъектов Российской Федерации в соответствии с пунктом 1 статьи 4 Федерального закона от 15 ноября 1997 года № 143-ФЗ "Об актах гражданского состояния" полномочий Российской Федерации на государственную регистрацию актов гражданского состояния в рамках подпрограммы "Создание условий для выполнения функций, направленных на обеспечение прав и законных интересов жителей Ханты-Мансийского автономного округа – Югры в отдельных сферах жизнедеятельности" государственной программы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Ханты-Мансийском автономном округе – Югре в 2016–2020 годах" за счет средств бюджета автономного округа</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1 130,4</w:t>
            </w:r>
          </w:p>
        </w:tc>
      </w:tr>
      <w:tr w:rsidR="00E01278" w:rsidRPr="002E5CFE" w:rsidTr="00331C12">
        <w:trPr>
          <w:trHeight w:val="835"/>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2 02 03007 04 0000 151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 xml:space="preserve">Субвенции бюджетам городских округов на составление (изменение) списков кандидатов в присяжные заседатели </w:t>
            </w:r>
            <w:r w:rsidRPr="002E5CFE">
              <w:rPr>
                <w:rFonts w:ascii="Times New Roman" w:hAnsi="Times New Roman" w:cs="Times New Roman"/>
                <w:sz w:val="24"/>
                <w:szCs w:val="24"/>
              </w:rPr>
              <w:lastRenderedPageBreak/>
              <w:t>федеральных судов общей юрисдикции в Российской Федерации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lastRenderedPageBreak/>
              <w:t xml:space="preserve">Субвенции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в рамках подпрограммы "Профилактика правонарушений" государственной программы "О государственной </w:t>
            </w:r>
            <w:r w:rsidRPr="002E5CFE">
              <w:rPr>
                <w:rFonts w:ascii="Times New Roman" w:hAnsi="Times New Roman" w:cs="Times New Roman"/>
                <w:sz w:val="24"/>
                <w:szCs w:val="24"/>
              </w:rPr>
              <w:lastRenderedPageBreak/>
              <w:t>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Ханты-Мансийском автономном округе – Югре в 2016–2020 годах"</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lastRenderedPageBreak/>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233,6</w:t>
            </w:r>
          </w:p>
        </w:tc>
      </w:tr>
      <w:tr w:rsidR="00E01278" w:rsidRPr="002E5CFE" w:rsidTr="00331C12">
        <w:trPr>
          <w:trHeight w:val="36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lastRenderedPageBreak/>
              <w:t>2 02 03015 04 0000 151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бюджетам городских округов на осуществление первичного воинского учета на территориях, где отсутствуют военные комиссариаты</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 </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Субвенции на осуществление первичного воинского учета на территориях, где отсутствуют военные комиссариаты в рамках непрограммного направления деятельности "Межбюджетные трансферты, передаваемые бюджетам муниципальных образований Ханты-Мансийского автономного округа – Югры, не отнесенные к государственным программам"</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3 200,0</w:t>
            </w:r>
          </w:p>
        </w:tc>
      </w:tr>
      <w:tr w:rsidR="00E01278" w:rsidRPr="002E5CFE" w:rsidTr="00331C12">
        <w:trPr>
          <w:trHeight w:val="3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b/>
                <w:bCs/>
                <w:sz w:val="24"/>
                <w:szCs w:val="24"/>
              </w:rPr>
            </w:pPr>
            <w:r w:rsidRPr="002E5CFE">
              <w:rPr>
                <w:rFonts w:ascii="Times New Roman" w:hAnsi="Times New Roman" w:cs="Times New Roman"/>
                <w:b/>
                <w:bCs/>
                <w:sz w:val="24"/>
                <w:szCs w:val="24"/>
              </w:rPr>
              <w:t>2 02 03024 04 0000 151</w:t>
            </w:r>
          </w:p>
        </w:tc>
        <w:tc>
          <w:tcPr>
            <w:tcW w:w="11534" w:type="dxa"/>
            <w:gridSpan w:val="3"/>
            <w:tcBorders>
              <w:top w:val="single" w:sz="4" w:space="0" w:color="auto"/>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b/>
                <w:bCs/>
                <w:sz w:val="24"/>
                <w:szCs w:val="24"/>
              </w:rPr>
            </w:pPr>
            <w:r w:rsidRPr="002E5CFE">
              <w:rPr>
                <w:rFonts w:ascii="Times New Roman" w:hAnsi="Times New Roman" w:cs="Times New Roman"/>
                <w:b/>
                <w:bCs/>
                <w:sz w:val="24"/>
                <w:szCs w:val="24"/>
              </w:rPr>
              <w:t>Субвенции бюджетам городских округов на выполнение передаваемых полномочий субъектов Российской Федерации</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b/>
                <w:bCs/>
                <w:sz w:val="24"/>
                <w:szCs w:val="24"/>
              </w:rPr>
            </w:pPr>
            <w:r w:rsidRPr="002E5CFE">
              <w:rPr>
                <w:rFonts w:ascii="Times New Roman" w:hAnsi="Times New Roman" w:cs="Times New Roman"/>
                <w:b/>
                <w:bCs/>
                <w:sz w:val="24"/>
                <w:szCs w:val="24"/>
              </w:rPr>
              <w:t>1 046 081,9</w:t>
            </w:r>
          </w:p>
        </w:tc>
      </w:tr>
      <w:tr w:rsidR="00E01278" w:rsidRPr="002E5CFE" w:rsidTr="00331C12">
        <w:trPr>
          <w:trHeight w:val="18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lastRenderedPageBreak/>
              <w:t>2 02 03024 04 0000 151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бюджетам городских округов на выполнение передаваемых полномочий субъектов Российской Федерации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на социальную поддержку отдельных категорий обучающихся в муниципальных общеобразовательных организациях,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 в рамках подпрограммы "Ресурсное обеспечение системы образования, науки и молодежной политики" государственной программы "Развитие образования в Ханты-Мансийском автономном округе – Югре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22 385,7</w:t>
            </w:r>
          </w:p>
        </w:tc>
      </w:tr>
      <w:tr w:rsidR="00E01278" w:rsidRPr="002E5CFE" w:rsidTr="00331C12">
        <w:trPr>
          <w:trHeight w:val="15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2 02 03024 04 0000 151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бюджетам городских округов на выполнение передаваемых полномочий субъектов Российской Федерации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 в рамках подпрограммы "Дети Югры" государственной программы "Социальная поддержка жителей Ханты-Мансийского автономного округа – Югры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36 005,4</w:t>
            </w:r>
          </w:p>
        </w:tc>
      </w:tr>
      <w:tr w:rsidR="00E01278" w:rsidRPr="002E5CFE" w:rsidTr="004731A5">
        <w:trPr>
          <w:trHeight w:val="854"/>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2 02 03024 04 0000 151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бюджетам городских округов на выполнение передаваемых полномочий субъектов Российской Федерации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 xml:space="preserve">Субвенции на обеспечение дополнительных гарантий прав на жилое помещение детей-сирот и детей, оставшихся без попечения родителей, лиц из числа детей-сирот и детей, оставшихся без попечения родителей, в рамках подпрограммы "Преодоление социальной </w:t>
            </w:r>
            <w:proofErr w:type="spellStart"/>
            <w:r w:rsidRPr="002E5CFE">
              <w:rPr>
                <w:rFonts w:ascii="Times New Roman" w:hAnsi="Times New Roman" w:cs="Times New Roman"/>
                <w:sz w:val="24"/>
                <w:szCs w:val="24"/>
              </w:rPr>
              <w:t>исключенности</w:t>
            </w:r>
            <w:proofErr w:type="spellEnd"/>
            <w:r w:rsidRPr="002E5CFE">
              <w:rPr>
                <w:rFonts w:ascii="Times New Roman" w:hAnsi="Times New Roman" w:cs="Times New Roman"/>
                <w:sz w:val="24"/>
                <w:szCs w:val="24"/>
              </w:rPr>
              <w:t xml:space="preserve">" государственной </w:t>
            </w:r>
            <w:r w:rsidRPr="002E5CFE">
              <w:rPr>
                <w:rFonts w:ascii="Times New Roman" w:hAnsi="Times New Roman" w:cs="Times New Roman"/>
                <w:sz w:val="24"/>
                <w:szCs w:val="24"/>
              </w:rPr>
              <w:lastRenderedPageBreak/>
              <w:t>программы "Социальная поддержка жителей Ханты-Мансийского автономного округа – Югры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lastRenderedPageBreak/>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228,7</w:t>
            </w:r>
          </w:p>
        </w:tc>
      </w:tr>
      <w:tr w:rsidR="00E01278" w:rsidRPr="002E5CFE" w:rsidTr="00331C12">
        <w:trPr>
          <w:trHeight w:val="12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lastRenderedPageBreak/>
              <w:t>2 02 03024 04 0000 151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бюджетам городских округов на выполнение передаваемых полномочий субъектов Российской Федерации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на реализацию дошкольными образовательными организациями основных общеобразовательных программ дошкольного образования в рамках подпрограммы "Общее образование. Дополнительное образование детей" государственной программы "Развитие образования в Ханты-Мансийском автономном округе – Югре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195 145,0</w:t>
            </w:r>
          </w:p>
        </w:tc>
      </w:tr>
      <w:tr w:rsidR="00E01278" w:rsidRPr="002E5CFE" w:rsidTr="00331C12">
        <w:trPr>
          <w:trHeight w:val="12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2 02 03024 04 0000 151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бюджетам городских округов на выполнение передаваемых полномочий субъектов Российской Федерации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на реализацию основных общеобразовательных программ в рамках подпрограммы "Общее образование. Дополнительное образование детей" государственной программы "Развитие образования в Ханты-Мансийском автономном округе – Югре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681 584,5</w:t>
            </w:r>
          </w:p>
        </w:tc>
      </w:tr>
      <w:tr w:rsidR="00E01278" w:rsidRPr="002E5CFE" w:rsidTr="00331C12">
        <w:trPr>
          <w:trHeight w:val="12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2 02 03024 04 0000 151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бюджетам городских округов на выполнение передаваемых полномочий субъектов Российской Федерации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на осуществление полномочий по образованию и организации деятельности комиссий по делам несовершеннолетних и защите их прав в рамках подпрограммы "Дети Югры" государственной программы "Социальная поддержка жителей Ханты-Мансийского автономного округа – Югры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5 074,7</w:t>
            </w:r>
          </w:p>
        </w:tc>
      </w:tr>
      <w:tr w:rsidR="00E01278" w:rsidRPr="002E5CFE" w:rsidTr="00331C12">
        <w:trPr>
          <w:trHeight w:val="41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2 02 03024 04 0000 151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 xml:space="preserve">Субвенции бюджетам городских округов на выполнение </w:t>
            </w:r>
            <w:r w:rsidRPr="002E5CFE">
              <w:rPr>
                <w:rFonts w:ascii="Times New Roman" w:hAnsi="Times New Roman" w:cs="Times New Roman"/>
                <w:sz w:val="24"/>
                <w:szCs w:val="24"/>
              </w:rPr>
              <w:lastRenderedPageBreak/>
              <w:t>передаваемых полномочий субъектов Российской Федерации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lastRenderedPageBreak/>
              <w:t xml:space="preserve">Субвенции на осуществление полномочий по созданию и обеспечению деятельности административных комиссий в рамках подпрограммы </w:t>
            </w:r>
            <w:r w:rsidRPr="002E5CFE">
              <w:rPr>
                <w:rFonts w:ascii="Times New Roman" w:hAnsi="Times New Roman" w:cs="Times New Roman"/>
                <w:sz w:val="24"/>
                <w:szCs w:val="24"/>
              </w:rPr>
              <w:lastRenderedPageBreak/>
              <w:t>"Профилактика правонарушений" государственной программы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Ханты-Мансийском автономном округе – Югре в 2016–2020 годах"</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lastRenderedPageBreak/>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1 559,2</w:t>
            </w:r>
          </w:p>
        </w:tc>
      </w:tr>
      <w:tr w:rsidR="00E01278" w:rsidRPr="002E5CFE" w:rsidTr="00331C12">
        <w:trPr>
          <w:trHeight w:val="12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lastRenderedPageBreak/>
              <w:t>2 02 03024 04 0000 151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бюджетам городских округов на выполнение передаваемых полномочий субъектов Российской Федерации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на осуществление деятельности по опеке и попечительству в рамках подпрограммы "Дети Югры" государственной программы "Социальная поддержка жителей Ханты-Мансийского автономного округа – Югры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11 768,8</w:t>
            </w:r>
          </w:p>
        </w:tc>
      </w:tr>
      <w:tr w:rsidR="00E01278" w:rsidRPr="002E5CFE" w:rsidTr="00331C12">
        <w:trPr>
          <w:trHeight w:val="835"/>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2 02 03024 04 0000 151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бюджетам городских округов на выполнение передаваемых полномочий субъектов Российской Федерации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на осуществление полномочий по хранению, комплектованию, учету и использованию архивных документов, относящихся к государственной собственности автономного округа в рамках подпрограммы "Обеспечение прав граждан на доступ к культурным ценностям и информации" государственной программы "Развитие культуры и туризма в Ханты-Мансийском автономном округе – Югре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344,0</w:t>
            </w:r>
          </w:p>
        </w:tc>
      </w:tr>
      <w:tr w:rsidR="00E01278" w:rsidRPr="002E5CFE" w:rsidTr="00331C12">
        <w:trPr>
          <w:trHeight w:val="12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lastRenderedPageBreak/>
              <w:t>2 02 03024 04 0000 151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бюджетам городских округов на выполнение передаваемых полномочий субъектов Российской Федерации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на организацию отдыха и оздоровления детей в рамках подпрограммы "Дети Югры" государственной программы "Социальная поддержка жителей Ханты-Мансийского автономного округа – Югры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5 855,3</w:t>
            </w:r>
          </w:p>
        </w:tc>
      </w:tr>
      <w:tr w:rsidR="00E01278" w:rsidRPr="002E5CFE" w:rsidTr="00331C12">
        <w:trPr>
          <w:trHeight w:val="552"/>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2 02 03024 04 0000 151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бюджетам городских округов на выполнение передаваемых полномочий субъектов Российской Федерации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на информационное обеспечение общеобразовательных организаций в части доступа к образовательным ресурсам сети "Интернет" в рамках подпрограммы "Общее образование. Дополнительное образование детей" государственной программы "Развитие образования в Ханты-Мансийском автономном округе – Югре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1 367,5</w:t>
            </w:r>
          </w:p>
        </w:tc>
      </w:tr>
      <w:tr w:rsidR="00E01278" w:rsidRPr="002E5CFE" w:rsidTr="00331C12">
        <w:trPr>
          <w:trHeight w:val="15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2 02 03024 04 0000 151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бюджетам городских округов на выполнение передаваемых полномочий субъектов Российской Федерации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на предоставление субсидий организациям на 1 килограмм реализованного и (или) отгруженного на собственную переработку молока в рамках подпрограммы "Развитие прочего животноводства" государственной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 2016–2020 годах"</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600,0</w:t>
            </w:r>
          </w:p>
        </w:tc>
      </w:tr>
      <w:tr w:rsidR="00E01278" w:rsidRPr="002E5CFE" w:rsidTr="00331C12">
        <w:trPr>
          <w:trHeight w:val="268"/>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2 02 03024 04 0000 151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 xml:space="preserve">Субвенции бюджетам городских округов на выполнение передаваемых полномочий субъектов </w:t>
            </w:r>
            <w:r w:rsidRPr="002E5CFE">
              <w:rPr>
                <w:rFonts w:ascii="Times New Roman" w:hAnsi="Times New Roman" w:cs="Times New Roman"/>
                <w:sz w:val="24"/>
                <w:szCs w:val="24"/>
              </w:rPr>
              <w:lastRenderedPageBreak/>
              <w:t>Российской Федерации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lastRenderedPageBreak/>
              <w:t xml:space="preserve">Субвенции на поддержку животноводства, переработки и реализации продукции животноводства в рамках подпрограммы "Развитие прочего животноводства" государственной программы "Развитие агропромышленного комплекса </w:t>
            </w:r>
            <w:r w:rsidRPr="002E5CFE">
              <w:rPr>
                <w:rFonts w:ascii="Times New Roman" w:hAnsi="Times New Roman" w:cs="Times New Roman"/>
                <w:sz w:val="24"/>
                <w:szCs w:val="24"/>
              </w:rPr>
              <w:lastRenderedPageBreak/>
              <w:t>и рынков сельскохозяйственной продукции, сырья и продовольствия в Ханты-Мансийском автономном округе – Югре в 2016–2020 годах"</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lastRenderedPageBreak/>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73 416,0</w:t>
            </w:r>
          </w:p>
        </w:tc>
      </w:tr>
      <w:tr w:rsidR="00E01278" w:rsidRPr="002E5CFE" w:rsidTr="00331C12">
        <w:trPr>
          <w:trHeight w:val="12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lastRenderedPageBreak/>
              <w:t>2 02 03024 04 0000 151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бюджетам городских округов на выполнение передаваемых полномочий субъектов Российской Федерации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на поддержку мясного скотоводства, переработки и реализации продукции мясного скотоводства в рамках подпрограммы "Развитие мясного скотоводства" государственной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 2016–2020 годах"</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3 517,0</w:t>
            </w:r>
          </w:p>
        </w:tc>
      </w:tr>
      <w:tr w:rsidR="00E01278" w:rsidRPr="002E5CFE" w:rsidTr="00331C12">
        <w:trPr>
          <w:trHeight w:val="12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2 02 03024 04 0000 151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бюджетам городских округов на выполнение передаваемых полномочий субъектов Российской Федерации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на поддержку малых форм хозяйствования в рамках подпрограммы "Поддержка малых форм хозяйствования" государственной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 2016–2020 годах"</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3 500,0</w:t>
            </w:r>
          </w:p>
        </w:tc>
      </w:tr>
      <w:tr w:rsidR="00E01278" w:rsidRPr="002E5CFE" w:rsidTr="00331C12">
        <w:trPr>
          <w:trHeight w:val="1118"/>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2 02 03024 04 0000 151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бюджетам городских округов на выполнение передаваемых полномочий субъектов Российской Федерации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 xml:space="preserve">Субвенции на проведение мероприятий по предупреждению и ликвидации болезней животных, их лечению, защите населения от болезней, общих для человека и животных, в рамках подпрограммы "Обеспечение стабильной благополучной эпизоотической обстановки в Ханты-Мансийском автономном округе – Югре и защита населения от болезней, общих для человека и животных" государственной программы "Развитие </w:t>
            </w:r>
            <w:r w:rsidRPr="002E5CFE">
              <w:rPr>
                <w:rFonts w:ascii="Times New Roman" w:hAnsi="Times New Roman" w:cs="Times New Roman"/>
                <w:sz w:val="24"/>
                <w:szCs w:val="24"/>
              </w:rPr>
              <w:lastRenderedPageBreak/>
              <w:t>агропромышленного комплекса и рынков сельскохозяйственной продукции, сырья и продовольствия в Ханты-Мансийском автономном округе – Югре в 2016–2020 годах"</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lastRenderedPageBreak/>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514,0</w:t>
            </w:r>
          </w:p>
        </w:tc>
      </w:tr>
      <w:tr w:rsidR="00E01278" w:rsidRPr="002E5CFE" w:rsidTr="00331C12">
        <w:trPr>
          <w:trHeight w:val="12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lastRenderedPageBreak/>
              <w:t>2 02 03024 04 0000 151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бюджетам городских округов на выполнение передаваемых полномочий субъектов Российской Федерации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на осуществление отдельных государственных полномочий в сфере трудовых отношений и государственного управления охраной труда в рамках подпрограммы "Улучшение условий и охраны труда в Ханты-Мансийском автономном округе – Югре" государственной программы "Содействие занятости населения в Ханты-Мансийском автономном округе – Югре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1 914,7</w:t>
            </w:r>
          </w:p>
        </w:tc>
      </w:tr>
      <w:tr w:rsidR="00E01278" w:rsidRPr="002E5CFE" w:rsidTr="00331C12">
        <w:trPr>
          <w:trHeight w:val="21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2 02 03024 04 0000 151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бюджетам городских округов на выполнение передаваемых полномочий субъектов Российской Федерации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на возмещение недополученных доходов организациям, осуществляющим реализацию электрической энергии населению и приравненным к ним категориям потребителей в зоне децентрализованного электроснабжения Ханты-Мансийского автономного округа – Югры по социально ориентированным тарифам и сжиженного газа по социально ориентированным розничным ценам в рамках подпрограммы "Обеспечение равных прав потребителей на получение энергетических ресурсов" государственной программы "Развитие жилищно-коммунального комплекса и повышение энергетической эффективности в Ханты-Мансийском автономном округе – Югре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1 300,0</w:t>
            </w:r>
          </w:p>
        </w:tc>
      </w:tr>
      <w:tr w:rsidR="00E01278" w:rsidRPr="002E5CFE" w:rsidTr="00331C12">
        <w:trPr>
          <w:trHeight w:val="1969"/>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lastRenderedPageBreak/>
              <w:t>2 02 03024 04 0000 151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бюджетам городских округов на выполнение передаваемых полномочий субъектов Российской Федерации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на реализацию полномочий, указанных в пунктах 3.1, 3.2 статьи 2 Закона Ханты-Мансийского автономного округа – Югры от 31 марта 2009 года № 36-оз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для обеспечения жилыми помещениями отдельных категорий граждан, определенных федеральным законодательством" в рамках подпрограммы "Обеспечение мерами государственной поддержки по улучшению жилищных условий отдельных категорий граждан" государственной программы "Обеспечение доступным и комфортным жильем жителей Ханты-Мансийского автономного округа – Югры в 2016–2020 годах"</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1,4</w:t>
            </w:r>
          </w:p>
        </w:tc>
      </w:tr>
      <w:tr w:rsidR="00E01278" w:rsidRPr="002E5CFE" w:rsidTr="004731A5">
        <w:trPr>
          <w:trHeight w:val="1138"/>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2 02 03029 04 0000 151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 xml:space="preserve">Субвенции бюджетам городских округов на компенсацию части платы, взимаемой с родителей (законных представителей) за присмотр и уход за детьми, посещающими образовательные организации, реализующие </w:t>
            </w:r>
            <w:r w:rsidRPr="002E5CFE">
              <w:rPr>
                <w:rFonts w:ascii="Times New Roman" w:hAnsi="Times New Roman" w:cs="Times New Roman"/>
                <w:sz w:val="24"/>
                <w:szCs w:val="24"/>
              </w:rPr>
              <w:lastRenderedPageBreak/>
              <w:t>образовательные программы дошкольного образования</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lastRenderedPageBreak/>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рамках подпрограммы "Ресурсное обеспечение системы образования, науки и молодежной политики" государственной программы "Развитие образования в Ханты-Мансийском автономном округе – Югре на 2016–2020 годы"</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37 751,0</w:t>
            </w:r>
          </w:p>
        </w:tc>
      </w:tr>
      <w:tr w:rsidR="00E01278" w:rsidRPr="002E5CFE" w:rsidTr="00331C12">
        <w:trPr>
          <w:trHeight w:val="268"/>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lastRenderedPageBreak/>
              <w:t>2 02 03070 04 0000 151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Субвенции бюджетам городских округов на обеспечение жильем отдельных категорий граждан, установленных Федеральными законами от 12 января 1995 года N 5-ФЗ "О ветеранах" и от 24 ноября 1995 года N 181-ФЗ "О социальной защите инвалидов в Российской Федерации"</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 xml:space="preserve">Субвенции на осуществление полномочий по обеспечению жильем отдельных категорий граждан, установленных федеральными законами от 12 января 1995 года № 5-ФЗ "О ветеранах" и от 24 ноября 1995 года № 181-ФЗ "О социальной защите инвалидов в Российской Федерации", в рамках подпрограммы "Обеспечение мерами государственной поддержки по улучшению жилищных условий отдельных категорий граждан" государственной программы "Обеспечение доступным и комфортным жильем жителей Ханты-Мансийского автономного округа – Югры в 2016–2020 годах" </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741,8</w:t>
            </w:r>
          </w:p>
        </w:tc>
      </w:tr>
      <w:tr w:rsidR="00E01278" w:rsidRPr="002E5CFE" w:rsidTr="004731A5">
        <w:trPr>
          <w:trHeight w:val="571"/>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2 02 03119 04 0000 151</w:t>
            </w:r>
          </w:p>
        </w:tc>
        <w:tc>
          <w:tcPr>
            <w:tcW w:w="2746"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 xml:space="preserve">Субвенции бюджетам городских округов на предоставление жилых помещений детям-сиротам и детям, оставшимся без попечения родителей, лицам из их числа по договорам найма </w:t>
            </w:r>
            <w:r w:rsidRPr="002E5CFE">
              <w:rPr>
                <w:rFonts w:ascii="Times New Roman" w:hAnsi="Times New Roman" w:cs="Times New Roman"/>
                <w:sz w:val="24"/>
                <w:szCs w:val="24"/>
              </w:rPr>
              <w:lastRenderedPageBreak/>
              <w:t>специализированных жилых помещений</w:t>
            </w:r>
          </w:p>
        </w:tc>
        <w:tc>
          <w:tcPr>
            <w:tcW w:w="5788"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lastRenderedPageBreak/>
              <w:t xml:space="preserve">Субвенции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подпрограммы "Преодоление социальной </w:t>
            </w:r>
            <w:proofErr w:type="spellStart"/>
            <w:r w:rsidRPr="002E5CFE">
              <w:rPr>
                <w:rFonts w:ascii="Times New Roman" w:hAnsi="Times New Roman" w:cs="Times New Roman"/>
                <w:sz w:val="24"/>
                <w:szCs w:val="24"/>
              </w:rPr>
              <w:t>исключенности</w:t>
            </w:r>
            <w:proofErr w:type="spellEnd"/>
            <w:r w:rsidRPr="002E5CFE">
              <w:rPr>
                <w:rFonts w:ascii="Times New Roman" w:hAnsi="Times New Roman" w:cs="Times New Roman"/>
                <w:sz w:val="24"/>
                <w:szCs w:val="24"/>
              </w:rPr>
              <w:t xml:space="preserve">" государственной программы "Социальная поддержка жителей Ханты-Мансийского автономного округа – Югры на 2016–2020 годы" </w:t>
            </w:r>
          </w:p>
        </w:tc>
        <w:tc>
          <w:tcPr>
            <w:tcW w:w="3000" w:type="dxa"/>
            <w:tcBorders>
              <w:top w:val="nil"/>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jc w:val="both"/>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sz w:val="24"/>
                <w:szCs w:val="24"/>
              </w:rPr>
            </w:pPr>
            <w:r w:rsidRPr="002E5CFE">
              <w:rPr>
                <w:rFonts w:ascii="Times New Roman" w:hAnsi="Times New Roman" w:cs="Times New Roman"/>
                <w:sz w:val="24"/>
                <w:szCs w:val="24"/>
              </w:rPr>
              <w:t>10 476,6</w:t>
            </w:r>
          </w:p>
        </w:tc>
      </w:tr>
      <w:tr w:rsidR="00E01278" w:rsidRPr="002E5CFE" w:rsidTr="00331C12">
        <w:trPr>
          <w:trHeight w:val="300"/>
        </w:trPr>
        <w:tc>
          <w:tcPr>
            <w:tcW w:w="2694" w:type="dxa"/>
            <w:tcBorders>
              <w:top w:val="nil"/>
              <w:left w:val="single" w:sz="4" w:space="0" w:color="auto"/>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b/>
                <w:bCs/>
                <w:sz w:val="24"/>
                <w:szCs w:val="24"/>
              </w:rPr>
            </w:pPr>
            <w:r w:rsidRPr="002E5CFE">
              <w:rPr>
                <w:rFonts w:ascii="Times New Roman" w:hAnsi="Times New Roman" w:cs="Times New Roman"/>
                <w:b/>
                <w:bCs/>
                <w:sz w:val="24"/>
                <w:szCs w:val="24"/>
              </w:rPr>
              <w:lastRenderedPageBreak/>
              <w:t>2 02 04000 00 0000 151</w:t>
            </w:r>
          </w:p>
        </w:tc>
        <w:tc>
          <w:tcPr>
            <w:tcW w:w="11534" w:type="dxa"/>
            <w:gridSpan w:val="3"/>
            <w:tcBorders>
              <w:top w:val="single" w:sz="4" w:space="0" w:color="auto"/>
              <w:left w:val="nil"/>
              <w:bottom w:val="single" w:sz="4" w:space="0" w:color="auto"/>
              <w:right w:val="single" w:sz="4" w:space="0" w:color="auto"/>
            </w:tcBorders>
            <w:shd w:val="clear" w:color="000000" w:fill="FFFFFF"/>
            <w:hideMark/>
          </w:tcPr>
          <w:p w:rsidR="00E01278" w:rsidRPr="002E5CFE" w:rsidRDefault="00E01278" w:rsidP="005449C3">
            <w:pPr>
              <w:spacing w:after="0" w:line="240" w:lineRule="auto"/>
              <w:rPr>
                <w:rFonts w:ascii="Times New Roman" w:hAnsi="Times New Roman" w:cs="Times New Roman"/>
                <w:b/>
                <w:bCs/>
                <w:sz w:val="24"/>
                <w:szCs w:val="24"/>
              </w:rPr>
            </w:pPr>
            <w:r w:rsidRPr="002E5CFE">
              <w:rPr>
                <w:rFonts w:ascii="Times New Roman" w:hAnsi="Times New Roman" w:cs="Times New Roman"/>
                <w:b/>
                <w:bCs/>
                <w:sz w:val="24"/>
                <w:szCs w:val="24"/>
              </w:rPr>
              <w:t>Иные межбюджетные трансферты</w:t>
            </w:r>
          </w:p>
        </w:tc>
        <w:tc>
          <w:tcPr>
            <w:tcW w:w="1790" w:type="dxa"/>
            <w:tcBorders>
              <w:top w:val="nil"/>
              <w:left w:val="nil"/>
              <w:bottom w:val="single" w:sz="4" w:space="0" w:color="auto"/>
              <w:right w:val="single" w:sz="4" w:space="0" w:color="auto"/>
            </w:tcBorders>
            <w:shd w:val="clear" w:color="000000" w:fill="FFFFFF"/>
            <w:noWrap/>
            <w:hideMark/>
          </w:tcPr>
          <w:p w:rsidR="00E01278" w:rsidRPr="002E5CFE" w:rsidRDefault="00E01278" w:rsidP="005449C3">
            <w:pPr>
              <w:spacing w:after="0" w:line="240" w:lineRule="auto"/>
              <w:jc w:val="center"/>
              <w:rPr>
                <w:rFonts w:ascii="Times New Roman" w:hAnsi="Times New Roman" w:cs="Times New Roman"/>
                <w:b/>
                <w:bCs/>
                <w:sz w:val="24"/>
                <w:szCs w:val="24"/>
              </w:rPr>
            </w:pPr>
            <w:r w:rsidRPr="002E5CFE">
              <w:rPr>
                <w:rFonts w:ascii="Times New Roman" w:hAnsi="Times New Roman" w:cs="Times New Roman"/>
                <w:b/>
                <w:bCs/>
                <w:sz w:val="24"/>
                <w:szCs w:val="24"/>
              </w:rPr>
              <w:t>210,7</w:t>
            </w:r>
          </w:p>
        </w:tc>
      </w:tr>
      <w:tr w:rsidR="00E01278" w:rsidRPr="002E5CFE" w:rsidTr="00331C12">
        <w:trPr>
          <w:trHeight w:val="1500"/>
        </w:trPr>
        <w:tc>
          <w:tcPr>
            <w:tcW w:w="2694" w:type="dxa"/>
            <w:tcBorders>
              <w:top w:val="nil"/>
              <w:left w:val="single" w:sz="4" w:space="0" w:color="auto"/>
              <w:bottom w:val="single" w:sz="4" w:space="0" w:color="auto"/>
              <w:right w:val="single" w:sz="4" w:space="0" w:color="auto"/>
            </w:tcBorders>
            <w:shd w:val="clear" w:color="auto" w:fill="auto"/>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2 02 04025 04 0000 151</w:t>
            </w:r>
          </w:p>
        </w:tc>
        <w:tc>
          <w:tcPr>
            <w:tcW w:w="2746" w:type="dxa"/>
            <w:tcBorders>
              <w:top w:val="nil"/>
              <w:left w:val="nil"/>
              <w:bottom w:val="single" w:sz="4" w:space="0" w:color="auto"/>
              <w:right w:val="single" w:sz="4" w:space="0" w:color="auto"/>
            </w:tcBorders>
            <w:shd w:val="clear" w:color="auto" w:fill="auto"/>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Межбюджетные трансферты, передаваемые бюджетам городских округов на комплектование книжных фондов библиотек муниципальных образований</w:t>
            </w:r>
          </w:p>
        </w:tc>
        <w:tc>
          <w:tcPr>
            <w:tcW w:w="5788" w:type="dxa"/>
            <w:tcBorders>
              <w:top w:val="nil"/>
              <w:left w:val="nil"/>
              <w:bottom w:val="single" w:sz="4" w:space="0" w:color="auto"/>
              <w:right w:val="single" w:sz="4" w:space="0" w:color="auto"/>
            </w:tcBorders>
            <w:shd w:val="clear" w:color="auto" w:fill="auto"/>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Иные межбюджетные трансферты на комплектование книжных фондов библиотек муниципальных образований и государственных библиотек городов Москвы и Санкт-Петербурга в рамках подпрограммы "Обеспечение прав граждан на доступ к культурным ценностям и информации" государственной программы "Развитие культуры и туризма в Ханты-Мансийском автономном округе – Югре на 2016–2020 годы"</w:t>
            </w:r>
          </w:p>
        </w:tc>
        <w:tc>
          <w:tcPr>
            <w:tcW w:w="3000" w:type="dxa"/>
            <w:tcBorders>
              <w:top w:val="nil"/>
              <w:left w:val="nil"/>
              <w:bottom w:val="single" w:sz="4" w:space="0" w:color="auto"/>
              <w:right w:val="single" w:sz="4" w:space="0" w:color="auto"/>
            </w:tcBorders>
            <w:shd w:val="clear" w:color="auto" w:fill="auto"/>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auto" w:fill="auto"/>
            <w:noWrap/>
            <w:hideMark/>
          </w:tcPr>
          <w:p w:rsidR="00E01278" w:rsidRPr="002E5CFE" w:rsidRDefault="00E01278" w:rsidP="005449C3">
            <w:pPr>
              <w:spacing w:after="0" w:line="240" w:lineRule="auto"/>
              <w:jc w:val="right"/>
              <w:rPr>
                <w:rFonts w:ascii="Times New Roman" w:hAnsi="Times New Roman" w:cs="Times New Roman"/>
                <w:sz w:val="24"/>
                <w:szCs w:val="24"/>
              </w:rPr>
            </w:pPr>
            <w:r w:rsidRPr="002E5CFE">
              <w:rPr>
                <w:rFonts w:ascii="Times New Roman" w:hAnsi="Times New Roman" w:cs="Times New Roman"/>
                <w:sz w:val="24"/>
                <w:szCs w:val="24"/>
              </w:rPr>
              <w:t>10,7</w:t>
            </w:r>
          </w:p>
        </w:tc>
      </w:tr>
      <w:tr w:rsidR="00E01278" w:rsidRPr="002E5CFE" w:rsidTr="00331C12">
        <w:trPr>
          <w:trHeight w:val="1200"/>
        </w:trPr>
        <w:tc>
          <w:tcPr>
            <w:tcW w:w="2694" w:type="dxa"/>
            <w:tcBorders>
              <w:top w:val="nil"/>
              <w:left w:val="single" w:sz="4" w:space="0" w:color="auto"/>
              <w:bottom w:val="single" w:sz="4" w:space="0" w:color="auto"/>
              <w:right w:val="single" w:sz="4" w:space="0" w:color="auto"/>
            </w:tcBorders>
            <w:shd w:val="clear" w:color="auto" w:fill="auto"/>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2 02 04999 04 0000 151</w:t>
            </w:r>
          </w:p>
        </w:tc>
        <w:tc>
          <w:tcPr>
            <w:tcW w:w="2746" w:type="dxa"/>
            <w:tcBorders>
              <w:top w:val="nil"/>
              <w:left w:val="nil"/>
              <w:bottom w:val="single" w:sz="4" w:space="0" w:color="auto"/>
              <w:right w:val="single" w:sz="4" w:space="0" w:color="auto"/>
            </w:tcBorders>
            <w:shd w:val="clear" w:color="auto" w:fill="auto"/>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Прочие межбюджетные трансферты, передаваемые бюджетам городских округов</w:t>
            </w:r>
          </w:p>
        </w:tc>
        <w:tc>
          <w:tcPr>
            <w:tcW w:w="5788" w:type="dxa"/>
            <w:tcBorders>
              <w:top w:val="nil"/>
              <w:left w:val="nil"/>
              <w:bottom w:val="single" w:sz="4" w:space="0" w:color="auto"/>
              <w:right w:val="single" w:sz="4" w:space="0" w:color="auto"/>
            </w:tcBorders>
            <w:shd w:val="clear" w:color="auto" w:fill="auto"/>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Иные межбюджетные трансферты на реализацию мероприятий по стимулированию культурного разнообразия в рамках подпрограммы "Укрепление единого культурного пространства" государственной программы "Развитие культуры и туризма в Ханты-Мансийском автономном округе – Югре на 2016–2020 годы"</w:t>
            </w:r>
          </w:p>
        </w:tc>
        <w:tc>
          <w:tcPr>
            <w:tcW w:w="3000" w:type="dxa"/>
            <w:tcBorders>
              <w:top w:val="nil"/>
              <w:left w:val="nil"/>
              <w:bottom w:val="single" w:sz="4" w:space="0" w:color="auto"/>
              <w:right w:val="single" w:sz="4" w:space="0" w:color="auto"/>
            </w:tcBorders>
            <w:shd w:val="clear" w:color="auto" w:fill="auto"/>
            <w:noWrap/>
            <w:hideMark/>
          </w:tcPr>
          <w:p w:rsidR="00E01278" w:rsidRPr="002E5CFE" w:rsidRDefault="00E01278" w:rsidP="005449C3">
            <w:pPr>
              <w:spacing w:after="0" w:line="240" w:lineRule="auto"/>
              <w:rPr>
                <w:rFonts w:ascii="Times New Roman" w:hAnsi="Times New Roman" w:cs="Times New Roman"/>
                <w:sz w:val="24"/>
                <w:szCs w:val="24"/>
              </w:rPr>
            </w:pPr>
            <w:r w:rsidRPr="002E5CFE">
              <w:rPr>
                <w:rFonts w:ascii="Times New Roman" w:hAnsi="Times New Roman" w:cs="Times New Roman"/>
                <w:sz w:val="24"/>
                <w:szCs w:val="24"/>
              </w:rPr>
              <w:t> </w:t>
            </w:r>
          </w:p>
        </w:tc>
        <w:tc>
          <w:tcPr>
            <w:tcW w:w="1790" w:type="dxa"/>
            <w:tcBorders>
              <w:top w:val="nil"/>
              <w:left w:val="nil"/>
              <w:bottom w:val="single" w:sz="4" w:space="0" w:color="auto"/>
              <w:right w:val="single" w:sz="4" w:space="0" w:color="auto"/>
            </w:tcBorders>
            <w:shd w:val="clear" w:color="auto" w:fill="auto"/>
            <w:noWrap/>
            <w:hideMark/>
          </w:tcPr>
          <w:p w:rsidR="00E01278" w:rsidRPr="002E5CFE" w:rsidRDefault="00E01278" w:rsidP="005449C3">
            <w:pPr>
              <w:spacing w:after="0" w:line="240" w:lineRule="auto"/>
              <w:jc w:val="right"/>
              <w:rPr>
                <w:rFonts w:ascii="Times New Roman" w:hAnsi="Times New Roman" w:cs="Times New Roman"/>
                <w:sz w:val="24"/>
                <w:szCs w:val="24"/>
              </w:rPr>
            </w:pPr>
            <w:r w:rsidRPr="002E5CFE">
              <w:rPr>
                <w:rFonts w:ascii="Times New Roman" w:hAnsi="Times New Roman" w:cs="Times New Roman"/>
                <w:sz w:val="24"/>
                <w:szCs w:val="24"/>
              </w:rPr>
              <w:t>200,0</w:t>
            </w:r>
          </w:p>
        </w:tc>
      </w:tr>
    </w:tbl>
    <w:p w:rsidR="00E01278" w:rsidRDefault="00E01278" w:rsidP="008C10E4">
      <w:pPr>
        <w:pStyle w:val="31"/>
        <w:rPr>
          <w:sz w:val="24"/>
          <w:szCs w:val="24"/>
        </w:rPr>
        <w:sectPr w:rsidR="00E01278" w:rsidSect="005449C3">
          <w:pgSz w:w="16838" w:h="11906" w:orient="landscape"/>
          <w:pgMar w:top="1418" w:right="567" w:bottom="1418" w:left="397" w:header="709" w:footer="709" w:gutter="0"/>
          <w:cols w:space="708"/>
          <w:docGrid w:linePitch="360"/>
        </w:sectPr>
      </w:pPr>
    </w:p>
    <w:p w:rsidR="0087726D" w:rsidRDefault="0087726D" w:rsidP="0087726D">
      <w:pPr>
        <w:spacing w:after="0" w:line="240" w:lineRule="auto"/>
        <w:jc w:val="center"/>
        <w:rPr>
          <w:rFonts w:ascii="Times New Roman" w:hAnsi="Times New Roman" w:cs="Times New Roman"/>
          <w:b/>
          <w:sz w:val="28"/>
          <w:szCs w:val="28"/>
        </w:rPr>
      </w:pPr>
      <w:r w:rsidRPr="00251BC9">
        <w:rPr>
          <w:rFonts w:ascii="Times New Roman" w:hAnsi="Times New Roman" w:cs="Times New Roman"/>
          <w:b/>
          <w:sz w:val="28"/>
          <w:szCs w:val="28"/>
          <w:lang w:val="en-US"/>
        </w:rPr>
        <w:lastRenderedPageBreak/>
        <w:t>IV</w:t>
      </w:r>
      <w:r w:rsidRPr="00251BC9">
        <w:rPr>
          <w:rFonts w:ascii="Times New Roman" w:hAnsi="Times New Roman" w:cs="Times New Roman"/>
          <w:b/>
          <w:sz w:val="28"/>
          <w:szCs w:val="28"/>
        </w:rPr>
        <w:t>. Расходы бюджета города Югорска на 201</w:t>
      </w:r>
      <w:r>
        <w:rPr>
          <w:rFonts w:ascii="Times New Roman" w:hAnsi="Times New Roman" w:cs="Times New Roman"/>
          <w:b/>
          <w:sz w:val="28"/>
          <w:szCs w:val="28"/>
        </w:rPr>
        <w:t>6</w:t>
      </w:r>
      <w:r w:rsidRPr="00251BC9">
        <w:rPr>
          <w:rFonts w:ascii="Times New Roman" w:hAnsi="Times New Roman" w:cs="Times New Roman"/>
          <w:b/>
          <w:sz w:val="28"/>
          <w:szCs w:val="28"/>
        </w:rPr>
        <w:t xml:space="preserve"> год </w:t>
      </w:r>
    </w:p>
    <w:p w:rsidR="0087726D" w:rsidRPr="00251BC9" w:rsidRDefault="0087726D" w:rsidP="0087726D">
      <w:pPr>
        <w:spacing w:after="0" w:line="240" w:lineRule="auto"/>
        <w:jc w:val="center"/>
        <w:rPr>
          <w:rFonts w:ascii="Times New Roman" w:hAnsi="Times New Roman" w:cs="Times New Roman"/>
          <w:b/>
          <w:sz w:val="24"/>
          <w:szCs w:val="24"/>
        </w:rPr>
      </w:pPr>
    </w:p>
    <w:p w:rsidR="0087726D" w:rsidRPr="00F94752" w:rsidRDefault="0087726D" w:rsidP="0087726D">
      <w:pPr>
        <w:pStyle w:val="Default"/>
        <w:ind w:firstLine="709"/>
        <w:jc w:val="both"/>
        <w:rPr>
          <w:color w:val="auto"/>
        </w:rPr>
      </w:pPr>
      <w:r w:rsidRPr="00F94752">
        <w:rPr>
          <w:color w:val="auto"/>
        </w:rPr>
        <w:t xml:space="preserve">Расходы бюджета сформированы для целей финансового обеспечения деятельности муниципального образования по решению вопросов местного значения городского округа, законодательно определенных для органов местного самоуправления, а также исполнения ряда полномочий органов государственной власти, переданных в установленном порядке для исполнения на территории города. </w:t>
      </w:r>
    </w:p>
    <w:p w:rsidR="0087726D" w:rsidRPr="00F94752" w:rsidRDefault="0087726D" w:rsidP="0087726D">
      <w:pPr>
        <w:spacing w:after="0" w:line="240" w:lineRule="auto"/>
        <w:ind w:firstLine="709"/>
        <w:jc w:val="both"/>
        <w:rPr>
          <w:rFonts w:ascii="Times New Roman" w:hAnsi="Times New Roman" w:cs="Times New Roman"/>
          <w:sz w:val="24"/>
          <w:szCs w:val="24"/>
        </w:rPr>
      </w:pPr>
      <w:r w:rsidRPr="00F94752">
        <w:rPr>
          <w:rFonts w:ascii="Times New Roman" w:hAnsi="Times New Roman" w:cs="Times New Roman"/>
          <w:sz w:val="24"/>
          <w:szCs w:val="24"/>
        </w:rPr>
        <w:t xml:space="preserve">Проектируемый объем расходов бюджета определен исходя из расчетных доходов бюджета, поступлений из источников финансирования его дефицита и задач бюджетной политики городского округа на очередную трехлетку. </w:t>
      </w:r>
    </w:p>
    <w:p w:rsidR="0087726D" w:rsidRPr="00F94752" w:rsidRDefault="0087726D" w:rsidP="0087726D">
      <w:pPr>
        <w:spacing w:after="0" w:line="240" w:lineRule="auto"/>
        <w:ind w:firstLine="709"/>
        <w:jc w:val="both"/>
        <w:rPr>
          <w:rFonts w:ascii="Times New Roman" w:hAnsi="Times New Roman" w:cs="Times New Roman"/>
          <w:sz w:val="24"/>
          <w:szCs w:val="24"/>
        </w:rPr>
      </w:pPr>
      <w:r w:rsidRPr="00F94752">
        <w:rPr>
          <w:rFonts w:ascii="Times New Roman" w:hAnsi="Times New Roman" w:cs="Times New Roman"/>
          <w:sz w:val="24"/>
          <w:szCs w:val="24"/>
        </w:rPr>
        <w:t>Расходы бюджета города Югорска сформированы на 2016 год в сумме 2 762 805,6 тыс. рублей, по отношению к 2015 году увеличились на 144 306,2 тыс. рублей, или на 5,5%.</w:t>
      </w:r>
    </w:p>
    <w:p w:rsidR="0087726D" w:rsidRPr="00F94752" w:rsidRDefault="0087726D" w:rsidP="0087726D">
      <w:pPr>
        <w:pStyle w:val="Default"/>
        <w:ind w:firstLine="709"/>
        <w:jc w:val="both"/>
        <w:rPr>
          <w:color w:val="auto"/>
        </w:rPr>
      </w:pPr>
      <w:r w:rsidRPr="00F94752">
        <w:rPr>
          <w:color w:val="auto"/>
        </w:rPr>
        <w:t xml:space="preserve">На формирование расходной части бюджета города на 2016 год повлияли следующие решения, принятые на уровне Ханты-Мансийского автономного округа – Югры: </w:t>
      </w:r>
    </w:p>
    <w:p w:rsidR="0087726D" w:rsidRPr="00F94752" w:rsidRDefault="0087726D" w:rsidP="0087726D">
      <w:pPr>
        <w:pStyle w:val="Default"/>
        <w:ind w:firstLine="709"/>
        <w:jc w:val="both"/>
        <w:rPr>
          <w:color w:val="auto"/>
        </w:rPr>
      </w:pPr>
      <w:r w:rsidRPr="00F94752">
        <w:rPr>
          <w:color w:val="auto"/>
        </w:rPr>
        <w:t xml:space="preserve">1. Повлиявшие на общие параметры проекта бюджета: </w:t>
      </w:r>
    </w:p>
    <w:p w:rsidR="0087726D" w:rsidRPr="00F94752" w:rsidRDefault="0087726D" w:rsidP="0087726D">
      <w:pPr>
        <w:spacing w:after="0" w:line="240" w:lineRule="auto"/>
        <w:ind w:firstLine="709"/>
        <w:jc w:val="both"/>
        <w:rPr>
          <w:rFonts w:ascii="Times New Roman" w:hAnsi="Times New Roman" w:cs="Times New Roman"/>
          <w:sz w:val="24"/>
          <w:szCs w:val="24"/>
        </w:rPr>
      </w:pPr>
      <w:r w:rsidRPr="00F94752">
        <w:rPr>
          <w:rFonts w:ascii="Times New Roman" w:hAnsi="Times New Roman" w:cs="Times New Roman"/>
          <w:sz w:val="24"/>
          <w:szCs w:val="24"/>
        </w:rPr>
        <w:t xml:space="preserve">- увеличение доли </w:t>
      </w:r>
      <w:proofErr w:type="spellStart"/>
      <w:r w:rsidRPr="00F94752">
        <w:rPr>
          <w:rFonts w:ascii="Times New Roman" w:hAnsi="Times New Roman" w:cs="Times New Roman"/>
          <w:sz w:val="24"/>
          <w:szCs w:val="24"/>
        </w:rPr>
        <w:t>софинансирования</w:t>
      </w:r>
      <w:proofErr w:type="spellEnd"/>
      <w:r w:rsidRPr="00F94752">
        <w:rPr>
          <w:rFonts w:ascii="Times New Roman" w:hAnsi="Times New Roman" w:cs="Times New Roman"/>
          <w:sz w:val="24"/>
          <w:szCs w:val="24"/>
        </w:rPr>
        <w:t xml:space="preserve"> на строительство и проектирование инженерных сетей с 10% в 2015 году до 20% в 2016 году;</w:t>
      </w:r>
    </w:p>
    <w:p w:rsidR="0087726D" w:rsidRPr="00F94752" w:rsidRDefault="0087726D" w:rsidP="0087726D">
      <w:pPr>
        <w:spacing w:after="0" w:line="240" w:lineRule="auto"/>
        <w:ind w:firstLine="709"/>
        <w:jc w:val="both"/>
        <w:rPr>
          <w:rFonts w:ascii="Times New Roman" w:hAnsi="Times New Roman" w:cs="Times New Roman"/>
          <w:sz w:val="24"/>
          <w:szCs w:val="24"/>
        </w:rPr>
      </w:pPr>
      <w:r w:rsidRPr="00F94752">
        <w:rPr>
          <w:rFonts w:ascii="Times New Roman" w:hAnsi="Times New Roman" w:cs="Times New Roman"/>
          <w:sz w:val="24"/>
          <w:szCs w:val="24"/>
        </w:rPr>
        <w:t xml:space="preserve">- увеличение доли </w:t>
      </w:r>
      <w:proofErr w:type="spellStart"/>
      <w:r w:rsidRPr="00F94752">
        <w:rPr>
          <w:rFonts w:ascii="Times New Roman" w:hAnsi="Times New Roman" w:cs="Times New Roman"/>
          <w:sz w:val="24"/>
          <w:szCs w:val="24"/>
        </w:rPr>
        <w:t>софинансирования</w:t>
      </w:r>
      <w:proofErr w:type="spellEnd"/>
      <w:r w:rsidRPr="00F94752">
        <w:rPr>
          <w:rFonts w:ascii="Times New Roman" w:hAnsi="Times New Roman" w:cs="Times New Roman"/>
          <w:sz w:val="24"/>
          <w:szCs w:val="24"/>
        </w:rPr>
        <w:t xml:space="preserve"> на повышение оплаты труда работников муниципальных учреждений культуры и дополнительного образования детей в целях реализации указов Президента Российской Федерации от 7 мая 2012 года № 597 </w:t>
      </w:r>
      <w:r>
        <w:rPr>
          <w:rFonts w:ascii="Times New Roman" w:hAnsi="Times New Roman" w:cs="Times New Roman"/>
          <w:sz w:val="24"/>
          <w:szCs w:val="24"/>
        </w:rPr>
        <w:t>«</w:t>
      </w:r>
      <w:r w:rsidRPr="00F94752">
        <w:rPr>
          <w:rFonts w:ascii="Times New Roman" w:hAnsi="Times New Roman" w:cs="Times New Roman"/>
          <w:sz w:val="24"/>
          <w:szCs w:val="24"/>
        </w:rPr>
        <w:t>О мероприятиях по реализации государственной социальной политики</w:t>
      </w:r>
      <w:r>
        <w:rPr>
          <w:rFonts w:ascii="Times New Roman" w:hAnsi="Times New Roman" w:cs="Times New Roman"/>
          <w:sz w:val="24"/>
          <w:szCs w:val="24"/>
        </w:rPr>
        <w:t>»</w:t>
      </w:r>
      <w:r w:rsidRPr="00F94752">
        <w:rPr>
          <w:rFonts w:ascii="Times New Roman" w:hAnsi="Times New Roman" w:cs="Times New Roman"/>
          <w:sz w:val="24"/>
          <w:szCs w:val="24"/>
        </w:rPr>
        <w:t xml:space="preserve">, от 1 июня 2012 года № 761 </w:t>
      </w:r>
      <w:r>
        <w:rPr>
          <w:rFonts w:ascii="Times New Roman" w:hAnsi="Times New Roman" w:cs="Times New Roman"/>
          <w:sz w:val="24"/>
          <w:szCs w:val="24"/>
        </w:rPr>
        <w:t>«</w:t>
      </w:r>
      <w:r w:rsidRPr="00F94752">
        <w:rPr>
          <w:rFonts w:ascii="Times New Roman" w:hAnsi="Times New Roman" w:cs="Times New Roman"/>
          <w:sz w:val="24"/>
          <w:szCs w:val="24"/>
        </w:rPr>
        <w:t>О национальной стратегии действий в интересах детей на 2012 - 2017 годы</w:t>
      </w:r>
      <w:r>
        <w:rPr>
          <w:rFonts w:ascii="Times New Roman" w:hAnsi="Times New Roman" w:cs="Times New Roman"/>
          <w:sz w:val="24"/>
          <w:szCs w:val="24"/>
        </w:rPr>
        <w:t>»</w:t>
      </w:r>
      <w:r w:rsidRPr="00F94752">
        <w:rPr>
          <w:rFonts w:ascii="Times New Roman" w:hAnsi="Times New Roman" w:cs="Times New Roman"/>
          <w:sz w:val="24"/>
          <w:szCs w:val="24"/>
        </w:rPr>
        <w:t xml:space="preserve"> с 1% до 5%;</w:t>
      </w:r>
    </w:p>
    <w:p w:rsidR="0087726D" w:rsidRPr="00F94752" w:rsidRDefault="0087726D" w:rsidP="0087726D">
      <w:pPr>
        <w:spacing w:after="0" w:line="240" w:lineRule="auto"/>
        <w:ind w:firstLine="709"/>
        <w:jc w:val="both"/>
        <w:rPr>
          <w:rFonts w:ascii="Times New Roman" w:hAnsi="Times New Roman" w:cs="Times New Roman"/>
          <w:sz w:val="24"/>
          <w:szCs w:val="24"/>
        </w:rPr>
      </w:pPr>
      <w:r w:rsidRPr="00F94752">
        <w:rPr>
          <w:rFonts w:ascii="Times New Roman" w:hAnsi="Times New Roman" w:cs="Times New Roman"/>
          <w:sz w:val="24"/>
          <w:szCs w:val="24"/>
        </w:rPr>
        <w:t>- корректировка «дорожных карт» развития отраслей социальной сферы города Югорска в результате проведённой в текущем году процедуры уточнения и согласования с окружными структурами целевых показателей повышения оплаты труда отдельным категориям работников в целях безуслов</w:t>
      </w:r>
      <w:r>
        <w:rPr>
          <w:rFonts w:ascii="Times New Roman" w:hAnsi="Times New Roman" w:cs="Times New Roman"/>
          <w:sz w:val="24"/>
          <w:szCs w:val="24"/>
        </w:rPr>
        <w:t>ного выполнения майских У</w:t>
      </w:r>
      <w:r w:rsidRPr="00F94752">
        <w:rPr>
          <w:rFonts w:ascii="Times New Roman" w:hAnsi="Times New Roman" w:cs="Times New Roman"/>
          <w:sz w:val="24"/>
          <w:szCs w:val="24"/>
        </w:rPr>
        <w:t>казов Президента Российской Федерации;</w:t>
      </w:r>
    </w:p>
    <w:p w:rsidR="0087726D" w:rsidRPr="00F94752" w:rsidRDefault="0087726D" w:rsidP="0087726D">
      <w:pPr>
        <w:pStyle w:val="Default"/>
        <w:ind w:firstLine="709"/>
        <w:rPr>
          <w:color w:val="auto"/>
        </w:rPr>
      </w:pPr>
      <w:r w:rsidRPr="00F94752">
        <w:rPr>
          <w:color w:val="auto"/>
        </w:rPr>
        <w:t>- приостановление повышения заработной платы работникам бюджетной сферы, не подпадающих под действие Указов Президента Российской Федерации;</w:t>
      </w:r>
    </w:p>
    <w:p w:rsidR="0087726D" w:rsidRPr="00F94752" w:rsidRDefault="0087726D" w:rsidP="0087726D">
      <w:pPr>
        <w:autoSpaceDE w:val="0"/>
        <w:autoSpaceDN w:val="0"/>
        <w:adjustRightInd w:val="0"/>
        <w:spacing w:after="0" w:line="240" w:lineRule="auto"/>
        <w:ind w:firstLine="709"/>
        <w:jc w:val="both"/>
        <w:rPr>
          <w:rFonts w:ascii="Times New Roman" w:hAnsi="Times New Roman" w:cs="Times New Roman"/>
          <w:sz w:val="24"/>
          <w:szCs w:val="24"/>
        </w:rPr>
      </w:pPr>
      <w:r w:rsidRPr="00F94752">
        <w:rPr>
          <w:rFonts w:ascii="Times New Roman" w:hAnsi="Times New Roman" w:cs="Times New Roman"/>
          <w:sz w:val="24"/>
          <w:szCs w:val="24"/>
        </w:rPr>
        <w:t>- изменение порядка расчета субвенции по государственной программе «Развитие агропромышленного комплекса и рынков сельскохозяйственной продукции, сырья и продовольствия в Ханты-Мансийском автономном округе – Югре в 2016–2020 годах»;</w:t>
      </w:r>
    </w:p>
    <w:p w:rsidR="0087726D" w:rsidRPr="00F94752" w:rsidRDefault="0087726D" w:rsidP="0087726D">
      <w:pPr>
        <w:spacing w:after="0" w:line="240" w:lineRule="auto"/>
        <w:ind w:firstLine="709"/>
        <w:jc w:val="both"/>
        <w:rPr>
          <w:rFonts w:ascii="Times New Roman" w:hAnsi="Times New Roman" w:cs="Times New Roman"/>
          <w:sz w:val="24"/>
          <w:szCs w:val="24"/>
        </w:rPr>
      </w:pPr>
      <w:r w:rsidRPr="00F94752">
        <w:rPr>
          <w:rFonts w:ascii="Times New Roman" w:hAnsi="Times New Roman" w:cs="Times New Roman"/>
          <w:sz w:val="24"/>
          <w:szCs w:val="24"/>
        </w:rPr>
        <w:t>- передача государственных полномочий по предоставлению детям-сиротам и детям, оставшимся без попечения родителей, лицам из числа детей-сирот и детей, оставшихся без попечения родителей, опекунам, попечителям, а также усыновителям отдельных мер социальной поддержки в Казенное учреждение Ханты-Мансийского автономного округа-Югры «Центр социальных выплат».</w:t>
      </w:r>
    </w:p>
    <w:p w:rsidR="0087726D" w:rsidRPr="00F94752" w:rsidRDefault="0087726D" w:rsidP="0087726D">
      <w:pPr>
        <w:pStyle w:val="Default"/>
        <w:ind w:firstLine="709"/>
        <w:rPr>
          <w:color w:val="auto"/>
        </w:rPr>
      </w:pPr>
      <w:r w:rsidRPr="00F94752">
        <w:rPr>
          <w:color w:val="auto"/>
        </w:rPr>
        <w:t xml:space="preserve">2. Не повлиявшие на общие параметры проекта бюджета: </w:t>
      </w:r>
    </w:p>
    <w:p w:rsidR="0087726D" w:rsidRPr="00F94752" w:rsidRDefault="0087726D" w:rsidP="0087726D">
      <w:pPr>
        <w:spacing w:after="0" w:line="240" w:lineRule="auto"/>
        <w:ind w:firstLine="709"/>
        <w:jc w:val="both"/>
        <w:rPr>
          <w:rFonts w:ascii="Times New Roman" w:hAnsi="Times New Roman" w:cs="Times New Roman"/>
          <w:sz w:val="24"/>
          <w:szCs w:val="24"/>
        </w:rPr>
      </w:pPr>
      <w:r w:rsidRPr="00F94752">
        <w:rPr>
          <w:rFonts w:ascii="Times New Roman" w:hAnsi="Times New Roman" w:cs="Times New Roman"/>
          <w:sz w:val="24"/>
          <w:szCs w:val="24"/>
        </w:rPr>
        <w:t>- с 2016 года объединены в «единую субсидию» субсидия на приобретение жилья, проектирование и строительство объектов  инженерной инфраструктуры территорий, предназначенных для жилищного строительства, и субсидия на возмещение части затрат на градостроительную деятельность, что позволит органам местного самоуправления самостоятельно определять приоритеты направления расходования</w:t>
      </w:r>
      <w:r>
        <w:rPr>
          <w:rFonts w:ascii="Times New Roman" w:hAnsi="Times New Roman" w:cs="Times New Roman"/>
          <w:sz w:val="24"/>
          <w:szCs w:val="24"/>
        </w:rPr>
        <w:t xml:space="preserve"> средств</w:t>
      </w:r>
      <w:r w:rsidRPr="00F94752">
        <w:rPr>
          <w:rFonts w:ascii="Times New Roman" w:hAnsi="Times New Roman" w:cs="Times New Roman"/>
          <w:sz w:val="24"/>
          <w:szCs w:val="24"/>
        </w:rPr>
        <w:t>;</w:t>
      </w:r>
    </w:p>
    <w:p w:rsidR="0087726D" w:rsidRPr="00F94752" w:rsidRDefault="0087726D" w:rsidP="0087726D">
      <w:pPr>
        <w:spacing w:after="0" w:line="240" w:lineRule="auto"/>
        <w:ind w:firstLine="709"/>
        <w:jc w:val="both"/>
        <w:rPr>
          <w:rFonts w:ascii="Times New Roman" w:hAnsi="Times New Roman" w:cs="Times New Roman"/>
          <w:sz w:val="24"/>
          <w:szCs w:val="24"/>
        </w:rPr>
      </w:pPr>
      <w:r w:rsidRPr="00F94752">
        <w:rPr>
          <w:rFonts w:ascii="Times New Roman" w:hAnsi="Times New Roman" w:cs="Times New Roman"/>
          <w:sz w:val="24"/>
          <w:szCs w:val="24"/>
        </w:rPr>
        <w:t xml:space="preserve">- изменение формы реализации полномочия по дополнительному финансовому обеспечению мероприятий по организации питания обучающихся не льготной категории муниципальных и частных общеобразовательных организаций. Ранее трансферты на данные цели предоставлялись в форме субвенций, а с 2016 года они заменены на субсидии на </w:t>
      </w:r>
      <w:proofErr w:type="spellStart"/>
      <w:r w:rsidRPr="00F94752">
        <w:rPr>
          <w:rFonts w:ascii="Times New Roman" w:hAnsi="Times New Roman" w:cs="Times New Roman"/>
          <w:sz w:val="24"/>
          <w:szCs w:val="24"/>
        </w:rPr>
        <w:t>софинансирование</w:t>
      </w:r>
      <w:proofErr w:type="spellEnd"/>
      <w:r w:rsidRPr="00F94752">
        <w:rPr>
          <w:rFonts w:ascii="Times New Roman" w:hAnsi="Times New Roman" w:cs="Times New Roman"/>
          <w:sz w:val="24"/>
          <w:szCs w:val="24"/>
        </w:rPr>
        <w:t xml:space="preserve"> указанных обязательств.</w:t>
      </w:r>
    </w:p>
    <w:p w:rsidR="0087726D" w:rsidRPr="00F94752" w:rsidRDefault="0087726D" w:rsidP="0087726D">
      <w:pPr>
        <w:spacing w:after="0" w:line="240" w:lineRule="auto"/>
        <w:ind w:firstLine="709"/>
        <w:jc w:val="both"/>
        <w:rPr>
          <w:rFonts w:ascii="Times New Roman" w:hAnsi="Times New Roman" w:cs="Times New Roman"/>
          <w:sz w:val="24"/>
          <w:szCs w:val="24"/>
        </w:rPr>
      </w:pPr>
      <w:r w:rsidRPr="00F94752">
        <w:rPr>
          <w:rFonts w:ascii="Times New Roman" w:hAnsi="Times New Roman" w:cs="Times New Roman"/>
          <w:sz w:val="24"/>
          <w:szCs w:val="24"/>
        </w:rPr>
        <w:t xml:space="preserve">Основой формирования расходов бюджета </w:t>
      </w:r>
      <w:r>
        <w:rPr>
          <w:rFonts w:ascii="Times New Roman" w:hAnsi="Times New Roman" w:cs="Times New Roman"/>
          <w:sz w:val="24"/>
          <w:szCs w:val="24"/>
        </w:rPr>
        <w:t>города Югорска</w:t>
      </w:r>
      <w:r w:rsidRPr="00F94752">
        <w:rPr>
          <w:rFonts w:ascii="Times New Roman" w:hAnsi="Times New Roman" w:cs="Times New Roman"/>
          <w:sz w:val="24"/>
          <w:szCs w:val="24"/>
        </w:rPr>
        <w:t xml:space="preserve"> на 2016 год послужили показатели, утвержденные решением Думы города Югорска от 18.12.2014 № 85 «О бюджете города Югорска на 2015 год и на плановый период 2016 и 2017 </w:t>
      </w:r>
      <w:r w:rsidRPr="00F94752">
        <w:rPr>
          <w:rFonts w:ascii="Times New Roman" w:hAnsi="Times New Roman" w:cs="Times New Roman"/>
          <w:sz w:val="24"/>
          <w:szCs w:val="24"/>
        </w:rPr>
        <w:lastRenderedPageBreak/>
        <w:t>годов» (в редакции решения от 27.08.2015 № 56), которые были скорректированы с учетом:</w:t>
      </w:r>
    </w:p>
    <w:p w:rsidR="0087726D" w:rsidRPr="00F94752" w:rsidRDefault="0087726D" w:rsidP="0087726D">
      <w:pPr>
        <w:spacing w:after="0" w:line="240" w:lineRule="auto"/>
        <w:ind w:firstLine="709"/>
        <w:jc w:val="both"/>
        <w:rPr>
          <w:rFonts w:ascii="Times New Roman" w:hAnsi="Times New Roman" w:cs="Times New Roman"/>
          <w:sz w:val="24"/>
          <w:szCs w:val="24"/>
        </w:rPr>
      </w:pPr>
      <w:r w:rsidRPr="00F94752">
        <w:rPr>
          <w:rFonts w:ascii="Times New Roman" w:hAnsi="Times New Roman" w:cs="Times New Roman"/>
          <w:sz w:val="24"/>
          <w:szCs w:val="24"/>
        </w:rPr>
        <w:t>корректировки целевых показателей повышения оплаты труда отдельным категориям работников;</w:t>
      </w:r>
    </w:p>
    <w:p w:rsidR="0087726D" w:rsidRPr="00F94752" w:rsidRDefault="0087726D" w:rsidP="0087726D">
      <w:pPr>
        <w:spacing w:after="0" w:line="240" w:lineRule="auto"/>
        <w:ind w:firstLine="709"/>
        <w:jc w:val="both"/>
        <w:rPr>
          <w:rFonts w:ascii="Times New Roman" w:hAnsi="Times New Roman" w:cs="Times New Roman"/>
          <w:sz w:val="24"/>
          <w:szCs w:val="24"/>
        </w:rPr>
      </w:pPr>
      <w:r w:rsidRPr="00F94752">
        <w:rPr>
          <w:rFonts w:ascii="Times New Roman" w:hAnsi="Times New Roman" w:cs="Times New Roman"/>
          <w:sz w:val="24"/>
          <w:szCs w:val="24"/>
        </w:rPr>
        <w:t>уточнения объёма действующих обязательств с учётом прекращающихся расходных обязательств ограниченного срока действия, внесённых изменений в действующее законодательство автономного округа и города Югорска, уточнения расчётов и изменения контингента получателей оказываемых муниципальными учреждениями услуг, данных по фактическому исполнению бюджетных ассигнований за 2014 год и в текущем 2015 году, ввода в эксплуатацию новых объектов муниципальной собственности;</w:t>
      </w:r>
    </w:p>
    <w:p w:rsidR="0087726D" w:rsidRPr="00F94752" w:rsidRDefault="0087726D" w:rsidP="0087726D">
      <w:pPr>
        <w:spacing w:after="0" w:line="240" w:lineRule="auto"/>
        <w:ind w:firstLine="708"/>
        <w:jc w:val="both"/>
        <w:rPr>
          <w:rFonts w:ascii="Times New Roman" w:hAnsi="Times New Roman" w:cs="Times New Roman"/>
          <w:sz w:val="24"/>
          <w:szCs w:val="24"/>
        </w:rPr>
      </w:pPr>
      <w:r w:rsidRPr="00F94752">
        <w:rPr>
          <w:rFonts w:ascii="Times New Roman" w:hAnsi="Times New Roman" w:cs="Times New Roman"/>
          <w:sz w:val="24"/>
          <w:szCs w:val="24"/>
        </w:rPr>
        <w:t>принимаемых мер по оптимизации расходов бюджета города Югорска;</w:t>
      </w:r>
    </w:p>
    <w:p w:rsidR="0087726D" w:rsidRPr="00F94752" w:rsidRDefault="0087726D" w:rsidP="0087726D">
      <w:pPr>
        <w:spacing w:after="0" w:line="240" w:lineRule="auto"/>
        <w:ind w:firstLine="709"/>
        <w:jc w:val="both"/>
        <w:rPr>
          <w:rFonts w:ascii="Times New Roman" w:hAnsi="Times New Roman" w:cs="Times New Roman"/>
          <w:sz w:val="24"/>
          <w:szCs w:val="24"/>
        </w:rPr>
      </w:pPr>
      <w:r w:rsidRPr="00F94752">
        <w:rPr>
          <w:rFonts w:ascii="Times New Roman" w:hAnsi="Times New Roman" w:cs="Times New Roman"/>
          <w:sz w:val="24"/>
          <w:szCs w:val="24"/>
        </w:rPr>
        <w:t>иных оснований, в том числе связанных с изменением численности получателей по публичным обязательствам и предоставляемым межбюджетным трансфертам.</w:t>
      </w:r>
    </w:p>
    <w:p w:rsidR="0087726D" w:rsidRPr="00F94752" w:rsidRDefault="0087726D" w:rsidP="0087726D">
      <w:pPr>
        <w:pStyle w:val="a7"/>
        <w:spacing w:after="0" w:line="240" w:lineRule="auto"/>
        <w:ind w:firstLine="709"/>
        <w:jc w:val="both"/>
        <w:rPr>
          <w:rFonts w:ascii="Times New Roman" w:hAnsi="Times New Roman" w:cs="Times New Roman"/>
          <w:sz w:val="24"/>
          <w:szCs w:val="24"/>
        </w:rPr>
      </w:pPr>
      <w:r w:rsidRPr="00F94752">
        <w:rPr>
          <w:rFonts w:ascii="Times New Roman" w:hAnsi="Times New Roman" w:cs="Times New Roman"/>
          <w:sz w:val="24"/>
          <w:szCs w:val="24"/>
        </w:rPr>
        <w:t xml:space="preserve">По отдельным статьям расходов применен коэффициент инфляции на 2016 год в размере 6,5%. </w:t>
      </w:r>
    </w:p>
    <w:p w:rsidR="0087726D" w:rsidRPr="00F94752" w:rsidRDefault="0087726D" w:rsidP="0087726D">
      <w:pPr>
        <w:pStyle w:val="a7"/>
        <w:spacing w:after="0" w:line="240" w:lineRule="auto"/>
        <w:ind w:right="54" w:firstLine="720"/>
        <w:jc w:val="both"/>
        <w:rPr>
          <w:rFonts w:ascii="Times New Roman" w:hAnsi="Times New Roman" w:cs="Times New Roman"/>
          <w:sz w:val="24"/>
          <w:szCs w:val="24"/>
        </w:rPr>
      </w:pPr>
      <w:r w:rsidRPr="00F94752">
        <w:rPr>
          <w:rFonts w:ascii="Times New Roman" w:hAnsi="Times New Roman" w:cs="Times New Roman"/>
          <w:sz w:val="24"/>
          <w:szCs w:val="24"/>
        </w:rPr>
        <w:t xml:space="preserve">Оптимизация действующих расходных обязательств будет обеспечена за счёт эффективного использования муниципального имущества, оптимизации бюджетной сети, обеспечения эффективной занятости работников, участия немуниципальных организаций в оказании муниципальных услуг, применения «эффективных контрактов» с работниками, повышения эффективности закупочных процедур, </w:t>
      </w:r>
      <w:proofErr w:type="spellStart"/>
      <w:r w:rsidRPr="00F94752">
        <w:rPr>
          <w:rFonts w:ascii="Times New Roman" w:hAnsi="Times New Roman" w:cs="Times New Roman"/>
          <w:sz w:val="24"/>
          <w:szCs w:val="24"/>
        </w:rPr>
        <w:t>аутсорсинга</w:t>
      </w:r>
      <w:proofErr w:type="spellEnd"/>
      <w:r w:rsidRPr="00F94752">
        <w:rPr>
          <w:rFonts w:ascii="Times New Roman" w:hAnsi="Times New Roman" w:cs="Times New Roman"/>
          <w:sz w:val="24"/>
          <w:szCs w:val="24"/>
        </w:rPr>
        <w:t>, повышения энергетической эффективности и пр.</w:t>
      </w:r>
    </w:p>
    <w:p w:rsidR="0087726D" w:rsidRPr="00F94752" w:rsidRDefault="0087726D" w:rsidP="0087726D">
      <w:pPr>
        <w:spacing w:after="0" w:line="240" w:lineRule="auto"/>
        <w:ind w:firstLine="709"/>
        <w:jc w:val="both"/>
        <w:rPr>
          <w:rFonts w:ascii="Times New Roman" w:hAnsi="Times New Roman" w:cs="Times New Roman"/>
          <w:sz w:val="24"/>
          <w:szCs w:val="24"/>
        </w:rPr>
      </w:pPr>
      <w:r w:rsidRPr="00F94752">
        <w:rPr>
          <w:rFonts w:ascii="Times New Roman" w:hAnsi="Times New Roman" w:cs="Times New Roman"/>
          <w:sz w:val="24"/>
          <w:szCs w:val="24"/>
        </w:rPr>
        <w:t>Объем действующих расходных обязательств на 2016 год составил 2 762 805,6 тыс. рублей. Принимаемые расходные обязательства в проекте бюджета не предусмотрены.</w:t>
      </w:r>
    </w:p>
    <w:p w:rsidR="0087726D" w:rsidRPr="00F94752" w:rsidRDefault="0087726D" w:rsidP="0087726D">
      <w:pPr>
        <w:spacing w:after="0" w:line="240" w:lineRule="auto"/>
        <w:ind w:firstLine="708"/>
        <w:jc w:val="both"/>
        <w:rPr>
          <w:rFonts w:ascii="Times New Roman" w:hAnsi="Times New Roman" w:cs="Times New Roman"/>
          <w:sz w:val="24"/>
          <w:szCs w:val="24"/>
        </w:rPr>
      </w:pPr>
      <w:r w:rsidRPr="00F94752">
        <w:rPr>
          <w:rFonts w:ascii="Times New Roman" w:hAnsi="Times New Roman" w:cs="Times New Roman"/>
          <w:sz w:val="24"/>
          <w:szCs w:val="24"/>
        </w:rPr>
        <w:t xml:space="preserve">Объем бюджетных ассигнований дорожного фонда сформирован в размере не менее прогнозируемого объема доходов бюджета от установленных источников формирования дорожного фонда. </w:t>
      </w:r>
    </w:p>
    <w:p w:rsidR="0087726D" w:rsidRPr="006C1FF5" w:rsidRDefault="0087726D" w:rsidP="0087726D">
      <w:pPr>
        <w:spacing w:after="0" w:line="240" w:lineRule="auto"/>
        <w:ind w:firstLine="709"/>
        <w:jc w:val="both"/>
        <w:rPr>
          <w:rFonts w:ascii="Times New Roman" w:hAnsi="Times New Roman" w:cs="Times New Roman"/>
          <w:sz w:val="24"/>
          <w:szCs w:val="24"/>
        </w:rPr>
      </w:pPr>
      <w:r w:rsidRPr="00F94752">
        <w:rPr>
          <w:rFonts w:ascii="Times New Roman" w:hAnsi="Times New Roman" w:cs="Times New Roman"/>
          <w:sz w:val="24"/>
          <w:szCs w:val="24"/>
        </w:rPr>
        <w:t xml:space="preserve">Исходя из обозначенных выше подходов к формированию объема и структуры расходов бюджета города Югорска определены их основные </w:t>
      </w:r>
      <w:r w:rsidRPr="006C1FF5">
        <w:rPr>
          <w:rFonts w:ascii="Times New Roman" w:hAnsi="Times New Roman" w:cs="Times New Roman"/>
          <w:sz w:val="24"/>
          <w:szCs w:val="24"/>
        </w:rPr>
        <w:t xml:space="preserve">параметры </w:t>
      </w:r>
      <w:r w:rsidR="006C1FF5" w:rsidRPr="006C1FF5">
        <w:rPr>
          <w:rFonts w:ascii="Times New Roman" w:hAnsi="Times New Roman" w:cs="Times New Roman"/>
          <w:sz w:val="24"/>
          <w:szCs w:val="24"/>
        </w:rPr>
        <w:t>(таблица 17</w:t>
      </w:r>
      <w:r w:rsidR="006C1FF5">
        <w:rPr>
          <w:rFonts w:ascii="Times New Roman" w:hAnsi="Times New Roman" w:cs="Times New Roman"/>
          <w:sz w:val="24"/>
          <w:szCs w:val="24"/>
        </w:rPr>
        <w:t>,18</w:t>
      </w:r>
      <w:r w:rsidRPr="006C1FF5">
        <w:rPr>
          <w:rFonts w:ascii="Times New Roman" w:hAnsi="Times New Roman" w:cs="Times New Roman"/>
          <w:sz w:val="24"/>
          <w:szCs w:val="24"/>
        </w:rPr>
        <w:t xml:space="preserve">). </w:t>
      </w:r>
    </w:p>
    <w:p w:rsidR="0087726D" w:rsidRPr="006C1FF5" w:rsidRDefault="0087726D" w:rsidP="0087726D">
      <w:pPr>
        <w:spacing w:after="0" w:line="240" w:lineRule="auto"/>
        <w:ind w:firstLine="709"/>
        <w:jc w:val="both"/>
        <w:rPr>
          <w:rFonts w:ascii="Times New Roman" w:hAnsi="Times New Roman" w:cs="Times New Roman"/>
          <w:sz w:val="24"/>
          <w:szCs w:val="24"/>
        </w:rPr>
      </w:pPr>
    </w:p>
    <w:p w:rsidR="0087726D" w:rsidRPr="00251BC9" w:rsidRDefault="006C1FF5" w:rsidP="0087726D">
      <w:pPr>
        <w:spacing w:after="0" w:line="240" w:lineRule="auto"/>
        <w:ind w:firstLine="709"/>
        <w:jc w:val="right"/>
        <w:rPr>
          <w:rFonts w:ascii="Times New Roman" w:hAnsi="Times New Roman" w:cs="Times New Roman"/>
          <w:sz w:val="24"/>
          <w:szCs w:val="24"/>
        </w:rPr>
      </w:pPr>
      <w:r w:rsidRPr="006C1FF5">
        <w:rPr>
          <w:rFonts w:ascii="Times New Roman" w:hAnsi="Times New Roman" w:cs="Times New Roman"/>
          <w:sz w:val="24"/>
          <w:szCs w:val="24"/>
        </w:rPr>
        <w:t>Таблица 17</w:t>
      </w:r>
    </w:p>
    <w:p w:rsidR="0087726D" w:rsidRPr="00F94752" w:rsidRDefault="0087726D" w:rsidP="0087726D">
      <w:pPr>
        <w:spacing w:after="0" w:line="240" w:lineRule="auto"/>
        <w:ind w:firstLine="708"/>
        <w:jc w:val="center"/>
        <w:rPr>
          <w:rFonts w:ascii="Times New Roman" w:hAnsi="Times New Roman" w:cs="Times New Roman"/>
          <w:sz w:val="24"/>
          <w:szCs w:val="24"/>
        </w:rPr>
      </w:pPr>
      <w:r w:rsidRPr="00F94752">
        <w:rPr>
          <w:rFonts w:ascii="Times New Roman" w:hAnsi="Times New Roman" w:cs="Times New Roman"/>
          <w:b/>
          <w:sz w:val="24"/>
          <w:szCs w:val="24"/>
        </w:rPr>
        <w:t xml:space="preserve">Расходы бюджета города Югорска на 2016 год </w:t>
      </w:r>
    </w:p>
    <w:p w:rsidR="0087726D" w:rsidRPr="00F94752" w:rsidRDefault="0087726D" w:rsidP="0087726D">
      <w:pPr>
        <w:spacing w:after="0" w:line="240" w:lineRule="auto"/>
        <w:ind w:firstLine="708"/>
        <w:jc w:val="center"/>
        <w:rPr>
          <w:rFonts w:ascii="Times New Roman" w:hAnsi="Times New Roman" w:cs="Times New Roman"/>
          <w:sz w:val="24"/>
          <w:szCs w:val="24"/>
        </w:rPr>
      </w:pPr>
    </w:p>
    <w:tbl>
      <w:tblPr>
        <w:tblW w:w="8641" w:type="dxa"/>
        <w:jc w:val="center"/>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20"/>
        <w:gridCol w:w="2426"/>
        <w:gridCol w:w="1695"/>
      </w:tblGrid>
      <w:tr w:rsidR="0087726D" w:rsidRPr="00F94752" w:rsidTr="006C1FF5">
        <w:trPr>
          <w:cantSplit/>
          <w:tblHeader/>
          <w:jc w:val="center"/>
        </w:trPr>
        <w:tc>
          <w:tcPr>
            <w:tcW w:w="4520" w:type="dxa"/>
            <w:vAlign w:val="center"/>
            <w:hideMark/>
          </w:tcPr>
          <w:p w:rsidR="0087726D" w:rsidRPr="00F94752" w:rsidRDefault="0087726D" w:rsidP="00C74E1B">
            <w:pPr>
              <w:spacing w:after="0" w:line="240" w:lineRule="auto"/>
              <w:jc w:val="center"/>
              <w:rPr>
                <w:rFonts w:ascii="Times New Roman" w:hAnsi="Times New Roman" w:cs="Times New Roman"/>
                <w:color w:val="000000"/>
              </w:rPr>
            </w:pPr>
            <w:r w:rsidRPr="00F94752">
              <w:rPr>
                <w:rFonts w:ascii="Times New Roman" w:hAnsi="Times New Roman" w:cs="Times New Roman"/>
                <w:color w:val="000000"/>
              </w:rPr>
              <w:t>Показатели</w:t>
            </w:r>
          </w:p>
        </w:tc>
        <w:tc>
          <w:tcPr>
            <w:tcW w:w="2426" w:type="dxa"/>
            <w:vAlign w:val="center"/>
            <w:hideMark/>
          </w:tcPr>
          <w:p w:rsidR="0087726D" w:rsidRPr="00F94752" w:rsidRDefault="0087726D" w:rsidP="00C74E1B">
            <w:pPr>
              <w:spacing w:after="0" w:line="240" w:lineRule="auto"/>
              <w:jc w:val="center"/>
              <w:rPr>
                <w:rFonts w:ascii="Times New Roman" w:hAnsi="Times New Roman" w:cs="Times New Roman"/>
                <w:color w:val="000000"/>
              </w:rPr>
            </w:pPr>
            <w:r w:rsidRPr="00F94752">
              <w:rPr>
                <w:rFonts w:ascii="Times New Roman" w:hAnsi="Times New Roman" w:cs="Times New Roman"/>
                <w:color w:val="000000"/>
              </w:rPr>
              <w:t xml:space="preserve">2015 год </w:t>
            </w:r>
            <w:r w:rsidRPr="00F94752">
              <w:rPr>
                <w:rFonts w:ascii="Times New Roman" w:hAnsi="Times New Roman" w:cs="Times New Roman"/>
                <w:iCs/>
              </w:rPr>
              <w:t>(решение</w:t>
            </w:r>
            <w:r w:rsidRPr="00F94752">
              <w:rPr>
                <w:rFonts w:ascii="Times New Roman" w:hAnsi="Times New Roman" w:cs="Times New Roman"/>
                <w:iCs/>
              </w:rPr>
              <w:br/>
              <w:t>от 18.12.2014 № 85)</w:t>
            </w:r>
          </w:p>
        </w:tc>
        <w:tc>
          <w:tcPr>
            <w:tcW w:w="1695" w:type="dxa"/>
            <w:shd w:val="clear" w:color="auto" w:fill="auto"/>
            <w:noWrap/>
            <w:vAlign w:val="center"/>
            <w:hideMark/>
          </w:tcPr>
          <w:p w:rsidR="0087726D" w:rsidRPr="00F94752" w:rsidRDefault="0087726D" w:rsidP="00C74E1B">
            <w:pPr>
              <w:spacing w:after="0" w:line="240" w:lineRule="auto"/>
              <w:jc w:val="center"/>
              <w:rPr>
                <w:rFonts w:ascii="Times New Roman" w:hAnsi="Times New Roman" w:cs="Times New Roman"/>
                <w:color w:val="000000"/>
              </w:rPr>
            </w:pPr>
            <w:r w:rsidRPr="00F94752">
              <w:rPr>
                <w:rFonts w:ascii="Times New Roman" w:hAnsi="Times New Roman" w:cs="Times New Roman"/>
                <w:color w:val="000000"/>
              </w:rPr>
              <w:t>2016 год (проект)</w:t>
            </w:r>
          </w:p>
        </w:tc>
      </w:tr>
      <w:tr w:rsidR="0087726D" w:rsidRPr="00F94752" w:rsidTr="006C1FF5">
        <w:trPr>
          <w:cantSplit/>
          <w:jc w:val="center"/>
        </w:trPr>
        <w:tc>
          <w:tcPr>
            <w:tcW w:w="4520" w:type="dxa"/>
            <w:shd w:val="clear" w:color="auto" w:fill="auto"/>
            <w:vAlign w:val="center"/>
            <w:hideMark/>
          </w:tcPr>
          <w:p w:rsidR="0087726D" w:rsidRPr="0087726D" w:rsidRDefault="0087726D" w:rsidP="00C74E1B">
            <w:pPr>
              <w:spacing w:after="0" w:line="240" w:lineRule="auto"/>
              <w:rPr>
                <w:rFonts w:ascii="Times New Roman" w:hAnsi="Times New Roman" w:cs="Times New Roman"/>
                <w:color w:val="000000"/>
                <w:sz w:val="24"/>
                <w:szCs w:val="24"/>
              </w:rPr>
            </w:pPr>
            <w:r w:rsidRPr="0087726D">
              <w:rPr>
                <w:rFonts w:ascii="Times New Roman" w:hAnsi="Times New Roman" w:cs="Times New Roman"/>
                <w:color w:val="000000"/>
                <w:sz w:val="24"/>
                <w:szCs w:val="24"/>
              </w:rPr>
              <w:t>Расходы – всего, тыс. рублей</w:t>
            </w:r>
          </w:p>
        </w:tc>
        <w:tc>
          <w:tcPr>
            <w:tcW w:w="2426" w:type="dxa"/>
            <w:shd w:val="clear" w:color="auto" w:fill="auto"/>
            <w:noWrap/>
            <w:vAlign w:val="center"/>
          </w:tcPr>
          <w:p w:rsidR="0087726D" w:rsidRPr="0087726D" w:rsidRDefault="0087726D" w:rsidP="00C74E1B">
            <w:pPr>
              <w:spacing w:after="0" w:line="240" w:lineRule="auto"/>
              <w:jc w:val="center"/>
              <w:rPr>
                <w:rFonts w:ascii="Times New Roman" w:hAnsi="Times New Roman" w:cs="Times New Roman"/>
                <w:color w:val="000000"/>
                <w:sz w:val="24"/>
                <w:szCs w:val="24"/>
              </w:rPr>
            </w:pPr>
            <w:r w:rsidRPr="0087726D">
              <w:rPr>
                <w:rFonts w:ascii="Times New Roman" w:hAnsi="Times New Roman" w:cs="Times New Roman"/>
                <w:color w:val="000000"/>
                <w:sz w:val="24"/>
                <w:szCs w:val="24"/>
              </w:rPr>
              <w:t>2 618 499,4</w:t>
            </w:r>
          </w:p>
        </w:tc>
        <w:tc>
          <w:tcPr>
            <w:tcW w:w="1695" w:type="dxa"/>
            <w:shd w:val="clear" w:color="auto" w:fill="auto"/>
            <w:noWrap/>
            <w:vAlign w:val="center"/>
          </w:tcPr>
          <w:p w:rsidR="0087726D" w:rsidRPr="0087726D" w:rsidRDefault="0087726D" w:rsidP="00C74E1B">
            <w:pPr>
              <w:spacing w:after="0" w:line="240" w:lineRule="auto"/>
              <w:jc w:val="center"/>
              <w:rPr>
                <w:rFonts w:ascii="Times New Roman" w:hAnsi="Times New Roman" w:cs="Times New Roman"/>
                <w:color w:val="000000"/>
                <w:sz w:val="24"/>
                <w:szCs w:val="24"/>
              </w:rPr>
            </w:pPr>
            <w:r w:rsidRPr="0087726D">
              <w:rPr>
                <w:rFonts w:ascii="Times New Roman" w:hAnsi="Times New Roman" w:cs="Times New Roman"/>
                <w:color w:val="000000"/>
                <w:sz w:val="24"/>
                <w:szCs w:val="24"/>
              </w:rPr>
              <w:t>2 762 805,6</w:t>
            </w:r>
          </w:p>
        </w:tc>
      </w:tr>
      <w:tr w:rsidR="0087726D" w:rsidRPr="00481310" w:rsidTr="006C1FF5">
        <w:trPr>
          <w:cantSplit/>
          <w:jc w:val="center"/>
        </w:trPr>
        <w:tc>
          <w:tcPr>
            <w:tcW w:w="4520" w:type="dxa"/>
            <w:shd w:val="clear" w:color="auto" w:fill="auto"/>
            <w:vAlign w:val="center"/>
            <w:hideMark/>
          </w:tcPr>
          <w:p w:rsidR="0087726D" w:rsidRPr="00481310" w:rsidRDefault="0087726D" w:rsidP="00C74E1B">
            <w:pPr>
              <w:spacing w:after="0" w:line="240" w:lineRule="auto"/>
              <w:rPr>
                <w:rFonts w:ascii="Times New Roman" w:hAnsi="Times New Roman" w:cs="Times New Roman"/>
                <w:i/>
                <w:color w:val="000000"/>
              </w:rPr>
            </w:pPr>
            <w:r w:rsidRPr="00481310">
              <w:rPr>
                <w:rFonts w:ascii="Times New Roman" w:hAnsi="Times New Roman" w:cs="Times New Roman"/>
                <w:i/>
                <w:color w:val="000000"/>
              </w:rPr>
              <w:t>в том числе:</w:t>
            </w:r>
          </w:p>
        </w:tc>
        <w:tc>
          <w:tcPr>
            <w:tcW w:w="2426" w:type="dxa"/>
            <w:shd w:val="clear" w:color="auto" w:fill="auto"/>
            <w:noWrap/>
            <w:vAlign w:val="center"/>
          </w:tcPr>
          <w:p w:rsidR="0087726D" w:rsidRPr="00481310" w:rsidRDefault="0087726D" w:rsidP="00C74E1B">
            <w:pPr>
              <w:spacing w:after="0" w:line="240" w:lineRule="auto"/>
              <w:jc w:val="center"/>
              <w:rPr>
                <w:rFonts w:ascii="Times New Roman" w:hAnsi="Times New Roman" w:cs="Times New Roman"/>
                <w:i/>
                <w:sz w:val="24"/>
                <w:szCs w:val="24"/>
              </w:rPr>
            </w:pPr>
          </w:p>
        </w:tc>
        <w:tc>
          <w:tcPr>
            <w:tcW w:w="1695" w:type="dxa"/>
            <w:shd w:val="clear" w:color="auto" w:fill="auto"/>
            <w:noWrap/>
            <w:vAlign w:val="center"/>
          </w:tcPr>
          <w:p w:rsidR="0087726D" w:rsidRPr="00481310" w:rsidRDefault="0087726D" w:rsidP="00C74E1B">
            <w:pPr>
              <w:spacing w:after="0" w:line="240" w:lineRule="auto"/>
              <w:jc w:val="center"/>
              <w:rPr>
                <w:rFonts w:ascii="Times New Roman" w:hAnsi="Times New Roman" w:cs="Times New Roman"/>
                <w:i/>
                <w:color w:val="000000"/>
              </w:rPr>
            </w:pPr>
          </w:p>
        </w:tc>
      </w:tr>
      <w:tr w:rsidR="0087726D" w:rsidRPr="00F94752" w:rsidTr="006C1FF5">
        <w:trPr>
          <w:cantSplit/>
          <w:jc w:val="center"/>
        </w:trPr>
        <w:tc>
          <w:tcPr>
            <w:tcW w:w="4520" w:type="dxa"/>
            <w:shd w:val="clear" w:color="auto" w:fill="auto"/>
            <w:vAlign w:val="center"/>
            <w:hideMark/>
          </w:tcPr>
          <w:p w:rsidR="0087726D" w:rsidRPr="00F94752" w:rsidRDefault="0087726D" w:rsidP="00C74E1B">
            <w:pPr>
              <w:spacing w:after="0" w:line="240" w:lineRule="auto"/>
              <w:rPr>
                <w:rFonts w:ascii="Times New Roman" w:hAnsi="Times New Roman" w:cs="Times New Roman"/>
                <w:color w:val="000000"/>
              </w:rPr>
            </w:pPr>
            <w:r w:rsidRPr="00F94752">
              <w:rPr>
                <w:rFonts w:ascii="Times New Roman" w:hAnsi="Times New Roman" w:cs="Times New Roman"/>
                <w:color w:val="000000"/>
              </w:rPr>
              <w:t>Действующие расходные обязательства, тыс. рублей</w:t>
            </w:r>
          </w:p>
        </w:tc>
        <w:tc>
          <w:tcPr>
            <w:tcW w:w="2426" w:type="dxa"/>
            <w:shd w:val="clear" w:color="auto" w:fill="auto"/>
            <w:noWrap/>
            <w:vAlign w:val="center"/>
          </w:tcPr>
          <w:p w:rsidR="0087726D" w:rsidRPr="00F94752" w:rsidRDefault="0087726D" w:rsidP="00C74E1B">
            <w:pPr>
              <w:spacing w:after="0" w:line="240" w:lineRule="auto"/>
              <w:jc w:val="center"/>
              <w:rPr>
                <w:rFonts w:ascii="Times New Roman" w:hAnsi="Times New Roman" w:cs="Times New Roman"/>
                <w:color w:val="000000"/>
              </w:rPr>
            </w:pPr>
            <w:r w:rsidRPr="00F94752">
              <w:rPr>
                <w:rFonts w:ascii="Times New Roman" w:hAnsi="Times New Roman" w:cs="Times New Roman"/>
                <w:sz w:val="24"/>
                <w:szCs w:val="24"/>
              </w:rPr>
              <w:t>2 584 771,1</w:t>
            </w:r>
          </w:p>
        </w:tc>
        <w:tc>
          <w:tcPr>
            <w:tcW w:w="1695" w:type="dxa"/>
            <w:shd w:val="clear" w:color="auto" w:fill="auto"/>
            <w:noWrap/>
            <w:vAlign w:val="center"/>
          </w:tcPr>
          <w:p w:rsidR="0087726D" w:rsidRPr="00F94752" w:rsidRDefault="0087726D" w:rsidP="00C74E1B">
            <w:pPr>
              <w:spacing w:after="0" w:line="240" w:lineRule="auto"/>
              <w:jc w:val="center"/>
              <w:rPr>
                <w:rFonts w:ascii="Times New Roman" w:hAnsi="Times New Roman" w:cs="Times New Roman"/>
                <w:color w:val="000000"/>
              </w:rPr>
            </w:pPr>
            <w:r w:rsidRPr="00F94752">
              <w:rPr>
                <w:rFonts w:ascii="Times New Roman" w:hAnsi="Times New Roman" w:cs="Times New Roman"/>
                <w:color w:val="000000"/>
              </w:rPr>
              <w:t>2 762 805,</w:t>
            </w:r>
            <w:r>
              <w:rPr>
                <w:rFonts w:ascii="Times New Roman" w:hAnsi="Times New Roman" w:cs="Times New Roman"/>
                <w:color w:val="000000"/>
              </w:rPr>
              <w:t>6</w:t>
            </w:r>
          </w:p>
        </w:tc>
      </w:tr>
      <w:tr w:rsidR="0087726D" w:rsidRPr="00F94752" w:rsidTr="006C1FF5">
        <w:trPr>
          <w:cantSplit/>
          <w:jc w:val="center"/>
        </w:trPr>
        <w:tc>
          <w:tcPr>
            <w:tcW w:w="4520" w:type="dxa"/>
            <w:shd w:val="clear" w:color="auto" w:fill="auto"/>
            <w:vAlign w:val="center"/>
            <w:hideMark/>
          </w:tcPr>
          <w:p w:rsidR="0087726D" w:rsidRPr="00F94752" w:rsidRDefault="0087726D" w:rsidP="00C74E1B">
            <w:pPr>
              <w:spacing w:after="0" w:line="240" w:lineRule="auto"/>
              <w:rPr>
                <w:rFonts w:ascii="Times New Roman" w:hAnsi="Times New Roman" w:cs="Times New Roman"/>
                <w:color w:val="000000"/>
              </w:rPr>
            </w:pPr>
            <w:r w:rsidRPr="00F94752">
              <w:rPr>
                <w:rFonts w:ascii="Times New Roman" w:hAnsi="Times New Roman" w:cs="Times New Roman"/>
                <w:color w:val="000000"/>
              </w:rPr>
              <w:t>Принимаемые расходные обязательства, тыс. рублей</w:t>
            </w:r>
          </w:p>
        </w:tc>
        <w:tc>
          <w:tcPr>
            <w:tcW w:w="2426" w:type="dxa"/>
            <w:shd w:val="clear" w:color="auto" w:fill="auto"/>
            <w:noWrap/>
            <w:vAlign w:val="center"/>
          </w:tcPr>
          <w:p w:rsidR="0087726D" w:rsidRPr="00F94752" w:rsidRDefault="0087726D" w:rsidP="00C74E1B">
            <w:pPr>
              <w:spacing w:after="0" w:line="240" w:lineRule="auto"/>
              <w:jc w:val="center"/>
              <w:rPr>
                <w:rFonts w:ascii="Times New Roman" w:hAnsi="Times New Roman" w:cs="Times New Roman"/>
                <w:color w:val="000000"/>
              </w:rPr>
            </w:pPr>
            <w:r w:rsidRPr="00F94752">
              <w:rPr>
                <w:rFonts w:ascii="Times New Roman" w:hAnsi="Times New Roman" w:cs="Times New Roman"/>
                <w:color w:val="000000"/>
              </w:rPr>
              <w:t>33 728,3</w:t>
            </w:r>
          </w:p>
        </w:tc>
        <w:tc>
          <w:tcPr>
            <w:tcW w:w="1695" w:type="dxa"/>
            <w:shd w:val="clear" w:color="auto" w:fill="auto"/>
            <w:noWrap/>
            <w:vAlign w:val="center"/>
          </w:tcPr>
          <w:p w:rsidR="0087726D" w:rsidRPr="00F94752" w:rsidRDefault="0087726D" w:rsidP="00C74E1B">
            <w:pPr>
              <w:spacing w:after="0" w:line="240" w:lineRule="auto"/>
              <w:jc w:val="center"/>
              <w:rPr>
                <w:rFonts w:ascii="Times New Roman" w:hAnsi="Times New Roman" w:cs="Times New Roman"/>
                <w:color w:val="000000"/>
              </w:rPr>
            </w:pPr>
            <w:r w:rsidRPr="00F94752">
              <w:rPr>
                <w:rFonts w:ascii="Times New Roman" w:hAnsi="Times New Roman" w:cs="Times New Roman"/>
                <w:color w:val="000000"/>
              </w:rPr>
              <w:t>0,0</w:t>
            </w:r>
          </w:p>
        </w:tc>
      </w:tr>
      <w:tr w:rsidR="0087726D" w:rsidRPr="00F94752" w:rsidTr="006C1FF5">
        <w:trPr>
          <w:cantSplit/>
          <w:jc w:val="center"/>
        </w:trPr>
        <w:tc>
          <w:tcPr>
            <w:tcW w:w="4520" w:type="dxa"/>
            <w:shd w:val="clear" w:color="auto" w:fill="auto"/>
            <w:vAlign w:val="center"/>
            <w:hideMark/>
          </w:tcPr>
          <w:p w:rsidR="0087726D" w:rsidRPr="00F94752" w:rsidRDefault="0087726D" w:rsidP="00C74E1B">
            <w:pPr>
              <w:spacing w:after="0" w:line="240" w:lineRule="auto"/>
              <w:rPr>
                <w:rFonts w:ascii="Times New Roman" w:hAnsi="Times New Roman" w:cs="Times New Roman"/>
                <w:color w:val="000000"/>
              </w:rPr>
            </w:pPr>
            <w:r w:rsidRPr="00F94752">
              <w:rPr>
                <w:rFonts w:ascii="Times New Roman" w:hAnsi="Times New Roman" w:cs="Times New Roman"/>
                <w:color w:val="000000"/>
              </w:rPr>
              <w:t>Прирост расходов к предыдущему году, тыс. рублей</w:t>
            </w:r>
          </w:p>
        </w:tc>
        <w:tc>
          <w:tcPr>
            <w:tcW w:w="2426" w:type="dxa"/>
            <w:shd w:val="clear" w:color="auto" w:fill="auto"/>
            <w:noWrap/>
            <w:vAlign w:val="center"/>
          </w:tcPr>
          <w:p w:rsidR="0087726D" w:rsidRPr="00F94752" w:rsidRDefault="0087726D" w:rsidP="00C74E1B">
            <w:pPr>
              <w:spacing w:after="0" w:line="240" w:lineRule="auto"/>
              <w:jc w:val="center"/>
              <w:rPr>
                <w:rFonts w:ascii="Times New Roman" w:hAnsi="Times New Roman" w:cs="Times New Roman"/>
                <w:color w:val="000000"/>
              </w:rPr>
            </w:pPr>
            <w:r w:rsidRPr="00F94752">
              <w:rPr>
                <w:rFonts w:ascii="Times New Roman" w:hAnsi="Times New Roman" w:cs="Times New Roman"/>
                <w:color w:val="000000"/>
              </w:rPr>
              <w:t>182 127,7</w:t>
            </w:r>
          </w:p>
        </w:tc>
        <w:tc>
          <w:tcPr>
            <w:tcW w:w="1695" w:type="dxa"/>
            <w:shd w:val="clear" w:color="auto" w:fill="auto"/>
            <w:noWrap/>
            <w:vAlign w:val="center"/>
          </w:tcPr>
          <w:p w:rsidR="0087726D" w:rsidRPr="00F94752" w:rsidRDefault="0087726D" w:rsidP="00C74E1B">
            <w:pPr>
              <w:spacing w:after="0" w:line="240" w:lineRule="auto"/>
              <w:jc w:val="center"/>
              <w:rPr>
                <w:rFonts w:ascii="Times New Roman" w:hAnsi="Times New Roman" w:cs="Times New Roman"/>
                <w:color w:val="000000"/>
              </w:rPr>
            </w:pPr>
            <w:r w:rsidRPr="00F94752">
              <w:rPr>
                <w:rFonts w:ascii="Times New Roman" w:hAnsi="Times New Roman" w:cs="Times New Roman"/>
                <w:color w:val="000000"/>
              </w:rPr>
              <w:t>144 306,1</w:t>
            </w:r>
          </w:p>
        </w:tc>
      </w:tr>
      <w:tr w:rsidR="0087726D" w:rsidRPr="00251BC9" w:rsidTr="006C1FF5">
        <w:trPr>
          <w:cantSplit/>
          <w:jc w:val="center"/>
        </w:trPr>
        <w:tc>
          <w:tcPr>
            <w:tcW w:w="4520" w:type="dxa"/>
            <w:shd w:val="clear" w:color="auto" w:fill="auto"/>
            <w:vAlign w:val="center"/>
            <w:hideMark/>
          </w:tcPr>
          <w:p w:rsidR="0087726D" w:rsidRPr="00F94752" w:rsidRDefault="0087726D" w:rsidP="00C74E1B">
            <w:pPr>
              <w:spacing w:after="0" w:line="240" w:lineRule="auto"/>
              <w:rPr>
                <w:rFonts w:ascii="Times New Roman" w:hAnsi="Times New Roman" w:cs="Times New Roman"/>
                <w:color w:val="000000"/>
              </w:rPr>
            </w:pPr>
            <w:r w:rsidRPr="00F94752">
              <w:rPr>
                <w:rFonts w:ascii="Times New Roman" w:hAnsi="Times New Roman" w:cs="Times New Roman"/>
                <w:color w:val="000000"/>
              </w:rPr>
              <w:t>Прирост расходов к</w:t>
            </w:r>
          </w:p>
          <w:p w:rsidR="0087726D" w:rsidRPr="00F94752" w:rsidRDefault="0087726D" w:rsidP="00C74E1B">
            <w:pPr>
              <w:spacing w:after="0" w:line="240" w:lineRule="auto"/>
              <w:rPr>
                <w:rFonts w:ascii="Times New Roman" w:hAnsi="Times New Roman" w:cs="Times New Roman"/>
                <w:color w:val="000000"/>
              </w:rPr>
            </w:pPr>
            <w:r w:rsidRPr="00F94752">
              <w:rPr>
                <w:rFonts w:ascii="Times New Roman" w:hAnsi="Times New Roman" w:cs="Times New Roman"/>
                <w:color w:val="000000"/>
              </w:rPr>
              <w:t>предыдущему году (%)</w:t>
            </w:r>
          </w:p>
        </w:tc>
        <w:tc>
          <w:tcPr>
            <w:tcW w:w="2426" w:type="dxa"/>
            <w:shd w:val="clear" w:color="auto" w:fill="auto"/>
            <w:noWrap/>
            <w:vAlign w:val="center"/>
          </w:tcPr>
          <w:p w:rsidR="0087726D" w:rsidRPr="00F94752" w:rsidRDefault="0087726D" w:rsidP="00C74E1B">
            <w:pPr>
              <w:spacing w:after="0" w:line="240" w:lineRule="auto"/>
              <w:jc w:val="center"/>
              <w:rPr>
                <w:rFonts w:ascii="Times New Roman" w:hAnsi="Times New Roman" w:cs="Times New Roman"/>
                <w:color w:val="000000"/>
              </w:rPr>
            </w:pPr>
            <w:r w:rsidRPr="00F94752">
              <w:rPr>
                <w:rFonts w:ascii="Times New Roman" w:hAnsi="Times New Roman" w:cs="Times New Roman"/>
                <w:color w:val="000000"/>
              </w:rPr>
              <w:t>7,5</w:t>
            </w:r>
          </w:p>
        </w:tc>
        <w:tc>
          <w:tcPr>
            <w:tcW w:w="1695" w:type="dxa"/>
            <w:shd w:val="clear" w:color="auto" w:fill="auto"/>
            <w:noWrap/>
            <w:vAlign w:val="center"/>
          </w:tcPr>
          <w:p w:rsidR="0087726D" w:rsidRPr="00F94752" w:rsidRDefault="0087726D" w:rsidP="00C74E1B">
            <w:pPr>
              <w:spacing w:after="0" w:line="240" w:lineRule="auto"/>
              <w:jc w:val="center"/>
              <w:rPr>
                <w:rFonts w:ascii="Times New Roman" w:hAnsi="Times New Roman" w:cs="Times New Roman"/>
                <w:color w:val="000000"/>
              </w:rPr>
            </w:pPr>
            <w:r w:rsidRPr="00F94752">
              <w:rPr>
                <w:rFonts w:ascii="Times New Roman" w:hAnsi="Times New Roman" w:cs="Times New Roman"/>
                <w:color w:val="000000"/>
              </w:rPr>
              <w:t>5,5</w:t>
            </w:r>
          </w:p>
        </w:tc>
      </w:tr>
    </w:tbl>
    <w:p w:rsidR="0087726D" w:rsidRPr="00251BC9" w:rsidRDefault="0087726D" w:rsidP="0087726D">
      <w:pPr>
        <w:spacing w:after="0" w:line="240" w:lineRule="auto"/>
        <w:ind w:firstLine="709"/>
        <w:jc w:val="both"/>
        <w:rPr>
          <w:rFonts w:ascii="Times New Roman" w:hAnsi="Times New Roman" w:cs="Times New Roman"/>
          <w:sz w:val="24"/>
          <w:szCs w:val="24"/>
        </w:rPr>
      </w:pPr>
    </w:p>
    <w:tbl>
      <w:tblPr>
        <w:tblW w:w="13692" w:type="dxa"/>
        <w:tblBorders>
          <w:top w:val="nil"/>
          <w:left w:val="nil"/>
          <w:bottom w:val="nil"/>
          <w:right w:val="nil"/>
        </w:tblBorders>
        <w:tblLayout w:type="fixed"/>
        <w:tblLook w:val="0000"/>
      </w:tblPr>
      <w:tblGrid>
        <w:gridCol w:w="8897"/>
        <w:gridCol w:w="4795"/>
      </w:tblGrid>
      <w:tr w:rsidR="0087726D" w:rsidRPr="00F94752" w:rsidTr="00C74E1B">
        <w:trPr>
          <w:trHeight w:val="128"/>
        </w:trPr>
        <w:tc>
          <w:tcPr>
            <w:tcW w:w="8897" w:type="dxa"/>
          </w:tcPr>
          <w:p w:rsidR="0087726D" w:rsidRPr="00F94752" w:rsidRDefault="0087726D" w:rsidP="002508F6">
            <w:pPr>
              <w:spacing w:after="0" w:line="240" w:lineRule="auto"/>
              <w:jc w:val="right"/>
              <w:rPr>
                <w:rFonts w:ascii="Times New Roman" w:hAnsi="Times New Roman" w:cs="Times New Roman"/>
                <w:sz w:val="24"/>
                <w:szCs w:val="24"/>
              </w:rPr>
            </w:pPr>
            <w:r w:rsidRPr="00F94752">
              <w:rPr>
                <w:rFonts w:ascii="Times New Roman" w:hAnsi="Times New Roman" w:cs="Times New Roman"/>
                <w:sz w:val="24"/>
                <w:szCs w:val="24"/>
              </w:rPr>
              <w:t xml:space="preserve">Таблица </w:t>
            </w:r>
            <w:r w:rsidR="006C1FF5">
              <w:rPr>
                <w:rFonts w:ascii="Times New Roman" w:hAnsi="Times New Roman" w:cs="Times New Roman"/>
                <w:sz w:val="24"/>
                <w:szCs w:val="24"/>
              </w:rPr>
              <w:t>18</w:t>
            </w:r>
          </w:p>
          <w:p w:rsidR="0087726D" w:rsidRPr="00F94752" w:rsidRDefault="0087726D" w:rsidP="00C74E1B">
            <w:pPr>
              <w:spacing w:after="0" w:line="240" w:lineRule="auto"/>
              <w:jc w:val="center"/>
              <w:rPr>
                <w:rFonts w:ascii="Times New Roman" w:hAnsi="Times New Roman" w:cs="Times New Roman"/>
                <w:b/>
                <w:sz w:val="24"/>
                <w:szCs w:val="24"/>
              </w:rPr>
            </w:pPr>
            <w:r w:rsidRPr="00F94752">
              <w:rPr>
                <w:rFonts w:ascii="Times New Roman" w:hAnsi="Times New Roman" w:cs="Times New Roman"/>
                <w:b/>
                <w:sz w:val="24"/>
                <w:szCs w:val="24"/>
              </w:rPr>
              <w:t>Расходы бюджета города Югорска за счет средств местного бюджета и за счет межбюджетных трансфертов на 2016 год</w:t>
            </w:r>
          </w:p>
          <w:p w:rsidR="0087726D" w:rsidRPr="00F94752" w:rsidRDefault="0087726D" w:rsidP="00C74E1B">
            <w:pPr>
              <w:pStyle w:val="a7"/>
              <w:spacing w:after="0"/>
              <w:ind w:right="57" w:firstLine="720"/>
              <w:jc w:val="right"/>
              <w:rPr>
                <w:rFonts w:ascii="Times New Roman" w:hAnsi="Times New Roman" w:cs="Times New Roman"/>
                <w:sz w:val="24"/>
                <w:szCs w:val="24"/>
              </w:rPr>
            </w:pPr>
            <w:r w:rsidRPr="00F94752">
              <w:rPr>
                <w:rFonts w:ascii="Times New Roman" w:hAnsi="Times New Roman" w:cs="Times New Roman"/>
                <w:sz w:val="24"/>
                <w:szCs w:val="24"/>
              </w:rPr>
              <w:t xml:space="preserve"> (тыс. рублей)</w:t>
            </w:r>
          </w:p>
          <w:tbl>
            <w:tblPr>
              <w:tblStyle w:val="ab"/>
              <w:tblW w:w="8647" w:type="dxa"/>
              <w:tblInd w:w="137" w:type="dxa"/>
              <w:tblLayout w:type="fixed"/>
              <w:tblLook w:val="04A0"/>
            </w:tblPr>
            <w:tblGrid>
              <w:gridCol w:w="4253"/>
              <w:gridCol w:w="2268"/>
              <w:gridCol w:w="2126"/>
            </w:tblGrid>
            <w:tr w:rsidR="0087726D" w:rsidRPr="00F94752" w:rsidTr="006C1FF5">
              <w:tc>
                <w:tcPr>
                  <w:tcW w:w="4253" w:type="dxa"/>
                </w:tcPr>
                <w:p w:rsidR="0087726D" w:rsidRPr="00F94752" w:rsidRDefault="0087726D" w:rsidP="00C74E1B">
                  <w:pPr>
                    <w:pStyle w:val="Default"/>
                    <w:jc w:val="center"/>
                  </w:pPr>
                  <w:r w:rsidRPr="00F94752">
                    <w:t>Наименование показателя</w:t>
                  </w:r>
                </w:p>
              </w:tc>
              <w:tc>
                <w:tcPr>
                  <w:tcW w:w="2268" w:type="dxa"/>
                  <w:vAlign w:val="center"/>
                </w:tcPr>
                <w:p w:rsidR="0087726D" w:rsidRPr="00F94752" w:rsidRDefault="0087726D" w:rsidP="00C74E1B">
                  <w:pPr>
                    <w:jc w:val="center"/>
                    <w:rPr>
                      <w:rFonts w:ascii="Times New Roman" w:hAnsi="Times New Roman" w:cs="Times New Roman"/>
                      <w:color w:val="000000"/>
                      <w:sz w:val="24"/>
                      <w:szCs w:val="24"/>
                    </w:rPr>
                  </w:pPr>
                  <w:r w:rsidRPr="00F94752">
                    <w:rPr>
                      <w:rFonts w:ascii="Times New Roman" w:hAnsi="Times New Roman" w:cs="Times New Roman"/>
                      <w:color w:val="000000"/>
                      <w:sz w:val="24"/>
                      <w:szCs w:val="24"/>
                    </w:rPr>
                    <w:t xml:space="preserve">2015 год </w:t>
                  </w:r>
                  <w:r w:rsidRPr="00F94752">
                    <w:rPr>
                      <w:rFonts w:ascii="Times New Roman" w:hAnsi="Times New Roman" w:cs="Times New Roman"/>
                      <w:iCs/>
                      <w:sz w:val="24"/>
                      <w:szCs w:val="24"/>
                    </w:rPr>
                    <w:t>(решение</w:t>
                  </w:r>
                  <w:r w:rsidRPr="00F94752">
                    <w:rPr>
                      <w:rFonts w:ascii="Times New Roman" w:hAnsi="Times New Roman" w:cs="Times New Roman"/>
                      <w:iCs/>
                      <w:sz w:val="24"/>
                      <w:szCs w:val="24"/>
                    </w:rPr>
                    <w:br/>
                    <w:t>от 18.12.2014 № 85)</w:t>
                  </w:r>
                </w:p>
              </w:tc>
              <w:tc>
                <w:tcPr>
                  <w:tcW w:w="2126" w:type="dxa"/>
                  <w:vAlign w:val="center"/>
                </w:tcPr>
                <w:p w:rsidR="0087726D" w:rsidRPr="00F94752" w:rsidRDefault="0087726D" w:rsidP="00C74E1B">
                  <w:pPr>
                    <w:jc w:val="center"/>
                    <w:rPr>
                      <w:rFonts w:ascii="Times New Roman" w:hAnsi="Times New Roman" w:cs="Times New Roman"/>
                      <w:color w:val="000000"/>
                      <w:sz w:val="24"/>
                      <w:szCs w:val="24"/>
                    </w:rPr>
                  </w:pPr>
                  <w:r w:rsidRPr="00F94752">
                    <w:rPr>
                      <w:rFonts w:ascii="Times New Roman" w:hAnsi="Times New Roman" w:cs="Times New Roman"/>
                      <w:color w:val="000000"/>
                      <w:sz w:val="24"/>
                      <w:szCs w:val="24"/>
                    </w:rPr>
                    <w:t>2016 год (проект)</w:t>
                  </w:r>
                </w:p>
              </w:tc>
            </w:tr>
            <w:tr w:rsidR="0087726D" w:rsidRPr="00F94752" w:rsidTr="006C1FF5">
              <w:tc>
                <w:tcPr>
                  <w:tcW w:w="4253" w:type="dxa"/>
                </w:tcPr>
                <w:p w:rsidR="0087726D" w:rsidRPr="00F94752" w:rsidRDefault="0087726D" w:rsidP="00C74E1B">
                  <w:pPr>
                    <w:pStyle w:val="Default"/>
                  </w:pPr>
                  <w:r w:rsidRPr="00F94752">
                    <w:t>Общий объем расходов</w:t>
                  </w:r>
                </w:p>
              </w:tc>
              <w:tc>
                <w:tcPr>
                  <w:tcW w:w="2268" w:type="dxa"/>
                  <w:vAlign w:val="center"/>
                </w:tcPr>
                <w:p w:rsidR="0087726D" w:rsidRPr="00F94752" w:rsidRDefault="0087726D" w:rsidP="00C74E1B">
                  <w:pPr>
                    <w:jc w:val="center"/>
                    <w:rPr>
                      <w:rFonts w:ascii="Times New Roman" w:hAnsi="Times New Roman" w:cs="Times New Roman"/>
                      <w:color w:val="000000"/>
                      <w:sz w:val="24"/>
                      <w:szCs w:val="24"/>
                    </w:rPr>
                  </w:pPr>
                  <w:r w:rsidRPr="00F94752">
                    <w:rPr>
                      <w:rFonts w:ascii="Times New Roman" w:hAnsi="Times New Roman" w:cs="Times New Roman"/>
                      <w:color w:val="000000"/>
                      <w:sz w:val="24"/>
                      <w:szCs w:val="24"/>
                    </w:rPr>
                    <w:t>2 618 499,4</w:t>
                  </w:r>
                </w:p>
              </w:tc>
              <w:tc>
                <w:tcPr>
                  <w:tcW w:w="2126" w:type="dxa"/>
                  <w:vAlign w:val="center"/>
                </w:tcPr>
                <w:p w:rsidR="0087726D" w:rsidRPr="00F94752" w:rsidRDefault="0087726D" w:rsidP="00C74E1B">
                  <w:pPr>
                    <w:jc w:val="center"/>
                    <w:rPr>
                      <w:rFonts w:ascii="Times New Roman" w:hAnsi="Times New Roman" w:cs="Times New Roman"/>
                      <w:color w:val="000000"/>
                      <w:sz w:val="24"/>
                      <w:szCs w:val="24"/>
                    </w:rPr>
                  </w:pPr>
                  <w:r w:rsidRPr="00F94752">
                    <w:rPr>
                      <w:rFonts w:ascii="Times New Roman" w:hAnsi="Times New Roman" w:cs="Times New Roman"/>
                      <w:color w:val="000000"/>
                      <w:sz w:val="24"/>
                      <w:szCs w:val="24"/>
                    </w:rPr>
                    <w:t>2 762 805,6</w:t>
                  </w:r>
                </w:p>
              </w:tc>
            </w:tr>
            <w:tr w:rsidR="0087726D" w:rsidRPr="00F94752" w:rsidTr="006C1FF5">
              <w:tc>
                <w:tcPr>
                  <w:tcW w:w="4253" w:type="dxa"/>
                </w:tcPr>
                <w:p w:rsidR="0087726D" w:rsidRPr="00F94752" w:rsidRDefault="0087726D" w:rsidP="00C74E1B">
                  <w:pPr>
                    <w:pStyle w:val="Default"/>
                  </w:pPr>
                  <w:r w:rsidRPr="00F94752">
                    <w:t>в том числе:</w:t>
                  </w:r>
                </w:p>
              </w:tc>
              <w:tc>
                <w:tcPr>
                  <w:tcW w:w="2268" w:type="dxa"/>
                </w:tcPr>
                <w:p w:rsidR="0087726D" w:rsidRPr="00F94752" w:rsidRDefault="0087726D" w:rsidP="00C74E1B">
                  <w:pPr>
                    <w:pStyle w:val="Default"/>
                  </w:pPr>
                </w:p>
              </w:tc>
              <w:tc>
                <w:tcPr>
                  <w:tcW w:w="2126" w:type="dxa"/>
                </w:tcPr>
                <w:p w:rsidR="0087726D" w:rsidRPr="00F94752" w:rsidRDefault="0087726D" w:rsidP="00C74E1B">
                  <w:pPr>
                    <w:pStyle w:val="Default"/>
                  </w:pPr>
                </w:p>
              </w:tc>
            </w:tr>
            <w:tr w:rsidR="0087726D" w:rsidRPr="00F94752" w:rsidTr="006C1FF5">
              <w:tc>
                <w:tcPr>
                  <w:tcW w:w="4253" w:type="dxa"/>
                </w:tcPr>
                <w:p w:rsidR="0087726D" w:rsidRPr="00F94752" w:rsidRDefault="0087726D" w:rsidP="00C74E1B">
                  <w:pPr>
                    <w:pStyle w:val="Default"/>
                  </w:pPr>
                  <w:r w:rsidRPr="00F94752">
                    <w:t xml:space="preserve">Расходы за счет средств местного </w:t>
                  </w:r>
                  <w:r w:rsidRPr="00F94752">
                    <w:lastRenderedPageBreak/>
                    <w:t>бюджета</w:t>
                  </w:r>
                </w:p>
              </w:tc>
              <w:tc>
                <w:tcPr>
                  <w:tcW w:w="2268" w:type="dxa"/>
                  <w:vAlign w:val="center"/>
                </w:tcPr>
                <w:p w:rsidR="0087726D" w:rsidRPr="00F94752" w:rsidRDefault="0087726D" w:rsidP="00C74E1B">
                  <w:pPr>
                    <w:pStyle w:val="Default"/>
                    <w:jc w:val="center"/>
                  </w:pPr>
                  <w:r w:rsidRPr="00F94752">
                    <w:lastRenderedPageBreak/>
                    <w:t>1 180 249,8</w:t>
                  </w:r>
                </w:p>
              </w:tc>
              <w:tc>
                <w:tcPr>
                  <w:tcW w:w="2126" w:type="dxa"/>
                  <w:vAlign w:val="center"/>
                </w:tcPr>
                <w:p w:rsidR="0087726D" w:rsidRPr="00F94752" w:rsidRDefault="0087726D" w:rsidP="00C74E1B">
                  <w:pPr>
                    <w:pStyle w:val="Default"/>
                    <w:jc w:val="center"/>
                  </w:pPr>
                  <w:r w:rsidRPr="00F94752">
                    <w:t>1 220 024,5</w:t>
                  </w:r>
                </w:p>
              </w:tc>
            </w:tr>
            <w:tr w:rsidR="0087726D" w:rsidRPr="00F94752" w:rsidTr="006C1FF5">
              <w:tc>
                <w:tcPr>
                  <w:tcW w:w="4253" w:type="dxa"/>
                </w:tcPr>
                <w:p w:rsidR="0087726D" w:rsidRPr="00F94752" w:rsidRDefault="0087726D" w:rsidP="00C74E1B">
                  <w:pPr>
                    <w:pStyle w:val="Default"/>
                    <w:rPr>
                      <w:i/>
                    </w:rPr>
                  </w:pPr>
                  <w:r w:rsidRPr="00F94752">
                    <w:rPr>
                      <w:i/>
                    </w:rPr>
                    <w:lastRenderedPageBreak/>
                    <w:t>в общем объеме расходов бюджета, %</w:t>
                  </w:r>
                </w:p>
              </w:tc>
              <w:tc>
                <w:tcPr>
                  <w:tcW w:w="2268" w:type="dxa"/>
                  <w:vAlign w:val="center"/>
                </w:tcPr>
                <w:p w:rsidR="0087726D" w:rsidRPr="00F94752" w:rsidRDefault="0087726D" w:rsidP="00C74E1B">
                  <w:pPr>
                    <w:pStyle w:val="Default"/>
                    <w:jc w:val="center"/>
                    <w:rPr>
                      <w:i/>
                    </w:rPr>
                  </w:pPr>
                  <w:r w:rsidRPr="00F94752">
                    <w:rPr>
                      <w:i/>
                    </w:rPr>
                    <w:t>45,1</w:t>
                  </w:r>
                </w:p>
              </w:tc>
              <w:tc>
                <w:tcPr>
                  <w:tcW w:w="2126" w:type="dxa"/>
                  <w:vAlign w:val="center"/>
                </w:tcPr>
                <w:p w:rsidR="0087726D" w:rsidRPr="00F94752" w:rsidRDefault="0087726D" w:rsidP="00C74E1B">
                  <w:pPr>
                    <w:pStyle w:val="Default"/>
                    <w:jc w:val="center"/>
                    <w:rPr>
                      <w:i/>
                    </w:rPr>
                  </w:pPr>
                  <w:r w:rsidRPr="00F94752">
                    <w:rPr>
                      <w:i/>
                    </w:rPr>
                    <w:t>44,2</w:t>
                  </w:r>
                </w:p>
              </w:tc>
            </w:tr>
            <w:tr w:rsidR="0087726D" w:rsidRPr="00F94752" w:rsidTr="006C1FF5">
              <w:tc>
                <w:tcPr>
                  <w:tcW w:w="4253" w:type="dxa"/>
                </w:tcPr>
                <w:p w:rsidR="0087726D" w:rsidRPr="00F94752" w:rsidRDefault="0087726D" w:rsidP="00C74E1B">
                  <w:pPr>
                    <w:pStyle w:val="Default"/>
                  </w:pPr>
                  <w:r w:rsidRPr="00F94752">
                    <w:t>Расходы за счет межбюджетных трансфертов</w:t>
                  </w:r>
                </w:p>
              </w:tc>
              <w:tc>
                <w:tcPr>
                  <w:tcW w:w="2268" w:type="dxa"/>
                  <w:vAlign w:val="center"/>
                </w:tcPr>
                <w:p w:rsidR="0087726D" w:rsidRPr="00F94752" w:rsidRDefault="0087726D" w:rsidP="00C74E1B">
                  <w:pPr>
                    <w:pStyle w:val="Default"/>
                    <w:jc w:val="center"/>
                  </w:pPr>
                  <w:r w:rsidRPr="00F94752">
                    <w:t>1 438 249,6</w:t>
                  </w:r>
                </w:p>
              </w:tc>
              <w:tc>
                <w:tcPr>
                  <w:tcW w:w="2126" w:type="dxa"/>
                  <w:vAlign w:val="center"/>
                </w:tcPr>
                <w:p w:rsidR="0087726D" w:rsidRPr="00F94752" w:rsidRDefault="0087726D" w:rsidP="00C74E1B">
                  <w:pPr>
                    <w:pStyle w:val="Default"/>
                    <w:jc w:val="center"/>
                  </w:pPr>
                  <w:r w:rsidRPr="00F94752">
                    <w:t>1 542 781,1</w:t>
                  </w:r>
                </w:p>
              </w:tc>
            </w:tr>
            <w:tr w:rsidR="0087726D" w:rsidRPr="00F94752" w:rsidTr="006C1FF5">
              <w:tc>
                <w:tcPr>
                  <w:tcW w:w="4253" w:type="dxa"/>
                </w:tcPr>
                <w:p w:rsidR="0087726D" w:rsidRPr="00F94752" w:rsidRDefault="0087726D" w:rsidP="00C74E1B">
                  <w:pPr>
                    <w:pStyle w:val="Default"/>
                    <w:rPr>
                      <w:i/>
                    </w:rPr>
                  </w:pPr>
                  <w:r w:rsidRPr="00F94752">
                    <w:rPr>
                      <w:i/>
                    </w:rPr>
                    <w:t>в общем объеме расходов бюджета, %</w:t>
                  </w:r>
                </w:p>
              </w:tc>
              <w:tc>
                <w:tcPr>
                  <w:tcW w:w="2268" w:type="dxa"/>
                  <w:vAlign w:val="center"/>
                </w:tcPr>
                <w:p w:rsidR="0087726D" w:rsidRPr="00F94752" w:rsidRDefault="0087726D" w:rsidP="00C74E1B">
                  <w:pPr>
                    <w:pStyle w:val="Default"/>
                    <w:jc w:val="center"/>
                    <w:rPr>
                      <w:i/>
                    </w:rPr>
                  </w:pPr>
                  <w:r w:rsidRPr="00F94752">
                    <w:rPr>
                      <w:i/>
                    </w:rPr>
                    <w:t>54,9</w:t>
                  </w:r>
                </w:p>
              </w:tc>
              <w:tc>
                <w:tcPr>
                  <w:tcW w:w="2126" w:type="dxa"/>
                  <w:vAlign w:val="center"/>
                </w:tcPr>
                <w:p w:rsidR="0087726D" w:rsidRPr="00F94752" w:rsidRDefault="0087726D" w:rsidP="00C74E1B">
                  <w:pPr>
                    <w:pStyle w:val="Default"/>
                    <w:jc w:val="center"/>
                    <w:rPr>
                      <w:i/>
                    </w:rPr>
                  </w:pPr>
                  <w:r w:rsidRPr="00F94752">
                    <w:rPr>
                      <w:i/>
                    </w:rPr>
                    <w:t>55,8</w:t>
                  </w:r>
                </w:p>
              </w:tc>
            </w:tr>
          </w:tbl>
          <w:p w:rsidR="0087726D" w:rsidRPr="00F94752" w:rsidRDefault="0087726D" w:rsidP="00C74E1B">
            <w:pPr>
              <w:pStyle w:val="Default"/>
              <w:rPr>
                <w:sz w:val="23"/>
                <w:szCs w:val="23"/>
              </w:rPr>
            </w:pPr>
          </w:p>
        </w:tc>
        <w:tc>
          <w:tcPr>
            <w:tcW w:w="4795" w:type="dxa"/>
          </w:tcPr>
          <w:p w:rsidR="0087726D" w:rsidRPr="00F94752" w:rsidRDefault="0087726D" w:rsidP="00C74E1B">
            <w:pPr>
              <w:pStyle w:val="Default"/>
              <w:rPr>
                <w:sz w:val="23"/>
                <w:szCs w:val="23"/>
              </w:rPr>
            </w:pPr>
          </w:p>
        </w:tc>
      </w:tr>
    </w:tbl>
    <w:p w:rsidR="0087726D" w:rsidRPr="00F94752" w:rsidRDefault="0087726D" w:rsidP="0087726D">
      <w:pPr>
        <w:pStyle w:val="Default"/>
        <w:rPr>
          <w:sz w:val="28"/>
          <w:szCs w:val="28"/>
        </w:rPr>
      </w:pPr>
    </w:p>
    <w:p w:rsidR="0087726D" w:rsidRPr="00F94752" w:rsidRDefault="0087726D" w:rsidP="0087726D">
      <w:pPr>
        <w:spacing w:after="0" w:line="240" w:lineRule="auto"/>
        <w:ind w:firstLine="709"/>
        <w:jc w:val="both"/>
        <w:rPr>
          <w:rFonts w:ascii="Times New Roman" w:hAnsi="Times New Roman" w:cs="Times New Roman"/>
          <w:sz w:val="24"/>
          <w:szCs w:val="24"/>
        </w:rPr>
      </w:pPr>
      <w:r w:rsidRPr="00F94752">
        <w:rPr>
          <w:rFonts w:ascii="Times New Roman" w:hAnsi="Times New Roman" w:cs="Times New Roman"/>
          <w:sz w:val="24"/>
          <w:szCs w:val="24"/>
        </w:rPr>
        <w:t xml:space="preserve">Согласно пункту 3 статьи 184.1 Бюджетного кодекса Российской Федерации в составе расходов бюджета города Югорска утверждены публичные нормативные обязательства на 2016 год в сумме 76 660,3 тыс. рублей, а также предусмотрены публичные обязательства на 2016 год в сумме 86 792,5 тыс. рублей. Перечень публичных нормативных обязательств и перечень публичных обязательств, подлежащих исполнению за счет средств федерального бюджета, средств бюджета Ханты-Мансийского автономного округа – Югры и за счет средств местного бюджета на 2016 год отражен в </w:t>
      </w:r>
      <w:r w:rsidRPr="006C1FF5">
        <w:rPr>
          <w:rFonts w:ascii="Times New Roman" w:hAnsi="Times New Roman" w:cs="Times New Roman"/>
          <w:sz w:val="24"/>
          <w:szCs w:val="24"/>
        </w:rPr>
        <w:t>приложении 2</w:t>
      </w:r>
      <w:r w:rsidRPr="00F94752">
        <w:rPr>
          <w:rFonts w:ascii="Times New Roman" w:hAnsi="Times New Roman" w:cs="Times New Roman"/>
          <w:sz w:val="24"/>
          <w:szCs w:val="24"/>
        </w:rPr>
        <w:t xml:space="preserve"> к настоящей пояснительной записке.</w:t>
      </w:r>
    </w:p>
    <w:p w:rsidR="0087726D" w:rsidRPr="00F94752" w:rsidRDefault="0087726D" w:rsidP="0087726D">
      <w:pPr>
        <w:spacing w:after="0" w:line="240" w:lineRule="auto"/>
        <w:ind w:firstLine="708"/>
        <w:jc w:val="both"/>
        <w:rPr>
          <w:rFonts w:ascii="Times New Roman" w:hAnsi="Times New Roman" w:cs="Times New Roman"/>
          <w:sz w:val="24"/>
          <w:szCs w:val="24"/>
        </w:rPr>
      </w:pPr>
      <w:r w:rsidRPr="00F94752">
        <w:rPr>
          <w:rFonts w:ascii="Times New Roman" w:hAnsi="Times New Roman" w:cs="Times New Roman"/>
          <w:sz w:val="24"/>
          <w:szCs w:val="24"/>
        </w:rPr>
        <w:t xml:space="preserve">30 897,7 тыс. рублей в 2016 году будет направлено бюджетных ассигнований из средств местного бюджета на </w:t>
      </w:r>
      <w:proofErr w:type="spellStart"/>
      <w:r w:rsidRPr="00F94752">
        <w:rPr>
          <w:rFonts w:ascii="Times New Roman" w:hAnsi="Times New Roman" w:cs="Times New Roman"/>
          <w:sz w:val="24"/>
          <w:szCs w:val="24"/>
        </w:rPr>
        <w:t>софинансирование</w:t>
      </w:r>
      <w:proofErr w:type="spellEnd"/>
      <w:r w:rsidRPr="00F94752">
        <w:rPr>
          <w:rFonts w:ascii="Times New Roman" w:hAnsi="Times New Roman" w:cs="Times New Roman"/>
          <w:sz w:val="24"/>
          <w:szCs w:val="24"/>
        </w:rPr>
        <w:t xml:space="preserve"> государственных программ Ханты-Мансийского автономного округа – Югры. Перечень приоритетных расходных обязательств муниципального образования город </w:t>
      </w:r>
      <w:proofErr w:type="spellStart"/>
      <w:r w:rsidRPr="00F94752">
        <w:rPr>
          <w:rFonts w:ascii="Times New Roman" w:hAnsi="Times New Roman" w:cs="Times New Roman"/>
          <w:sz w:val="24"/>
          <w:szCs w:val="24"/>
        </w:rPr>
        <w:t>Югорск</w:t>
      </w:r>
      <w:proofErr w:type="spellEnd"/>
      <w:r w:rsidRPr="00F94752">
        <w:rPr>
          <w:rFonts w:ascii="Times New Roman" w:hAnsi="Times New Roman" w:cs="Times New Roman"/>
          <w:sz w:val="24"/>
          <w:szCs w:val="24"/>
        </w:rPr>
        <w:t xml:space="preserve">, </w:t>
      </w:r>
      <w:proofErr w:type="spellStart"/>
      <w:r w:rsidRPr="00F94752">
        <w:rPr>
          <w:rFonts w:ascii="Times New Roman" w:hAnsi="Times New Roman" w:cs="Times New Roman"/>
          <w:sz w:val="24"/>
          <w:szCs w:val="24"/>
        </w:rPr>
        <w:t>софинансируемых</w:t>
      </w:r>
      <w:proofErr w:type="spellEnd"/>
      <w:r w:rsidRPr="00F94752">
        <w:rPr>
          <w:rFonts w:ascii="Times New Roman" w:hAnsi="Times New Roman" w:cs="Times New Roman"/>
          <w:sz w:val="24"/>
          <w:szCs w:val="24"/>
        </w:rPr>
        <w:t xml:space="preserve"> за счет средств бюджета автономного округа в 2016 году путем предоставления межбюджетных субсидий представлен </w:t>
      </w:r>
      <w:r w:rsidRPr="006C1FF5">
        <w:rPr>
          <w:rFonts w:ascii="Times New Roman" w:hAnsi="Times New Roman" w:cs="Times New Roman"/>
          <w:sz w:val="24"/>
          <w:szCs w:val="24"/>
        </w:rPr>
        <w:t>в приложении 3</w:t>
      </w:r>
      <w:r w:rsidRPr="00F94752">
        <w:rPr>
          <w:rFonts w:ascii="Times New Roman" w:hAnsi="Times New Roman" w:cs="Times New Roman"/>
          <w:sz w:val="24"/>
          <w:szCs w:val="24"/>
        </w:rPr>
        <w:t xml:space="preserve"> к настоящей пояснительной записке. </w:t>
      </w:r>
    </w:p>
    <w:p w:rsidR="0087726D" w:rsidRPr="00196C7F" w:rsidRDefault="0087726D" w:rsidP="0087726D">
      <w:pPr>
        <w:autoSpaceDE w:val="0"/>
        <w:autoSpaceDN w:val="0"/>
        <w:adjustRightInd w:val="0"/>
        <w:spacing w:after="0" w:line="240" w:lineRule="auto"/>
        <w:ind w:firstLine="709"/>
        <w:jc w:val="both"/>
        <w:rPr>
          <w:rFonts w:ascii="Times New Roman" w:hAnsi="Times New Roman" w:cs="Times New Roman"/>
          <w:sz w:val="24"/>
          <w:szCs w:val="24"/>
        </w:rPr>
      </w:pPr>
      <w:r w:rsidRPr="00F94752">
        <w:rPr>
          <w:rFonts w:ascii="Times New Roman" w:hAnsi="Times New Roman" w:cs="Times New Roman"/>
          <w:sz w:val="24"/>
          <w:szCs w:val="24"/>
        </w:rPr>
        <w:t xml:space="preserve">В проекте бюджета города Югорска предусмотрены бюджетные ассигнования на реализацию приоритетов государственной политики в соответствии с Указами Президента Российской Федерации от 7 мая 2012 года, от 1 июня 2012 года, от </w:t>
      </w:r>
      <w:r w:rsidRPr="00F94752">
        <w:rPr>
          <w:rFonts w:ascii="Times New Roman" w:eastAsia="Times New Roman" w:hAnsi="Times New Roman" w:cs="Times New Roman"/>
          <w:sz w:val="24"/>
          <w:szCs w:val="24"/>
        </w:rPr>
        <w:t xml:space="preserve">28 декабря 2012 </w:t>
      </w:r>
      <w:r w:rsidRPr="006C1FF5">
        <w:rPr>
          <w:rFonts w:ascii="Times New Roman" w:eastAsia="Times New Roman" w:hAnsi="Times New Roman" w:cs="Times New Roman"/>
          <w:sz w:val="24"/>
          <w:szCs w:val="24"/>
        </w:rPr>
        <w:t>года</w:t>
      </w:r>
      <w:r w:rsidRPr="006C1FF5">
        <w:rPr>
          <w:rFonts w:ascii="Times New Roman" w:hAnsi="Times New Roman" w:cs="Times New Roman"/>
          <w:sz w:val="24"/>
          <w:szCs w:val="24"/>
        </w:rPr>
        <w:t xml:space="preserve"> (таблицы </w:t>
      </w:r>
      <w:r w:rsidR="006C1FF5" w:rsidRPr="006C1FF5">
        <w:rPr>
          <w:rFonts w:ascii="Times New Roman" w:hAnsi="Times New Roman" w:cs="Times New Roman"/>
          <w:sz w:val="24"/>
          <w:szCs w:val="24"/>
        </w:rPr>
        <w:t>19</w:t>
      </w:r>
      <w:r w:rsidR="006C1FF5">
        <w:rPr>
          <w:rFonts w:ascii="Times New Roman" w:hAnsi="Times New Roman" w:cs="Times New Roman"/>
          <w:sz w:val="24"/>
          <w:szCs w:val="24"/>
        </w:rPr>
        <w:t>,20</w:t>
      </w:r>
      <w:r w:rsidRPr="006C1FF5">
        <w:rPr>
          <w:rFonts w:ascii="Times New Roman" w:hAnsi="Times New Roman" w:cs="Times New Roman"/>
          <w:sz w:val="24"/>
          <w:szCs w:val="24"/>
        </w:rPr>
        <w:t>).</w:t>
      </w:r>
    </w:p>
    <w:p w:rsidR="0087726D" w:rsidRDefault="0087726D" w:rsidP="0087726D">
      <w:pPr>
        <w:pStyle w:val="a7"/>
        <w:spacing w:after="0"/>
        <w:ind w:right="57" w:firstLine="720"/>
        <w:jc w:val="center"/>
        <w:rPr>
          <w:rFonts w:ascii="Times New Roman" w:hAnsi="Times New Roman" w:cs="Times New Roman"/>
          <w:b/>
          <w:sz w:val="24"/>
          <w:szCs w:val="24"/>
        </w:rPr>
      </w:pPr>
    </w:p>
    <w:p w:rsidR="0087726D" w:rsidRPr="00251BC9" w:rsidRDefault="0087726D" w:rsidP="0087726D">
      <w:pPr>
        <w:spacing w:after="0" w:line="240" w:lineRule="auto"/>
        <w:ind w:left="7090" w:firstLine="281"/>
        <w:jc w:val="right"/>
        <w:rPr>
          <w:rFonts w:ascii="Times New Roman" w:hAnsi="Times New Roman" w:cs="Times New Roman"/>
          <w:sz w:val="24"/>
          <w:szCs w:val="24"/>
        </w:rPr>
      </w:pPr>
      <w:r w:rsidRPr="006C1FF5">
        <w:rPr>
          <w:rFonts w:ascii="Times New Roman" w:hAnsi="Times New Roman" w:cs="Times New Roman"/>
          <w:sz w:val="24"/>
          <w:szCs w:val="24"/>
        </w:rPr>
        <w:t xml:space="preserve">Таблица </w:t>
      </w:r>
      <w:r w:rsidR="006C1FF5">
        <w:rPr>
          <w:rFonts w:ascii="Times New Roman" w:hAnsi="Times New Roman" w:cs="Times New Roman"/>
          <w:sz w:val="24"/>
          <w:szCs w:val="24"/>
        </w:rPr>
        <w:t>19</w:t>
      </w:r>
    </w:p>
    <w:p w:rsidR="0087726D" w:rsidRPr="00CB419E" w:rsidRDefault="0087726D" w:rsidP="0087726D">
      <w:pPr>
        <w:autoSpaceDE w:val="0"/>
        <w:autoSpaceDN w:val="0"/>
        <w:adjustRightInd w:val="0"/>
        <w:spacing w:after="0" w:line="240" w:lineRule="auto"/>
        <w:ind w:firstLine="708"/>
        <w:jc w:val="center"/>
        <w:rPr>
          <w:rFonts w:ascii="Times New Roman" w:eastAsia="Times New Roman" w:hAnsi="Times New Roman" w:cs="Times New Roman"/>
          <w:b/>
          <w:sz w:val="24"/>
          <w:szCs w:val="24"/>
        </w:rPr>
      </w:pPr>
      <w:r w:rsidRPr="00CB419E">
        <w:rPr>
          <w:rFonts w:ascii="Times New Roman" w:eastAsia="Times New Roman" w:hAnsi="Times New Roman" w:cs="Times New Roman"/>
          <w:b/>
          <w:sz w:val="24"/>
          <w:szCs w:val="24"/>
        </w:rPr>
        <w:t xml:space="preserve">Объем бюджетных ассигнований на реализацию указов Президента Российской Федерации от 7 мая 2012 года, от 1 июня 2012 года, </w:t>
      </w:r>
    </w:p>
    <w:p w:rsidR="0087726D" w:rsidRPr="00CB419E" w:rsidRDefault="0087726D" w:rsidP="0087726D">
      <w:pPr>
        <w:autoSpaceDE w:val="0"/>
        <w:autoSpaceDN w:val="0"/>
        <w:adjustRightInd w:val="0"/>
        <w:spacing w:after="0" w:line="240" w:lineRule="auto"/>
        <w:ind w:firstLine="708"/>
        <w:jc w:val="center"/>
        <w:rPr>
          <w:rFonts w:ascii="Times New Roman" w:eastAsia="Times New Roman" w:hAnsi="Times New Roman" w:cs="Times New Roman"/>
          <w:b/>
          <w:sz w:val="24"/>
          <w:szCs w:val="24"/>
        </w:rPr>
      </w:pPr>
      <w:r w:rsidRPr="00CB419E">
        <w:rPr>
          <w:rFonts w:ascii="Times New Roman" w:eastAsia="Times New Roman" w:hAnsi="Times New Roman" w:cs="Times New Roman"/>
          <w:b/>
          <w:sz w:val="24"/>
          <w:szCs w:val="24"/>
        </w:rPr>
        <w:t>от 28 декабря 2012 года</w:t>
      </w:r>
    </w:p>
    <w:p w:rsidR="0087726D" w:rsidRPr="00485CEF" w:rsidRDefault="0087726D" w:rsidP="0087726D">
      <w:pPr>
        <w:spacing w:after="0" w:line="240" w:lineRule="auto"/>
        <w:ind w:left="6372" w:firstLine="70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485CEF">
        <w:rPr>
          <w:rFonts w:ascii="Times New Roman" w:eastAsia="Times New Roman" w:hAnsi="Times New Roman" w:cs="Times New Roman"/>
          <w:sz w:val="24"/>
          <w:szCs w:val="24"/>
        </w:rPr>
        <w:t>тыс. рублей</w:t>
      </w:r>
      <w:r>
        <w:rPr>
          <w:rFonts w:ascii="Times New Roman" w:eastAsia="Times New Roman" w:hAnsi="Times New Roman" w:cs="Times New Roman"/>
          <w:sz w:val="24"/>
          <w:szCs w:val="24"/>
        </w:rPr>
        <w:t>)</w:t>
      </w:r>
    </w:p>
    <w:tbl>
      <w:tblPr>
        <w:tblW w:w="4656"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03"/>
        <w:gridCol w:w="1844"/>
      </w:tblGrid>
      <w:tr w:rsidR="0087726D" w:rsidRPr="00FC036B" w:rsidTr="00C74E1B">
        <w:trPr>
          <w:trHeight w:val="402"/>
          <w:tblHeader/>
        </w:trPr>
        <w:tc>
          <w:tcPr>
            <w:tcW w:w="3934" w:type="pct"/>
            <w:vAlign w:val="center"/>
          </w:tcPr>
          <w:p w:rsidR="0087726D" w:rsidRPr="00FC036B" w:rsidRDefault="0087726D" w:rsidP="00C74E1B">
            <w:pPr>
              <w:spacing w:after="0" w:line="240" w:lineRule="auto"/>
              <w:jc w:val="center"/>
              <w:rPr>
                <w:rFonts w:ascii="Times New Roman CYR" w:eastAsia="Times New Roman" w:hAnsi="Times New Roman CYR" w:cs="Times New Roman"/>
                <w:color w:val="000000"/>
                <w:sz w:val="20"/>
                <w:szCs w:val="20"/>
              </w:rPr>
            </w:pPr>
            <w:r>
              <w:rPr>
                <w:rFonts w:ascii="Times New Roman CYR" w:eastAsia="Times New Roman" w:hAnsi="Times New Roman CYR" w:cs="Times New Roman"/>
                <w:color w:val="000000"/>
                <w:sz w:val="20"/>
                <w:szCs w:val="20"/>
              </w:rPr>
              <w:t>Наименование расходов</w:t>
            </w:r>
          </w:p>
        </w:tc>
        <w:tc>
          <w:tcPr>
            <w:tcW w:w="1066" w:type="pct"/>
            <w:vAlign w:val="center"/>
          </w:tcPr>
          <w:p w:rsidR="0087726D" w:rsidRPr="00FC036B" w:rsidRDefault="0087726D" w:rsidP="00C74E1B">
            <w:pPr>
              <w:spacing w:after="0" w:line="240" w:lineRule="auto"/>
              <w:jc w:val="center"/>
              <w:rPr>
                <w:rFonts w:ascii="Times New Roman CYR" w:eastAsia="Times New Roman" w:hAnsi="Times New Roman CYR" w:cs="Times New Roman"/>
                <w:color w:val="000000"/>
                <w:sz w:val="20"/>
                <w:szCs w:val="20"/>
              </w:rPr>
            </w:pPr>
            <w:r w:rsidRPr="00FC036B">
              <w:rPr>
                <w:rFonts w:ascii="Times New Roman CYR" w:eastAsia="Times New Roman" w:hAnsi="Times New Roman CYR" w:cs="Times New Roman"/>
                <w:color w:val="000000"/>
                <w:sz w:val="20"/>
                <w:szCs w:val="20"/>
              </w:rPr>
              <w:t>2016 год</w:t>
            </w:r>
          </w:p>
          <w:p w:rsidR="0087726D" w:rsidRPr="00FC036B" w:rsidRDefault="0087726D" w:rsidP="00C74E1B">
            <w:pPr>
              <w:spacing w:after="0" w:line="240" w:lineRule="auto"/>
              <w:jc w:val="center"/>
              <w:rPr>
                <w:rFonts w:ascii="Times New Roman CYR" w:eastAsia="Times New Roman" w:hAnsi="Times New Roman CYR" w:cs="Times New Roman"/>
                <w:color w:val="000000"/>
                <w:sz w:val="20"/>
                <w:szCs w:val="20"/>
              </w:rPr>
            </w:pPr>
            <w:r w:rsidRPr="00FC036B">
              <w:rPr>
                <w:rFonts w:ascii="Times New Roman CYR" w:eastAsia="Times New Roman" w:hAnsi="Times New Roman CYR" w:cs="Times New Roman"/>
                <w:color w:val="000000"/>
                <w:sz w:val="20"/>
                <w:szCs w:val="20"/>
              </w:rPr>
              <w:t>(проект)</w:t>
            </w:r>
          </w:p>
        </w:tc>
      </w:tr>
      <w:tr w:rsidR="0087726D" w:rsidRPr="00FC036B" w:rsidTr="00C74E1B">
        <w:trPr>
          <w:trHeight w:val="567"/>
        </w:trPr>
        <w:tc>
          <w:tcPr>
            <w:tcW w:w="3934" w:type="pct"/>
            <w:hideMark/>
          </w:tcPr>
          <w:p w:rsidR="0087726D" w:rsidRPr="00FC036B" w:rsidRDefault="0087726D" w:rsidP="00C74E1B">
            <w:pPr>
              <w:spacing w:after="0" w:line="240" w:lineRule="auto"/>
              <w:rPr>
                <w:rFonts w:ascii="Times New Roman" w:eastAsia="Times New Roman" w:hAnsi="Times New Roman" w:cs="Times New Roman"/>
                <w:b/>
                <w:bCs/>
                <w:sz w:val="20"/>
                <w:szCs w:val="20"/>
              </w:rPr>
            </w:pPr>
            <w:r w:rsidRPr="00FC036B">
              <w:rPr>
                <w:rFonts w:ascii="Times New Roman" w:eastAsia="Times New Roman" w:hAnsi="Times New Roman" w:cs="Times New Roman"/>
                <w:b/>
                <w:bCs/>
                <w:sz w:val="20"/>
                <w:szCs w:val="20"/>
              </w:rPr>
              <w:t>Объем бюджетных ассигнований на реализацию указов Президента Российской Федерации от 7 мая 2012 года, от 1 июня 2012 года, от 28 декабря 2012 года,  всего</w:t>
            </w:r>
          </w:p>
        </w:tc>
        <w:tc>
          <w:tcPr>
            <w:tcW w:w="1066" w:type="pct"/>
            <w:vAlign w:val="center"/>
          </w:tcPr>
          <w:p w:rsidR="0087726D" w:rsidRPr="006427AB" w:rsidRDefault="0087726D" w:rsidP="00C74E1B">
            <w:pPr>
              <w:spacing w:after="0"/>
              <w:jc w:val="center"/>
              <w:rPr>
                <w:rFonts w:ascii="Times New Roman" w:hAnsi="Times New Roman" w:cs="Times New Roman"/>
                <w:b/>
              </w:rPr>
            </w:pPr>
            <w:r>
              <w:rPr>
                <w:rFonts w:ascii="Times New Roman" w:hAnsi="Times New Roman" w:cs="Times New Roman"/>
                <w:b/>
              </w:rPr>
              <w:t>208 911,2</w:t>
            </w:r>
          </w:p>
        </w:tc>
      </w:tr>
      <w:tr w:rsidR="0087726D" w:rsidRPr="00FC036B" w:rsidTr="00C74E1B">
        <w:trPr>
          <w:trHeight w:val="232"/>
        </w:trPr>
        <w:tc>
          <w:tcPr>
            <w:tcW w:w="3934" w:type="pct"/>
            <w:hideMark/>
          </w:tcPr>
          <w:p w:rsidR="0087726D" w:rsidRPr="00FC036B" w:rsidRDefault="0087726D" w:rsidP="00C74E1B">
            <w:pPr>
              <w:spacing w:after="0" w:line="240" w:lineRule="auto"/>
              <w:rPr>
                <w:rFonts w:ascii="Times New Roman" w:eastAsia="Times New Roman" w:hAnsi="Times New Roman" w:cs="Times New Roman"/>
                <w:bCs/>
                <w:i/>
                <w:sz w:val="20"/>
                <w:szCs w:val="20"/>
              </w:rPr>
            </w:pPr>
            <w:r w:rsidRPr="00FC036B">
              <w:rPr>
                <w:rFonts w:ascii="Times New Roman" w:eastAsia="Times New Roman" w:hAnsi="Times New Roman" w:cs="Times New Roman"/>
                <w:bCs/>
                <w:i/>
                <w:sz w:val="20"/>
                <w:szCs w:val="20"/>
              </w:rPr>
              <w:t>из них:</w:t>
            </w:r>
          </w:p>
        </w:tc>
        <w:tc>
          <w:tcPr>
            <w:tcW w:w="1066" w:type="pct"/>
            <w:vAlign w:val="center"/>
          </w:tcPr>
          <w:p w:rsidR="0087726D" w:rsidRPr="006427AB" w:rsidRDefault="0087726D" w:rsidP="00C74E1B">
            <w:pPr>
              <w:spacing w:after="0"/>
              <w:jc w:val="center"/>
              <w:rPr>
                <w:rFonts w:ascii="Times New Roman" w:hAnsi="Times New Roman" w:cs="Times New Roman"/>
              </w:rPr>
            </w:pPr>
          </w:p>
        </w:tc>
      </w:tr>
      <w:tr w:rsidR="0087726D" w:rsidRPr="00FC036B" w:rsidTr="00C74E1B">
        <w:trPr>
          <w:trHeight w:val="53"/>
        </w:trPr>
        <w:tc>
          <w:tcPr>
            <w:tcW w:w="3934" w:type="pct"/>
            <w:noWrap/>
            <w:vAlign w:val="center"/>
            <w:hideMark/>
          </w:tcPr>
          <w:p w:rsidR="0087726D" w:rsidRPr="00FC036B" w:rsidRDefault="0087726D" w:rsidP="00C74E1B">
            <w:pPr>
              <w:spacing w:after="0" w:line="240" w:lineRule="auto"/>
              <w:rPr>
                <w:rFonts w:ascii="Times New Roman" w:eastAsia="Times New Roman" w:hAnsi="Times New Roman" w:cs="Times New Roman"/>
                <w:b/>
                <w:bCs/>
                <w:i/>
                <w:iCs/>
                <w:sz w:val="20"/>
                <w:szCs w:val="20"/>
              </w:rPr>
            </w:pPr>
            <w:r w:rsidRPr="00FC036B">
              <w:rPr>
                <w:rFonts w:ascii="Times New Roman" w:eastAsia="Times New Roman" w:hAnsi="Times New Roman" w:cs="Times New Roman"/>
                <w:b/>
                <w:bCs/>
                <w:iCs/>
                <w:sz w:val="20"/>
                <w:szCs w:val="20"/>
              </w:rPr>
              <w:t>Указы Президента Российской Федерации  №597, 761</w:t>
            </w:r>
            <w:r>
              <w:rPr>
                <w:rFonts w:ascii="Times New Roman" w:eastAsia="Times New Roman" w:hAnsi="Times New Roman" w:cs="Times New Roman"/>
                <w:b/>
                <w:bCs/>
                <w:iCs/>
                <w:sz w:val="20"/>
                <w:szCs w:val="20"/>
              </w:rPr>
              <w:t xml:space="preserve"> </w:t>
            </w:r>
            <w:r w:rsidRPr="00FC036B">
              <w:rPr>
                <w:rFonts w:ascii="Times New Roman" w:eastAsia="Times New Roman" w:hAnsi="Times New Roman" w:cs="Times New Roman"/>
                <w:b/>
                <w:bCs/>
                <w:i/>
                <w:iCs/>
                <w:sz w:val="20"/>
                <w:szCs w:val="20"/>
              </w:rPr>
              <w:t xml:space="preserve"> </w:t>
            </w:r>
            <w:r w:rsidRPr="00FC036B">
              <w:rPr>
                <w:rFonts w:ascii="Times New Roman" w:eastAsia="Times New Roman" w:hAnsi="Times New Roman" w:cs="Times New Roman"/>
                <w:b/>
                <w:i/>
                <w:iCs/>
                <w:sz w:val="20"/>
                <w:szCs w:val="20"/>
              </w:rPr>
              <w:t>(</w:t>
            </w:r>
            <w:r w:rsidRPr="00FC036B">
              <w:rPr>
                <w:rFonts w:ascii="Times New Roman" w:eastAsia="Times New Roman" w:hAnsi="Times New Roman" w:cs="Times New Roman"/>
                <w:b/>
                <w:i/>
                <w:iCs/>
                <w:sz w:val="20"/>
                <w:szCs w:val="20"/>
                <w:u w:val="single"/>
              </w:rPr>
              <w:t xml:space="preserve">в части </w:t>
            </w:r>
            <w:r>
              <w:rPr>
                <w:rFonts w:ascii="Times New Roman" w:eastAsia="Times New Roman" w:hAnsi="Times New Roman" w:cs="Times New Roman"/>
                <w:b/>
                <w:i/>
                <w:iCs/>
                <w:sz w:val="20"/>
                <w:szCs w:val="20"/>
                <w:u w:val="single"/>
              </w:rPr>
              <w:t xml:space="preserve">поэтапного повышения </w:t>
            </w:r>
            <w:r w:rsidRPr="00FC036B">
              <w:rPr>
                <w:rFonts w:ascii="Times New Roman" w:eastAsia="Times New Roman" w:hAnsi="Times New Roman" w:cs="Times New Roman"/>
                <w:b/>
                <w:i/>
                <w:iCs/>
                <w:sz w:val="20"/>
                <w:szCs w:val="20"/>
                <w:u w:val="single"/>
              </w:rPr>
              <w:t>оплаты труда, к уровню 201</w:t>
            </w:r>
            <w:r>
              <w:rPr>
                <w:rFonts w:ascii="Times New Roman" w:eastAsia="Times New Roman" w:hAnsi="Times New Roman" w:cs="Times New Roman"/>
                <w:b/>
                <w:i/>
                <w:iCs/>
                <w:sz w:val="20"/>
                <w:szCs w:val="20"/>
                <w:u w:val="single"/>
              </w:rPr>
              <w:t>5 года</w:t>
            </w:r>
            <w:r w:rsidRPr="00FC036B">
              <w:rPr>
                <w:rFonts w:ascii="Times New Roman" w:eastAsia="Times New Roman" w:hAnsi="Times New Roman" w:cs="Times New Roman"/>
                <w:b/>
                <w:i/>
                <w:iCs/>
                <w:sz w:val="20"/>
                <w:szCs w:val="20"/>
                <w:u w:val="single"/>
              </w:rPr>
              <w:t>)</w:t>
            </w:r>
          </w:p>
        </w:tc>
        <w:tc>
          <w:tcPr>
            <w:tcW w:w="1066" w:type="pct"/>
            <w:vAlign w:val="center"/>
          </w:tcPr>
          <w:p w:rsidR="0087726D" w:rsidRPr="006427AB" w:rsidRDefault="0087726D" w:rsidP="00C74E1B">
            <w:pPr>
              <w:spacing w:after="0"/>
              <w:jc w:val="center"/>
              <w:rPr>
                <w:rFonts w:ascii="Times New Roman" w:hAnsi="Times New Roman" w:cs="Times New Roman"/>
                <w:b/>
              </w:rPr>
            </w:pPr>
            <w:r>
              <w:rPr>
                <w:rFonts w:ascii="Times New Roman" w:hAnsi="Times New Roman" w:cs="Times New Roman"/>
                <w:b/>
              </w:rPr>
              <w:t>54 333,6</w:t>
            </w:r>
          </w:p>
        </w:tc>
      </w:tr>
      <w:tr w:rsidR="0087726D" w:rsidRPr="00FC036B" w:rsidTr="00C74E1B">
        <w:trPr>
          <w:trHeight w:val="457"/>
        </w:trPr>
        <w:tc>
          <w:tcPr>
            <w:tcW w:w="3934" w:type="pct"/>
            <w:vAlign w:val="center"/>
            <w:hideMark/>
          </w:tcPr>
          <w:p w:rsidR="0087726D" w:rsidRPr="00937BC6" w:rsidRDefault="0087726D" w:rsidP="00C74E1B">
            <w:pPr>
              <w:spacing w:after="0" w:line="240" w:lineRule="auto"/>
              <w:rPr>
                <w:rFonts w:ascii="Times New Roman" w:eastAsia="Times New Roman" w:hAnsi="Times New Roman" w:cs="Times New Roman"/>
                <w:b/>
                <w:color w:val="000000"/>
                <w:sz w:val="20"/>
                <w:szCs w:val="20"/>
              </w:rPr>
            </w:pPr>
            <w:r w:rsidRPr="00937BC6">
              <w:rPr>
                <w:rFonts w:ascii="Times New Roman" w:eastAsia="Times New Roman" w:hAnsi="Times New Roman" w:cs="Times New Roman"/>
                <w:b/>
                <w:color w:val="000000"/>
                <w:sz w:val="20"/>
                <w:szCs w:val="20"/>
              </w:rPr>
              <w:t>Указ Президента Российской Федерации  №597 «О мероприятиях по реализации государственной социальной политики», всего</w:t>
            </w:r>
          </w:p>
        </w:tc>
        <w:tc>
          <w:tcPr>
            <w:tcW w:w="1066" w:type="pct"/>
            <w:vAlign w:val="center"/>
          </w:tcPr>
          <w:p w:rsidR="0087726D" w:rsidRPr="00937BC6" w:rsidRDefault="0087726D" w:rsidP="00C74E1B">
            <w:pPr>
              <w:spacing w:after="0"/>
              <w:jc w:val="center"/>
              <w:rPr>
                <w:rFonts w:ascii="Times New Roman" w:hAnsi="Times New Roman" w:cs="Times New Roman"/>
                <w:b/>
              </w:rPr>
            </w:pPr>
            <w:r w:rsidRPr="00937BC6">
              <w:rPr>
                <w:rFonts w:ascii="Times New Roman" w:hAnsi="Times New Roman" w:cs="Times New Roman"/>
                <w:b/>
              </w:rPr>
              <w:t>100,0</w:t>
            </w:r>
          </w:p>
        </w:tc>
      </w:tr>
      <w:tr w:rsidR="0087726D" w:rsidRPr="00FC036B" w:rsidTr="00C74E1B">
        <w:trPr>
          <w:trHeight w:val="213"/>
        </w:trPr>
        <w:tc>
          <w:tcPr>
            <w:tcW w:w="3934" w:type="pct"/>
            <w:vAlign w:val="center"/>
            <w:hideMark/>
          </w:tcPr>
          <w:p w:rsidR="0087726D" w:rsidRPr="00937BC6" w:rsidRDefault="0087726D" w:rsidP="00C74E1B">
            <w:pPr>
              <w:spacing w:after="0" w:line="240" w:lineRule="auto"/>
              <w:rPr>
                <w:rFonts w:ascii="Times New Roman" w:eastAsia="Times New Roman" w:hAnsi="Times New Roman" w:cs="Times New Roman"/>
                <w:color w:val="000000"/>
                <w:sz w:val="20"/>
                <w:szCs w:val="20"/>
              </w:rPr>
            </w:pPr>
            <w:r w:rsidRPr="00937BC6">
              <w:rPr>
                <w:rFonts w:ascii="Times New Roman" w:eastAsia="Times New Roman" w:hAnsi="Times New Roman" w:cs="Times New Roman"/>
                <w:color w:val="000000"/>
                <w:sz w:val="20"/>
                <w:szCs w:val="20"/>
              </w:rPr>
              <w:t>Меры, направленные на увеличение поддержки социально – ориентированных некоммерческих организаций</w:t>
            </w:r>
          </w:p>
        </w:tc>
        <w:tc>
          <w:tcPr>
            <w:tcW w:w="1066" w:type="pct"/>
            <w:vAlign w:val="center"/>
          </w:tcPr>
          <w:p w:rsidR="0087726D" w:rsidRPr="00937BC6" w:rsidRDefault="0087726D" w:rsidP="00C74E1B">
            <w:pPr>
              <w:spacing w:after="0"/>
              <w:jc w:val="center"/>
              <w:rPr>
                <w:rFonts w:ascii="Times New Roman" w:hAnsi="Times New Roman" w:cs="Times New Roman"/>
              </w:rPr>
            </w:pPr>
            <w:r w:rsidRPr="00937BC6">
              <w:rPr>
                <w:rFonts w:ascii="Times New Roman" w:hAnsi="Times New Roman" w:cs="Times New Roman"/>
              </w:rPr>
              <w:t>100,0</w:t>
            </w:r>
          </w:p>
        </w:tc>
      </w:tr>
      <w:tr w:rsidR="0087726D" w:rsidRPr="00FC036B" w:rsidTr="00C74E1B">
        <w:trPr>
          <w:trHeight w:val="500"/>
        </w:trPr>
        <w:tc>
          <w:tcPr>
            <w:tcW w:w="3934" w:type="pct"/>
            <w:vAlign w:val="center"/>
          </w:tcPr>
          <w:p w:rsidR="0087726D" w:rsidRPr="00937BC6" w:rsidRDefault="0087726D" w:rsidP="00C74E1B">
            <w:pPr>
              <w:spacing w:after="0" w:line="240" w:lineRule="auto"/>
              <w:rPr>
                <w:rFonts w:ascii="Times New Roman" w:eastAsia="Times New Roman" w:hAnsi="Times New Roman" w:cs="Times New Roman"/>
                <w:color w:val="000000"/>
                <w:sz w:val="20"/>
                <w:szCs w:val="20"/>
              </w:rPr>
            </w:pPr>
            <w:r w:rsidRPr="00937BC6">
              <w:rPr>
                <w:rFonts w:ascii="Times New Roman" w:eastAsia="Times New Roman" w:hAnsi="Times New Roman" w:cs="Times New Roman"/>
                <w:b/>
                <w:color w:val="000000"/>
                <w:sz w:val="20"/>
                <w:szCs w:val="20"/>
              </w:rPr>
              <w:t>Указ Президента Российской Федерации №599 «О мерах по реализации государственной политики в области образования и науки», всего</w:t>
            </w:r>
          </w:p>
        </w:tc>
        <w:tc>
          <w:tcPr>
            <w:tcW w:w="1066" w:type="pct"/>
            <w:vAlign w:val="center"/>
          </w:tcPr>
          <w:p w:rsidR="0087726D" w:rsidRPr="00937BC6" w:rsidRDefault="0087726D" w:rsidP="00C74E1B">
            <w:pPr>
              <w:spacing w:after="0"/>
              <w:jc w:val="center"/>
              <w:rPr>
                <w:rFonts w:ascii="Times New Roman" w:hAnsi="Times New Roman" w:cs="Times New Roman"/>
                <w:b/>
              </w:rPr>
            </w:pPr>
            <w:r w:rsidRPr="00937BC6">
              <w:rPr>
                <w:rFonts w:ascii="Times New Roman" w:hAnsi="Times New Roman" w:cs="Times New Roman"/>
                <w:b/>
              </w:rPr>
              <w:t>1 550,9</w:t>
            </w:r>
          </w:p>
        </w:tc>
      </w:tr>
      <w:tr w:rsidR="0087726D" w:rsidRPr="00FC036B" w:rsidTr="00C74E1B">
        <w:trPr>
          <w:trHeight w:val="463"/>
        </w:trPr>
        <w:tc>
          <w:tcPr>
            <w:tcW w:w="3934" w:type="pct"/>
            <w:vAlign w:val="center"/>
          </w:tcPr>
          <w:p w:rsidR="0087726D" w:rsidRPr="00937BC6" w:rsidRDefault="0087726D" w:rsidP="00C74E1B">
            <w:pPr>
              <w:spacing w:after="0" w:line="240" w:lineRule="auto"/>
              <w:rPr>
                <w:rFonts w:ascii="Times New Roman" w:eastAsia="Times New Roman" w:hAnsi="Times New Roman" w:cs="Times New Roman"/>
                <w:sz w:val="20"/>
                <w:szCs w:val="20"/>
              </w:rPr>
            </w:pPr>
            <w:r w:rsidRPr="00937BC6">
              <w:rPr>
                <w:rFonts w:ascii="Times New Roman" w:eastAsia="Times New Roman" w:hAnsi="Times New Roman" w:cs="Times New Roman"/>
                <w:sz w:val="20"/>
                <w:szCs w:val="20"/>
              </w:rPr>
              <w:t>Реализаци</w:t>
            </w:r>
            <w:r>
              <w:rPr>
                <w:rFonts w:ascii="Times New Roman" w:eastAsia="Times New Roman" w:hAnsi="Times New Roman" w:cs="Times New Roman"/>
                <w:sz w:val="20"/>
                <w:szCs w:val="20"/>
              </w:rPr>
              <w:t>я</w:t>
            </w:r>
            <w:r w:rsidRPr="00937BC6">
              <w:rPr>
                <w:rFonts w:ascii="Times New Roman" w:eastAsia="Times New Roman" w:hAnsi="Times New Roman" w:cs="Times New Roman"/>
                <w:sz w:val="20"/>
                <w:szCs w:val="20"/>
              </w:rPr>
              <w:t xml:space="preserve"> комплекса мер, направленных на выявление и поддержку одаренных детей и молодежи</w:t>
            </w:r>
          </w:p>
        </w:tc>
        <w:tc>
          <w:tcPr>
            <w:tcW w:w="1066" w:type="pct"/>
            <w:vAlign w:val="center"/>
          </w:tcPr>
          <w:p w:rsidR="0087726D" w:rsidRPr="00937BC6" w:rsidRDefault="0087726D" w:rsidP="00C74E1B">
            <w:pPr>
              <w:spacing w:after="0"/>
              <w:jc w:val="center"/>
              <w:rPr>
                <w:rFonts w:ascii="Times New Roman" w:hAnsi="Times New Roman" w:cs="Times New Roman"/>
              </w:rPr>
            </w:pPr>
            <w:r w:rsidRPr="00937BC6">
              <w:rPr>
                <w:rFonts w:ascii="Times New Roman" w:hAnsi="Times New Roman" w:cs="Times New Roman"/>
              </w:rPr>
              <w:t>1 550,9</w:t>
            </w:r>
          </w:p>
        </w:tc>
      </w:tr>
      <w:tr w:rsidR="0087726D" w:rsidRPr="00FC036B" w:rsidTr="00C74E1B">
        <w:trPr>
          <w:trHeight w:val="697"/>
        </w:trPr>
        <w:tc>
          <w:tcPr>
            <w:tcW w:w="3934" w:type="pct"/>
            <w:vAlign w:val="center"/>
          </w:tcPr>
          <w:p w:rsidR="0087726D" w:rsidRPr="00937BC6" w:rsidRDefault="0087726D" w:rsidP="00C74E1B">
            <w:pPr>
              <w:spacing w:after="0" w:line="240" w:lineRule="auto"/>
              <w:rPr>
                <w:rFonts w:ascii="Times New Roman" w:eastAsia="Times New Roman" w:hAnsi="Times New Roman" w:cs="Times New Roman"/>
                <w:b/>
                <w:color w:val="000000"/>
                <w:sz w:val="20"/>
                <w:szCs w:val="20"/>
              </w:rPr>
            </w:pPr>
            <w:r w:rsidRPr="00937BC6">
              <w:rPr>
                <w:rFonts w:ascii="Times New Roman" w:eastAsia="Times New Roman" w:hAnsi="Times New Roman" w:cs="Times New Roman"/>
                <w:b/>
                <w:color w:val="000000"/>
                <w:sz w:val="20"/>
                <w:szCs w:val="20"/>
              </w:rPr>
              <w:t>Указ Президента Российской Федерации №600 «О мерах по обеспечению граждан Российской Федерации доступным комфортным жильем и повышению качества жилищно-коммунальных услуг », всего</w:t>
            </w:r>
          </w:p>
        </w:tc>
        <w:tc>
          <w:tcPr>
            <w:tcW w:w="1066" w:type="pct"/>
            <w:vAlign w:val="center"/>
          </w:tcPr>
          <w:p w:rsidR="0087726D" w:rsidRPr="00937BC6" w:rsidRDefault="0087726D" w:rsidP="00C74E1B">
            <w:pPr>
              <w:spacing w:after="0"/>
              <w:jc w:val="center"/>
              <w:rPr>
                <w:rFonts w:ascii="Times New Roman" w:hAnsi="Times New Roman" w:cs="Times New Roman"/>
                <w:b/>
              </w:rPr>
            </w:pPr>
          </w:p>
          <w:p w:rsidR="0087726D" w:rsidRPr="00937BC6" w:rsidRDefault="0087726D" w:rsidP="00C74E1B">
            <w:pPr>
              <w:spacing w:after="0"/>
              <w:jc w:val="center"/>
              <w:rPr>
                <w:rFonts w:ascii="Times New Roman" w:hAnsi="Times New Roman" w:cs="Times New Roman"/>
                <w:b/>
              </w:rPr>
            </w:pPr>
            <w:r w:rsidRPr="00937BC6">
              <w:rPr>
                <w:rFonts w:ascii="Times New Roman" w:hAnsi="Times New Roman" w:cs="Times New Roman"/>
                <w:b/>
              </w:rPr>
              <w:t>107 932,4</w:t>
            </w:r>
          </w:p>
        </w:tc>
      </w:tr>
      <w:tr w:rsidR="0087726D" w:rsidRPr="00FC036B" w:rsidTr="00C74E1B">
        <w:trPr>
          <w:trHeight w:val="238"/>
        </w:trPr>
        <w:tc>
          <w:tcPr>
            <w:tcW w:w="3934" w:type="pct"/>
          </w:tcPr>
          <w:p w:rsidR="0087726D" w:rsidRPr="00937BC6" w:rsidRDefault="0087726D" w:rsidP="002508F6">
            <w:pPr>
              <w:spacing w:after="0" w:line="240" w:lineRule="auto"/>
              <w:rPr>
                <w:rFonts w:ascii="Times New Roman" w:eastAsia="Times New Roman" w:hAnsi="Times New Roman" w:cs="Times New Roman"/>
                <w:sz w:val="20"/>
                <w:szCs w:val="20"/>
              </w:rPr>
            </w:pPr>
            <w:r w:rsidRPr="00937BC6">
              <w:rPr>
                <w:rFonts w:ascii="Times New Roman" w:eastAsia="Times New Roman" w:hAnsi="Times New Roman" w:cs="Times New Roman"/>
                <w:sz w:val="20"/>
                <w:szCs w:val="20"/>
              </w:rPr>
              <w:t xml:space="preserve">Улучшение качества предоставления </w:t>
            </w:r>
            <w:proofErr w:type="spellStart"/>
            <w:r w:rsidRPr="00937BC6">
              <w:rPr>
                <w:rFonts w:ascii="Times New Roman" w:eastAsia="Times New Roman" w:hAnsi="Times New Roman" w:cs="Times New Roman"/>
                <w:sz w:val="20"/>
                <w:szCs w:val="20"/>
              </w:rPr>
              <w:t>жилищно</w:t>
            </w:r>
            <w:proofErr w:type="spellEnd"/>
            <w:r w:rsidRPr="00937BC6">
              <w:rPr>
                <w:rFonts w:ascii="Times New Roman" w:eastAsia="Times New Roman" w:hAnsi="Times New Roman" w:cs="Times New Roman"/>
                <w:sz w:val="20"/>
                <w:szCs w:val="20"/>
              </w:rPr>
              <w:t>–коммунальных услуг</w:t>
            </w:r>
          </w:p>
        </w:tc>
        <w:tc>
          <w:tcPr>
            <w:tcW w:w="1066" w:type="pct"/>
          </w:tcPr>
          <w:p w:rsidR="0087726D" w:rsidRPr="00937BC6" w:rsidRDefault="0087726D" w:rsidP="00C74E1B">
            <w:pPr>
              <w:spacing w:after="0"/>
              <w:jc w:val="center"/>
              <w:rPr>
                <w:rFonts w:ascii="Times New Roman" w:hAnsi="Times New Roman" w:cs="Times New Roman"/>
              </w:rPr>
            </w:pPr>
            <w:r w:rsidRPr="00937BC6">
              <w:rPr>
                <w:rFonts w:ascii="Times New Roman" w:hAnsi="Times New Roman" w:cs="Times New Roman"/>
              </w:rPr>
              <w:t>80 865,2</w:t>
            </w:r>
          </w:p>
        </w:tc>
      </w:tr>
      <w:tr w:rsidR="0087726D" w:rsidRPr="00FC036B" w:rsidTr="00C74E1B">
        <w:trPr>
          <w:trHeight w:val="527"/>
        </w:trPr>
        <w:tc>
          <w:tcPr>
            <w:tcW w:w="3934" w:type="pct"/>
            <w:vAlign w:val="center"/>
          </w:tcPr>
          <w:p w:rsidR="0087726D" w:rsidRPr="00937BC6" w:rsidRDefault="0087726D" w:rsidP="00C74E1B">
            <w:pPr>
              <w:spacing w:after="0" w:line="240" w:lineRule="auto"/>
              <w:rPr>
                <w:rFonts w:ascii="Times New Roman" w:eastAsia="Times New Roman" w:hAnsi="Times New Roman" w:cs="Times New Roman"/>
                <w:sz w:val="20"/>
                <w:szCs w:val="20"/>
              </w:rPr>
            </w:pPr>
            <w:r w:rsidRPr="00937BC6">
              <w:rPr>
                <w:rFonts w:ascii="Times New Roman" w:eastAsia="Times New Roman" w:hAnsi="Times New Roman" w:cs="Times New Roman"/>
                <w:sz w:val="20"/>
                <w:szCs w:val="20"/>
              </w:rPr>
              <w:t>Предоставление доступного и комфортного жилья 60 процентам российских семей, желающих улучшить свои жилищные условия</w:t>
            </w:r>
          </w:p>
        </w:tc>
        <w:tc>
          <w:tcPr>
            <w:tcW w:w="1066" w:type="pct"/>
            <w:vAlign w:val="center"/>
          </w:tcPr>
          <w:p w:rsidR="0087726D" w:rsidRPr="00937BC6" w:rsidRDefault="0087726D" w:rsidP="00C74E1B">
            <w:pPr>
              <w:spacing w:after="0"/>
              <w:jc w:val="center"/>
              <w:rPr>
                <w:rFonts w:ascii="Times New Roman" w:hAnsi="Times New Roman" w:cs="Times New Roman"/>
              </w:rPr>
            </w:pPr>
            <w:r w:rsidRPr="00937BC6">
              <w:rPr>
                <w:rFonts w:ascii="Times New Roman" w:hAnsi="Times New Roman" w:cs="Times New Roman"/>
              </w:rPr>
              <w:t>27 067,2</w:t>
            </w:r>
          </w:p>
        </w:tc>
      </w:tr>
      <w:tr w:rsidR="0087726D" w:rsidRPr="00FC036B" w:rsidTr="00C74E1B">
        <w:trPr>
          <w:trHeight w:val="617"/>
        </w:trPr>
        <w:tc>
          <w:tcPr>
            <w:tcW w:w="3934" w:type="pct"/>
            <w:vAlign w:val="center"/>
          </w:tcPr>
          <w:p w:rsidR="0087726D" w:rsidRPr="00937BC6" w:rsidRDefault="0087726D" w:rsidP="00C74E1B">
            <w:pPr>
              <w:spacing w:after="0" w:line="240" w:lineRule="auto"/>
              <w:rPr>
                <w:rFonts w:ascii="Times New Roman" w:eastAsia="Times New Roman" w:hAnsi="Times New Roman" w:cs="Times New Roman"/>
                <w:b/>
                <w:bCs/>
                <w:iCs/>
                <w:sz w:val="20"/>
                <w:szCs w:val="20"/>
              </w:rPr>
            </w:pPr>
            <w:r w:rsidRPr="00937BC6">
              <w:rPr>
                <w:rFonts w:ascii="Times New Roman" w:eastAsia="Times New Roman" w:hAnsi="Times New Roman" w:cs="Times New Roman"/>
                <w:b/>
                <w:bCs/>
                <w:iCs/>
                <w:sz w:val="20"/>
                <w:szCs w:val="20"/>
              </w:rPr>
              <w:t xml:space="preserve">Указ </w:t>
            </w:r>
            <w:r w:rsidRPr="00937BC6">
              <w:rPr>
                <w:rFonts w:ascii="Times New Roman" w:eastAsia="Times New Roman" w:hAnsi="Times New Roman" w:cs="Times New Roman"/>
                <w:b/>
                <w:color w:val="000000"/>
                <w:sz w:val="20"/>
                <w:szCs w:val="20"/>
              </w:rPr>
              <w:t xml:space="preserve">Президента Российской Федерации  </w:t>
            </w:r>
            <w:r w:rsidRPr="00937BC6">
              <w:rPr>
                <w:rFonts w:ascii="Times New Roman" w:eastAsia="Times New Roman" w:hAnsi="Times New Roman" w:cs="Times New Roman"/>
                <w:b/>
                <w:bCs/>
                <w:iCs/>
                <w:sz w:val="20"/>
                <w:szCs w:val="20"/>
              </w:rPr>
              <w:t>№601 «Об основных направлениях совершенствования системы государственного управления», всего</w:t>
            </w:r>
          </w:p>
        </w:tc>
        <w:tc>
          <w:tcPr>
            <w:tcW w:w="1066" w:type="pct"/>
            <w:vAlign w:val="center"/>
          </w:tcPr>
          <w:p w:rsidR="0087726D" w:rsidRPr="00937BC6" w:rsidRDefault="0087726D" w:rsidP="00C74E1B">
            <w:pPr>
              <w:spacing w:after="0"/>
              <w:jc w:val="center"/>
              <w:rPr>
                <w:rFonts w:ascii="Times New Roman" w:hAnsi="Times New Roman" w:cs="Times New Roman"/>
                <w:b/>
              </w:rPr>
            </w:pPr>
            <w:r w:rsidRPr="00937BC6">
              <w:rPr>
                <w:rFonts w:ascii="Times New Roman" w:hAnsi="Times New Roman" w:cs="Times New Roman"/>
                <w:b/>
              </w:rPr>
              <w:t>9 000,0</w:t>
            </w:r>
          </w:p>
        </w:tc>
      </w:tr>
      <w:tr w:rsidR="0087726D" w:rsidRPr="00FC036B" w:rsidTr="00C74E1B">
        <w:trPr>
          <w:trHeight w:val="617"/>
        </w:trPr>
        <w:tc>
          <w:tcPr>
            <w:tcW w:w="3934" w:type="pct"/>
            <w:vAlign w:val="center"/>
          </w:tcPr>
          <w:p w:rsidR="0087726D" w:rsidRPr="00937BC6" w:rsidRDefault="0087726D" w:rsidP="00C74E1B">
            <w:pPr>
              <w:spacing w:after="0" w:line="240" w:lineRule="auto"/>
              <w:rPr>
                <w:rFonts w:ascii="Times New Roman" w:eastAsia="Times New Roman" w:hAnsi="Times New Roman" w:cs="Times New Roman"/>
                <w:sz w:val="20"/>
                <w:szCs w:val="20"/>
              </w:rPr>
            </w:pPr>
            <w:r w:rsidRPr="00937BC6">
              <w:rPr>
                <w:rFonts w:ascii="Times New Roman" w:eastAsia="Times New Roman" w:hAnsi="Times New Roman" w:cs="Times New Roman"/>
                <w:sz w:val="20"/>
                <w:szCs w:val="20"/>
              </w:rPr>
              <w:t>Предоставление государственных и муниципальных услуг в многофункциональных центрах автономного округа по принципу "одного окна"</w:t>
            </w:r>
          </w:p>
        </w:tc>
        <w:tc>
          <w:tcPr>
            <w:tcW w:w="1066" w:type="pct"/>
            <w:vAlign w:val="center"/>
          </w:tcPr>
          <w:p w:rsidR="0087726D" w:rsidRPr="00937BC6" w:rsidRDefault="0087726D" w:rsidP="00C74E1B">
            <w:pPr>
              <w:spacing w:after="0"/>
              <w:jc w:val="center"/>
              <w:rPr>
                <w:rFonts w:ascii="Times New Roman" w:hAnsi="Times New Roman" w:cs="Times New Roman"/>
              </w:rPr>
            </w:pPr>
            <w:r w:rsidRPr="00937BC6">
              <w:rPr>
                <w:rFonts w:ascii="Times New Roman" w:hAnsi="Times New Roman" w:cs="Times New Roman"/>
              </w:rPr>
              <w:t>9 000,0</w:t>
            </w:r>
          </w:p>
        </w:tc>
      </w:tr>
      <w:tr w:rsidR="0087726D" w:rsidRPr="00FC036B" w:rsidTr="00C74E1B">
        <w:trPr>
          <w:trHeight w:val="508"/>
        </w:trPr>
        <w:tc>
          <w:tcPr>
            <w:tcW w:w="3934" w:type="pct"/>
            <w:vAlign w:val="center"/>
          </w:tcPr>
          <w:p w:rsidR="0087726D" w:rsidRPr="00937BC6" w:rsidRDefault="0087726D" w:rsidP="00C74E1B">
            <w:pPr>
              <w:spacing w:after="0" w:line="240" w:lineRule="auto"/>
              <w:rPr>
                <w:rFonts w:ascii="Times New Roman" w:eastAsia="Times New Roman" w:hAnsi="Times New Roman" w:cs="Times New Roman"/>
                <w:b/>
                <w:color w:val="000000"/>
                <w:sz w:val="20"/>
                <w:szCs w:val="20"/>
              </w:rPr>
            </w:pPr>
            <w:r w:rsidRPr="00937BC6">
              <w:rPr>
                <w:rFonts w:ascii="Times New Roman" w:eastAsia="Times New Roman" w:hAnsi="Times New Roman" w:cs="Times New Roman"/>
                <w:b/>
                <w:bCs/>
                <w:iCs/>
                <w:sz w:val="20"/>
                <w:szCs w:val="20"/>
              </w:rPr>
              <w:lastRenderedPageBreak/>
              <w:t xml:space="preserve">Указ </w:t>
            </w:r>
            <w:r w:rsidRPr="00937BC6">
              <w:rPr>
                <w:rFonts w:ascii="Times New Roman" w:eastAsia="Times New Roman" w:hAnsi="Times New Roman" w:cs="Times New Roman"/>
                <w:b/>
                <w:color w:val="000000"/>
                <w:sz w:val="20"/>
                <w:szCs w:val="20"/>
              </w:rPr>
              <w:t xml:space="preserve">Президента Российской Федерации  </w:t>
            </w:r>
            <w:r w:rsidRPr="00937BC6">
              <w:rPr>
                <w:rFonts w:ascii="Times New Roman" w:eastAsia="Times New Roman" w:hAnsi="Times New Roman" w:cs="Times New Roman"/>
                <w:b/>
                <w:bCs/>
                <w:iCs/>
                <w:sz w:val="20"/>
                <w:szCs w:val="20"/>
              </w:rPr>
              <w:t>№602 «Об обеспечении межнационального согласия», всего</w:t>
            </w:r>
          </w:p>
        </w:tc>
        <w:tc>
          <w:tcPr>
            <w:tcW w:w="1066" w:type="pct"/>
            <w:vAlign w:val="center"/>
          </w:tcPr>
          <w:p w:rsidR="0087726D" w:rsidRPr="00937BC6" w:rsidRDefault="0087726D" w:rsidP="00C74E1B">
            <w:pPr>
              <w:spacing w:after="0"/>
              <w:jc w:val="center"/>
              <w:rPr>
                <w:rFonts w:ascii="Times New Roman" w:hAnsi="Times New Roman" w:cs="Times New Roman"/>
                <w:b/>
              </w:rPr>
            </w:pPr>
            <w:r w:rsidRPr="00937BC6">
              <w:rPr>
                <w:rFonts w:ascii="Times New Roman" w:hAnsi="Times New Roman" w:cs="Times New Roman"/>
                <w:b/>
              </w:rPr>
              <w:t>290,0</w:t>
            </w:r>
          </w:p>
        </w:tc>
      </w:tr>
      <w:tr w:rsidR="0087726D" w:rsidRPr="00FC036B" w:rsidTr="00C74E1B">
        <w:trPr>
          <w:trHeight w:val="617"/>
        </w:trPr>
        <w:tc>
          <w:tcPr>
            <w:tcW w:w="3934" w:type="pct"/>
            <w:vAlign w:val="center"/>
          </w:tcPr>
          <w:p w:rsidR="0087726D" w:rsidRPr="00937BC6" w:rsidRDefault="0087726D" w:rsidP="00C74E1B">
            <w:pPr>
              <w:spacing w:after="0" w:line="240" w:lineRule="auto"/>
              <w:rPr>
                <w:rFonts w:ascii="Times New Roman" w:eastAsia="Times New Roman" w:hAnsi="Times New Roman" w:cs="Times New Roman"/>
                <w:color w:val="000000"/>
                <w:sz w:val="20"/>
                <w:szCs w:val="20"/>
              </w:rPr>
            </w:pPr>
            <w:r w:rsidRPr="00937BC6">
              <w:rPr>
                <w:rFonts w:ascii="Times New Roman" w:eastAsia="Times New Roman" w:hAnsi="Times New Roman" w:cs="Times New Roman"/>
                <w:color w:val="000000"/>
                <w:sz w:val="20"/>
                <w:szCs w:val="20"/>
              </w:rPr>
              <w:t>Разработка комплекса мер, направленных на совершенствование работы органов государственной власти Российской Федерации по предупреждению межнациональных конфликтов, включая создание эффективных механизмов их урегулирования и проведение системного мониторинга состояния межнациональных отношений, а также на активизацию работы по недопущению проявлений национального и религиозного экстремизма и пресечению деятельности организованных преступных групп, сформированных по этническому принципу</w:t>
            </w:r>
          </w:p>
        </w:tc>
        <w:tc>
          <w:tcPr>
            <w:tcW w:w="1066" w:type="pct"/>
            <w:vAlign w:val="center"/>
          </w:tcPr>
          <w:p w:rsidR="0087726D" w:rsidRPr="00937BC6" w:rsidRDefault="0087726D" w:rsidP="00C74E1B">
            <w:pPr>
              <w:spacing w:after="0"/>
              <w:jc w:val="center"/>
              <w:rPr>
                <w:rFonts w:ascii="Times New Roman" w:hAnsi="Times New Roman" w:cs="Times New Roman"/>
              </w:rPr>
            </w:pPr>
            <w:r w:rsidRPr="00937BC6">
              <w:rPr>
                <w:rFonts w:ascii="Times New Roman" w:hAnsi="Times New Roman" w:cs="Times New Roman"/>
              </w:rPr>
              <w:t>290,0</w:t>
            </w:r>
          </w:p>
        </w:tc>
      </w:tr>
      <w:tr w:rsidR="0087726D" w:rsidRPr="00FC036B" w:rsidTr="00C74E1B">
        <w:trPr>
          <w:trHeight w:val="400"/>
        </w:trPr>
        <w:tc>
          <w:tcPr>
            <w:tcW w:w="3934" w:type="pct"/>
            <w:vAlign w:val="center"/>
          </w:tcPr>
          <w:p w:rsidR="0087726D" w:rsidRPr="00937BC6" w:rsidRDefault="0087726D" w:rsidP="00C74E1B">
            <w:pPr>
              <w:spacing w:after="0" w:line="240" w:lineRule="auto"/>
              <w:rPr>
                <w:rFonts w:ascii="Times New Roman" w:eastAsia="Times New Roman" w:hAnsi="Times New Roman" w:cs="Times New Roman"/>
                <w:b/>
                <w:color w:val="000000"/>
                <w:sz w:val="20"/>
                <w:szCs w:val="20"/>
              </w:rPr>
            </w:pPr>
            <w:r w:rsidRPr="00937BC6">
              <w:rPr>
                <w:rFonts w:ascii="Times New Roman" w:eastAsia="Times New Roman" w:hAnsi="Times New Roman" w:cs="Times New Roman"/>
                <w:b/>
                <w:color w:val="000000"/>
                <w:sz w:val="20"/>
                <w:szCs w:val="20"/>
              </w:rPr>
              <w:t>Указ Президента Российской Федерации  №604  «О дальнейшем совершенствовании военной службы в Российской Федерации», всего</w:t>
            </w:r>
          </w:p>
        </w:tc>
        <w:tc>
          <w:tcPr>
            <w:tcW w:w="1066" w:type="pct"/>
            <w:vAlign w:val="center"/>
          </w:tcPr>
          <w:p w:rsidR="0087726D" w:rsidRPr="00937BC6" w:rsidRDefault="0087726D" w:rsidP="00C74E1B">
            <w:pPr>
              <w:spacing w:after="0"/>
              <w:jc w:val="center"/>
              <w:rPr>
                <w:rFonts w:ascii="Times New Roman" w:hAnsi="Times New Roman" w:cs="Times New Roman"/>
                <w:b/>
              </w:rPr>
            </w:pPr>
            <w:r w:rsidRPr="00937BC6">
              <w:rPr>
                <w:rFonts w:ascii="Times New Roman" w:hAnsi="Times New Roman" w:cs="Times New Roman"/>
                <w:b/>
              </w:rPr>
              <w:t>329,5</w:t>
            </w:r>
          </w:p>
        </w:tc>
      </w:tr>
      <w:tr w:rsidR="0087726D" w:rsidRPr="00FC036B" w:rsidTr="00C74E1B">
        <w:trPr>
          <w:trHeight w:val="148"/>
        </w:trPr>
        <w:tc>
          <w:tcPr>
            <w:tcW w:w="3934" w:type="pct"/>
          </w:tcPr>
          <w:p w:rsidR="0087726D" w:rsidRPr="00937BC6" w:rsidRDefault="0087726D" w:rsidP="00C74E1B">
            <w:pPr>
              <w:spacing w:after="0" w:line="240" w:lineRule="auto"/>
              <w:rPr>
                <w:rFonts w:ascii="Times New Roman" w:eastAsia="Times New Roman" w:hAnsi="Times New Roman" w:cs="Times New Roman"/>
                <w:color w:val="000000"/>
                <w:sz w:val="20"/>
                <w:szCs w:val="20"/>
              </w:rPr>
            </w:pPr>
            <w:r w:rsidRPr="00937BC6">
              <w:rPr>
                <w:rFonts w:ascii="Times New Roman" w:eastAsia="Times New Roman" w:hAnsi="Times New Roman" w:cs="Times New Roman"/>
                <w:color w:val="000000"/>
                <w:sz w:val="20"/>
                <w:szCs w:val="20"/>
              </w:rPr>
              <w:t xml:space="preserve">Проведение мероприятий по </w:t>
            </w:r>
            <w:proofErr w:type="spellStart"/>
            <w:r w:rsidRPr="00937BC6">
              <w:rPr>
                <w:rFonts w:ascii="Times New Roman" w:eastAsia="Times New Roman" w:hAnsi="Times New Roman" w:cs="Times New Roman"/>
                <w:color w:val="000000"/>
                <w:sz w:val="20"/>
                <w:szCs w:val="20"/>
              </w:rPr>
              <w:t>гражданско</w:t>
            </w:r>
            <w:proofErr w:type="spellEnd"/>
            <w:r w:rsidRPr="00937BC6">
              <w:rPr>
                <w:rFonts w:ascii="Times New Roman" w:eastAsia="Times New Roman" w:hAnsi="Times New Roman" w:cs="Times New Roman"/>
                <w:color w:val="000000"/>
                <w:sz w:val="20"/>
                <w:szCs w:val="20"/>
              </w:rPr>
              <w:t xml:space="preserve"> – патриотическим направлениям</w:t>
            </w:r>
          </w:p>
        </w:tc>
        <w:tc>
          <w:tcPr>
            <w:tcW w:w="1066" w:type="pct"/>
          </w:tcPr>
          <w:p w:rsidR="0087726D" w:rsidRPr="00937BC6" w:rsidRDefault="0087726D" w:rsidP="00C74E1B">
            <w:pPr>
              <w:spacing w:after="0"/>
              <w:jc w:val="center"/>
              <w:rPr>
                <w:rFonts w:ascii="Times New Roman" w:hAnsi="Times New Roman" w:cs="Times New Roman"/>
              </w:rPr>
            </w:pPr>
            <w:r w:rsidRPr="00937BC6">
              <w:rPr>
                <w:rFonts w:ascii="Times New Roman" w:hAnsi="Times New Roman" w:cs="Times New Roman"/>
              </w:rPr>
              <w:t>329,5</w:t>
            </w:r>
          </w:p>
        </w:tc>
      </w:tr>
      <w:tr w:rsidR="0087726D" w:rsidRPr="00FC036B" w:rsidTr="00C74E1B">
        <w:trPr>
          <w:trHeight w:val="617"/>
        </w:trPr>
        <w:tc>
          <w:tcPr>
            <w:tcW w:w="3934" w:type="pct"/>
            <w:vAlign w:val="center"/>
          </w:tcPr>
          <w:p w:rsidR="0087726D" w:rsidRPr="00937BC6" w:rsidRDefault="0087726D" w:rsidP="00C74E1B">
            <w:pPr>
              <w:spacing w:after="0" w:line="240" w:lineRule="auto"/>
              <w:rPr>
                <w:rFonts w:ascii="Times New Roman" w:eastAsia="Times New Roman" w:hAnsi="Times New Roman" w:cs="Times New Roman"/>
                <w:sz w:val="20"/>
                <w:szCs w:val="20"/>
              </w:rPr>
            </w:pPr>
            <w:r w:rsidRPr="00937BC6">
              <w:rPr>
                <w:rFonts w:ascii="Times New Roman" w:eastAsia="Times New Roman" w:hAnsi="Times New Roman" w:cs="Times New Roman"/>
                <w:b/>
                <w:color w:val="000000"/>
                <w:sz w:val="20"/>
                <w:szCs w:val="20"/>
              </w:rPr>
              <w:t xml:space="preserve">Указ Президента Российской Федерации  </w:t>
            </w:r>
            <w:r w:rsidRPr="00937BC6">
              <w:rPr>
                <w:rFonts w:ascii="Times New Roman" w:eastAsia="Times New Roman" w:hAnsi="Times New Roman" w:cs="Times New Roman"/>
                <w:b/>
                <w:sz w:val="20"/>
                <w:szCs w:val="20"/>
              </w:rPr>
              <w:t>№1688 «О некоторых мерах по реализации государственной политики в сфере защиты детей-сирот и детей, оставшихся без попечения родителей», всего</w:t>
            </w:r>
          </w:p>
        </w:tc>
        <w:tc>
          <w:tcPr>
            <w:tcW w:w="1066" w:type="pct"/>
            <w:vAlign w:val="center"/>
          </w:tcPr>
          <w:p w:rsidR="0087726D" w:rsidRPr="00937BC6" w:rsidRDefault="0087726D" w:rsidP="00C74E1B">
            <w:pPr>
              <w:spacing w:after="0"/>
              <w:jc w:val="center"/>
              <w:rPr>
                <w:rFonts w:ascii="Times New Roman" w:hAnsi="Times New Roman" w:cs="Times New Roman"/>
                <w:b/>
              </w:rPr>
            </w:pPr>
            <w:r w:rsidRPr="00937BC6">
              <w:rPr>
                <w:rFonts w:ascii="Times New Roman" w:hAnsi="Times New Roman" w:cs="Times New Roman"/>
                <w:b/>
              </w:rPr>
              <w:t>35 374,8</w:t>
            </w:r>
          </w:p>
        </w:tc>
      </w:tr>
      <w:tr w:rsidR="0087726D" w:rsidRPr="00FC036B" w:rsidTr="00C74E1B">
        <w:trPr>
          <w:trHeight w:val="617"/>
        </w:trPr>
        <w:tc>
          <w:tcPr>
            <w:tcW w:w="3934" w:type="pct"/>
            <w:vAlign w:val="center"/>
          </w:tcPr>
          <w:p w:rsidR="0087726D" w:rsidRPr="00937BC6" w:rsidRDefault="0087726D" w:rsidP="00C74E1B">
            <w:pPr>
              <w:spacing w:after="0" w:line="240" w:lineRule="auto"/>
              <w:rPr>
                <w:rFonts w:ascii="Times New Roman" w:eastAsia="Times New Roman" w:hAnsi="Times New Roman" w:cs="Times New Roman"/>
                <w:sz w:val="20"/>
                <w:szCs w:val="20"/>
              </w:rPr>
            </w:pPr>
            <w:r w:rsidRPr="00937BC6">
              <w:rPr>
                <w:rFonts w:ascii="Times New Roman" w:eastAsia="Times New Roman" w:hAnsi="Times New Roman" w:cs="Times New Roman"/>
                <w:sz w:val="20"/>
                <w:szCs w:val="20"/>
              </w:rPr>
              <w:t>Выплата пособий на содержание детей-сирот, вознаграждение приемным родителям, единовременное пособие при всех формах устройства детей в семью</w:t>
            </w:r>
          </w:p>
        </w:tc>
        <w:tc>
          <w:tcPr>
            <w:tcW w:w="1066" w:type="pct"/>
            <w:vAlign w:val="center"/>
          </w:tcPr>
          <w:p w:rsidR="0087726D" w:rsidRPr="00937BC6" w:rsidRDefault="0087726D" w:rsidP="00C74E1B">
            <w:pPr>
              <w:spacing w:after="0"/>
              <w:jc w:val="center"/>
              <w:rPr>
                <w:rFonts w:ascii="Times New Roman" w:hAnsi="Times New Roman" w:cs="Times New Roman"/>
              </w:rPr>
            </w:pPr>
            <w:r w:rsidRPr="00937BC6">
              <w:rPr>
                <w:rFonts w:ascii="Times New Roman" w:hAnsi="Times New Roman" w:cs="Times New Roman"/>
              </w:rPr>
              <w:t>35 374,8</w:t>
            </w:r>
          </w:p>
        </w:tc>
      </w:tr>
    </w:tbl>
    <w:p w:rsidR="0087726D" w:rsidRDefault="0087726D" w:rsidP="0087726D">
      <w:pPr>
        <w:autoSpaceDE w:val="0"/>
        <w:autoSpaceDN w:val="0"/>
        <w:adjustRightInd w:val="0"/>
        <w:spacing w:after="0" w:line="240" w:lineRule="auto"/>
        <w:ind w:firstLine="708"/>
        <w:jc w:val="center"/>
        <w:rPr>
          <w:rFonts w:ascii="Times New Roman" w:eastAsia="Times New Roman" w:hAnsi="Times New Roman" w:cs="Times New Roman"/>
          <w:b/>
          <w:sz w:val="24"/>
          <w:szCs w:val="24"/>
          <w:highlight w:val="yellow"/>
        </w:rPr>
      </w:pPr>
    </w:p>
    <w:p w:rsidR="0087726D" w:rsidRPr="00882392" w:rsidRDefault="0087726D" w:rsidP="0087726D">
      <w:pPr>
        <w:jc w:val="right"/>
        <w:rPr>
          <w:rFonts w:ascii="Times New Roman" w:hAnsi="Times New Roman" w:cs="Times New Roman"/>
          <w:sz w:val="24"/>
          <w:szCs w:val="24"/>
        </w:rPr>
      </w:pPr>
      <w:r>
        <w:tab/>
      </w:r>
      <w:r w:rsidRPr="006C1FF5">
        <w:rPr>
          <w:rFonts w:ascii="Times New Roman" w:hAnsi="Times New Roman" w:cs="Times New Roman"/>
          <w:sz w:val="24"/>
          <w:szCs w:val="24"/>
        </w:rPr>
        <w:t>Таблица</w:t>
      </w:r>
      <w:r w:rsidR="006C1FF5">
        <w:rPr>
          <w:rFonts w:ascii="Times New Roman" w:hAnsi="Times New Roman" w:cs="Times New Roman"/>
          <w:sz w:val="24"/>
          <w:szCs w:val="24"/>
        </w:rPr>
        <w:t xml:space="preserve"> 20</w:t>
      </w:r>
    </w:p>
    <w:p w:rsidR="0087726D" w:rsidRPr="006D7518" w:rsidRDefault="0087726D" w:rsidP="0087726D">
      <w:pPr>
        <w:jc w:val="center"/>
        <w:rPr>
          <w:rFonts w:ascii="Times New Roman" w:hAnsi="Times New Roman" w:cs="Times New Roman"/>
          <w:b/>
          <w:sz w:val="24"/>
          <w:szCs w:val="24"/>
        </w:rPr>
      </w:pPr>
      <w:r w:rsidRPr="006D7518">
        <w:rPr>
          <w:rFonts w:ascii="Times New Roman" w:hAnsi="Times New Roman" w:cs="Times New Roman"/>
          <w:b/>
          <w:sz w:val="24"/>
          <w:szCs w:val="24"/>
        </w:rPr>
        <w:t>Объем бюджетных ассигнований</w:t>
      </w:r>
      <w:r>
        <w:rPr>
          <w:rFonts w:ascii="Times New Roman" w:hAnsi="Times New Roman" w:cs="Times New Roman"/>
          <w:b/>
          <w:sz w:val="24"/>
          <w:szCs w:val="24"/>
        </w:rPr>
        <w:t>, направленных</w:t>
      </w:r>
      <w:r w:rsidRPr="006D7518">
        <w:rPr>
          <w:rFonts w:ascii="Times New Roman" w:hAnsi="Times New Roman" w:cs="Times New Roman"/>
          <w:b/>
          <w:sz w:val="24"/>
          <w:szCs w:val="24"/>
        </w:rPr>
        <w:t xml:space="preserve"> на реализацию Указов </w:t>
      </w:r>
      <w:r>
        <w:rPr>
          <w:rFonts w:ascii="Times New Roman" w:hAnsi="Times New Roman" w:cs="Times New Roman"/>
          <w:b/>
          <w:sz w:val="24"/>
          <w:szCs w:val="24"/>
        </w:rPr>
        <w:t>П</w:t>
      </w:r>
      <w:r w:rsidRPr="006D7518">
        <w:rPr>
          <w:rFonts w:ascii="Times New Roman" w:hAnsi="Times New Roman" w:cs="Times New Roman"/>
          <w:b/>
          <w:sz w:val="24"/>
          <w:szCs w:val="24"/>
        </w:rPr>
        <w:t>резидента Российской Федерации  от 07.05.2012 № 597 «О мероприятиях по реализации государственной  социальной политики» и от 01.06.2012 № 761 «О национальной стратегии действий в интересах детей на 2012 -</w:t>
      </w:r>
      <w:r>
        <w:rPr>
          <w:rFonts w:ascii="Times New Roman" w:hAnsi="Times New Roman" w:cs="Times New Roman"/>
          <w:b/>
          <w:sz w:val="24"/>
          <w:szCs w:val="24"/>
        </w:rPr>
        <w:t xml:space="preserve"> </w:t>
      </w:r>
      <w:r w:rsidRPr="006D7518">
        <w:rPr>
          <w:rFonts w:ascii="Times New Roman" w:hAnsi="Times New Roman" w:cs="Times New Roman"/>
          <w:b/>
          <w:sz w:val="24"/>
          <w:szCs w:val="24"/>
        </w:rPr>
        <w:t>2017 годы»</w:t>
      </w:r>
      <w:r>
        <w:rPr>
          <w:rFonts w:ascii="Times New Roman" w:hAnsi="Times New Roman" w:cs="Times New Roman"/>
          <w:b/>
          <w:sz w:val="24"/>
          <w:szCs w:val="24"/>
        </w:rPr>
        <w:t xml:space="preserve"> в части  повышения оплаты труда отдельным категориям работников</w:t>
      </w:r>
    </w:p>
    <w:tbl>
      <w:tblPr>
        <w:tblStyle w:val="ab"/>
        <w:tblW w:w="0" w:type="auto"/>
        <w:tblLook w:val="04A0"/>
      </w:tblPr>
      <w:tblGrid>
        <w:gridCol w:w="3085"/>
        <w:gridCol w:w="1843"/>
        <w:gridCol w:w="1843"/>
        <w:gridCol w:w="2409"/>
      </w:tblGrid>
      <w:tr w:rsidR="0087726D" w:rsidTr="00C74E1B">
        <w:trPr>
          <w:trHeight w:val="1066"/>
        </w:trPr>
        <w:tc>
          <w:tcPr>
            <w:tcW w:w="3085" w:type="dxa"/>
          </w:tcPr>
          <w:p w:rsidR="0087726D" w:rsidRPr="00382ADC" w:rsidRDefault="0087726D" w:rsidP="00C74E1B">
            <w:pPr>
              <w:jc w:val="center"/>
              <w:rPr>
                <w:rFonts w:ascii="Times New Roman" w:hAnsi="Times New Roman" w:cs="Times New Roman"/>
                <w:sz w:val="20"/>
                <w:szCs w:val="20"/>
              </w:rPr>
            </w:pPr>
            <w:r w:rsidRPr="00382ADC">
              <w:rPr>
                <w:rFonts w:ascii="Times New Roman" w:hAnsi="Times New Roman" w:cs="Times New Roman"/>
                <w:sz w:val="20"/>
                <w:szCs w:val="20"/>
              </w:rPr>
              <w:t>Наименование</w:t>
            </w:r>
          </w:p>
          <w:p w:rsidR="0087726D" w:rsidRPr="00382ADC" w:rsidRDefault="0087726D" w:rsidP="00C74E1B">
            <w:pPr>
              <w:jc w:val="center"/>
              <w:rPr>
                <w:rFonts w:ascii="Times New Roman" w:hAnsi="Times New Roman" w:cs="Times New Roman"/>
                <w:sz w:val="20"/>
                <w:szCs w:val="20"/>
              </w:rPr>
            </w:pPr>
            <w:r w:rsidRPr="00382ADC">
              <w:rPr>
                <w:rFonts w:ascii="Times New Roman" w:hAnsi="Times New Roman" w:cs="Times New Roman"/>
                <w:sz w:val="20"/>
                <w:szCs w:val="20"/>
              </w:rPr>
              <w:t>категории работников</w:t>
            </w:r>
          </w:p>
        </w:tc>
        <w:tc>
          <w:tcPr>
            <w:tcW w:w="1843" w:type="dxa"/>
          </w:tcPr>
          <w:p w:rsidR="0087726D" w:rsidRPr="00382ADC" w:rsidRDefault="0087726D" w:rsidP="00C74E1B">
            <w:pPr>
              <w:jc w:val="center"/>
              <w:rPr>
                <w:rFonts w:ascii="Times New Roman" w:hAnsi="Times New Roman" w:cs="Times New Roman"/>
                <w:sz w:val="20"/>
                <w:szCs w:val="20"/>
              </w:rPr>
            </w:pPr>
            <w:r w:rsidRPr="00382ADC">
              <w:rPr>
                <w:rFonts w:ascii="Times New Roman" w:hAnsi="Times New Roman" w:cs="Times New Roman"/>
                <w:sz w:val="20"/>
                <w:szCs w:val="20"/>
              </w:rPr>
              <w:t>Целевой показатель</w:t>
            </w:r>
            <w:r>
              <w:rPr>
                <w:rFonts w:ascii="Times New Roman" w:hAnsi="Times New Roman" w:cs="Times New Roman"/>
                <w:sz w:val="20"/>
                <w:szCs w:val="20"/>
              </w:rPr>
              <w:t xml:space="preserve"> средней заработной платы на 2015 год</w:t>
            </w:r>
          </w:p>
        </w:tc>
        <w:tc>
          <w:tcPr>
            <w:tcW w:w="1843" w:type="dxa"/>
          </w:tcPr>
          <w:p w:rsidR="0087726D" w:rsidRPr="00382ADC" w:rsidRDefault="0087726D" w:rsidP="00C74E1B">
            <w:pPr>
              <w:jc w:val="center"/>
              <w:rPr>
                <w:rFonts w:ascii="Times New Roman" w:hAnsi="Times New Roman" w:cs="Times New Roman"/>
                <w:sz w:val="20"/>
                <w:szCs w:val="20"/>
              </w:rPr>
            </w:pPr>
            <w:r w:rsidRPr="00382ADC">
              <w:rPr>
                <w:rFonts w:ascii="Times New Roman" w:hAnsi="Times New Roman" w:cs="Times New Roman"/>
                <w:sz w:val="20"/>
                <w:szCs w:val="20"/>
              </w:rPr>
              <w:t>Целевой показатель</w:t>
            </w:r>
            <w:r>
              <w:rPr>
                <w:rFonts w:ascii="Times New Roman" w:hAnsi="Times New Roman" w:cs="Times New Roman"/>
                <w:sz w:val="20"/>
                <w:szCs w:val="20"/>
              </w:rPr>
              <w:t xml:space="preserve"> средней заработной платы на 2016 год</w:t>
            </w:r>
          </w:p>
        </w:tc>
        <w:tc>
          <w:tcPr>
            <w:tcW w:w="2409" w:type="dxa"/>
          </w:tcPr>
          <w:p w:rsidR="0087726D" w:rsidRDefault="0087726D" w:rsidP="00C74E1B">
            <w:pPr>
              <w:jc w:val="center"/>
              <w:rPr>
                <w:rFonts w:ascii="Times New Roman" w:hAnsi="Times New Roman" w:cs="Times New Roman"/>
                <w:sz w:val="20"/>
                <w:szCs w:val="20"/>
              </w:rPr>
            </w:pPr>
            <w:r w:rsidRPr="006D7518">
              <w:rPr>
                <w:rFonts w:ascii="Times New Roman" w:hAnsi="Times New Roman" w:cs="Times New Roman"/>
                <w:sz w:val="20"/>
                <w:szCs w:val="20"/>
              </w:rPr>
              <w:t xml:space="preserve">Предусмотрено бюджетных ассигнований на </w:t>
            </w:r>
            <w:r>
              <w:rPr>
                <w:rFonts w:ascii="Times New Roman" w:hAnsi="Times New Roman" w:cs="Times New Roman"/>
                <w:sz w:val="20"/>
                <w:szCs w:val="20"/>
              </w:rPr>
              <w:t>повышение</w:t>
            </w:r>
            <w:r w:rsidRPr="006D7518">
              <w:rPr>
                <w:rFonts w:ascii="Times New Roman" w:hAnsi="Times New Roman" w:cs="Times New Roman"/>
                <w:sz w:val="20"/>
                <w:szCs w:val="20"/>
              </w:rPr>
              <w:t xml:space="preserve"> </w:t>
            </w:r>
            <w:r>
              <w:rPr>
                <w:rFonts w:ascii="Times New Roman" w:hAnsi="Times New Roman" w:cs="Times New Roman"/>
                <w:sz w:val="20"/>
                <w:szCs w:val="20"/>
              </w:rPr>
              <w:t>о</w:t>
            </w:r>
            <w:r w:rsidRPr="006D7518">
              <w:rPr>
                <w:rFonts w:ascii="Times New Roman" w:hAnsi="Times New Roman" w:cs="Times New Roman"/>
                <w:sz w:val="20"/>
                <w:szCs w:val="20"/>
              </w:rPr>
              <w:t>плат</w:t>
            </w:r>
            <w:r>
              <w:rPr>
                <w:rFonts w:ascii="Times New Roman" w:hAnsi="Times New Roman" w:cs="Times New Roman"/>
                <w:sz w:val="20"/>
                <w:szCs w:val="20"/>
              </w:rPr>
              <w:t xml:space="preserve">ы </w:t>
            </w:r>
            <w:r w:rsidRPr="006D7518">
              <w:rPr>
                <w:rFonts w:ascii="Times New Roman" w:hAnsi="Times New Roman" w:cs="Times New Roman"/>
                <w:sz w:val="20"/>
                <w:szCs w:val="20"/>
              </w:rPr>
              <w:t xml:space="preserve">труда </w:t>
            </w:r>
          </w:p>
          <w:p w:rsidR="0087726D" w:rsidRPr="006D7518" w:rsidRDefault="0087726D" w:rsidP="00C74E1B">
            <w:pPr>
              <w:jc w:val="center"/>
              <w:rPr>
                <w:rFonts w:ascii="Times New Roman" w:hAnsi="Times New Roman" w:cs="Times New Roman"/>
                <w:sz w:val="20"/>
                <w:szCs w:val="20"/>
              </w:rPr>
            </w:pPr>
            <w:r w:rsidRPr="006D7518">
              <w:rPr>
                <w:rFonts w:ascii="Times New Roman" w:hAnsi="Times New Roman" w:cs="Times New Roman"/>
                <w:sz w:val="20"/>
                <w:szCs w:val="20"/>
              </w:rPr>
              <w:t>на 2016 год</w:t>
            </w:r>
          </w:p>
        </w:tc>
      </w:tr>
      <w:tr w:rsidR="0087726D" w:rsidRPr="00382ADC" w:rsidTr="00C74E1B">
        <w:tc>
          <w:tcPr>
            <w:tcW w:w="3085" w:type="dxa"/>
          </w:tcPr>
          <w:p w:rsidR="0087726D" w:rsidRPr="00382ADC" w:rsidRDefault="0087726D" w:rsidP="00C74E1B">
            <w:pPr>
              <w:rPr>
                <w:rFonts w:ascii="Times New Roman" w:hAnsi="Times New Roman" w:cs="Times New Roman"/>
              </w:rPr>
            </w:pPr>
            <w:r w:rsidRPr="00382ADC">
              <w:rPr>
                <w:rFonts w:ascii="Times New Roman" w:hAnsi="Times New Roman" w:cs="Times New Roman"/>
              </w:rPr>
              <w:t>Педагогические работники</w:t>
            </w:r>
            <w:r>
              <w:rPr>
                <w:rFonts w:ascii="Times New Roman" w:hAnsi="Times New Roman" w:cs="Times New Roman"/>
              </w:rPr>
              <w:t xml:space="preserve"> дошкольных образовательных организаций</w:t>
            </w:r>
          </w:p>
        </w:tc>
        <w:tc>
          <w:tcPr>
            <w:tcW w:w="1843" w:type="dxa"/>
            <w:vAlign w:val="center"/>
          </w:tcPr>
          <w:p w:rsidR="0087726D" w:rsidRDefault="0087726D" w:rsidP="00C74E1B">
            <w:pPr>
              <w:jc w:val="center"/>
              <w:rPr>
                <w:rFonts w:ascii="Times New Roman" w:hAnsi="Times New Roman" w:cs="Times New Roman"/>
              </w:rPr>
            </w:pPr>
          </w:p>
          <w:p w:rsidR="0087726D" w:rsidRDefault="0087726D" w:rsidP="00C74E1B">
            <w:pPr>
              <w:jc w:val="center"/>
              <w:rPr>
                <w:rFonts w:ascii="Times New Roman" w:hAnsi="Times New Roman" w:cs="Times New Roman"/>
              </w:rPr>
            </w:pPr>
            <w:r>
              <w:rPr>
                <w:rFonts w:ascii="Times New Roman" w:hAnsi="Times New Roman" w:cs="Times New Roman"/>
              </w:rPr>
              <w:t>46 436,4</w:t>
            </w:r>
          </w:p>
          <w:p w:rsidR="0087726D" w:rsidRPr="00382ADC" w:rsidRDefault="0087726D" w:rsidP="00C74E1B">
            <w:pPr>
              <w:jc w:val="center"/>
              <w:rPr>
                <w:rFonts w:ascii="Times New Roman" w:hAnsi="Times New Roman" w:cs="Times New Roman"/>
              </w:rPr>
            </w:pPr>
          </w:p>
        </w:tc>
        <w:tc>
          <w:tcPr>
            <w:tcW w:w="1843" w:type="dxa"/>
            <w:vAlign w:val="center"/>
          </w:tcPr>
          <w:p w:rsidR="0087726D" w:rsidRPr="00382ADC" w:rsidRDefault="0087726D" w:rsidP="00C74E1B">
            <w:pPr>
              <w:jc w:val="center"/>
              <w:rPr>
                <w:rFonts w:ascii="Times New Roman" w:hAnsi="Times New Roman" w:cs="Times New Roman"/>
              </w:rPr>
            </w:pPr>
            <w:r>
              <w:rPr>
                <w:rFonts w:ascii="Times New Roman" w:hAnsi="Times New Roman" w:cs="Times New Roman"/>
              </w:rPr>
              <w:t>54 644,5</w:t>
            </w:r>
          </w:p>
        </w:tc>
        <w:tc>
          <w:tcPr>
            <w:tcW w:w="2409" w:type="dxa"/>
            <w:vAlign w:val="center"/>
          </w:tcPr>
          <w:p w:rsidR="0087726D" w:rsidRPr="00382ADC" w:rsidRDefault="0087726D" w:rsidP="00C74E1B">
            <w:pPr>
              <w:jc w:val="center"/>
              <w:rPr>
                <w:rFonts w:ascii="Times New Roman" w:hAnsi="Times New Roman" w:cs="Times New Roman"/>
              </w:rPr>
            </w:pPr>
            <w:r>
              <w:rPr>
                <w:rFonts w:ascii="Times New Roman" w:hAnsi="Times New Roman" w:cs="Times New Roman"/>
              </w:rPr>
              <w:t>39 401,8</w:t>
            </w:r>
          </w:p>
        </w:tc>
      </w:tr>
      <w:tr w:rsidR="0087726D" w:rsidRPr="00382ADC" w:rsidTr="00C74E1B">
        <w:tc>
          <w:tcPr>
            <w:tcW w:w="3085" w:type="dxa"/>
          </w:tcPr>
          <w:p w:rsidR="0087726D" w:rsidRPr="00382ADC" w:rsidRDefault="0087726D" w:rsidP="00C74E1B">
            <w:pPr>
              <w:rPr>
                <w:rFonts w:ascii="Times New Roman" w:hAnsi="Times New Roman" w:cs="Times New Roman"/>
              </w:rPr>
            </w:pPr>
            <w:r>
              <w:rPr>
                <w:rFonts w:ascii="Times New Roman" w:hAnsi="Times New Roman" w:cs="Times New Roman"/>
              </w:rPr>
              <w:t>Педагогические работники образовательных учреждений общего образования</w:t>
            </w:r>
          </w:p>
        </w:tc>
        <w:tc>
          <w:tcPr>
            <w:tcW w:w="1843" w:type="dxa"/>
            <w:vAlign w:val="center"/>
          </w:tcPr>
          <w:p w:rsidR="0087726D" w:rsidRPr="00382ADC" w:rsidRDefault="0087726D" w:rsidP="00C74E1B">
            <w:pPr>
              <w:jc w:val="center"/>
              <w:rPr>
                <w:rFonts w:ascii="Times New Roman" w:hAnsi="Times New Roman" w:cs="Times New Roman"/>
              </w:rPr>
            </w:pPr>
            <w:r>
              <w:rPr>
                <w:rFonts w:ascii="Times New Roman" w:hAnsi="Times New Roman" w:cs="Times New Roman"/>
              </w:rPr>
              <w:t>57 331,8</w:t>
            </w:r>
          </w:p>
        </w:tc>
        <w:tc>
          <w:tcPr>
            <w:tcW w:w="1843" w:type="dxa"/>
            <w:vAlign w:val="center"/>
          </w:tcPr>
          <w:p w:rsidR="0087726D" w:rsidRPr="00382ADC" w:rsidRDefault="0087726D" w:rsidP="00C74E1B">
            <w:pPr>
              <w:jc w:val="center"/>
              <w:rPr>
                <w:rFonts w:ascii="Times New Roman" w:hAnsi="Times New Roman" w:cs="Times New Roman"/>
              </w:rPr>
            </w:pPr>
            <w:r>
              <w:rPr>
                <w:rFonts w:ascii="Times New Roman" w:hAnsi="Times New Roman" w:cs="Times New Roman"/>
              </w:rPr>
              <w:t>57 656,2</w:t>
            </w:r>
          </w:p>
        </w:tc>
        <w:tc>
          <w:tcPr>
            <w:tcW w:w="2409" w:type="dxa"/>
            <w:vAlign w:val="center"/>
          </w:tcPr>
          <w:p w:rsidR="0087726D" w:rsidRPr="00382ADC" w:rsidRDefault="0087726D" w:rsidP="00C74E1B">
            <w:pPr>
              <w:jc w:val="center"/>
              <w:rPr>
                <w:rFonts w:ascii="Times New Roman" w:hAnsi="Times New Roman" w:cs="Times New Roman"/>
              </w:rPr>
            </w:pPr>
            <w:r>
              <w:rPr>
                <w:rFonts w:ascii="Times New Roman" w:hAnsi="Times New Roman" w:cs="Times New Roman"/>
              </w:rPr>
              <w:t>8 015,3</w:t>
            </w:r>
          </w:p>
        </w:tc>
      </w:tr>
      <w:tr w:rsidR="0087726D" w:rsidRPr="00382ADC" w:rsidTr="00C74E1B">
        <w:tc>
          <w:tcPr>
            <w:tcW w:w="3085" w:type="dxa"/>
          </w:tcPr>
          <w:p w:rsidR="0087726D" w:rsidRPr="00382ADC" w:rsidRDefault="0087726D" w:rsidP="00C74E1B">
            <w:pPr>
              <w:rPr>
                <w:rFonts w:ascii="Times New Roman" w:hAnsi="Times New Roman" w:cs="Times New Roman"/>
              </w:rPr>
            </w:pPr>
            <w:r>
              <w:rPr>
                <w:rFonts w:ascii="Times New Roman" w:hAnsi="Times New Roman" w:cs="Times New Roman"/>
              </w:rPr>
              <w:t>Педагогические работники организаций дополнительного образования</w:t>
            </w:r>
          </w:p>
        </w:tc>
        <w:tc>
          <w:tcPr>
            <w:tcW w:w="1843" w:type="dxa"/>
            <w:vAlign w:val="center"/>
          </w:tcPr>
          <w:p w:rsidR="0087726D" w:rsidRPr="00382ADC" w:rsidRDefault="0087726D" w:rsidP="00C74E1B">
            <w:pPr>
              <w:jc w:val="center"/>
              <w:rPr>
                <w:rFonts w:ascii="Times New Roman" w:hAnsi="Times New Roman" w:cs="Times New Roman"/>
              </w:rPr>
            </w:pPr>
            <w:r>
              <w:rPr>
                <w:rFonts w:ascii="Times New Roman" w:hAnsi="Times New Roman" w:cs="Times New Roman"/>
              </w:rPr>
              <w:t>48 008,7</w:t>
            </w:r>
          </w:p>
        </w:tc>
        <w:tc>
          <w:tcPr>
            <w:tcW w:w="1843" w:type="dxa"/>
            <w:vAlign w:val="center"/>
          </w:tcPr>
          <w:p w:rsidR="0087726D" w:rsidRPr="00382ADC" w:rsidRDefault="0087726D" w:rsidP="00C74E1B">
            <w:pPr>
              <w:jc w:val="center"/>
              <w:rPr>
                <w:rFonts w:ascii="Times New Roman" w:hAnsi="Times New Roman" w:cs="Times New Roman"/>
              </w:rPr>
            </w:pPr>
            <w:r>
              <w:rPr>
                <w:rFonts w:ascii="Times New Roman" w:hAnsi="Times New Roman" w:cs="Times New Roman"/>
              </w:rPr>
              <w:t>51 129,3</w:t>
            </w:r>
          </w:p>
        </w:tc>
        <w:tc>
          <w:tcPr>
            <w:tcW w:w="2409" w:type="dxa"/>
            <w:vAlign w:val="center"/>
          </w:tcPr>
          <w:p w:rsidR="0087726D" w:rsidRPr="00382ADC" w:rsidRDefault="0087726D" w:rsidP="00C74E1B">
            <w:pPr>
              <w:jc w:val="center"/>
              <w:rPr>
                <w:rFonts w:ascii="Times New Roman" w:hAnsi="Times New Roman" w:cs="Times New Roman"/>
              </w:rPr>
            </w:pPr>
            <w:r>
              <w:rPr>
                <w:rFonts w:ascii="Times New Roman" w:hAnsi="Times New Roman" w:cs="Times New Roman"/>
              </w:rPr>
              <w:t>4 330,3</w:t>
            </w:r>
          </w:p>
        </w:tc>
      </w:tr>
      <w:tr w:rsidR="0087726D" w:rsidRPr="00382ADC" w:rsidTr="00C74E1B">
        <w:tc>
          <w:tcPr>
            <w:tcW w:w="3085" w:type="dxa"/>
          </w:tcPr>
          <w:p w:rsidR="0087726D" w:rsidRPr="00382ADC" w:rsidRDefault="0087726D" w:rsidP="00C74E1B">
            <w:pPr>
              <w:rPr>
                <w:rFonts w:ascii="Times New Roman" w:hAnsi="Times New Roman" w:cs="Times New Roman"/>
                <w:sz w:val="18"/>
                <w:szCs w:val="18"/>
              </w:rPr>
            </w:pPr>
            <w:r w:rsidRPr="00382ADC">
              <w:rPr>
                <w:rFonts w:ascii="Times New Roman" w:hAnsi="Times New Roman" w:cs="Times New Roman"/>
                <w:sz w:val="18"/>
                <w:szCs w:val="18"/>
              </w:rPr>
              <w:t>в том числе</w:t>
            </w:r>
          </w:p>
        </w:tc>
        <w:tc>
          <w:tcPr>
            <w:tcW w:w="1843" w:type="dxa"/>
            <w:vAlign w:val="center"/>
          </w:tcPr>
          <w:p w:rsidR="0087726D" w:rsidRPr="00382ADC" w:rsidRDefault="0087726D" w:rsidP="00C74E1B">
            <w:pPr>
              <w:jc w:val="center"/>
              <w:rPr>
                <w:rFonts w:ascii="Times New Roman" w:hAnsi="Times New Roman" w:cs="Times New Roman"/>
              </w:rPr>
            </w:pPr>
          </w:p>
        </w:tc>
        <w:tc>
          <w:tcPr>
            <w:tcW w:w="1843" w:type="dxa"/>
            <w:vAlign w:val="center"/>
          </w:tcPr>
          <w:p w:rsidR="0087726D" w:rsidRPr="00382ADC" w:rsidRDefault="0087726D" w:rsidP="00C74E1B">
            <w:pPr>
              <w:jc w:val="center"/>
              <w:rPr>
                <w:rFonts w:ascii="Times New Roman" w:hAnsi="Times New Roman" w:cs="Times New Roman"/>
              </w:rPr>
            </w:pPr>
          </w:p>
        </w:tc>
        <w:tc>
          <w:tcPr>
            <w:tcW w:w="2409" w:type="dxa"/>
            <w:vAlign w:val="center"/>
          </w:tcPr>
          <w:p w:rsidR="0087726D" w:rsidRPr="00382ADC" w:rsidRDefault="0087726D" w:rsidP="00C74E1B">
            <w:pPr>
              <w:jc w:val="center"/>
              <w:rPr>
                <w:rFonts w:ascii="Times New Roman" w:hAnsi="Times New Roman" w:cs="Times New Roman"/>
              </w:rPr>
            </w:pPr>
          </w:p>
        </w:tc>
      </w:tr>
      <w:tr w:rsidR="0087726D" w:rsidRPr="00382ADC" w:rsidTr="00C74E1B">
        <w:tc>
          <w:tcPr>
            <w:tcW w:w="3085" w:type="dxa"/>
          </w:tcPr>
          <w:p w:rsidR="0087726D" w:rsidRPr="00382ADC" w:rsidRDefault="0087726D" w:rsidP="00C74E1B">
            <w:pPr>
              <w:rPr>
                <w:rFonts w:ascii="Times New Roman" w:hAnsi="Times New Roman" w:cs="Times New Roman"/>
                <w:i/>
              </w:rPr>
            </w:pPr>
            <w:r>
              <w:rPr>
                <w:rFonts w:ascii="Times New Roman" w:hAnsi="Times New Roman" w:cs="Times New Roman"/>
                <w:i/>
              </w:rPr>
              <w:t xml:space="preserve">в сфере </w:t>
            </w:r>
            <w:r w:rsidRPr="00382ADC">
              <w:rPr>
                <w:rFonts w:ascii="Times New Roman" w:hAnsi="Times New Roman" w:cs="Times New Roman"/>
                <w:i/>
              </w:rPr>
              <w:t>образовани</w:t>
            </w:r>
            <w:r>
              <w:rPr>
                <w:rFonts w:ascii="Times New Roman" w:hAnsi="Times New Roman" w:cs="Times New Roman"/>
                <w:i/>
              </w:rPr>
              <w:t>я</w:t>
            </w:r>
          </w:p>
        </w:tc>
        <w:tc>
          <w:tcPr>
            <w:tcW w:w="1843" w:type="dxa"/>
            <w:vAlign w:val="center"/>
          </w:tcPr>
          <w:p w:rsidR="0087726D" w:rsidRPr="00382ADC" w:rsidRDefault="0087726D" w:rsidP="00C74E1B">
            <w:pPr>
              <w:jc w:val="center"/>
              <w:rPr>
                <w:rFonts w:ascii="Times New Roman" w:hAnsi="Times New Roman" w:cs="Times New Roman"/>
              </w:rPr>
            </w:pPr>
            <w:r>
              <w:rPr>
                <w:rFonts w:ascii="Times New Roman" w:hAnsi="Times New Roman" w:cs="Times New Roman"/>
              </w:rPr>
              <w:t>47 073,2</w:t>
            </w:r>
          </w:p>
        </w:tc>
        <w:tc>
          <w:tcPr>
            <w:tcW w:w="1843" w:type="dxa"/>
            <w:vAlign w:val="center"/>
          </w:tcPr>
          <w:p w:rsidR="0087726D" w:rsidRPr="00382ADC" w:rsidRDefault="0087726D" w:rsidP="00C74E1B">
            <w:pPr>
              <w:jc w:val="center"/>
              <w:rPr>
                <w:rFonts w:ascii="Times New Roman" w:hAnsi="Times New Roman" w:cs="Times New Roman"/>
              </w:rPr>
            </w:pPr>
            <w:r>
              <w:rPr>
                <w:rFonts w:ascii="Times New Roman" w:hAnsi="Times New Roman" w:cs="Times New Roman"/>
              </w:rPr>
              <w:t>50 133,0</w:t>
            </w:r>
          </w:p>
        </w:tc>
        <w:tc>
          <w:tcPr>
            <w:tcW w:w="2409" w:type="dxa"/>
            <w:vAlign w:val="center"/>
          </w:tcPr>
          <w:p w:rsidR="0087726D" w:rsidRPr="00382ADC" w:rsidRDefault="0087726D" w:rsidP="00C74E1B">
            <w:pPr>
              <w:jc w:val="center"/>
              <w:rPr>
                <w:rFonts w:ascii="Times New Roman" w:hAnsi="Times New Roman" w:cs="Times New Roman"/>
              </w:rPr>
            </w:pPr>
            <w:r>
              <w:rPr>
                <w:rFonts w:ascii="Times New Roman" w:hAnsi="Times New Roman" w:cs="Times New Roman"/>
              </w:rPr>
              <w:t>3 631,3</w:t>
            </w:r>
          </w:p>
        </w:tc>
      </w:tr>
      <w:tr w:rsidR="0087726D" w:rsidRPr="00382ADC" w:rsidTr="00C74E1B">
        <w:tc>
          <w:tcPr>
            <w:tcW w:w="3085" w:type="dxa"/>
          </w:tcPr>
          <w:p w:rsidR="0087726D" w:rsidRPr="00382ADC" w:rsidRDefault="0087726D" w:rsidP="00C74E1B">
            <w:pPr>
              <w:rPr>
                <w:rFonts w:ascii="Times New Roman" w:hAnsi="Times New Roman" w:cs="Times New Roman"/>
                <w:i/>
              </w:rPr>
            </w:pPr>
            <w:r w:rsidRPr="00382ADC">
              <w:rPr>
                <w:rFonts w:ascii="Times New Roman" w:hAnsi="Times New Roman" w:cs="Times New Roman"/>
                <w:i/>
              </w:rPr>
              <w:t>в сфере физической культуры и спорта</w:t>
            </w:r>
          </w:p>
        </w:tc>
        <w:tc>
          <w:tcPr>
            <w:tcW w:w="1843" w:type="dxa"/>
            <w:vAlign w:val="center"/>
          </w:tcPr>
          <w:p w:rsidR="0087726D" w:rsidRPr="00382ADC" w:rsidRDefault="0087726D" w:rsidP="00C74E1B">
            <w:pPr>
              <w:jc w:val="center"/>
              <w:rPr>
                <w:rFonts w:ascii="Times New Roman" w:hAnsi="Times New Roman" w:cs="Times New Roman"/>
              </w:rPr>
            </w:pPr>
            <w:r>
              <w:rPr>
                <w:rFonts w:ascii="Times New Roman" w:hAnsi="Times New Roman" w:cs="Times New Roman"/>
              </w:rPr>
              <w:t>49 590,1</w:t>
            </w:r>
          </w:p>
        </w:tc>
        <w:tc>
          <w:tcPr>
            <w:tcW w:w="1843" w:type="dxa"/>
            <w:vAlign w:val="center"/>
          </w:tcPr>
          <w:p w:rsidR="0087726D" w:rsidRPr="00382ADC" w:rsidRDefault="0087726D" w:rsidP="00C74E1B">
            <w:pPr>
              <w:jc w:val="center"/>
              <w:rPr>
                <w:rFonts w:ascii="Times New Roman" w:hAnsi="Times New Roman" w:cs="Times New Roman"/>
              </w:rPr>
            </w:pPr>
            <w:r>
              <w:rPr>
                <w:rFonts w:ascii="Times New Roman" w:hAnsi="Times New Roman" w:cs="Times New Roman"/>
              </w:rPr>
              <w:t>52 813,5</w:t>
            </w:r>
          </w:p>
        </w:tc>
        <w:tc>
          <w:tcPr>
            <w:tcW w:w="2409" w:type="dxa"/>
            <w:vAlign w:val="center"/>
          </w:tcPr>
          <w:p w:rsidR="0087726D" w:rsidRPr="00382ADC" w:rsidRDefault="0087726D" w:rsidP="00C74E1B">
            <w:pPr>
              <w:jc w:val="center"/>
              <w:rPr>
                <w:rFonts w:ascii="Times New Roman" w:hAnsi="Times New Roman" w:cs="Times New Roman"/>
              </w:rPr>
            </w:pPr>
            <w:r>
              <w:rPr>
                <w:rFonts w:ascii="Times New Roman" w:hAnsi="Times New Roman" w:cs="Times New Roman"/>
              </w:rPr>
              <w:t>699,0</w:t>
            </w:r>
          </w:p>
        </w:tc>
      </w:tr>
      <w:tr w:rsidR="0087726D" w:rsidRPr="00382ADC" w:rsidTr="00C74E1B">
        <w:tc>
          <w:tcPr>
            <w:tcW w:w="3085" w:type="dxa"/>
          </w:tcPr>
          <w:p w:rsidR="0087726D" w:rsidRPr="00382ADC" w:rsidRDefault="0087726D" w:rsidP="00C74E1B">
            <w:pPr>
              <w:rPr>
                <w:rFonts w:ascii="Times New Roman" w:hAnsi="Times New Roman" w:cs="Times New Roman"/>
              </w:rPr>
            </w:pPr>
            <w:r>
              <w:rPr>
                <w:rFonts w:ascii="Times New Roman" w:hAnsi="Times New Roman" w:cs="Times New Roman"/>
              </w:rPr>
              <w:t>Работники учреждений культуры</w:t>
            </w:r>
          </w:p>
        </w:tc>
        <w:tc>
          <w:tcPr>
            <w:tcW w:w="1843" w:type="dxa"/>
            <w:vAlign w:val="center"/>
          </w:tcPr>
          <w:p w:rsidR="0087726D" w:rsidRPr="00382ADC" w:rsidRDefault="0087726D" w:rsidP="00C74E1B">
            <w:pPr>
              <w:jc w:val="center"/>
              <w:rPr>
                <w:rFonts w:ascii="Times New Roman" w:hAnsi="Times New Roman" w:cs="Times New Roman"/>
              </w:rPr>
            </w:pPr>
            <w:r>
              <w:rPr>
                <w:rFonts w:ascii="Times New Roman" w:hAnsi="Times New Roman" w:cs="Times New Roman"/>
              </w:rPr>
              <w:t>40 285,8</w:t>
            </w:r>
          </w:p>
        </w:tc>
        <w:tc>
          <w:tcPr>
            <w:tcW w:w="1843" w:type="dxa"/>
            <w:vAlign w:val="center"/>
          </w:tcPr>
          <w:p w:rsidR="0087726D" w:rsidRPr="00382ADC" w:rsidRDefault="0087726D" w:rsidP="00C74E1B">
            <w:pPr>
              <w:jc w:val="center"/>
              <w:rPr>
                <w:rFonts w:ascii="Times New Roman" w:hAnsi="Times New Roman" w:cs="Times New Roman"/>
              </w:rPr>
            </w:pPr>
            <w:r>
              <w:rPr>
                <w:rFonts w:ascii="Times New Roman" w:hAnsi="Times New Roman" w:cs="Times New Roman"/>
              </w:rPr>
              <w:t>42 904,4</w:t>
            </w:r>
          </w:p>
        </w:tc>
        <w:tc>
          <w:tcPr>
            <w:tcW w:w="2409" w:type="dxa"/>
            <w:vAlign w:val="center"/>
          </w:tcPr>
          <w:p w:rsidR="0087726D" w:rsidRPr="00382ADC" w:rsidRDefault="0087726D" w:rsidP="00C74E1B">
            <w:pPr>
              <w:jc w:val="center"/>
              <w:rPr>
                <w:rFonts w:ascii="Times New Roman" w:hAnsi="Times New Roman" w:cs="Times New Roman"/>
              </w:rPr>
            </w:pPr>
            <w:r>
              <w:rPr>
                <w:rFonts w:ascii="Times New Roman" w:hAnsi="Times New Roman" w:cs="Times New Roman"/>
              </w:rPr>
              <w:t>2 586,2</w:t>
            </w:r>
          </w:p>
        </w:tc>
      </w:tr>
      <w:tr w:rsidR="0087726D" w:rsidRPr="00382ADC" w:rsidTr="00C74E1B">
        <w:trPr>
          <w:trHeight w:val="301"/>
        </w:trPr>
        <w:tc>
          <w:tcPr>
            <w:tcW w:w="3085" w:type="dxa"/>
          </w:tcPr>
          <w:p w:rsidR="0087726D" w:rsidRPr="009F4C9B" w:rsidRDefault="0087726D" w:rsidP="00C74E1B">
            <w:pPr>
              <w:rPr>
                <w:rFonts w:ascii="Times New Roman" w:hAnsi="Times New Roman" w:cs="Times New Roman"/>
                <w:b/>
              </w:rPr>
            </w:pPr>
            <w:r w:rsidRPr="009F4C9B">
              <w:rPr>
                <w:rFonts w:ascii="Times New Roman" w:hAnsi="Times New Roman" w:cs="Times New Roman"/>
                <w:b/>
              </w:rPr>
              <w:t>Итого</w:t>
            </w:r>
          </w:p>
        </w:tc>
        <w:tc>
          <w:tcPr>
            <w:tcW w:w="1843" w:type="dxa"/>
            <w:vAlign w:val="center"/>
          </w:tcPr>
          <w:p w:rsidR="0087726D" w:rsidRDefault="0087726D" w:rsidP="00C74E1B">
            <w:pPr>
              <w:jc w:val="center"/>
              <w:rPr>
                <w:rFonts w:ascii="Times New Roman" w:hAnsi="Times New Roman" w:cs="Times New Roman"/>
              </w:rPr>
            </w:pPr>
          </w:p>
        </w:tc>
        <w:tc>
          <w:tcPr>
            <w:tcW w:w="1843" w:type="dxa"/>
            <w:vAlign w:val="center"/>
          </w:tcPr>
          <w:p w:rsidR="0087726D" w:rsidRDefault="0087726D" w:rsidP="00C74E1B">
            <w:pPr>
              <w:jc w:val="center"/>
              <w:rPr>
                <w:rFonts w:ascii="Times New Roman" w:hAnsi="Times New Roman" w:cs="Times New Roman"/>
              </w:rPr>
            </w:pPr>
          </w:p>
        </w:tc>
        <w:tc>
          <w:tcPr>
            <w:tcW w:w="2409" w:type="dxa"/>
            <w:vAlign w:val="center"/>
          </w:tcPr>
          <w:p w:rsidR="0087726D" w:rsidRPr="009F4C9B" w:rsidRDefault="0087726D" w:rsidP="00C74E1B">
            <w:pPr>
              <w:jc w:val="center"/>
              <w:rPr>
                <w:rFonts w:ascii="Times New Roman" w:hAnsi="Times New Roman" w:cs="Times New Roman"/>
                <w:b/>
              </w:rPr>
            </w:pPr>
            <w:r w:rsidRPr="009F4C9B">
              <w:rPr>
                <w:rFonts w:ascii="Times New Roman" w:hAnsi="Times New Roman" w:cs="Times New Roman"/>
                <w:b/>
              </w:rPr>
              <w:t>54 333,6</w:t>
            </w:r>
          </w:p>
        </w:tc>
      </w:tr>
    </w:tbl>
    <w:p w:rsidR="0087726D" w:rsidRDefault="0087726D" w:rsidP="0087726D">
      <w:pPr>
        <w:autoSpaceDE w:val="0"/>
        <w:autoSpaceDN w:val="0"/>
        <w:adjustRightInd w:val="0"/>
        <w:spacing w:after="0" w:line="240" w:lineRule="auto"/>
        <w:ind w:firstLine="709"/>
        <w:jc w:val="both"/>
        <w:rPr>
          <w:rFonts w:ascii="Times New Roman" w:hAnsi="Times New Roman" w:cs="Times New Roman"/>
          <w:sz w:val="24"/>
          <w:szCs w:val="24"/>
          <w:highlight w:val="cyan"/>
        </w:rPr>
      </w:pPr>
    </w:p>
    <w:p w:rsidR="0087726D" w:rsidRPr="006C1FF5" w:rsidRDefault="0087726D" w:rsidP="0087726D">
      <w:pPr>
        <w:autoSpaceDE w:val="0"/>
        <w:autoSpaceDN w:val="0"/>
        <w:adjustRightInd w:val="0"/>
        <w:spacing w:after="0" w:line="240" w:lineRule="auto"/>
        <w:ind w:firstLine="709"/>
        <w:jc w:val="both"/>
        <w:rPr>
          <w:rFonts w:ascii="Times New Roman CYR" w:eastAsia="Times New Roman" w:hAnsi="Times New Roman CYR" w:cs="Times New Roman CYR"/>
          <w:sz w:val="24"/>
          <w:szCs w:val="24"/>
        </w:rPr>
      </w:pPr>
      <w:r w:rsidRPr="00211D49">
        <w:rPr>
          <w:rFonts w:ascii="Times New Roman" w:hAnsi="Times New Roman" w:cs="Times New Roman"/>
          <w:sz w:val="24"/>
          <w:szCs w:val="24"/>
        </w:rPr>
        <w:t>В проектировках бюджета города на 2016 год бюджетные ассигнования, направляемые на оплату труда в муниципальных учреждениях города Югорска и в органах местного самоуправления, предварительно оцениваются на 2016 год в объёме</w:t>
      </w:r>
      <w:r w:rsidRPr="00211D49">
        <w:rPr>
          <w:rFonts w:ascii="Times New Roman CYR" w:eastAsia="Times New Roman" w:hAnsi="Times New Roman CYR" w:cs="Times New Roman CYR"/>
          <w:sz w:val="24"/>
          <w:szCs w:val="24"/>
        </w:rPr>
        <w:t xml:space="preserve"> 1 447 615,6 тыс. </w:t>
      </w:r>
      <w:r w:rsidRPr="006C1FF5">
        <w:rPr>
          <w:rFonts w:ascii="Times New Roman CYR" w:eastAsia="Times New Roman" w:hAnsi="Times New Roman CYR" w:cs="Times New Roman CYR"/>
          <w:sz w:val="24"/>
          <w:szCs w:val="24"/>
        </w:rPr>
        <w:t xml:space="preserve">рублей (таблица </w:t>
      </w:r>
      <w:r w:rsidR="006C1FF5">
        <w:rPr>
          <w:rFonts w:ascii="Times New Roman CYR" w:eastAsia="Times New Roman" w:hAnsi="Times New Roman CYR" w:cs="Times New Roman CYR"/>
          <w:sz w:val="24"/>
          <w:szCs w:val="24"/>
        </w:rPr>
        <w:t>21</w:t>
      </w:r>
      <w:r w:rsidRPr="006C1FF5">
        <w:rPr>
          <w:rFonts w:ascii="Times New Roman CYR" w:eastAsia="Times New Roman" w:hAnsi="Times New Roman CYR" w:cs="Times New Roman CYR"/>
          <w:sz w:val="24"/>
          <w:szCs w:val="24"/>
        </w:rPr>
        <w:t>).</w:t>
      </w:r>
    </w:p>
    <w:p w:rsidR="002508F6" w:rsidRDefault="002508F6" w:rsidP="0087726D">
      <w:pPr>
        <w:spacing w:after="0" w:line="240" w:lineRule="auto"/>
        <w:jc w:val="right"/>
        <w:rPr>
          <w:rFonts w:ascii="Times New Roman CYR" w:eastAsia="Times New Roman" w:hAnsi="Times New Roman CYR" w:cs="Times New Roman CYR"/>
          <w:sz w:val="24"/>
          <w:szCs w:val="24"/>
          <w:highlight w:val="yellow"/>
        </w:rPr>
      </w:pPr>
    </w:p>
    <w:p w:rsidR="006C1FF5" w:rsidRDefault="006C1FF5" w:rsidP="0087726D">
      <w:pPr>
        <w:spacing w:after="0" w:line="240" w:lineRule="auto"/>
        <w:jc w:val="right"/>
        <w:rPr>
          <w:rFonts w:ascii="Times New Roman CYR" w:eastAsia="Times New Roman" w:hAnsi="Times New Roman CYR" w:cs="Times New Roman CYR"/>
          <w:sz w:val="24"/>
          <w:szCs w:val="24"/>
        </w:rPr>
      </w:pPr>
    </w:p>
    <w:p w:rsidR="006C1FF5" w:rsidRDefault="006C1FF5" w:rsidP="0087726D">
      <w:pPr>
        <w:spacing w:after="0" w:line="240" w:lineRule="auto"/>
        <w:jc w:val="right"/>
        <w:rPr>
          <w:rFonts w:ascii="Times New Roman CYR" w:eastAsia="Times New Roman" w:hAnsi="Times New Roman CYR" w:cs="Times New Roman CYR"/>
          <w:sz w:val="24"/>
          <w:szCs w:val="24"/>
        </w:rPr>
      </w:pPr>
    </w:p>
    <w:p w:rsidR="006C1FF5" w:rsidRDefault="006C1FF5" w:rsidP="0087726D">
      <w:pPr>
        <w:spacing w:after="0" w:line="240" w:lineRule="auto"/>
        <w:jc w:val="right"/>
        <w:rPr>
          <w:rFonts w:ascii="Times New Roman CYR" w:eastAsia="Times New Roman" w:hAnsi="Times New Roman CYR" w:cs="Times New Roman CYR"/>
          <w:sz w:val="24"/>
          <w:szCs w:val="24"/>
        </w:rPr>
      </w:pPr>
    </w:p>
    <w:p w:rsidR="006C1FF5" w:rsidRDefault="006C1FF5" w:rsidP="0087726D">
      <w:pPr>
        <w:spacing w:after="0" w:line="240" w:lineRule="auto"/>
        <w:jc w:val="right"/>
        <w:rPr>
          <w:rFonts w:ascii="Times New Roman CYR" w:eastAsia="Times New Roman" w:hAnsi="Times New Roman CYR" w:cs="Times New Roman CYR"/>
          <w:sz w:val="24"/>
          <w:szCs w:val="24"/>
        </w:rPr>
      </w:pPr>
    </w:p>
    <w:p w:rsidR="0087726D" w:rsidRPr="0079525F" w:rsidRDefault="0087726D" w:rsidP="0087726D">
      <w:pPr>
        <w:spacing w:after="0" w:line="240" w:lineRule="auto"/>
        <w:jc w:val="right"/>
        <w:rPr>
          <w:rFonts w:ascii="Times New Roman CYR" w:eastAsia="Times New Roman" w:hAnsi="Times New Roman CYR" w:cs="Times New Roman CYR"/>
          <w:sz w:val="24"/>
          <w:szCs w:val="24"/>
        </w:rPr>
      </w:pPr>
      <w:r w:rsidRPr="006C1FF5">
        <w:rPr>
          <w:rFonts w:ascii="Times New Roman CYR" w:eastAsia="Times New Roman" w:hAnsi="Times New Roman CYR" w:cs="Times New Roman CYR"/>
          <w:sz w:val="24"/>
          <w:szCs w:val="24"/>
        </w:rPr>
        <w:lastRenderedPageBreak/>
        <w:t xml:space="preserve">Таблица </w:t>
      </w:r>
      <w:r w:rsidR="006C1FF5">
        <w:rPr>
          <w:rFonts w:ascii="Times New Roman CYR" w:eastAsia="Times New Roman" w:hAnsi="Times New Roman CYR" w:cs="Times New Roman CYR"/>
          <w:sz w:val="24"/>
          <w:szCs w:val="24"/>
        </w:rPr>
        <w:t>21</w:t>
      </w:r>
    </w:p>
    <w:p w:rsidR="006C1FF5" w:rsidRDefault="006C1FF5" w:rsidP="006C1FF5">
      <w:pPr>
        <w:spacing w:after="0" w:line="240" w:lineRule="auto"/>
        <w:rPr>
          <w:rFonts w:ascii="Times New Roman CYR" w:eastAsia="Times New Roman" w:hAnsi="Times New Roman CYR" w:cs="Times New Roman CYR"/>
          <w:b/>
          <w:sz w:val="24"/>
          <w:szCs w:val="24"/>
        </w:rPr>
      </w:pPr>
    </w:p>
    <w:p w:rsidR="0087726D" w:rsidRPr="00211D49" w:rsidRDefault="0087726D" w:rsidP="0087726D">
      <w:pPr>
        <w:spacing w:after="0" w:line="240" w:lineRule="auto"/>
        <w:jc w:val="center"/>
        <w:rPr>
          <w:rFonts w:ascii="Times New Roman CYR" w:eastAsia="Times New Roman" w:hAnsi="Times New Roman CYR" w:cs="Times New Roman CYR"/>
          <w:b/>
          <w:sz w:val="24"/>
          <w:szCs w:val="24"/>
        </w:rPr>
      </w:pPr>
      <w:r w:rsidRPr="00211D49">
        <w:rPr>
          <w:rFonts w:ascii="Times New Roman CYR" w:eastAsia="Times New Roman" w:hAnsi="Times New Roman CYR" w:cs="Times New Roman CYR"/>
          <w:b/>
          <w:sz w:val="24"/>
          <w:szCs w:val="24"/>
        </w:rPr>
        <w:t xml:space="preserve">Бюджетные ассигнования на оплату труда </w:t>
      </w:r>
    </w:p>
    <w:p w:rsidR="0087726D" w:rsidRPr="00211D49" w:rsidRDefault="0087726D" w:rsidP="0087726D">
      <w:pPr>
        <w:spacing w:after="0" w:line="240" w:lineRule="auto"/>
        <w:jc w:val="center"/>
        <w:rPr>
          <w:rFonts w:ascii="Times New Roman CYR" w:eastAsia="Times New Roman" w:hAnsi="Times New Roman CYR" w:cs="Times New Roman CYR"/>
          <w:b/>
          <w:sz w:val="24"/>
          <w:szCs w:val="24"/>
        </w:rPr>
      </w:pPr>
      <w:r w:rsidRPr="00211D49">
        <w:rPr>
          <w:rFonts w:ascii="Times New Roman CYR" w:eastAsia="Times New Roman" w:hAnsi="Times New Roman CYR" w:cs="Times New Roman CYR"/>
          <w:b/>
          <w:sz w:val="24"/>
          <w:szCs w:val="24"/>
        </w:rPr>
        <w:t>(в муниципальных учреждениях города Югорска и органах местного самоуправления города Югорска)</w:t>
      </w:r>
    </w:p>
    <w:p w:rsidR="0087726D" w:rsidRPr="00211D49" w:rsidRDefault="0087726D" w:rsidP="0087726D">
      <w:pPr>
        <w:spacing w:after="0" w:line="240" w:lineRule="auto"/>
        <w:jc w:val="right"/>
        <w:rPr>
          <w:rFonts w:ascii="Times New Roman" w:eastAsia="Times New Roman" w:hAnsi="Times New Roman" w:cs="Times New Roman"/>
          <w:sz w:val="24"/>
          <w:szCs w:val="24"/>
        </w:rPr>
      </w:pPr>
      <w:r w:rsidRPr="00211D49">
        <w:rPr>
          <w:rFonts w:ascii="Times New Roman" w:eastAsia="Times New Roman" w:hAnsi="Times New Roman" w:cs="Times New Roman"/>
          <w:sz w:val="24"/>
          <w:szCs w:val="24"/>
        </w:rPr>
        <w:t>тыс. рублей</w:t>
      </w:r>
    </w:p>
    <w:tbl>
      <w:tblPr>
        <w:tblW w:w="9402" w:type="dxa"/>
        <w:jc w:val="center"/>
        <w:tblInd w:w="-4303" w:type="dxa"/>
        <w:tblLook w:val="04A0"/>
      </w:tblPr>
      <w:tblGrid>
        <w:gridCol w:w="7541"/>
        <w:gridCol w:w="1861"/>
      </w:tblGrid>
      <w:tr w:rsidR="0087726D" w:rsidRPr="00211D49" w:rsidTr="00C74E1B">
        <w:trPr>
          <w:trHeight w:val="20"/>
          <w:jc w:val="center"/>
        </w:trPr>
        <w:tc>
          <w:tcPr>
            <w:tcW w:w="7541" w:type="dxa"/>
            <w:tcBorders>
              <w:top w:val="single" w:sz="4" w:space="0" w:color="auto"/>
              <w:left w:val="single" w:sz="4" w:space="0" w:color="auto"/>
              <w:bottom w:val="single" w:sz="4" w:space="0" w:color="000000"/>
              <w:right w:val="single" w:sz="4" w:space="0" w:color="auto"/>
            </w:tcBorders>
            <w:vAlign w:val="center"/>
            <w:hideMark/>
          </w:tcPr>
          <w:p w:rsidR="0087726D" w:rsidRPr="00211D49" w:rsidRDefault="0087726D" w:rsidP="00C74E1B">
            <w:pPr>
              <w:spacing w:after="0" w:line="240" w:lineRule="auto"/>
              <w:jc w:val="center"/>
              <w:rPr>
                <w:rFonts w:ascii="Times New Roman" w:eastAsia="Times New Roman" w:hAnsi="Times New Roman" w:cs="Times New Roman"/>
                <w:bCs/>
                <w:color w:val="000000"/>
                <w:sz w:val="24"/>
                <w:szCs w:val="24"/>
              </w:rPr>
            </w:pPr>
            <w:r w:rsidRPr="00211D49">
              <w:rPr>
                <w:rFonts w:ascii="Times New Roman" w:eastAsia="Times New Roman" w:hAnsi="Times New Roman" w:cs="Times New Roman"/>
                <w:bCs/>
                <w:color w:val="000000"/>
                <w:sz w:val="24"/>
                <w:szCs w:val="24"/>
              </w:rPr>
              <w:t>Наименование</w:t>
            </w:r>
          </w:p>
        </w:tc>
        <w:tc>
          <w:tcPr>
            <w:tcW w:w="1861" w:type="dxa"/>
            <w:tcBorders>
              <w:top w:val="single" w:sz="4" w:space="0" w:color="auto"/>
              <w:left w:val="single" w:sz="4" w:space="0" w:color="auto"/>
              <w:bottom w:val="single" w:sz="4" w:space="0" w:color="auto"/>
              <w:right w:val="single" w:sz="4" w:space="0" w:color="auto"/>
            </w:tcBorders>
            <w:vAlign w:val="center"/>
            <w:hideMark/>
          </w:tcPr>
          <w:p w:rsidR="0087726D" w:rsidRPr="00211D49" w:rsidRDefault="0087726D" w:rsidP="00C74E1B">
            <w:pPr>
              <w:spacing w:after="0" w:line="240" w:lineRule="auto"/>
              <w:jc w:val="center"/>
              <w:rPr>
                <w:rFonts w:ascii="Times New Roman" w:eastAsia="Times New Roman" w:hAnsi="Times New Roman" w:cs="Times New Roman"/>
                <w:bCs/>
                <w:color w:val="000000"/>
                <w:sz w:val="24"/>
                <w:szCs w:val="24"/>
              </w:rPr>
            </w:pPr>
            <w:r w:rsidRPr="00211D49">
              <w:rPr>
                <w:rFonts w:ascii="Times New Roman" w:eastAsia="Times New Roman" w:hAnsi="Times New Roman" w:cs="Times New Roman"/>
                <w:bCs/>
                <w:color w:val="000000"/>
                <w:sz w:val="24"/>
                <w:szCs w:val="24"/>
              </w:rPr>
              <w:t>2016 год (проект)</w:t>
            </w:r>
          </w:p>
        </w:tc>
      </w:tr>
      <w:tr w:rsidR="0087726D" w:rsidRPr="00211D49" w:rsidTr="00C74E1B">
        <w:trPr>
          <w:trHeight w:val="20"/>
          <w:jc w:val="center"/>
        </w:trPr>
        <w:tc>
          <w:tcPr>
            <w:tcW w:w="7541" w:type="dxa"/>
            <w:tcBorders>
              <w:top w:val="nil"/>
              <w:left w:val="single" w:sz="4" w:space="0" w:color="auto"/>
              <w:bottom w:val="single" w:sz="4" w:space="0" w:color="auto"/>
              <w:right w:val="single" w:sz="4" w:space="0" w:color="auto"/>
            </w:tcBorders>
            <w:vAlign w:val="center"/>
            <w:hideMark/>
          </w:tcPr>
          <w:p w:rsidR="0087726D" w:rsidRPr="00211D49" w:rsidRDefault="0087726D" w:rsidP="00C74E1B">
            <w:pPr>
              <w:spacing w:after="0" w:line="240" w:lineRule="auto"/>
              <w:rPr>
                <w:rFonts w:ascii="Times New Roman" w:eastAsia="Times New Roman" w:hAnsi="Times New Roman" w:cs="Times New Roman"/>
                <w:b/>
                <w:color w:val="000000"/>
                <w:sz w:val="24"/>
                <w:szCs w:val="24"/>
              </w:rPr>
            </w:pPr>
            <w:r w:rsidRPr="00211D49">
              <w:rPr>
                <w:rFonts w:ascii="Times New Roman" w:eastAsia="Times New Roman" w:hAnsi="Times New Roman" w:cs="Times New Roman"/>
                <w:b/>
                <w:color w:val="000000"/>
                <w:sz w:val="24"/>
                <w:szCs w:val="24"/>
              </w:rPr>
              <w:t>Оплата труда - всего</w:t>
            </w:r>
          </w:p>
        </w:tc>
        <w:tc>
          <w:tcPr>
            <w:tcW w:w="1861" w:type="dxa"/>
            <w:tcBorders>
              <w:top w:val="single" w:sz="4" w:space="0" w:color="auto"/>
              <w:left w:val="nil"/>
              <w:bottom w:val="single" w:sz="4" w:space="0" w:color="auto"/>
              <w:right w:val="single" w:sz="4" w:space="0" w:color="auto"/>
            </w:tcBorders>
            <w:noWrap/>
            <w:vAlign w:val="center"/>
          </w:tcPr>
          <w:p w:rsidR="0087726D" w:rsidRPr="00211D49" w:rsidRDefault="0087726D" w:rsidP="00C74E1B">
            <w:pPr>
              <w:spacing w:after="0" w:line="240" w:lineRule="auto"/>
              <w:jc w:val="center"/>
              <w:rPr>
                <w:rFonts w:ascii="Times New Roman" w:eastAsia="Times New Roman" w:hAnsi="Times New Roman" w:cs="Times New Roman"/>
                <w:b/>
                <w:sz w:val="24"/>
                <w:szCs w:val="24"/>
              </w:rPr>
            </w:pPr>
            <w:r w:rsidRPr="00211D49">
              <w:rPr>
                <w:rFonts w:ascii="Times New Roman" w:eastAsia="Times New Roman" w:hAnsi="Times New Roman" w:cs="Times New Roman"/>
                <w:b/>
                <w:sz w:val="24"/>
                <w:szCs w:val="24"/>
              </w:rPr>
              <w:t>1 447 615,6</w:t>
            </w:r>
          </w:p>
        </w:tc>
      </w:tr>
      <w:tr w:rsidR="0087726D" w:rsidRPr="00211D49" w:rsidTr="00C74E1B">
        <w:trPr>
          <w:trHeight w:val="20"/>
          <w:jc w:val="center"/>
        </w:trPr>
        <w:tc>
          <w:tcPr>
            <w:tcW w:w="7541" w:type="dxa"/>
            <w:tcBorders>
              <w:top w:val="nil"/>
              <w:left w:val="single" w:sz="4" w:space="0" w:color="auto"/>
              <w:bottom w:val="single" w:sz="4" w:space="0" w:color="auto"/>
              <w:right w:val="single" w:sz="4" w:space="0" w:color="auto"/>
            </w:tcBorders>
            <w:vAlign w:val="center"/>
            <w:hideMark/>
          </w:tcPr>
          <w:p w:rsidR="0087726D" w:rsidRPr="00211D49" w:rsidRDefault="0087726D" w:rsidP="00C74E1B">
            <w:pPr>
              <w:spacing w:after="0" w:line="240" w:lineRule="auto"/>
              <w:rPr>
                <w:rFonts w:ascii="Times New Roman" w:eastAsia="Times New Roman" w:hAnsi="Times New Roman" w:cs="Times New Roman"/>
                <w:i/>
                <w:color w:val="000000"/>
                <w:sz w:val="24"/>
                <w:szCs w:val="24"/>
              </w:rPr>
            </w:pPr>
            <w:r w:rsidRPr="00211D49">
              <w:rPr>
                <w:rFonts w:ascii="Times New Roman" w:eastAsia="Times New Roman" w:hAnsi="Times New Roman" w:cs="Times New Roman"/>
                <w:i/>
                <w:color w:val="000000"/>
                <w:sz w:val="24"/>
                <w:szCs w:val="24"/>
              </w:rPr>
              <w:t>в том числе:</w:t>
            </w:r>
          </w:p>
        </w:tc>
        <w:tc>
          <w:tcPr>
            <w:tcW w:w="1861" w:type="dxa"/>
            <w:tcBorders>
              <w:top w:val="nil"/>
              <w:left w:val="nil"/>
              <w:bottom w:val="single" w:sz="4" w:space="0" w:color="auto"/>
              <w:right w:val="single" w:sz="4" w:space="0" w:color="auto"/>
            </w:tcBorders>
            <w:noWrap/>
            <w:vAlign w:val="center"/>
          </w:tcPr>
          <w:p w:rsidR="0087726D" w:rsidRPr="00211D49" w:rsidRDefault="0087726D" w:rsidP="00C74E1B">
            <w:pPr>
              <w:spacing w:after="0" w:line="240" w:lineRule="auto"/>
              <w:jc w:val="center"/>
              <w:rPr>
                <w:rFonts w:ascii="Times New Roman" w:eastAsia="Times New Roman" w:hAnsi="Times New Roman" w:cs="Times New Roman"/>
                <w:sz w:val="24"/>
                <w:szCs w:val="24"/>
              </w:rPr>
            </w:pPr>
          </w:p>
        </w:tc>
      </w:tr>
      <w:tr w:rsidR="0087726D" w:rsidRPr="00211D49" w:rsidTr="00C74E1B">
        <w:trPr>
          <w:trHeight w:val="20"/>
          <w:jc w:val="center"/>
        </w:trPr>
        <w:tc>
          <w:tcPr>
            <w:tcW w:w="7541" w:type="dxa"/>
            <w:tcBorders>
              <w:top w:val="nil"/>
              <w:left w:val="single" w:sz="4" w:space="0" w:color="auto"/>
              <w:bottom w:val="single" w:sz="4" w:space="0" w:color="auto"/>
              <w:right w:val="single" w:sz="4" w:space="0" w:color="auto"/>
            </w:tcBorders>
            <w:vAlign w:val="center"/>
            <w:hideMark/>
          </w:tcPr>
          <w:p w:rsidR="0087726D" w:rsidRPr="00211D49" w:rsidRDefault="0087726D" w:rsidP="00C74E1B">
            <w:pPr>
              <w:spacing w:after="0" w:line="240" w:lineRule="auto"/>
              <w:rPr>
                <w:rFonts w:ascii="Times New Roman" w:eastAsia="Times New Roman" w:hAnsi="Times New Roman" w:cs="Times New Roman"/>
                <w:color w:val="000000"/>
                <w:sz w:val="24"/>
                <w:szCs w:val="24"/>
              </w:rPr>
            </w:pPr>
            <w:r w:rsidRPr="00211D49">
              <w:rPr>
                <w:rFonts w:ascii="Times New Roman" w:eastAsia="Times New Roman" w:hAnsi="Times New Roman" w:cs="Times New Roman"/>
                <w:sz w:val="24"/>
                <w:szCs w:val="24"/>
              </w:rPr>
              <w:t>Денежное содержание работников органов местного самоуправления города Югорска</w:t>
            </w:r>
          </w:p>
        </w:tc>
        <w:tc>
          <w:tcPr>
            <w:tcW w:w="1861" w:type="dxa"/>
            <w:tcBorders>
              <w:top w:val="nil"/>
              <w:left w:val="nil"/>
              <w:bottom w:val="single" w:sz="4" w:space="0" w:color="auto"/>
              <w:right w:val="single" w:sz="4" w:space="0" w:color="auto"/>
            </w:tcBorders>
            <w:noWrap/>
            <w:vAlign w:val="center"/>
          </w:tcPr>
          <w:p w:rsidR="0087726D" w:rsidRPr="00211D49" w:rsidRDefault="0087726D" w:rsidP="00C74E1B">
            <w:pPr>
              <w:spacing w:after="0" w:line="240" w:lineRule="auto"/>
              <w:jc w:val="center"/>
              <w:rPr>
                <w:rFonts w:ascii="Times New Roman" w:eastAsia="Times New Roman" w:hAnsi="Times New Roman" w:cs="Times New Roman"/>
                <w:sz w:val="24"/>
                <w:szCs w:val="24"/>
              </w:rPr>
            </w:pPr>
            <w:r w:rsidRPr="00211D49">
              <w:rPr>
                <w:rFonts w:ascii="Times New Roman" w:eastAsia="Times New Roman" w:hAnsi="Times New Roman" w:cs="Times New Roman"/>
                <w:sz w:val="24"/>
                <w:szCs w:val="24"/>
              </w:rPr>
              <w:t>258 508,4</w:t>
            </w:r>
          </w:p>
        </w:tc>
      </w:tr>
      <w:tr w:rsidR="0087726D" w:rsidRPr="00211D49" w:rsidTr="00C74E1B">
        <w:trPr>
          <w:trHeight w:val="20"/>
          <w:jc w:val="center"/>
        </w:trPr>
        <w:tc>
          <w:tcPr>
            <w:tcW w:w="7541" w:type="dxa"/>
            <w:tcBorders>
              <w:top w:val="nil"/>
              <w:left w:val="single" w:sz="4" w:space="0" w:color="auto"/>
              <w:bottom w:val="single" w:sz="4" w:space="0" w:color="auto"/>
              <w:right w:val="single" w:sz="4" w:space="0" w:color="auto"/>
            </w:tcBorders>
            <w:hideMark/>
          </w:tcPr>
          <w:p w:rsidR="0087726D" w:rsidRPr="00211D49" w:rsidRDefault="0087726D" w:rsidP="00C74E1B">
            <w:pPr>
              <w:spacing w:after="0" w:line="240" w:lineRule="auto"/>
              <w:rPr>
                <w:rFonts w:ascii="Times New Roman" w:eastAsia="Times New Roman" w:hAnsi="Times New Roman" w:cs="Times New Roman"/>
                <w:sz w:val="24"/>
                <w:szCs w:val="24"/>
              </w:rPr>
            </w:pPr>
            <w:r w:rsidRPr="00211D49">
              <w:rPr>
                <w:rFonts w:ascii="Times New Roman" w:eastAsia="Times New Roman" w:hAnsi="Times New Roman" w:cs="Times New Roman"/>
                <w:sz w:val="24"/>
                <w:szCs w:val="24"/>
              </w:rPr>
              <w:t>Работников муниципальных учреждений социальной сферы</w:t>
            </w:r>
          </w:p>
        </w:tc>
        <w:tc>
          <w:tcPr>
            <w:tcW w:w="1861" w:type="dxa"/>
            <w:tcBorders>
              <w:top w:val="nil"/>
              <w:left w:val="nil"/>
              <w:bottom w:val="single" w:sz="4" w:space="0" w:color="auto"/>
              <w:right w:val="single" w:sz="4" w:space="0" w:color="auto"/>
            </w:tcBorders>
            <w:noWrap/>
            <w:vAlign w:val="center"/>
          </w:tcPr>
          <w:p w:rsidR="0087726D" w:rsidRPr="00211D49" w:rsidRDefault="0087726D" w:rsidP="00C74E1B">
            <w:pPr>
              <w:spacing w:after="0" w:line="240" w:lineRule="auto"/>
              <w:jc w:val="center"/>
              <w:rPr>
                <w:rFonts w:ascii="Times New Roman" w:eastAsia="Times New Roman" w:hAnsi="Times New Roman" w:cs="Times New Roman"/>
                <w:sz w:val="24"/>
                <w:szCs w:val="24"/>
              </w:rPr>
            </w:pPr>
            <w:r w:rsidRPr="00211D49">
              <w:rPr>
                <w:rFonts w:ascii="Times New Roman" w:eastAsia="Times New Roman" w:hAnsi="Times New Roman" w:cs="Times New Roman"/>
                <w:sz w:val="24"/>
                <w:szCs w:val="24"/>
              </w:rPr>
              <w:t>1 076 431,5</w:t>
            </w:r>
          </w:p>
        </w:tc>
      </w:tr>
      <w:tr w:rsidR="0087726D" w:rsidRPr="00211D49" w:rsidTr="00C74E1B">
        <w:trPr>
          <w:trHeight w:val="20"/>
          <w:jc w:val="center"/>
        </w:trPr>
        <w:tc>
          <w:tcPr>
            <w:tcW w:w="7541" w:type="dxa"/>
            <w:tcBorders>
              <w:top w:val="nil"/>
              <w:left w:val="single" w:sz="4" w:space="0" w:color="auto"/>
              <w:bottom w:val="single" w:sz="4" w:space="0" w:color="auto"/>
              <w:right w:val="single" w:sz="4" w:space="0" w:color="auto"/>
            </w:tcBorders>
            <w:hideMark/>
          </w:tcPr>
          <w:p w:rsidR="0087726D" w:rsidRPr="00211D49" w:rsidRDefault="0087726D" w:rsidP="00C74E1B">
            <w:pPr>
              <w:spacing w:after="0" w:line="240" w:lineRule="auto"/>
              <w:rPr>
                <w:rFonts w:ascii="Times New Roman" w:eastAsia="Times New Roman" w:hAnsi="Times New Roman" w:cs="Times New Roman"/>
                <w:sz w:val="24"/>
                <w:szCs w:val="24"/>
              </w:rPr>
            </w:pPr>
            <w:r w:rsidRPr="00211D49">
              <w:rPr>
                <w:rFonts w:ascii="Times New Roman" w:eastAsia="Times New Roman" w:hAnsi="Times New Roman" w:cs="Times New Roman"/>
                <w:sz w:val="24"/>
                <w:szCs w:val="24"/>
              </w:rPr>
              <w:t>Работников иных муниципальных учреждений</w:t>
            </w:r>
          </w:p>
        </w:tc>
        <w:tc>
          <w:tcPr>
            <w:tcW w:w="1861" w:type="dxa"/>
            <w:tcBorders>
              <w:top w:val="nil"/>
              <w:left w:val="nil"/>
              <w:bottom w:val="single" w:sz="4" w:space="0" w:color="auto"/>
              <w:right w:val="single" w:sz="4" w:space="0" w:color="auto"/>
            </w:tcBorders>
            <w:noWrap/>
            <w:vAlign w:val="center"/>
          </w:tcPr>
          <w:p w:rsidR="0087726D" w:rsidRPr="00211D49" w:rsidRDefault="0087726D" w:rsidP="00C74E1B">
            <w:pPr>
              <w:spacing w:after="0" w:line="240" w:lineRule="auto"/>
              <w:jc w:val="center"/>
              <w:rPr>
                <w:rFonts w:ascii="Times New Roman" w:eastAsia="Times New Roman" w:hAnsi="Times New Roman" w:cs="Times New Roman"/>
                <w:sz w:val="24"/>
                <w:szCs w:val="24"/>
              </w:rPr>
            </w:pPr>
            <w:r w:rsidRPr="00211D49">
              <w:rPr>
                <w:rFonts w:ascii="Times New Roman" w:eastAsia="Times New Roman" w:hAnsi="Times New Roman" w:cs="Times New Roman"/>
                <w:sz w:val="24"/>
                <w:szCs w:val="24"/>
              </w:rPr>
              <w:t xml:space="preserve">112 675,7 </w:t>
            </w:r>
          </w:p>
        </w:tc>
      </w:tr>
    </w:tbl>
    <w:p w:rsidR="0087726D" w:rsidRPr="00211D49" w:rsidRDefault="0087726D" w:rsidP="0087726D">
      <w:pPr>
        <w:spacing w:after="0" w:line="240" w:lineRule="auto"/>
        <w:ind w:firstLine="709"/>
        <w:jc w:val="both"/>
        <w:rPr>
          <w:rFonts w:ascii="Times New Roman CYR" w:eastAsia="Times New Roman" w:hAnsi="Times New Roman CYR" w:cs="Times New Roman CYR"/>
          <w:sz w:val="24"/>
          <w:szCs w:val="24"/>
        </w:rPr>
      </w:pPr>
    </w:p>
    <w:p w:rsidR="0087726D" w:rsidRPr="00211D49" w:rsidRDefault="0087726D" w:rsidP="0087726D">
      <w:pPr>
        <w:spacing w:after="0" w:line="240" w:lineRule="auto"/>
        <w:ind w:firstLine="709"/>
        <w:jc w:val="both"/>
        <w:rPr>
          <w:rFonts w:ascii="Times New Roman CYR" w:eastAsia="Times New Roman" w:hAnsi="Times New Roman CYR" w:cs="Times New Roman CYR"/>
          <w:sz w:val="24"/>
          <w:szCs w:val="24"/>
        </w:rPr>
      </w:pPr>
      <w:r w:rsidRPr="00211D49">
        <w:rPr>
          <w:rFonts w:ascii="Times New Roman CYR" w:eastAsia="Times New Roman" w:hAnsi="Times New Roman CYR" w:cs="Times New Roman CYR"/>
          <w:sz w:val="24"/>
          <w:szCs w:val="24"/>
        </w:rPr>
        <w:t xml:space="preserve">Бюджетные ассигнования на оплату труда работников органов </w:t>
      </w:r>
      <w:r w:rsidRPr="00211D49">
        <w:rPr>
          <w:rFonts w:ascii="Times New Roman" w:hAnsi="Times New Roman" w:cs="Times New Roman"/>
          <w:sz w:val="24"/>
          <w:szCs w:val="24"/>
        </w:rPr>
        <w:t>местного самоуправления</w:t>
      </w:r>
      <w:r w:rsidRPr="00211D49">
        <w:rPr>
          <w:rFonts w:ascii="Times New Roman CYR" w:eastAsia="Times New Roman" w:hAnsi="Times New Roman CYR" w:cs="Times New Roman CYR"/>
          <w:sz w:val="24"/>
          <w:szCs w:val="24"/>
        </w:rPr>
        <w:t xml:space="preserve"> сформированы на 2016 год исходя из действующих в текущем году условий оплаты труда. </w:t>
      </w:r>
    </w:p>
    <w:p w:rsidR="0087726D" w:rsidRPr="00211D49" w:rsidRDefault="0087726D" w:rsidP="0087726D">
      <w:pPr>
        <w:pStyle w:val="af"/>
        <w:suppressAutoHyphens/>
        <w:spacing w:after="0"/>
        <w:ind w:left="0" w:firstLine="709"/>
        <w:jc w:val="both"/>
        <w:rPr>
          <w:rFonts w:ascii="Times New Roman CYR" w:eastAsia="Times New Roman" w:hAnsi="Times New Roman CYR" w:cs="Times New Roman CYR"/>
          <w:sz w:val="24"/>
          <w:szCs w:val="24"/>
        </w:rPr>
      </w:pPr>
      <w:r w:rsidRPr="00211D49">
        <w:rPr>
          <w:rFonts w:ascii="Times New Roman CYR" w:eastAsia="Times New Roman" w:hAnsi="Times New Roman CYR" w:cs="Times New Roman CYR"/>
          <w:sz w:val="24"/>
          <w:szCs w:val="24"/>
        </w:rPr>
        <w:t>В отношении работников муниципальных учреждений (не охваченных целевыми показателями майских Указов Президента Российской Федерации в части повышения оплаты труда отдельным категориям работников) бюджетные ассигнования на оплату труда в 2016 году предусматривают уровень фактически достигнутых значений по средней заработной плате, сложившейся за 2014 год (с учётом изменения численности работающих). В дальнейшем, индексация фонда оплаты труда будет исходить из возможностей местного бюджета и учитывать принимаемые решения на региональном уровне.</w:t>
      </w:r>
    </w:p>
    <w:p w:rsidR="0087726D" w:rsidRPr="00211D49" w:rsidRDefault="0087726D" w:rsidP="0087726D">
      <w:pPr>
        <w:spacing w:after="0" w:line="240" w:lineRule="auto"/>
        <w:ind w:firstLine="709"/>
        <w:jc w:val="both"/>
        <w:rPr>
          <w:rFonts w:ascii="Times New Roman CYR" w:eastAsia="Times New Roman" w:hAnsi="Times New Roman CYR" w:cs="Times New Roman CYR"/>
          <w:sz w:val="24"/>
          <w:szCs w:val="24"/>
        </w:rPr>
      </w:pPr>
      <w:r w:rsidRPr="00211D49">
        <w:rPr>
          <w:rFonts w:ascii="Times New Roman CYR" w:eastAsia="Times New Roman" w:hAnsi="Times New Roman CYR" w:cs="Times New Roman CYR"/>
          <w:sz w:val="24"/>
          <w:szCs w:val="24"/>
        </w:rPr>
        <w:t xml:space="preserve">В отношении отдельных категорий работников, поименованных в инаугурационных указах Президента Российской Федерации, в 2016 году планируется обеспечить уровень номинальной заработной платы в среднем в размере не ниже уровня, достигнутого в 2015 году. </w:t>
      </w:r>
    </w:p>
    <w:p w:rsidR="0087726D" w:rsidRPr="00211D49" w:rsidRDefault="0087726D" w:rsidP="0087726D">
      <w:pPr>
        <w:pStyle w:val="Default"/>
        <w:ind w:firstLine="709"/>
        <w:jc w:val="both"/>
        <w:rPr>
          <w:rFonts w:ascii="Times New Roman CYR" w:eastAsia="Times New Roman" w:hAnsi="Times New Roman CYR" w:cs="Times New Roman CYR"/>
          <w:color w:val="auto"/>
        </w:rPr>
      </w:pPr>
      <w:r w:rsidRPr="00211D49">
        <w:rPr>
          <w:rFonts w:ascii="Times New Roman CYR" w:eastAsia="Times New Roman" w:hAnsi="Times New Roman CYR" w:cs="Times New Roman CYR"/>
          <w:color w:val="auto"/>
        </w:rPr>
        <w:t xml:space="preserve">Объем бюджетных ассигнований на расходы инвестиционного характера составил в 2016 году 344 335,1 тыс. рублей или 12,5 % от общего объема расходов бюджета города. </w:t>
      </w:r>
    </w:p>
    <w:p w:rsidR="0087726D" w:rsidRPr="00211D49" w:rsidRDefault="0087726D" w:rsidP="0087726D">
      <w:pPr>
        <w:spacing w:after="0" w:line="240" w:lineRule="auto"/>
        <w:ind w:firstLine="708"/>
        <w:jc w:val="both"/>
        <w:rPr>
          <w:rFonts w:ascii="Times New Roman" w:hAnsi="Times New Roman" w:cs="Times New Roman"/>
          <w:sz w:val="24"/>
          <w:szCs w:val="24"/>
        </w:rPr>
      </w:pPr>
      <w:r w:rsidRPr="00211D49">
        <w:rPr>
          <w:rFonts w:ascii="Times New Roman CYR" w:eastAsia="Times New Roman" w:hAnsi="Times New Roman CYR" w:cs="Times New Roman CYR"/>
          <w:sz w:val="24"/>
          <w:szCs w:val="24"/>
        </w:rPr>
        <w:t>В расходах бюджета города Югорска предусмотрены</w:t>
      </w:r>
      <w:r w:rsidRPr="00211D49">
        <w:rPr>
          <w:rFonts w:ascii="Times New Roman" w:hAnsi="Times New Roman" w:cs="Times New Roman"/>
          <w:sz w:val="24"/>
          <w:szCs w:val="24"/>
        </w:rPr>
        <w:t xml:space="preserve"> субвенции, субсидии, иные межбюджетные трансферты, получаемые из других бюджетов бюджетной системы Российской Федерации. На 2016 год они составили </w:t>
      </w:r>
      <w:r w:rsidRPr="00211D49">
        <w:rPr>
          <w:rFonts w:ascii="Times New Roman" w:hAnsi="Times New Roman"/>
          <w:sz w:val="24"/>
          <w:szCs w:val="24"/>
        </w:rPr>
        <w:t xml:space="preserve">1 542 781,1 </w:t>
      </w:r>
      <w:r w:rsidRPr="00211D49">
        <w:rPr>
          <w:rFonts w:ascii="Times New Roman" w:hAnsi="Times New Roman" w:cs="Times New Roman"/>
          <w:sz w:val="24"/>
          <w:szCs w:val="24"/>
        </w:rPr>
        <w:t>тыс. рублей.</w:t>
      </w:r>
    </w:p>
    <w:p w:rsidR="0087726D" w:rsidRPr="00211D49" w:rsidRDefault="0087726D" w:rsidP="0087726D">
      <w:pPr>
        <w:spacing w:after="0" w:line="240" w:lineRule="auto"/>
        <w:ind w:firstLine="708"/>
        <w:jc w:val="both"/>
        <w:rPr>
          <w:rFonts w:ascii="Times New Roman CYR" w:eastAsia="Times New Roman" w:hAnsi="Times New Roman CYR" w:cs="Times New Roman CYR"/>
          <w:sz w:val="24"/>
          <w:szCs w:val="24"/>
        </w:rPr>
      </w:pPr>
      <w:r w:rsidRPr="00211D49">
        <w:rPr>
          <w:rFonts w:ascii="Times New Roman" w:hAnsi="Times New Roman" w:cs="Times New Roman"/>
          <w:sz w:val="24"/>
          <w:szCs w:val="24"/>
        </w:rPr>
        <w:t xml:space="preserve">Более подробная характеристика направлений расходования межбюджетных </w:t>
      </w:r>
      <w:r w:rsidRPr="00211D49">
        <w:rPr>
          <w:rFonts w:ascii="Times New Roman CYR" w:eastAsia="Times New Roman" w:hAnsi="Times New Roman CYR" w:cs="Times New Roman CYR"/>
          <w:sz w:val="24"/>
          <w:szCs w:val="24"/>
        </w:rPr>
        <w:t>трансфертов на 2016 год приведена ниже в настоящей пояснительной записке.</w:t>
      </w:r>
    </w:p>
    <w:p w:rsidR="0087726D" w:rsidRPr="00211D49" w:rsidRDefault="0087726D" w:rsidP="0087726D">
      <w:pPr>
        <w:pStyle w:val="Default"/>
        <w:ind w:firstLine="709"/>
        <w:jc w:val="both"/>
        <w:rPr>
          <w:rFonts w:ascii="Times New Roman CYR" w:eastAsia="Times New Roman" w:hAnsi="Times New Roman CYR" w:cs="Times New Roman CYR"/>
          <w:color w:val="auto"/>
        </w:rPr>
      </w:pPr>
      <w:r w:rsidRPr="00211D49">
        <w:rPr>
          <w:rFonts w:ascii="Times New Roman CYR" w:eastAsia="Times New Roman" w:hAnsi="Times New Roman CYR" w:cs="Times New Roman CYR"/>
          <w:color w:val="auto"/>
        </w:rPr>
        <w:t>Как и в предыдущем бюджетном цикле, проект бюджета города на 2016 год по расходам сформирован на основе 22 муниципальных программ, реализация которых начата в 2014 году и будет последовательно продолжена до 2020 года.</w:t>
      </w:r>
    </w:p>
    <w:p w:rsidR="0087726D" w:rsidRPr="00211D49" w:rsidRDefault="0087726D" w:rsidP="0087726D">
      <w:pPr>
        <w:pStyle w:val="Default"/>
        <w:ind w:firstLine="709"/>
        <w:jc w:val="both"/>
        <w:rPr>
          <w:rFonts w:ascii="Times New Roman CYR" w:eastAsia="Times New Roman" w:hAnsi="Times New Roman CYR" w:cs="Times New Roman CYR"/>
          <w:color w:val="auto"/>
        </w:rPr>
      </w:pPr>
      <w:r w:rsidRPr="00211D49">
        <w:rPr>
          <w:rFonts w:ascii="Times New Roman CYR" w:eastAsia="Times New Roman" w:hAnsi="Times New Roman CYR" w:cs="Times New Roman CYR"/>
          <w:color w:val="auto"/>
        </w:rPr>
        <w:t>Особенностью формирования проекта бюджета на 2016 год является отражение бюджетных ассигнований не только в разрезе муниципальных программ города Югорска, по подпрограммам, но и в разрезе основных мероприятий. Включение в структуру кода целевой статьи расходов кода основного мероприятия муниципальных программ города Югорска позволяет обеспечить увязку бюджетных ассигнований непосредственно с основными мероприятиями и соответствующими им целевыми показателями (индикаторами), а также возможность оценки достижения целей, задач и запланированных результатов реализации муниципальных программ.</w:t>
      </w:r>
    </w:p>
    <w:p w:rsidR="0087726D" w:rsidRPr="00211D49" w:rsidRDefault="0087726D" w:rsidP="0087726D">
      <w:pPr>
        <w:spacing w:after="0" w:line="240" w:lineRule="auto"/>
        <w:ind w:firstLine="708"/>
        <w:jc w:val="both"/>
        <w:rPr>
          <w:rFonts w:ascii="Times New Roman CYR" w:eastAsia="Times New Roman" w:hAnsi="Times New Roman CYR" w:cs="Times New Roman CYR"/>
          <w:sz w:val="24"/>
          <w:szCs w:val="24"/>
        </w:rPr>
      </w:pPr>
      <w:r w:rsidRPr="00211D49">
        <w:rPr>
          <w:rFonts w:ascii="Times New Roman CYR" w:eastAsia="Times New Roman" w:hAnsi="Times New Roman CYR" w:cs="Times New Roman CYR"/>
          <w:sz w:val="24"/>
          <w:szCs w:val="24"/>
        </w:rPr>
        <w:t xml:space="preserve">В рамках формирования проекта бюджета на 2016 год ответственными исполнителями муниципальных программ была проведена работа по уточнению структурных элементов муниципальных программ (подпрограмм и основных мероприятий), при этом </w:t>
      </w:r>
      <w:r w:rsidRPr="00211D49">
        <w:rPr>
          <w:rFonts w:ascii="Times New Roman" w:hAnsi="Times New Roman" w:cs="Times New Roman"/>
          <w:sz w:val="24"/>
          <w:szCs w:val="24"/>
        </w:rPr>
        <w:t xml:space="preserve">показатели в части 2014 и 2015 годов приведены </w:t>
      </w:r>
      <w:r w:rsidRPr="00211D49">
        <w:rPr>
          <w:rFonts w:ascii="Times New Roman" w:eastAsia="Times New Roman" w:hAnsi="Times New Roman" w:cs="Times New Roman"/>
          <w:sz w:val="24"/>
          <w:szCs w:val="24"/>
        </w:rPr>
        <w:t>в сопоставимых условиях.</w:t>
      </w:r>
    </w:p>
    <w:p w:rsidR="0087726D" w:rsidRDefault="0087726D" w:rsidP="0087726D">
      <w:pPr>
        <w:spacing w:after="0" w:line="240" w:lineRule="auto"/>
        <w:ind w:firstLine="708"/>
        <w:jc w:val="right"/>
        <w:rPr>
          <w:rFonts w:ascii="Times New Roman" w:hAnsi="Times New Roman" w:cs="Times New Roman"/>
          <w:sz w:val="24"/>
          <w:szCs w:val="24"/>
        </w:rPr>
      </w:pPr>
    </w:p>
    <w:p w:rsidR="006C1FF5" w:rsidRDefault="0087726D" w:rsidP="0087726D">
      <w:pPr>
        <w:spacing w:after="0" w:line="240" w:lineRule="auto"/>
        <w:ind w:firstLine="708"/>
        <w:jc w:val="right"/>
        <w:rPr>
          <w:rFonts w:ascii="Times New Roman" w:hAnsi="Times New Roman" w:cs="Times New Roman"/>
          <w:sz w:val="24"/>
          <w:szCs w:val="24"/>
        </w:rPr>
      </w:pPr>
      <w:r w:rsidRPr="00BC7E8C">
        <w:rPr>
          <w:rFonts w:ascii="Times New Roman" w:hAnsi="Times New Roman" w:cs="Times New Roman"/>
          <w:sz w:val="24"/>
          <w:szCs w:val="24"/>
        </w:rPr>
        <w:tab/>
      </w:r>
    </w:p>
    <w:p w:rsidR="006C1FF5" w:rsidRDefault="006C1FF5" w:rsidP="0087726D">
      <w:pPr>
        <w:spacing w:after="0" w:line="240" w:lineRule="auto"/>
        <w:ind w:firstLine="708"/>
        <w:jc w:val="right"/>
        <w:rPr>
          <w:rFonts w:ascii="Times New Roman" w:hAnsi="Times New Roman" w:cs="Times New Roman"/>
          <w:sz w:val="24"/>
          <w:szCs w:val="24"/>
        </w:rPr>
      </w:pPr>
    </w:p>
    <w:p w:rsidR="0087726D" w:rsidRPr="00251BC9" w:rsidRDefault="0087726D" w:rsidP="0087726D">
      <w:pPr>
        <w:spacing w:after="0" w:line="240" w:lineRule="auto"/>
        <w:ind w:firstLine="708"/>
        <w:jc w:val="right"/>
        <w:rPr>
          <w:rFonts w:ascii="Times New Roman" w:hAnsi="Times New Roman" w:cs="Times New Roman"/>
          <w:sz w:val="24"/>
          <w:szCs w:val="24"/>
        </w:rPr>
      </w:pPr>
      <w:r w:rsidRPr="006C1FF5">
        <w:rPr>
          <w:rFonts w:ascii="Times New Roman" w:hAnsi="Times New Roman" w:cs="Times New Roman"/>
          <w:sz w:val="24"/>
          <w:szCs w:val="24"/>
        </w:rPr>
        <w:lastRenderedPageBreak/>
        <w:t>Таблица </w:t>
      </w:r>
      <w:r w:rsidR="006C1FF5">
        <w:rPr>
          <w:rFonts w:ascii="Times New Roman" w:hAnsi="Times New Roman" w:cs="Times New Roman"/>
          <w:sz w:val="24"/>
          <w:szCs w:val="24"/>
        </w:rPr>
        <w:t>22</w:t>
      </w:r>
    </w:p>
    <w:p w:rsidR="0087726D" w:rsidRPr="00211D49" w:rsidRDefault="0087726D" w:rsidP="0087726D">
      <w:pPr>
        <w:spacing w:after="0" w:line="240" w:lineRule="auto"/>
        <w:ind w:firstLine="708"/>
        <w:jc w:val="center"/>
        <w:rPr>
          <w:rFonts w:ascii="Times New Roman" w:hAnsi="Times New Roman" w:cs="Times New Roman"/>
          <w:b/>
          <w:sz w:val="24"/>
          <w:szCs w:val="24"/>
        </w:rPr>
      </w:pPr>
      <w:r w:rsidRPr="00211D49">
        <w:rPr>
          <w:rFonts w:ascii="Times New Roman" w:hAnsi="Times New Roman" w:cs="Times New Roman"/>
          <w:b/>
          <w:sz w:val="24"/>
          <w:szCs w:val="24"/>
        </w:rPr>
        <w:t xml:space="preserve">Расходы бюджета города Югорска на реализацию муниципальных программ города Югорска и </w:t>
      </w:r>
      <w:proofErr w:type="spellStart"/>
      <w:r w:rsidRPr="00211D49">
        <w:rPr>
          <w:rFonts w:ascii="Times New Roman" w:hAnsi="Times New Roman" w:cs="Times New Roman"/>
          <w:b/>
          <w:sz w:val="24"/>
          <w:szCs w:val="24"/>
        </w:rPr>
        <w:t>непрограммную</w:t>
      </w:r>
      <w:proofErr w:type="spellEnd"/>
      <w:r w:rsidRPr="00211D49">
        <w:rPr>
          <w:rFonts w:ascii="Times New Roman" w:hAnsi="Times New Roman" w:cs="Times New Roman"/>
          <w:b/>
          <w:sz w:val="24"/>
          <w:szCs w:val="24"/>
        </w:rPr>
        <w:t xml:space="preserve"> деятельность на 2016 год </w:t>
      </w:r>
    </w:p>
    <w:p w:rsidR="0087726D" w:rsidRPr="00211D49" w:rsidRDefault="0087726D" w:rsidP="0087726D">
      <w:pPr>
        <w:spacing w:after="0" w:line="240" w:lineRule="auto"/>
        <w:ind w:firstLine="708"/>
        <w:jc w:val="right"/>
        <w:rPr>
          <w:rFonts w:ascii="Times New Roman" w:hAnsi="Times New Roman" w:cs="Times New Roman"/>
          <w:sz w:val="24"/>
          <w:szCs w:val="24"/>
        </w:rPr>
      </w:pPr>
      <w:r w:rsidRPr="00211D49">
        <w:rPr>
          <w:rFonts w:ascii="Times New Roman" w:hAnsi="Times New Roman" w:cs="Times New Roman"/>
          <w:sz w:val="24"/>
          <w:szCs w:val="24"/>
        </w:rPr>
        <w:tab/>
        <w:t>(тыс. рублей)</w:t>
      </w:r>
    </w:p>
    <w:tbl>
      <w:tblPr>
        <w:tblStyle w:val="ab"/>
        <w:tblW w:w="8812" w:type="dxa"/>
        <w:jc w:val="center"/>
        <w:tblInd w:w="-882" w:type="dxa"/>
        <w:tblLook w:val="04A0"/>
      </w:tblPr>
      <w:tblGrid>
        <w:gridCol w:w="4161"/>
        <w:gridCol w:w="1552"/>
        <w:gridCol w:w="1398"/>
        <w:gridCol w:w="1701"/>
      </w:tblGrid>
      <w:tr w:rsidR="0087726D" w:rsidRPr="00211D49" w:rsidTr="0087726D">
        <w:trPr>
          <w:trHeight w:val="1217"/>
          <w:jc w:val="center"/>
        </w:trPr>
        <w:tc>
          <w:tcPr>
            <w:tcW w:w="4161" w:type="dxa"/>
            <w:vAlign w:val="center"/>
          </w:tcPr>
          <w:p w:rsidR="0087726D" w:rsidRPr="00211D49" w:rsidRDefault="0087726D" w:rsidP="00C74E1B">
            <w:pPr>
              <w:jc w:val="center"/>
              <w:rPr>
                <w:rFonts w:ascii="Times New Roman" w:hAnsi="Times New Roman" w:cs="Times New Roman"/>
                <w:sz w:val="21"/>
                <w:szCs w:val="21"/>
              </w:rPr>
            </w:pPr>
            <w:r w:rsidRPr="00211D49">
              <w:rPr>
                <w:rFonts w:ascii="Times New Roman" w:hAnsi="Times New Roman" w:cs="Times New Roman"/>
                <w:sz w:val="21"/>
                <w:szCs w:val="21"/>
              </w:rPr>
              <w:t>Показатели</w:t>
            </w:r>
          </w:p>
        </w:tc>
        <w:tc>
          <w:tcPr>
            <w:tcW w:w="1552" w:type="dxa"/>
            <w:vAlign w:val="center"/>
          </w:tcPr>
          <w:p w:rsidR="0087726D" w:rsidRPr="00211D49" w:rsidRDefault="0087726D" w:rsidP="00C74E1B">
            <w:pPr>
              <w:jc w:val="center"/>
              <w:rPr>
                <w:rFonts w:ascii="Times New Roman" w:hAnsi="Times New Roman" w:cs="Times New Roman"/>
                <w:sz w:val="21"/>
                <w:szCs w:val="21"/>
              </w:rPr>
            </w:pPr>
            <w:r w:rsidRPr="00211D49">
              <w:rPr>
                <w:rFonts w:ascii="Times New Roman" w:hAnsi="Times New Roman" w:cs="Times New Roman"/>
                <w:sz w:val="21"/>
                <w:szCs w:val="21"/>
              </w:rPr>
              <w:t>2014 год</w:t>
            </w:r>
          </w:p>
          <w:p w:rsidR="0087726D" w:rsidRPr="00211D49" w:rsidRDefault="0087726D" w:rsidP="00C74E1B">
            <w:pPr>
              <w:jc w:val="center"/>
              <w:rPr>
                <w:rFonts w:ascii="Times New Roman" w:hAnsi="Times New Roman" w:cs="Times New Roman"/>
                <w:sz w:val="21"/>
                <w:szCs w:val="21"/>
              </w:rPr>
            </w:pPr>
            <w:r w:rsidRPr="00211D49">
              <w:rPr>
                <w:rFonts w:ascii="Times New Roman" w:hAnsi="Times New Roman" w:cs="Times New Roman"/>
                <w:iCs/>
                <w:sz w:val="21"/>
                <w:szCs w:val="21"/>
              </w:rPr>
              <w:t>(отчет)</w:t>
            </w:r>
          </w:p>
        </w:tc>
        <w:tc>
          <w:tcPr>
            <w:tcW w:w="1398" w:type="dxa"/>
            <w:vAlign w:val="center"/>
          </w:tcPr>
          <w:p w:rsidR="0087726D" w:rsidRPr="00211D49" w:rsidRDefault="0087726D" w:rsidP="00C74E1B">
            <w:pPr>
              <w:jc w:val="center"/>
              <w:rPr>
                <w:rFonts w:ascii="Times New Roman" w:hAnsi="Times New Roman" w:cs="Times New Roman"/>
                <w:sz w:val="21"/>
                <w:szCs w:val="21"/>
              </w:rPr>
            </w:pPr>
            <w:r w:rsidRPr="00211D49">
              <w:rPr>
                <w:rFonts w:ascii="Times New Roman" w:hAnsi="Times New Roman" w:cs="Times New Roman"/>
                <w:sz w:val="21"/>
                <w:szCs w:val="21"/>
              </w:rPr>
              <w:t>2015 год</w:t>
            </w:r>
          </w:p>
          <w:p w:rsidR="0087726D" w:rsidRPr="00211D49" w:rsidRDefault="0087726D" w:rsidP="00C74E1B">
            <w:pPr>
              <w:jc w:val="center"/>
              <w:rPr>
                <w:rFonts w:ascii="Times New Roman" w:hAnsi="Times New Roman" w:cs="Times New Roman"/>
                <w:sz w:val="21"/>
                <w:szCs w:val="21"/>
              </w:rPr>
            </w:pPr>
            <w:r w:rsidRPr="00211D49">
              <w:rPr>
                <w:rFonts w:ascii="Times New Roman" w:hAnsi="Times New Roman" w:cs="Times New Roman"/>
                <w:iCs/>
                <w:sz w:val="21"/>
                <w:szCs w:val="21"/>
              </w:rPr>
              <w:t>(решение</w:t>
            </w:r>
            <w:r w:rsidRPr="00211D49">
              <w:rPr>
                <w:rFonts w:ascii="Times New Roman" w:hAnsi="Times New Roman" w:cs="Times New Roman"/>
                <w:iCs/>
                <w:sz w:val="21"/>
                <w:szCs w:val="21"/>
              </w:rPr>
              <w:br/>
              <w:t>от 18.12.2014 № 85)</w:t>
            </w:r>
          </w:p>
        </w:tc>
        <w:tc>
          <w:tcPr>
            <w:tcW w:w="1701" w:type="dxa"/>
            <w:vAlign w:val="center"/>
          </w:tcPr>
          <w:p w:rsidR="0087726D" w:rsidRPr="00211D49" w:rsidRDefault="0087726D" w:rsidP="00C74E1B">
            <w:pPr>
              <w:jc w:val="center"/>
              <w:rPr>
                <w:rFonts w:ascii="Times New Roman" w:hAnsi="Times New Roman" w:cs="Times New Roman"/>
                <w:sz w:val="21"/>
                <w:szCs w:val="21"/>
              </w:rPr>
            </w:pPr>
            <w:r w:rsidRPr="00211D49">
              <w:rPr>
                <w:rFonts w:ascii="Times New Roman" w:hAnsi="Times New Roman" w:cs="Times New Roman"/>
                <w:sz w:val="21"/>
                <w:szCs w:val="21"/>
              </w:rPr>
              <w:t>2016 год</w:t>
            </w:r>
          </w:p>
          <w:p w:rsidR="0087726D" w:rsidRPr="00211D49" w:rsidRDefault="0087726D" w:rsidP="00C74E1B">
            <w:pPr>
              <w:jc w:val="center"/>
              <w:rPr>
                <w:rFonts w:ascii="Times New Roman" w:hAnsi="Times New Roman" w:cs="Times New Roman"/>
                <w:sz w:val="21"/>
                <w:szCs w:val="21"/>
              </w:rPr>
            </w:pPr>
            <w:r w:rsidRPr="00211D49">
              <w:rPr>
                <w:rFonts w:ascii="Times New Roman" w:hAnsi="Times New Roman" w:cs="Times New Roman"/>
                <w:sz w:val="21"/>
                <w:szCs w:val="21"/>
              </w:rPr>
              <w:t>(проект)</w:t>
            </w:r>
          </w:p>
        </w:tc>
      </w:tr>
      <w:tr w:rsidR="0087726D" w:rsidRPr="00211D49" w:rsidTr="0087726D">
        <w:trPr>
          <w:jc w:val="center"/>
        </w:trPr>
        <w:tc>
          <w:tcPr>
            <w:tcW w:w="4161" w:type="dxa"/>
            <w:vAlign w:val="center"/>
          </w:tcPr>
          <w:p w:rsidR="0087726D" w:rsidRPr="00211D49" w:rsidRDefault="0087726D" w:rsidP="00C74E1B">
            <w:pPr>
              <w:pStyle w:val="aff2"/>
              <w:rPr>
                <w:b/>
                <w:sz w:val="21"/>
                <w:szCs w:val="21"/>
              </w:rPr>
            </w:pPr>
            <w:r w:rsidRPr="00211D49">
              <w:rPr>
                <w:b/>
                <w:sz w:val="21"/>
                <w:szCs w:val="21"/>
              </w:rPr>
              <w:t>Расходы бюджета города Югорска, всего</w:t>
            </w:r>
          </w:p>
        </w:tc>
        <w:tc>
          <w:tcPr>
            <w:tcW w:w="1552" w:type="dxa"/>
            <w:vAlign w:val="center"/>
          </w:tcPr>
          <w:p w:rsidR="0087726D" w:rsidRPr="00211D49" w:rsidRDefault="0087726D" w:rsidP="00C74E1B">
            <w:pPr>
              <w:jc w:val="center"/>
              <w:rPr>
                <w:rFonts w:ascii="Times New Roman" w:hAnsi="Times New Roman" w:cs="Times New Roman"/>
                <w:b/>
                <w:sz w:val="21"/>
                <w:szCs w:val="21"/>
              </w:rPr>
            </w:pPr>
            <w:r w:rsidRPr="00211D49">
              <w:rPr>
                <w:rFonts w:ascii="Times New Roman" w:hAnsi="Times New Roman" w:cs="Times New Roman"/>
                <w:b/>
                <w:sz w:val="21"/>
                <w:szCs w:val="21"/>
              </w:rPr>
              <w:t>3 423 182,1</w:t>
            </w:r>
          </w:p>
        </w:tc>
        <w:tc>
          <w:tcPr>
            <w:tcW w:w="1398" w:type="dxa"/>
            <w:vAlign w:val="center"/>
          </w:tcPr>
          <w:p w:rsidR="0087726D" w:rsidRPr="00211D49" w:rsidRDefault="0087726D" w:rsidP="00C74E1B">
            <w:pPr>
              <w:jc w:val="center"/>
              <w:rPr>
                <w:rFonts w:ascii="Times New Roman" w:hAnsi="Times New Roman" w:cs="Times New Roman"/>
                <w:b/>
                <w:sz w:val="21"/>
                <w:szCs w:val="21"/>
              </w:rPr>
            </w:pPr>
            <w:r w:rsidRPr="00211D49">
              <w:rPr>
                <w:rFonts w:ascii="Times New Roman" w:hAnsi="Times New Roman" w:cs="Times New Roman"/>
                <w:b/>
                <w:sz w:val="21"/>
                <w:szCs w:val="21"/>
              </w:rPr>
              <w:t>2 618 499,4</w:t>
            </w:r>
          </w:p>
        </w:tc>
        <w:tc>
          <w:tcPr>
            <w:tcW w:w="1701" w:type="dxa"/>
            <w:vAlign w:val="center"/>
          </w:tcPr>
          <w:p w:rsidR="0087726D" w:rsidRPr="00211D49" w:rsidRDefault="0087726D" w:rsidP="00C74E1B">
            <w:pPr>
              <w:jc w:val="center"/>
              <w:rPr>
                <w:rFonts w:ascii="Times New Roman" w:hAnsi="Times New Roman" w:cs="Times New Roman"/>
                <w:b/>
                <w:sz w:val="21"/>
                <w:szCs w:val="21"/>
              </w:rPr>
            </w:pPr>
            <w:r w:rsidRPr="00211D49">
              <w:rPr>
                <w:rFonts w:ascii="Times New Roman" w:hAnsi="Times New Roman" w:cs="Times New Roman"/>
                <w:b/>
                <w:sz w:val="21"/>
                <w:szCs w:val="21"/>
              </w:rPr>
              <w:t>2 762 805,6</w:t>
            </w:r>
          </w:p>
        </w:tc>
      </w:tr>
      <w:tr w:rsidR="0087726D" w:rsidRPr="00211D49" w:rsidTr="0087726D">
        <w:trPr>
          <w:jc w:val="center"/>
        </w:trPr>
        <w:tc>
          <w:tcPr>
            <w:tcW w:w="4161" w:type="dxa"/>
            <w:vAlign w:val="center"/>
          </w:tcPr>
          <w:p w:rsidR="0087726D" w:rsidRPr="00211D49" w:rsidRDefault="0087726D" w:rsidP="00C74E1B">
            <w:pPr>
              <w:jc w:val="both"/>
              <w:rPr>
                <w:rFonts w:ascii="Times New Roman" w:hAnsi="Times New Roman" w:cs="Times New Roman"/>
                <w:sz w:val="21"/>
                <w:szCs w:val="21"/>
              </w:rPr>
            </w:pPr>
            <w:r w:rsidRPr="00211D49">
              <w:rPr>
                <w:rFonts w:ascii="Times New Roman" w:hAnsi="Times New Roman" w:cs="Times New Roman"/>
                <w:sz w:val="21"/>
                <w:szCs w:val="21"/>
              </w:rPr>
              <w:t>в том числе:</w:t>
            </w:r>
          </w:p>
        </w:tc>
        <w:tc>
          <w:tcPr>
            <w:tcW w:w="1552" w:type="dxa"/>
            <w:vAlign w:val="center"/>
          </w:tcPr>
          <w:p w:rsidR="0087726D" w:rsidRPr="00211D49" w:rsidRDefault="0087726D" w:rsidP="00C74E1B">
            <w:pPr>
              <w:jc w:val="center"/>
              <w:rPr>
                <w:rFonts w:ascii="Times New Roman" w:hAnsi="Times New Roman" w:cs="Times New Roman"/>
                <w:sz w:val="21"/>
                <w:szCs w:val="21"/>
              </w:rPr>
            </w:pPr>
          </w:p>
        </w:tc>
        <w:tc>
          <w:tcPr>
            <w:tcW w:w="1398" w:type="dxa"/>
            <w:vAlign w:val="center"/>
          </w:tcPr>
          <w:p w:rsidR="0087726D" w:rsidRPr="00211D49" w:rsidRDefault="0087726D" w:rsidP="00C74E1B">
            <w:pPr>
              <w:jc w:val="center"/>
              <w:rPr>
                <w:rFonts w:ascii="Times New Roman" w:hAnsi="Times New Roman" w:cs="Times New Roman"/>
                <w:sz w:val="21"/>
                <w:szCs w:val="21"/>
              </w:rPr>
            </w:pPr>
          </w:p>
        </w:tc>
        <w:tc>
          <w:tcPr>
            <w:tcW w:w="1701" w:type="dxa"/>
            <w:vAlign w:val="center"/>
          </w:tcPr>
          <w:p w:rsidR="0087726D" w:rsidRPr="00211D49" w:rsidRDefault="0087726D" w:rsidP="00C74E1B">
            <w:pPr>
              <w:jc w:val="center"/>
              <w:rPr>
                <w:rFonts w:ascii="Times New Roman" w:hAnsi="Times New Roman" w:cs="Times New Roman"/>
                <w:sz w:val="21"/>
                <w:szCs w:val="21"/>
              </w:rPr>
            </w:pPr>
          </w:p>
        </w:tc>
      </w:tr>
      <w:tr w:rsidR="0087726D" w:rsidRPr="00211D49" w:rsidTr="0087726D">
        <w:trPr>
          <w:jc w:val="center"/>
        </w:trPr>
        <w:tc>
          <w:tcPr>
            <w:tcW w:w="4161" w:type="dxa"/>
            <w:vAlign w:val="center"/>
          </w:tcPr>
          <w:p w:rsidR="0087726D" w:rsidRPr="00211D49" w:rsidRDefault="0087726D" w:rsidP="00C74E1B">
            <w:pPr>
              <w:pStyle w:val="aff2"/>
              <w:rPr>
                <w:sz w:val="21"/>
                <w:szCs w:val="21"/>
              </w:rPr>
            </w:pPr>
            <w:r w:rsidRPr="00211D49">
              <w:rPr>
                <w:sz w:val="21"/>
                <w:szCs w:val="21"/>
              </w:rPr>
              <w:t>Расходы на реализацию муниципальных программ</w:t>
            </w:r>
          </w:p>
        </w:tc>
        <w:tc>
          <w:tcPr>
            <w:tcW w:w="1552" w:type="dxa"/>
            <w:vAlign w:val="center"/>
          </w:tcPr>
          <w:p w:rsidR="0087726D" w:rsidRPr="00211D49" w:rsidRDefault="0087726D" w:rsidP="00C74E1B">
            <w:pPr>
              <w:jc w:val="center"/>
              <w:rPr>
                <w:rFonts w:ascii="Times New Roman" w:hAnsi="Times New Roman" w:cs="Times New Roman"/>
                <w:sz w:val="21"/>
                <w:szCs w:val="21"/>
              </w:rPr>
            </w:pPr>
            <w:r w:rsidRPr="00211D49">
              <w:rPr>
                <w:rFonts w:ascii="Times New Roman" w:hAnsi="Times New Roman" w:cs="Times New Roman"/>
                <w:sz w:val="21"/>
                <w:szCs w:val="21"/>
              </w:rPr>
              <w:t>3 389 005,2</w:t>
            </w:r>
          </w:p>
        </w:tc>
        <w:tc>
          <w:tcPr>
            <w:tcW w:w="1398" w:type="dxa"/>
            <w:vAlign w:val="center"/>
          </w:tcPr>
          <w:p w:rsidR="0087726D" w:rsidRPr="00211D49" w:rsidRDefault="0087726D" w:rsidP="00C74E1B">
            <w:pPr>
              <w:jc w:val="center"/>
              <w:rPr>
                <w:rFonts w:ascii="Times New Roman" w:hAnsi="Times New Roman" w:cs="Times New Roman"/>
                <w:sz w:val="21"/>
                <w:szCs w:val="21"/>
              </w:rPr>
            </w:pPr>
            <w:r w:rsidRPr="00211D49">
              <w:rPr>
                <w:rFonts w:ascii="Times New Roman" w:hAnsi="Times New Roman" w:cs="Times New Roman"/>
                <w:sz w:val="21"/>
                <w:szCs w:val="21"/>
              </w:rPr>
              <w:t>2 589 498,4</w:t>
            </w:r>
          </w:p>
        </w:tc>
        <w:tc>
          <w:tcPr>
            <w:tcW w:w="1701" w:type="dxa"/>
            <w:vAlign w:val="center"/>
          </w:tcPr>
          <w:p w:rsidR="0087726D" w:rsidRPr="00211D49" w:rsidRDefault="0087726D" w:rsidP="00C74E1B">
            <w:pPr>
              <w:jc w:val="center"/>
              <w:rPr>
                <w:rFonts w:ascii="Times New Roman" w:hAnsi="Times New Roman" w:cs="Times New Roman"/>
                <w:sz w:val="21"/>
                <w:szCs w:val="21"/>
              </w:rPr>
            </w:pPr>
            <w:r w:rsidRPr="00211D49">
              <w:rPr>
                <w:rFonts w:ascii="Times New Roman" w:hAnsi="Times New Roman" w:cs="Times New Roman"/>
                <w:sz w:val="21"/>
                <w:szCs w:val="21"/>
              </w:rPr>
              <w:t>2 730 360,6</w:t>
            </w:r>
          </w:p>
        </w:tc>
      </w:tr>
      <w:tr w:rsidR="0087726D" w:rsidRPr="00211D49" w:rsidTr="0087726D">
        <w:trPr>
          <w:jc w:val="center"/>
        </w:trPr>
        <w:tc>
          <w:tcPr>
            <w:tcW w:w="4161" w:type="dxa"/>
            <w:vAlign w:val="center"/>
          </w:tcPr>
          <w:p w:rsidR="0087726D" w:rsidRPr="00211D49" w:rsidRDefault="0087726D" w:rsidP="00C74E1B">
            <w:pPr>
              <w:pStyle w:val="aff2"/>
              <w:rPr>
                <w:sz w:val="21"/>
                <w:szCs w:val="21"/>
              </w:rPr>
            </w:pPr>
            <w:r w:rsidRPr="00211D49">
              <w:rPr>
                <w:sz w:val="21"/>
                <w:szCs w:val="21"/>
              </w:rPr>
              <w:t>-удельный вес в расходах, %</w:t>
            </w:r>
          </w:p>
        </w:tc>
        <w:tc>
          <w:tcPr>
            <w:tcW w:w="1552" w:type="dxa"/>
            <w:vAlign w:val="center"/>
          </w:tcPr>
          <w:p w:rsidR="0087726D" w:rsidRPr="00211D49" w:rsidRDefault="0087726D" w:rsidP="00C74E1B">
            <w:pPr>
              <w:jc w:val="center"/>
              <w:rPr>
                <w:rFonts w:ascii="Times New Roman" w:hAnsi="Times New Roman" w:cs="Times New Roman"/>
                <w:sz w:val="21"/>
                <w:szCs w:val="21"/>
              </w:rPr>
            </w:pPr>
            <w:r w:rsidRPr="00211D49">
              <w:rPr>
                <w:rFonts w:ascii="Times New Roman" w:hAnsi="Times New Roman" w:cs="Times New Roman"/>
                <w:sz w:val="21"/>
                <w:szCs w:val="21"/>
              </w:rPr>
              <w:t>99,0</w:t>
            </w:r>
          </w:p>
        </w:tc>
        <w:tc>
          <w:tcPr>
            <w:tcW w:w="1398" w:type="dxa"/>
            <w:vAlign w:val="center"/>
          </w:tcPr>
          <w:p w:rsidR="0087726D" w:rsidRPr="00211D49" w:rsidRDefault="0087726D" w:rsidP="00C74E1B">
            <w:pPr>
              <w:jc w:val="center"/>
              <w:rPr>
                <w:rFonts w:ascii="Times New Roman" w:hAnsi="Times New Roman" w:cs="Times New Roman"/>
                <w:sz w:val="21"/>
                <w:szCs w:val="21"/>
              </w:rPr>
            </w:pPr>
            <w:r w:rsidRPr="00211D49">
              <w:rPr>
                <w:rFonts w:ascii="Times New Roman" w:hAnsi="Times New Roman" w:cs="Times New Roman"/>
                <w:sz w:val="21"/>
                <w:szCs w:val="21"/>
              </w:rPr>
              <w:t>98,9</w:t>
            </w:r>
          </w:p>
        </w:tc>
        <w:tc>
          <w:tcPr>
            <w:tcW w:w="1701" w:type="dxa"/>
            <w:vAlign w:val="center"/>
          </w:tcPr>
          <w:p w:rsidR="0087726D" w:rsidRPr="00211D49" w:rsidRDefault="0087726D" w:rsidP="00C74E1B">
            <w:pPr>
              <w:jc w:val="center"/>
              <w:rPr>
                <w:rFonts w:ascii="Times New Roman" w:hAnsi="Times New Roman" w:cs="Times New Roman"/>
                <w:sz w:val="21"/>
                <w:szCs w:val="21"/>
              </w:rPr>
            </w:pPr>
            <w:r w:rsidRPr="00211D49">
              <w:rPr>
                <w:rFonts w:ascii="Times New Roman" w:hAnsi="Times New Roman" w:cs="Times New Roman"/>
                <w:sz w:val="21"/>
                <w:szCs w:val="21"/>
              </w:rPr>
              <w:t>98,8</w:t>
            </w:r>
          </w:p>
        </w:tc>
      </w:tr>
      <w:tr w:rsidR="0087726D" w:rsidRPr="00211D49" w:rsidTr="0087726D">
        <w:trPr>
          <w:jc w:val="center"/>
        </w:trPr>
        <w:tc>
          <w:tcPr>
            <w:tcW w:w="4161" w:type="dxa"/>
            <w:vAlign w:val="center"/>
          </w:tcPr>
          <w:p w:rsidR="0087726D" w:rsidRPr="00211D49" w:rsidRDefault="0087726D" w:rsidP="00C74E1B">
            <w:pPr>
              <w:pStyle w:val="aff2"/>
              <w:rPr>
                <w:sz w:val="21"/>
                <w:szCs w:val="21"/>
              </w:rPr>
            </w:pPr>
            <w:r w:rsidRPr="00211D49">
              <w:rPr>
                <w:sz w:val="21"/>
                <w:szCs w:val="21"/>
              </w:rPr>
              <w:t xml:space="preserve">Расходы на </w:t>
            </w:r>
            <w:proofErr w:type="spellStart"/>
            <w:r w:rsidRPr="00211D49">
              <w:rPr>
                <w:sz w:val="21"/>
                <w:szCs w:val="21"/>
              </w:rPr>
              <w:t>непрограммную</w:t>
            </w:r>
            <w:proofErr w:type="spellEnd"/>
            <w:r w:rsidRPr="00211D49">
              <w:rPr>
                <w:sz w:val="21"/>
                <w:szCs w:val="21"/>
              </w:rPr>
              <w:t xml:space="preserve"> деятельность</w:t>
            </w:r>
          </w:p>
        </w:tc>
        <w:tc>
          <w:tcPr>
            <w:tcW w:w="1552" w:type="dxa"/>
            <w:vAlign w:val="center"/>
          </w:tcPr>
          <w:p w:rsidR="0087726D" w:rsidRPr="00211D49" w:rsidRDefault="0087726D" w:rsidP="00C74E1B">
            <w:pPr>
              <w:jc w:val="center"/>
              <w:rPr>
                <w:rFonts w:ascii="Times New Roman" w:hAnsi="Times New Roman" w:cs="Times New Roman"/>
                <w:sz w:val="21"/>
                <w:szCs w:val="21"/>
              </w:rPr>
            </w:pPr>
            <w:r w:rsidRPr="00211D49">
              <w:rPr>
                <w:rFonts w:ascii="Times New Roman" w:hAnsi="Times New Roman" w:cs="Times New Roman"/>
                <w:sz w:val="21"/>
                <w:szCs w:val="21"/>
              </w:rPr>
              <w:t>34 176,9</w:t>
            </w:r>
          </w:p>
        </w:tc>
        <w:tc>
          <w:tcPr>
            <w:tcW w:w="1398" w:type="dxa"/>
            <w:vAlign w:val="center"/>
          </w:tcPr>
          <w:p w:rsidR="0087726D" w:rsidRPr="00211D49" w:rsidRDefault="0087726D" w:rsidP="00C74E1B">
            <w:pPr>
              <w:jc w:val="center"/>
              <w:rPr>
                <w:rFonts w:ascii="Times New Roman" w:hAnsi="Times New Roman" w:cs="Times New Roman"/>
                <w:sz w:val="21"/>
                <w:szCs w:val="21"/>
              </w:rPr>
            </w:pPr>
            <w:r w:rsidRPr="00211D49">
              <w:rPr>
                <w:rFonts w:ascii="Times New Roman" w:hAnsi="Times New Roman" w:cs="Times New Roman"/>
                <w:sz w:val="21"/>
                <w:szCs w:val="21"/>
              </w:rPr>
              <w:t>29 001,0</w:t>
            </w:r>
          </w:p>
        </w:tc>
        <w:tc>
          <w:tcPr>
            <w:tcW w:w="1701" w:type="dxa"/>
            <w:vAlign w:val="center"/>
          </w:tcPr>
          <w:p w:rsidR="0087726D" w:rsidRPr="00211D49" w:rsidRDefault="0087726D" w:rsidP="00C74E1B">
            <w:pPr>
              <w:jc w:val="center"/>
              <w:rPr>
                <w:rFonts w:ascii="Times New Roman" w:hAnsi="Times New Roman" w:cs="Times New Roman"/>
                <w:sz w:val="21"/>
                <w:szCs w:val="21"/>
              </w:rPr>
            </w:pPr>
            <w:r w:rsidRPr="00211D49">
              <w:rPr>
                <w:rFonts w:ascii="Times New Roman" w:hAnsi="Times New Roman" w:cs="Times New Roman"/>
                <w:sz w:val="21"/>
                <w:szCs w:val="21"/>
              </w:rPr>
              <w:t>32 445,0</w:t>
            </w:r>
          </w:p>
        </w:tc>
      </w:tr>
      <w:tr w:rsidR="0087726D" w:rsidRPr="00211D49" w:rsidTr="0087726D">
        <w:trPr>
          <w:jc w:val="center"/>
        </w:trPr>
        <w:tc>
          <w:tcPr>
            <w:tcW w:w="4161" w:type="dxa"/>
            <w:vAlign w:val="center"/>
          </w:tcPr>
          <w:p w:rsidR="0087726D" w:rsidRPr="00211D49" w:rsidRDefault="0087726D" w:rsidP="00C74E1B">
            <w:pPr>
              <w:pStyle w:val="aff2"/>
              <w:rPr>
                <w:sz w:val="21"/>
                <w:szCs w:val="21"/>
              </w:rPr>
            </w:pPr>
            <w:r w:rsidRPr="00211D49">
              <w:rPr>
                <w:sz w:val="21"/>
                <w:szCs w:val="21"/>
              </w:rPr>
              <w:t>-удельный вес в расходах, %</w:t>
            </w:r>
          </w:p>
        </w:tc>
        <w:tc>
          <w:tcPr>
            <w:tcW w:w="1552" w:type="dxa"/>
            <w:vAlign w:val="center"/>
          </w:tcPr>
          <w:p w:rsidR="0087726D" w:rsidRPr="00211D49" w:rsidRDefault="0087726D" w:rsidP="00C74E1B">
            <w:pPr>
              <w:jc w:val="center"/>
              <w:rPr>
                <w:rFonts w:ascii="Times New Roman" w:hAnsi="Times New Roman" w:cs="Times New Roman"/>
                <w:sz w:val="21"/>
                <w:szCs w:val="21"/>
              </w:rPr>
            </w:pPr>
            <w:r w:rsidRPr="00211D49">
              <w:rPr>
                <w:rFonts w:ascii="Times New Roman" w:hAnsi="Times New Roman" w:cs="Times New Roman"/>
                <w:sz w:val="21"/>
                <w:szCs w:val="21"/>
              </w:rPr>
              <w:t>1</w:t>
            </w:r>
          </w:p>
        </w:tc>
        <w:tc>
          <w:tcPr>
            <w:tcW w:w="1398" w:type="dxa"/>
            <w:vAlign w:val="center"/>
          </w:tcPr>
          <w:p w:rsidR="0087726D" w:rsidRPr="00211D49" w:rsidRDefault="0087726D" w:rsidP="00C74E1B">
            <w:pPr>
              <w:jc w:val="center"/>
              <w:rPr>
                <w:rFonts w:ascii="Times New Roman" w:hAnsi="Times New Roman" w:cs="Times New Roman"/>
                <w:sz w:val="21"/>
                <w:szCs w:val="21"/>
              </w:rPr>
            </w:pPr>
            <w:r w:rsidRPr="00211D49">
              <w:rPr>
                <w:rFonts w:ascii="Times New Roman" w:hAnsi="Times New Roman" w:cs="Times New Roman"/>
                <w:sz w:val="21"/>
                <w:szCs w:val="21"/>
              </w:rPr>
              <w:t>1,1</w:t>
            </w:r>
          </w:p>
        </w:tc>
        <w:tc>
          <w:tcPr>
            <w:tcW w:w="1701" w:type="dxa"/>
            <w:vAlign w:val="center"/>
          </w:tcPr>
          <w:p w:rsidR="0087726D" w:rsidRPr="00211D49" w:rsidRDefault="0087726D" w:rsidP="00C74E1B">
            <w:pPr>
              <w:jc w:val="center"/>
              <w:rPr>
                <w:rFonts w:ascii="Times New Roman" w:hAnsi="Times New Roman" w:cs="Times New Roman"/>
                <w:sz w:val="21"/>
                <w:szCs w:val="21"/>
              </w:rPr>
            </w:pPr>
            <w:r w:rsidRPr="00211D49">
              <w:rPr>
                <w:rFonts w:ascii="Times New Roman" w:hAnsi="Times New Roman" w:cs="Times New Roman"/>
                <w:sz w:val="21"/>
                <w:szCs w:val="21"/>
              </w:rPr>
              <w:t>1,2</w:t>
            </w:r>
          </w:p>
        </w:tc>
      </w:tr>
    </w:tbl>
    <w:p w:rsidR="0087726D" w:rsidRPr="00211D49" w:rsidRDefault="0087726D" w:rsidP="0087726D">
      <w:pPr>
        <w:spacing w:after="0" w:line="240" w:lineRule="auto"/>
        <w:ind w:firstLine="708"/>
        <w:jc w:val="both"/>
        <w:rPr>
          <w:rFonts w:ascii="Times New Roman" w:hAnsi="Times New Roman" w:cs="Times New Roman"/>
        </w:rPr>
      </w:pPr>
    </w:p>
    <w:p w:rsidR="0087726D" w:rsidRPr="00251BC9" w:rsidRDefault="0087726D" w:rsidP="0087726D">
      <w:pPr>
        <w:spacing w:after="0" w:line="240" w:lineRule="auto"/>
        <w:ind w:firstLine="708"/>
        <w:jc w:val="both"/>
        <w:rPr>
          <w:rFonts w:ascii="Times New Roman" w:hAnsi="Times New Roman" w:cs="Times New Roman"/>
          <w:sz w:val="24"/>
          <w:szCs w:val="24"/>
        </w:rPr>
      </w:pPr>
      <w:r w:rsidRPr="00211D49">
        <w:rPr>
          <w:rFonts w:ascii="Times New Roman" w:hAnsi="Times New Roman" w:cs="Times New Roman"/>
          <w:sz w:val="24"/>
          <w:szCs w:val="24"/>
        </w:rPr>
        <w:t>Общий объем расходов бюджета города Югорска на реализацию муниципальных программ города Югорска составил на 2016 год 2 730 360,6 тыс. рублей.</w:t>
      </w:r>
    </w:p>
    <w:p w:rsidR="0087726D" w:rsidRDefault="0087726D" w:rsidP="0087726D">
      <w:pPr>
        <w:spacing w:after="0" w:line="360" w:lineRule="auto"/>
        <w:ind w:left="7799" w:hanging="711"/>
        <w:jc w:val="right"/>
        <w:rPr>
          <w:rFonts w:ascii="Times New Roman" w:hAnsi="Times New Roman" w:cs="Times New Roman"/>
          <w:sz w:val="24"/>
          <w:szCs w:val="24"/>
        </w:rPr>
      </w:pPr>
      <w:r>
        <w:rPr>
          <w:rFonts w:ascii="Times New Roman" w:hAnsi="Times New Roman" w:cs="Times New Roman"/>
          <w:sz w:val="24"/>
          <w:szCs w:val="24"/>
        </w:rPr>
        <w:t xml:space="preserve">Диаграмма </w:t>
      </w:r>
      <w:r w:rsidR="00205945">
        <w:rPr>
          <w:rFonts w:ascii="Times New Roman" w:hAnsi="Times New Roman" w:cs="Times New Roman"/>
          <w:sz w:val="24"/>
          <w:szCs w:val="24"/>
        </w:rPr>
        <w:t>6</w:t>
      </w:r>
    </w:p>
    <w:p w:rsidR="0087726D" w:rsidRDefault="00ED6562" w:rsidP="0087726D">
      <w:pPr>
        <w:spacing w:after="0" w:line="360" w:lineRule="auto"/>
        <w:ind w:left="7799" w:hanging="711"/>
        <w:jc w:val="right"/>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71552" behindDoc="0" locked="0" layoutInCell="1" allowOverlap="1">
            <wp:simplePos x="0" y="0"/>
            <wp:positionH relativeFrom="column">
              <wp:posOffset>-128270</wp:posOffset>
            </wp:positionH>
            <wp:positionV relativeFrom="paragraph">
              <wp:posOffset>40005</wp:posOffset>
            </wp:positionV>
            <wp:extent cx="5937250" cy="3006090"/>
            <wp:effectExtent l="19050" t="0" r="6350" b="0"/>
            <wp:wrapNone/>
            <wp:docPr id="15" name="Рисунок 4" descr="Z:\Зуйков\от Халимендик\Снимок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Зуйков\от Халимендик\Снимок4.PN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7250" cy="3006090"/>
                    </a:xfrm>
                    <a:prstGeom prst="rect">
                      <a:avLst/>
                    </a:prstGeom>
                    <a:noFill/>
                    <a:ln>
                      <a:noFill/>
                    </a:ln>
                  </pic:spPr>
                </pic:pic>
              </a:graphicData>
            </a:graphic>
          </wp:anchor>
        </w:drawing>
      </w:r>
    </w:p>
    <w:p w:rsidR="0087726D" w:rsidRDefault="0087726D" w:rsidP="0087726D">
      <w:pPr>
        <w:spacing w:after="0" w:line="360" w:lineRule="auto"/>
        <w:ind w:left="7799" w:hanging="711"/>
        <w:jc w:val="right"/>
        <w:rPr>
          <w:rFonts w:ascii="Times New Roman" w:hAnsi="Times New Roman" w:cs="Times New Roman"/>
          <w:sz w:val="24"/>
          <w:szCs w:val="24"/>
        </w:rPr>
      </w:pPr>
    </w:p>
    <w:p w:rsidR="0087726D" w:rsidRDefault="0087726D" w:rsidP="0087726D">
      <w:pPr>
        <w:spacing w:after="0" w:line="360" w:lineRule="auto"/>
        <w:ind w:left="7799" w:hanging="711"/>
        <w:jc w:val="right"/>
        <w:rPr>
          <w:rFonts w:ascii="Times New Roman" w:hAnsi="Times New Roman" w:cs="Times New Roman"/>
          <w:sz w:val="24"/>
          <w:szCs w:val="24"/>
        </w:rPr>
      </w:pPr>
    </w:p>
    <w:p w:rsidR="0087726D" w:rsidRDefault="0087726D" w:rsidP="0087726D">
      <w:pPr>
        <w:spacing w:after="0" w:line="360" w:lineRule="auto"/>
        <w:ind w:left="7799" w:hanging="711"/>
        <w:jc w:val="right"/>
        <w:rPr>
          <w:rFonts w:ascii="Times New Roman" w:hAnsi="Times New Roman" w:cs="Times New Roman"/>
          <w:sz w:val="24"/>
          <w:szCs w:val="24"/>
        </w:rPr>
      </w:pPr>
    </w:p>
    <w:p w:rsidR="0087726D" w:rsidRDefault="0087726D" w:rsidP="0087726D">
      <w:pPr>
        <w:spacing w:after="0" w:line="360" w:lineRule="auto"/>
        <w:ind w:left="7799" w:hanging="711"/>
        <w:jc w:val="right"/>
        <w:rPr>
          <w:rFonts w:ascii="Times New Roman" w:hAnsi="Times New Roman" w:cs="Times New Roman"/>
          <w:sz w:val="24"/>
          <w:szCs w:val="24"/>
        </w:rPr>
      </w:pPr>
    </w:p>
    <w:p w:rsidR="0087726D" w:rsidRDefault="0087726D" w:rsidP="0087726D">
      <w:pPr>
        <w:spacing w:after="0" w:line="360" w:lineRule="auto"/>
        <w:ind w:left="7799" w:hanging="711"/>
        <w:jc w:val="right"/>
        <w:rPr>
          <w:rFonts w:ascii="Times New Roman" w:hAnsi="Times New Roman" w:cs="Times New Roman"/>
          <w:sz w:val="24"/>
          <w:szCs w:val="24"/>
        </w:rPr>
      </w:pPr>
    </w:p>
    <w:p w:rsidR="0087726D" w:rsidRDefault="0087726D" w:rsidP="0087726D">
      <w:pPr>
        <w:spacing w:after="0" w:line="360" w:lineRule="auto"/>
        <w:ind w:left="7799" w:hanging="711"/>
        <w:jc w:val="right"/>
        <w:rPr>
          <w:rFonts w:ascii="Times New Roman" w:hAnsi="Times New Roman" w:cs="Times New Roman"/>
          <w:sz w:val="24"/>
          <w:szCs w:val="24"/>
        </w:rPr>
      </w:pPr>
    </w:p>
    <w:p w:rsidR="0087726D" w:rsidRDefault="0087726D" w:rsidP="0087726D">
      <w:pPr>
        <w:spacing w:after="0" w:line="360" w:lineRule="auto"/>
        <w:ind w:left="7799" w:hanging="711"/>
        <w:jc w:val="right"/>
        <w:rPr>
          <w:rFonts w:ascii="Times New Roman" w:hAnsi="Times New Roman" w:cs="Times New Roman"/>
          <w:sz w:val="24"/>
          <w:szCs w:val="24"/>
        </w:rPr>
      </w:pPr>
    </w:p>
    <w:p w:rsidR="0087726D" w:rsidRDefault="0087726D" w:rsidP="0087726D">
      <w:pPr>
        <w:spacing w:after="0" w:line="360" w:lineRule="auto"/>
        <w:ind w:left="7799" w:hanging="711"/>
        <w:jc w:val="right"/>
        <w:rPr>
          <w:rFonts w:ascii="Times New Roman" w:hAnsi="Times New Roman" w:cs="Times New Roman"/>
          <w:sz w:val="24"/>
          <w:szCs w:val="24"/>
        </w:rPr>
      </w:pPr>
    </w:p>
    <w:p w:rsidR="0087726D" w:rsidRDefault="0087726D" w:rsidP="0087726D">
      <w:pPr>
        <w:spacing w:after="0" w:line="360" w:lineRule="auto"/>
        <w:ind w:left="7799" w:hanging="711"/>
        <w:jc w:val="right"/>
        <w:rPr>
          <w:rFonts w:ascii="Times New Roman" w:hAnsi="Times New Roman" w:cs="Times New Roman"/>
          <w:sz w:val="24"/>
          <w:szCs w:val="24"/>
        </w:rPr>
      </w:pPr>
    </w:p>
    <w:p w:rsidR="0087726D" w:rsidRDefault="0087726D" w:rsidP="0087726D">
      <w:pPr>
        <w:spacing w:after="0" w:line="360" w:lineRule="auto"/>
        <w:ind w:left="7799" w:hanging="711"/>
        <w:jc w:val="right"/>
        <w:rPr>
          <w:rFonts w:ascii="Times New Roman" w:hAnsi="Times New Roman" w:cs="Times New Roman"/>
          <w:sz w:val="24"/>
          <w:szCs w:val="24"/>
        </w:rPr>
      </w:pPr>
    </w:p>
    <w:p w:rsidR="0087726D" w:rsidRDefault="0087726D" w:rsidP="0087726D">
      <w:pPr>
        <w:spacing w:after="0" w:line="360" w:lineRule="auto"/>
        <w:ind w:left="7799" w:hanging="711"/>
        <w:jc w:val="right"/>
        <w:rPr>
          <w:rFonts w:ascii="Times New Roman" w:hAnsi="Times New Roman" w:cs="Times New Roman"/>
          <w:sz w:val="24"/>
          <w:szCs w:val="24"/>
        </w:rPr>
      </w:pPr>
    </w:p>
    <w:p w:rsidR="0087726D" w:rsidRPr="00251BC9" w:rsidRDefault="0087726D" w:rsidP="0087726D">
      <w:pPr>
        <w:autoSpaceDE w:val="0"/>
        <w:autoSpaceDN w:val="0"/>
        <w:adjustRightInd w:val="0"/>
        <w:spacing w:after="0" w:line="240" w:lineRule="auto"/>
        <w:ind w:firstLine="709"/>
        <w:jc w:val="both"/>
        <w:rPr>
          <w:rFonts w:ascii="Times New Roman" w:hAnsi="Times New Roman" w:cs="Times New Roman"/>
          <w:sz w:val="24"/>
          <w:szCs w:val="24"/>
        </w:rPr>
      </w:pPr>
      <w:r w:rsidRPr="00211D49">
        <w:rPr>
          <w:rFonts w:ascii="Times New Roman" w:hAnsi="Times New Roman" w:cs="Times New Roman"/>
          <w:sz w:val="24"/>
          <w:szCs w:val="24"/>
        </w:rPr>
        <w:t>Удельный вес программных расходов в 2016 году сложился в размере 98,8%.</w:t>
      </w:r>
      <w:r w:rsidRPr="00251BC9">
        <w:rPr>
          <w:rFonts w:ascii="Times New Roman" w:hAnsi="Times New Roman" w:cs="Times New Roman"/>
          <w:sz w:val="24"/>
          <w:szCs w:val="24"/>
        </w:rPr>
        <w:t xml:space="preserve"> </w:t>
      </w:r>
    </w:p>
    <w:p w:rsidR="0087726D" w:rsidRPr="00251BC9" w:rsidRDefault="0087726D" w:rsidP="0087726D">
      <w:pPr>
        <w:spacing w:after="0" w:line="240" w:lineRule="auto"/>
        <w:ind w:firstLine="708"/>
        <w:jc w:val="both"/>
        <w:rPr>
          <w:rFonts w:ascii="Times New Roman" w:hAnsi="Times New Roman" w:cs="Times New Roman"/>
          <w:sz w:val="24"/>
          <w:szCs w:val="24"/>
        </w:rPr>
      </w:pPr>
    </w:p>
    <w:p w:rsidR="0087726D" w:rsidRDefault="0087726D" w:rsidP="0087726D">
      <w:pPr>
        <w:spacing w:after="0" w:line="240" w:lineRule="auto"/>
        <w:ind w:firstLine="708"/>
        <w:jc w:val="right"/>
        <w:rPr>
          <w:rFonts w:ascii="Times New Roman" w:hAnsi="Times New Roman" w:cs="Times New Roman"/>
          <w:sz w:val="24"/>
          <w:szCs w:val="24"/>
        </w:rPr>
      </w:pPr>
      <w:r w:rsidRPr="00251BC9">
        <w:rPr>
          <w:rFonts w:ascii="Times New Roman" w:hAnsi="Times New Roman" w:cs="Times New Roman"/>
          <w:sz w:val="24"/>
          <w:szCs w:val="24"/>
        </w:rPr>
        <w:t>Диаграмма</w:t>
      </w:r>
      <w:r>
        <w:rPr>
          <w:rFonts w:ascii="Times New Roman" w:hAnsi="Times New Roman" w:cs="Times New Roman"/>
          <w:sz w:val="24"/>
          <w:szCs w:val="24"/>
        </w:rPr>
        <w:t xml:space="preserve"> </w:t>
      </w:r>
      <w:r w:rsidR="00205945">
        <w:rPr>
          <w:rFonts w:ascii="Times New Roman" w:hAnsi="Times New Roman" w:cs="Times New Roman"/>
          <w:sz w:val="24"/>
          <w:szCs w:val="24"/>
        </w:rPr>
        <w:t>7</w:t>
      </w:r>
    </w:p>
    <w:p w:rsidR="0087726D" w:rsidRDefault="0087726D" w:rsidP="0087726D">
      <w:pPr>
        <w:spacing w:after="0" w:line="240" w:lineRule="auto"/>
        <w:jc w:val="center"/>
        <w:rPr>
          <w:rFonts w:ascii="Times New Roman" w:hAnsi="Times New Roman" w:cs="Times New Roman"/>
          <w:b/>
          <w:sz w:val="24"/>
          <w:szCs w:val="24"/>
        </w:rPr>
      </w:pPr>
      <w:r>
        <w:rPr>
          <w:rFonts w:ascii="Times New Roman" w:hAnsi="Times New Roman" w:cs="Times New Roman"/>
          <w:sz w:val="24"/>
          <w:szCs w:val="24"/>
        </w:rPr>
        <w:tab/>
      </w:r>
      <w:r w:rsidRPr="00883CA9">
        <w:rPr>
          <w:rFonts w:ascii="Times New Roman" w:hAnsi="Times New Roman" w:cs="Times New Roman"/>
          <w:b/>
          <w:sz w:val="24"/>
          <w:szCs w:val="24"/>
        </w:rPr>
        <w:t>Расходы на реализацию муниципальных программ города Югорска</w:t>
      </w:r>
    </w:p>
    <w:p w:rsidR="0087726D" w:rsidRDefault="0087726D" w:rsidP="00205945">
      <w:pPr>
        <w:spacing w:after="0" w:line="240" w:lineRule="auto"/>
        <w:jc w:val="center"/>
        <w:rPr>
          <w:rFonts w:ascii="Times New Roman" w:hAnsi="Times New Roman" w:cs="Times New Roman"/>
          <w:sz w:val="24"/>
          <w:szCs w:val="24"/>
        </w:rPr>
      </w:pPr>
      <w:r w:rsidRPr="00883CA9">
        <w:rPr>
          <w:rFonts w:ascii="Times New Roman" w:hAnsi="Times New Roman" w:cs="Times New Roman"/>
          <w:b/>
          <w:sz w:val="24"/>
          <w:szCs w:val="24"/>
        </w:rPr>
        <w:t>на 201</w:t>
      </w:r>
      <w:r>
        <w:rPr>
          <w:rFonts w:ascii="Times New Roman" w:hAnsi="Times New Roman" w:cs="Times New Roman"/>
          <w:b/>
          <w:sz w:val="24"/>
          <w:szCs w:val="24"/>
        </w:rPr>
        <w:t>5</w:t>
      </w:r>
      <w:r w:rsidRPr="00883CA9">
        <w:rPr>
          <w:rFonts w:ascii="Times New Roman" w:hAnsi="Times New Roman" w:cs="Times New Roman"/>
          <w:b/>
          <w:sz w:val="24"/>
          <w:szCs w:val="24"/>
        </w:rPr>
        <w:t>-2016</w:t>
      </w:r>
      <w:r>
        <w:rPr>
          <w:rFonts w:ascii="Times New Roman" w:hAnsi="Times New Roman" w:cs="Times New Roman"/>
          <w:b/>
          <w:sz w:val="24"/>
          <w:szCs w:val="24"/>
        </w:rPr>
        <w:t xml:space="preserve"> годы,</w:t>
      </w:r>
      <w:r w:rsidR="00D42971">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noProof/>
          <w:sz w:val="24"/>
          <w:szCs w:val="24"/>
        </w:rPr>
        <w:drawing>
          <wp:anchor distT="0" distB="0" distL="114300" distR="114300" simplePos="0" relativeHeight="251668480" behindDoc="0" locked="0" layoutInCell="1" allowOverlap="1">
            <wp:simplePos x="0" y="0"/>
            <wp:positionH relativeFrom="column">
              <wp:posOffset>166370</wp:posOffset>
            </wp:positionH>
            <wp:positionV relativeFrom="paragraph">
              <wp:posOffset>97790</wp:posOffset>
            </wp:positionV>
            <wp:extent cx="5797550" cy="2336800"/>
            <wp:effectExtent l="19050" t="0" r="0" b="0"/>
            <wp:wrapSquare wrapText="bothSides"/>
            <wp:docPr id="19" name="Рисунок 13" descr="Z:\Зуйков\от Халимендик\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Зуйков\от Халимендик\Снимок.PN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97550" cy="2336800"/>
                    </a:xfrm>
                    <a:prstGeom prst="rect">
                      <a:avLst/>
                    </a:prstGeom>
                    <a:noFill/>
                    <a:ln>
                      <a:noFill/>
                    </a:ln>
                  </pic:spPr>
                </pic:pic>
              </a:graphicData>
            </a:graphic>
          </wp:anchor>
        </w:drawing>
      </w:r>
    </w:p>
    <w:p w:rsidR="0087726D" w:rsidRPr="00FC274E" w:rsidRDefault="0087726D" w:rsidP="0087726D">
      <w:pPr>
        <w:autoSpaceDE w:val="0"/>
        <w:autoSpaceDN w:val="0"/>
        <w:adjustRightInd w:val="0"/>
        <w:spacing w:after="0" w:line="240" w:lineRule="auto"/>
        <w:ind w:firstLine="709"/>
        <w:jc w:val="both"/>
        <w:rPr>
          <w:rFonts w:ascii="Times New Roman" w:hAnsi="Times New Roman" w:cs="Times New Roman"/>
          <w:sz w:val="24"/>
          <w:szCs w:val="24"/>
          <w:highlight w:val="magenta"/>
        </w:rPr>
      </w:pPr>
      <w:r w:rsidRPr="00211D49">
        <w:rPr>
          <w:rFonts w:ascii="Times New Roman" w:hAnsi="Times New Roman" w:cs="Times New Roman"/>
          <w:sz w:val="24"/>
          <w:szCs w:val="24"/>
        </w:rPr>
        <w:lastRenderedPageBreak/>
        <w:t xml:space="preserve">В ниже приведенной таблице муниципальные программы города Югорска сгруппированы по отраслевым </w:t>
      </w:r>
      <w:r w:rsidRPr="00205945">
        <w:rPr>
          <w:rFonts w:ascii="Times New Roman" w:hAnsi="Times New Roman" w:cs="Times New Roman"/>
          <w:sz w:val="24"/>
          <w:szCs w:val="24"/>
        </w:rPr>
        <w:t xml:space="preserve">направлениям (таблица </w:t>
      </w:r>
      <w:r w:rsidR="00205945">
        <w:rPr>
          <w:rFonts w:ascii="Times New Roman" w:hAnsi="Times New Roman" w:cs="Times New Roman"/>
          <w:sz w:val="24"/>
          <w:szCs w:val="24"/>
        </w:rPr>
        <w:t>23</w:t>
      </w:r>
      <w:r w:rsidRPr="00205945">
        <w:rPr>
          <w:rFonts w:ascii="Times New Roman" w:hAnsi="Times New Roman" w:cs="Times New Roman"/>
          <w:sz w:val="24"/>
          <w:szCs w:val="24"/>
        </w:rPr>
        <w:t xml:space="preserve">): </w:t>
      </w:r>
    </w:p>
    <w:p w:rsidR="0087726D" w:rsidRPr="00FC274E" w:rsidRDefault="0087726D" w:rsidP="0087726D">
      <w:pPr>
        <w:spacing w:after="0" w:line="240" w:lineRule="auto"/>
        <w:ind w:firstLine="709"/>
        <w:jc w:val="right"/>
        <w:rPr>
          <w:rFonts w:ascii="Times New Roman" w:hAnsi="Times New Roman" w:cs="Times New Roman"/>
          <w:sz w:val="24"/>
          <w:szCs w:val="24"/>
          <w:highlight w:val="magenta"/>
        </w:rPr>
      </w:pPr>
    </w:p>
    <w:p w:rsidR="0087726D" w:rsidRPr="00251BC9" w:rsidRDefault="0087726D" w:rsidP="0087726D">
      <w:pPr>
        <w:spacing w:after="0" w:line="240" w:lineRule="auto"/>
        <w:ind w:firstLine="709"/>
        <w:jc w:val="right"/>
        <w:rPr>
          <w:rFonts w:ascii="Times New Roman" w:hAnsi="Times New Roman" w:cs="Times New Roman"/>
          <w:sz w:val="24"/>
          <w:szCs w:val="24"/>
        </w:rPr>
      </w:pPr>
      <w:r w:rsidRPr="00205945">
        <w:rPr>
          <w:rFonts w:ascii="Times New Roman" w:hAnsi="Times New Roman" w:cs="Times New Roman"/>
          <w:sz w:val="24"/>
          <w:szCs w:val="24"/>
        </w:rPr>
        <w:t xml:space="preserve"> Таблица </w:t>
      </w:r>
      <w:r w:rsidR="00205945">
        <w:rPr>
          <w:rFonts w:ascii="Times New Roman" w:hAnsi="Times New Roman" w:cs="Times New Roman"/>
          <w:sz w:val="24"/>
          <w:szCs w:val="24"/>
        </w:rPr>
        <w:t>23</w:t>
      </w:r>
    </w:p>
    <w:p w:rsidR="0087726D" w:rsidRPr="00211D49" w:rsidRDefault="0087726D" w:rsidP="0087726D">
      <w:pPr>
        <w:spacing w:after="0" w:line="240" w:lineRule="auto"/>
        <w:jc w:val="center"/>
        <w:rPr>
          <w:rFonts w:ascii="Times New Roman" w:eastAsia="Times New Roman" w:hAnsi="Times New Roman" w:cs="Times New Roman"/>
          <w:b/>
          <w:bCs/>
          <w:color w:val="000000"/>
          <w:sz w:val="24"/>
          <w:szCs w:val="24"/>
        </w:rPr>
      </w:pPr>
      <w:r w:rsidRPr="00211D49">
        <w:rPr>
          <w:rFonts w:ascii="Times New Roman" w:eastAsia="Times New Roman" w:hAnsi="Times New Roman" w:cs="Times New Roman"/>
          <w:b/>
          <w:bCs/>
          <w:color w:val="000000"/>
          <w:sz w:val="24"/>
          <w:szCs w:val="24"/>
        </w:rPr>
        <w:t>Расходы бюджета города Югорска на реализацию муниципальных программ города Югорска на 2016 год в разрезе отраслевых направлений</w:t>
      </w:r>
    </w:p>
    <w:p w:rsidR="0087726D" w:rsidRPr="00882392" w:rsidRDefault="0087726D" w:rsidP="0087726D">
      <w:pPr>
        <w:spacing w:after="0" w:line="240" w:lineRule="auto"/>
        <w:jc w:val="right"/>
        <w:rPr>
          <w:rFonts w:ascii="Times New Roman" w:eastAsia="Times New Roman" w:hAnsi="Times New Roman" w:cs="Times New Roman"/>
          <w:b/>
          <w:bCs/>
          <w:color w:val="000000"/>
          <w:sz w:val="24"/>
          <w:szCs w:val="24"/>
        </w:rPr>
      </w:pPr>
      <w:r w:rsidRPr="00211D49">
        <w:rPr>
          <w:rFonts w:ascii="Times New Roman" w:hAnsi="Times New Roman" w:cs="Times New Roman"/>
          <w:sz w:val="24"/>
          <w:szCs w:val="24"/>
        </w:rPr>
        <w:t xml:space="preserve"> (тыс. рублей)</w:t>
      </w:r>
      <w:r w:rsidRPr="00443472">
        <w:rPr>
          <w:rFonts w:ascii="Times New Roman" w:eastAsia="Times New Roman" w:hAnsi="Times New Roman" w:cs="Times New Roman"/>
          <w:b/>
          <w:bCs/>
          <w:color w:val="000000"/>
          <w:sz w:val="24"/>
          <w:szCs w:val="24"/>
        </w:rPr>
        <w:t xml:space="preserve"> </w:t>
      </w:r>
    </w:p>
    <w:tbl>
      <w:tblPr>
        <w:tblW w:w="9084" w:type="dxa"/>
        <w:tblInd w:w="96" w:type="dxa"/>
        <w:tblLayout w:type="fixed"/>
        <w:tblLook w:val="04A0"/>
      </w:tblPr>
      <w:tblGrid>
        <w:gridCol w:w="5115"/>
        <w:gridCol w:w="1418"/>
        <w:gridCol w:w="1276"/>
        <w:gridCol w:w="1275"/>
      </w:tblGrid>
      <w:tr w:rsidR="0087726D" w:rsidRPr="00882392" w:rsidTr="00C74E1B">
        <w:trPr>
          <w:trHeight w:val="300"/>
          <w:tblHeader/>
        </w:trPr>
        <w:tc>
          <w:tcPr>
            <w:tcW w:w="5115" w:type="dxa"/>
            <w:vMerge w:val="restart"/>
            <w:tcBorders>
              <w:top w:val="single" w:sz="4" w:space="0" w:color="auto"/>
              <w:left w:val="single" w:sz="4" w:space="0" w:color="auto"/>
              <w:bottom w:val="single" w:sz="4" w:space="0" w:color="auto"/>
              <w:right w:val="nil"/>
            </w:tcBorders>
            <w:shd w:val="clear" w:color="auto" w:fill="auto"/>
            <w:noWrap/>
            <w:vAlign w:val="center"/>
            <w:hideMark/>
          </w:tcPr>
          <w:p w:rsidR="0087726D" w:rsidRPr="00882392" w:rsidRDefault="0087726D" w:rsidP="00C74E1B">
            <w:pPr>
              <w:spacing w:after="0" w:line="240" w:lineRule="auto"/>
              <w:jc w:val="center"/>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Муниципальные программы города Югорска</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2015 год</w:t>
            </w:r>
          </w:p>
        </w:tc>
        <w:tc>
          <w:tcPr>
            <w:tcW w:w="2551" w:type="dxa"/>
            <w:gridSpan w:val="2"/>
            <w:vMerge w:val="restart"/>
            <w:tcBorders>
              <w:top w:val="single" w:sz="4" w:space="0" w:color="auto"/>
              <w:left w:val="nil"/>
              <w:bottom w:val="single" w:sz="4" w:space="0" w:color="auto"/>
              <w:right w:val="single" w:sz="4" w:space="0" w:color="auto"/>
            </w:tcBorders>
            <w:shd w:val="clear" w:color="auto" w:fill="auto"/>
            <w:vAlign w:val="center"/>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2016 год</w:t>
            </w:r>
          </w:p>
        </w:tc>
      </w:tr>
      <w:tr w:rsidR="0087726D" w:rsidRPr="00882392" w:rsidTr="00C74E1B">
        <w:trPr>
          <w:trHeight w:val="300"/>
          <w:tblHeader/>
        </w:trPr>
        <w:tc>
          <w:tcPr>
            <w:tcW w:w="5115" w:type="dxa"/>
            <w:vMerge/>
            <w:tcBorders>
              <w:top w:val="single" w:sz="4" w:space="0" w:color="auto"/>
              <w:left w:val="single" w:sz="4" w:space="0" w:color="auto"/>
              <w:bottom w:val="single" w:sz="4" w:space="0" w:color="auto"/>
              <w:right w:val="nil"/>
            </w:tcBorders>
            <w:vAlign w:val="center"/>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87726D" w:rsidRPr="00882392" w:rsidRDefault="0087726D" w:rsidP="00C74E1B">
            <w:pPr>
              <w:spacing w:after="0" w:line="240" w:lineRule="auto"/>
              <w:rPr>
                <w:rFonts w:ascii="Times New Roman" w:eastAsia="Times New Roman" w:hAnsi="Times New Roman" w:cs="Times New Roman"/>
                <w:color w:val="000000"/>
              </w:rPr>
            </w:pPr>
          </w:p>
        </w:tc>
        <w:tc>
          <w:tcPr>
            <w:tcW w:w="2551" w:type="dxa"/>
            <w:gridSpan w:val="2"/>
            <w:vMerge/>
            <w:tcBorders>
              <w:top w:val="single" w:sz="4" w:space="0" w:color="auto"/>
              <w:left w:val="nil"/>
              <w:bottom w:val="single" w:sz="4" w:space="0" w:color="auto"/>
              <w:right w:val="single" w:sz="4" w:space="0" w:color="auto"/>
            </w:tcBorders>
            <w:vAlign w:val="center"/>
            <w:hideMark/>
          </w:tcPr>
          <w:p w:rsidR="0087726D" w:rsidRPr="00882392" w:rsidRDefault="0087726D" w:rsidP="00C74E1B">
            <w:pPr>
              <w:spacing w:after="0" w:line="240" w:lineRule="auto"/>
              <w:rPr>
                <w:rFonts w:ascii="Times New Roman" w:eastAsia="Times New Roman" w:hAnsi="Times New Roman" w:cs="Times New Roman"/>
                <w:color w:val="000000"/>
              </w:rPr>
            </w:pPr>
          </w:p>
        </w:tc>
      </w:tr>
      <w:tr w:rsidR="0087726D" w:rsidRPr="00882392" w:rsidTr="00C74E1B">
        <w:trPr>
          <w:trHeight w:val="255"/>
          <w:tblHeader/>
        </w:trPr>
        <w:tc>
          <w:tcPr>
            <w:tcW w:w="5115" w:type="dxa"/>
            <w:vMerge/>
            <w:tcBorders>
              <w:top w:val="single" w:sz="4" w:space="0" w:color="auto"/>
              <w:left w:val="single" w:sz="4" w:space="0" w:color="auto"/>
              <w:bottom w:val="single" w:sz="4" w:space="0" w:color="auto"/>
              <w:right w:val="nil"/>
            </w:tcBorders>
            <w:vAlign w:val="center"/>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p>
        </w:tc>
        <w:tc>
          <w:tcPr>
            <w:tcW w:w="1418" w:type="dxa"/>
            <w:tcBorders>
              <w:top w:val="nil"/>
              <w:left w:val="single" w:sz="4" w:space="0" w:color="auto"/>
              <w:bottom w:val="nil"/>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(решение</w:t>
            </w:r>
          </w:p>
        </w:tc>
        <w:tc>
          <w:tcPr>
            <w:tcW w:w="1276" w:type="dxa"/>
            <w:tcBorders>
              <w:top w:val="nil"/>
              <w:left w:val="nil"/>
              <w:bottom w:val="nil"/>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(решение</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Проект</w:t>
            </w:r>
          </w:p>
        </w:tc>
      </w:tr>
      <w:tr w:rsidR="0087726D" w:rsidRPr="00882392" w:rsidTr="00C74E1B">
        <w:trPr>
          <w:trHeight w:val="551"/>
          <w:tblHeader/>
        </w:trPr>
        <w:tc>
          <w:tcPr>
            <w:tcW w:w="5115" w:type="dxa"/>
            <w:vMerge/>
            <w:tcBorders>
              <w:top w:val="single" w:sz="4" w:space="0" w:color="auto"/>
              <w:left w:val="single" w:sz="4" w:space="0" w:color="auto"/>
              <w:bottom w:val="single" w:sz="4" w:space="0" w:color="auto"/>
              <w:right w:val="nil"/>
            </w:tcBorders>
            <w:vAlign w:val="center"/>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p>
        </w:tc>
        <w:tc>
          <w:tcPr>
            <w:tcW w:w="1418"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от 18.12.2014 № 85)</w:t>
            </w:r>
          </w:p>
        </w:tc>
        <w:tc>
          <w:tcPr>
            <w:tcW w:w="1276"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от 18.12.2014 № 85)</w:t>
            </w:r>
          </w:p>
        </w:tc>
        <w:tc>
          <w:tcPr>
            <w:tcW w:w="1275" w:type="dxa"/>
            <w:vMerge/>
            <w:tcBorders>
              <w:top w:val="nil"/>
              <w:left w:val="single" w:sz="4" w:space="0" w:color="auto"/>
              <w:bottom w:val="single" w:sz="4" w:space="0" w:color="auto"/>
              <w:right w:val="single" w:sz="4" w:space="0" w:color="auto"/>
            </w:tcBorders>
            <w:vAlign w:val="center"/>
            <w:hideMark/>
          </w:tcPr>
          <w:p w:rsidR="0087726D" w:rsidRPr="00882392" w:rsidRDefault="0087726D" w:rsidP="00C74E1B">
            <w:pPr>
              <w:spacing w:after="0" w:line="240" w:lineRule="auto"/>
              <w:rPr>
                <w:rFonts w:ascii="Times New Roman" w:eastAsia="Times New Roman" w:hAnsi="Times New Roman" w:cs="Times New Roman"/>
                <w:color w:val="000000"/>
              </w:rPr>
            </w:pPr>
          </w:p>
        </w:tc>
      </w:tr>
      <w:tr w:rsidR="0087726D" w:rsidRPr="00882392" w:rsidTr="00C74E1B">
        <w:trPr>
          <w:trHeight w:val="330"/>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b/>
                <w:bCs/>
                <w:color w:val="000000"/>
                <w:sz w:val="24"/>
                <w:szCs w:val="24"/>
              </w:rPr>
            </w:pPr>
            <w:r w:rsidRPr="00882392">
              <w:rPr>
                <w:rFonts w:ascii="Times New Roman" w:eastAsia="Times New Roman" w:hAnsi="Times New Roman" w:cs="Times New Roman"/>
                <w:b/>
                <w:bCs/>
                <w:color w:val="000000"/>
                <w:sz w:val="24"/>
                <w:szCs w:val="24"/>
              </w:rPr>
              <w:t>Расходы на реализацию муниципальных программ города Югорска, всего</w:t>
            </w:r>
          </w:p>
        </w:tc>
        <w:tc>
          <w:tcPr>
            <w:tcW w:w="1418"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b/>
                <w:bCs/>
                <w:color w:val="000000"/>
              </w:rPr>
            </w:pPr>
            <w:r w:rsidRPr="00882392">
              <w:rPr>
                <w:rFonts w:ascii="Times New Roman" w:eastAsia="Times New Roman" w:hAnsi="Times New Roman" w:cs="Times New Roman"/>
                <w:b/>
                <w:bCs/>
                <w:color w:val="000000"/>
              </w:rPr>
              <w:t>2 589 498,4</w:t>
            </w:r>
          </w:p>
        </w:tc>
        <w:tc>
          <w:tcPr>
            <w:tcW w:w="1276"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b/>
                <w:bCs/>
                <w:color w:val="000000"/>
              </w:rPr>
            </w:pPr>
            <w:r w:rsidRPr="00882392">
              <w:rPr>
                <w:rFonts w:ascii="Times New Roman" w:eastAsia="Times New Roman" w:hAnsi="Times New Roman" w:cs="Times New Roman"/>
                <w:b/>
                <w:bCs/>
                <w:color w:val="000000"/>
              </w:rPr>
              <w:t>2 725 028,8</w:t>
            </w:r>
          </w:p>
        </w:tc>
        <w:tc>
          <w:tcPr>
            <w:tcW w:w="1275"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b/>
                <w:bCs/>
                <w:color w:val="000000"/>
              </w:rPr>
            </w:pPr>
            <w:r w:rsidRPr="00882392">
              <w:rPr>
                <w:rFonts w:ascii="Times New Roman" w:eastAsia="Times New Roman" w:hAnsi="Times New Roman" w:cs="Times New Roman"/>
                <w:b/>
                <w:bCs/>
                <w:color w:val="000000"/>
              </w:rPr>
              <w:t>2 730 360,6</w:t>
            </w:r>
          </w:p>
        </w:tc>
      </w:tr>
      <w:tr w:rsidR="0087726D" w:rsidRPr="00882392" w:rsidTr="00C74E1B">
        <w:trPr>
          <w:trHeight w:val="315"/>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в том числе по направлениям:</w:t>
            </w:r>
          </w:p>
        </w:tc>
        <w:tc>
          <w:tcPr>
            <w:tcW w:w="1418"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b/>
                <w:bCs/>
                <w:color w:val="000000"/>
              </w:rPr>
            </w:pPr>
            <w:r w:rsidRPr="00882392">
              <w:rPr>
                <w:rFonts w:ascii="Times New Roman" w:eastAsia="Times New Roman" w:hAnsi="Times New Roman" w:cs="Times New Roman"/>
                <w:b/>
                <w:bCs/>
                <w:color w:val="000000"/>
              </w:rPr>
              <w:t> </w:t>
            </w:r>
          </w:p>
        </w:tc>
        <w:tc>
          <w:tcPr>
            <w:tcW w:w="1276"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b/>
                <w:bCs/>
                <w:color w:val="000000"/>
              </w:rPr>
            </w:pPr>
            <w:r w:rsidRPr="00882392">
              <w:rPr>
                <w:rFonts w:ascii="Times New Roman" w:eastAsia="Times New Roman" w:hAnsi="Times New Roman" w:cs="Times New Roman"/>
                <w:b/>
                <w:bCs/>
                <w:color w:val="000000"/>
              </w:rPr>
              <w:t> </w:t>
            </w:r>
          </w:p>
        </w:tc>
        <w:tc>
          <w:tcPr>
            <w:tcW w:w="1275"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b/>
                <w:bCs/>
                <w:color w:val="000000"/>
              </w:rPr>
            </w:pPr>
            <w:r w:rsidRPr="00882392">
              <w:rPr>
                <w:rFonts w:ascii="Times New Roman" w:eastAsia="Times New Roman" w:hAnsi="Times New Roman" w:cs="Times New Roman"/>
                <w:b/>
                <w:bCs/>
                <w:color w:val="000000"/>
              </w:rPr>
              <w:t> </w:t>
            </w:r>
          </w:p>
        </w:tc>
      </w:tr>
      <w:tr w:rsidR="0087726D" w:rsidRPr="00882392" w:rsidTr="00C74E1B">
        <w:trPr>
          <w:trHeight w:val="315"/>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b/>
                <w:bCs/>
                <w:color w:val="000000"/>
                <w:sz w:val="24"/>
                <w:szCs w:val="24"/>
              </w:rPr>
            </w:pPr>
            <w:r w:rsidRPr="00882392">
              <w:rPr>
                <w:rFonts w:ascii="Times New Roman" w:eastAsia="Times New Roman" w:hAnsi="Times New Roman" w:cs="Times New Roman"/>
                <w:b/>
                <w:bCs/>
                <w:color w:val="000000"/>
                <w:sz w:val="24"/>
                <w:szCs w:val="24"/>
              </w:rPr>
              <w:t>I.</w:t>
            </w:r>
            <w:r w:rsidR="00D42971">
              <w:rPr>
                <w:rFonts w:ascii="Times New Roman" w:eastAsia="Times New Roman" w:hAnsi="Times New Roman" w:cs="Times New Roman"/>
                <w:b/>
                <w:bCs/>
                <w:color w:val="000000"/>
                <w:sz w:val="24"/>
                <w:szCs w:val="24"/>
              </w:rPr>
              <w:t xml:space="preserve"> </w:t>
            </w:r>
            <w:r w:rsidRPr="00882392">
              <w:rPr>
                <w:rFonts w:ascii="Times New Roman" w:eastAsia="Times New Roman" w:hAnsi="Times New Roman" w:cs="Times New Roman"/>
                <w:b/>
                <w:bCs/>
                <w:color w:val="000000"/>
                <w:sz w:val="24"/>
                <w:szCs w:val="24"/>
              </w:rPr>
              <w:t>Социально - культурная сфера (8 программ)</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b/>
                <w:bCs/>
                <w:color w:val="000000"/>
              </w:rPr>
            </w:pPr>
            <w:r w:rsidRPr="00882392">
              <w:rPr>
                <w:rFonts w:ascii="Times New Roman" w:eastAsia="Times New Roman" w:hAnsi="Times New Roman" w:cs="Times New Roman"/>
                <w:b/>
                <w:bCs/>
                <w:color w:val="000000"/>
              </w:rPr>
              <w:t>1 708 797,1</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b/>
                <w:bCs/>
                <w:color w:val="000000"/>
              </w:rPr>
            </w:pPr>
            <w:r w:rsidRPr="00882392">
              <w:rPr>
                <w:rFonts w:ascii="Times New Roman" w:eastAsia="Times New Roman" w:hAnsi="Times New Roman" w:cs="Times New Roman"/>
                <w:b/>
                <w:bCs/>
                <w:color w:val="000000"/>
              </w:rPr>
              <w:t>1 851 483,6</w:t>
            </w:r>
          </w:p>
        </w:tc>
        <w:tc>
          <w:tcPr>
            <w:tcW w:w="1275"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b/>
                <w:bCs/>
                <w:color w:val="000000"/>
              </w:rPr>
            </w:pPr>
            <w:r w:rsidRPr="00882392">
              <w:rPr>
                <w:rFonts w:ascii="Times New Roman" w:eastAsia="Times New Roman" w:hAnsi="Times New Roman" w:cs="Times New Roman"/>
                <w:b/>
                <w:bCs/>
                <w:color w:val="000000"/>
              </w:rPr>
              <w:t>1 880 308,0</w:t>
            </w:r>
          </w:p>
        </w:tc>
      </w:tr>
      <w:tr w:rsidR="0087726D" w:rsidRPr="00882392" w:rsidTr="00C74E1B">
        <w:trPr>
          <w:trHeight w:val="630"/>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Муниципальная программа города Югорска «Развитие образования города Югорска на 2014-2020 годы»</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1 304 800,3</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1 434 033,3</w:t>
            </w:r>
          </w:p>
        </w:tc>
        <w:tc>
          <w:tcPr>
            <w:tcW w:w="1275"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1 336 879,7</w:t>
            </w:r>
          </w:p>
        </w:tc>
      </w:tr>
      <w:tr w:rsidR="0087726D" w:rsidRPr="00882392" w:rsidTr="00C74E1B">
        <w:trPr>
          <w:trHeight w:val="630"/>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 xml:space="preserve">Муниципальная программа города Югорска «Организация деятельности по опеке и попечительству в городе Югорске на 2014-2020 годы» </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155 872,3</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157 684,2</w:t>
            </w:r>
          </w:p>
        </w:tc>
        <w:tc>
          <w:tcPr>
            <w:tcW w:w="1275"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58 479,5</w:t>
            </w:r>
          </w:p>
        </w:tc>
      </w:tr>
      <w:tr w:rsidR="0087726D" w:rsidRPr="00882392" w:rsidTr="00C74E1B">
        <w:trPr>
          <w:trHeight w:val="630"/>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Муниципальная программа города Югорска «Доступная среда в городе Югорске на 2014-2020 годы»</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70,0</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50,0</w:t>
            </w:r>
          </w:p>
        </w:tc>
        <w:tc>
          <w:tcPr>
            <w:tcW w:w="1275"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5 050,0</w:t>
            </w:r>
          </w:p>
        </w:tc>
      </w:tr>
      <w:tr w:rsidR="0087726D" w:rsidRPr="00882392" w:rsidTr="00C74E1B">
        <w:trPr>
          <w:trHeight w:val="630"/>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Муниципальная программа города Югорска «Развитие культуры и туризма в городе Югорске на 2014-2020 годы»</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129 857,7</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137 324,3</w:t>
            </w:r>
          </w:p>
        </w:tc>
        <w:tc>
          <w:tcPr>
            <w:tcW w:w="1275"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126 165,6</w:t>
            </w:r>
          </w:p>
        </w:tc>
      </w:tr>
      <w:tr w:rsidR="0087726D" w:rsidRPr="00882392" w:rsidTr="00C74E1B">
        <w:trPr>
          <w:trHeight w:val="630"/>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Муниципальная программа города Югорска «Развитие физической культуры и спорта в городе Югорске на 2014-2020 годы»</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55 160,3</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59 301,3</w:t>
            </w:r>
          </w:p>
        </w:tc>
        <w:tc>
          <w:tcPr>
            <w:tcW w:w="1275"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282 273,0</w:t>
            </w:r>
          </w:p>
        </w:tc>
      </w:tr>
      <w:tr w:rsidR="0087726D" w:rsidRPr="00882392" w:rsidTr="00C74E1B">
        <w:trPr>
          <w:trHeight w:val="630"/>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Муниципальная программа города Югорска «Реализация молодежной политики и организация временного трудоустройства в городе Югорске на 2014-2020 годы»</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38 154,0</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38 208,0</w:t>
            </w:r>
          </w:p>
        </w:tc>
        <w:tc>
          <w:tcPr>
            <w:tcW w:w="1275"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41 028,0</w:t>
            </w:r>
          </w:p>
        </w:tc>
      </w:tr>
      <w:tr w:rsidR="0087726D" w:rsidRPr="00882392" w:rsidTr="00C74E1B">
        <w:trPr>
          <w:trHeight w:val="945"/>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Муниципальная программа города Югорска «Дополнительные меры социальной поддержки и социальной помощи отдельным категориям граждан города Югорска на 2014-2020 годы»</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11 200,0</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11 200,0</w:t>
            </w:r>
          </w:p>
        </w:tc>
        <w:tc>
          <w:tcPr>
            <w:tcW w:w="1275"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16 055,7</w:t>
            </w:r>
          </w:p>
        </w:tc>
      </w:tr>
      <w:tr w:rsidR="0087726D" w:rsidRPr="00882392" w:rsidTr="00C74E1B">
        <w:trPr>
          <w:trHeight w:val="630"/>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Муниципальная программа города Югорска «Отдых и оздоровление детей города Югорска на 2014-2020 годы»</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13 682,5</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13 682,5</w:t>
            </w:r>
          </w:p>
        </w:tc>
        <w:tc>
          <w:tcPr>
            <w:tcW w:w="1275"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14 376,5</w:t>
            </w:r>
          </w:p>
        </w:tc>
      </w:tr>
      <w:tr w:rsidR="0087726D" w:rsidRPr="00882392" w:rsidTr="00C74E1B">
        <w:trPr>
          <w:trHeight w:val="315"/>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b/>
                <w:bCs/>
                <w:color w:val="000000"/>
                <w:sz w:val="24"/>
                <w:szCs w:val="24"/>
              </w:rPr>
            </w:pPr>
            <w:r w:rsidRPr="00882392">
              <w:rPr>
                <w:rFonts w:ascii="Times New Roman" w:eastAsia="Times New Roman" w:hAnsi="Times New Roman" w:cs="Times New Roman"/>
                <w:b/>
                <w:bCs/>
                <w:color w:val="000000"/>
                <w:sz w:val="24"/>
                <w:szCs w:val="24"/>
              </w:rPr>
              <w:t>II.</w:t>
            </w:r>
            <w:r w:rsidR="00D42971">
              <w:rPr>
                <w:rFonts w:ascii="Times New Roman" w:eastAsia="Times New Roman" w:hAnsi="Times New Roman" w:cs="Times New Roman"/>
                <w:b/>
                <w:bCs/>
                <w:color w:val="000000"/>
                <w:sz w:val="24"/>
                <w:szCs w:val="24"/>
              </w:rPr>
              <w:t xml:space="preserve"> </w:t>
            </w:r>
            <w:r w:rsidRPr="00882392">
              <w:rPr>
                <w:rFonts w:ascii="Times New Roman" w:eastAsia="Times New Roman" w:hAnsi="Times New Roman" w:cs="Times New Roman"/>
                <w:b/>
                <w:bCs/>
                <w:color w:val="000000"/>
                <w:sz w:val="24"/>
                <w:szCs w:val="24"/>
              </w:rPr>
              <w:t>Жилищно-коммунальная сфера (6 программ)</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b/>
                <w:bCs/>
                <w:color w:val="000000"/>
              </w:rPr>
            </w:pPr>
            <w:r w:rsidRPr="00882392">
              <w:rPr>
                <w:rFonts w:ascii="Times New Roman" w:eastAsia="Times New Roman" w:hAnsi="Times New Roman" w:cs="Times New Roman"/>
                <w:b/>
                <w:bCs/>
                <w:color w:val="000000"/>
              </w:rPr>
              <w:t>399 970,3</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b/>
                <w:bCs/>
                <w:color w:val="000000"/>
              </w:rPr>
            </w:pPr>
            <w:r w:rsidRPr="00882392">
              <w:rPr>
                <w:rFonts w:ascii="Times New Roman" w:eastAsia="Times New Roman" w:hAnsi="Times New Roman" w:cs="Times New Roman"/>
                <w:b/>
                <w:bCs/>
                <w:color w:val="000000"/>
              </w:rPr>
              <w:t>369 163,5</w:t>
            </w:r>
          </w:p>
        </w:tc>
        <w:tc>
          <w:tcPr>
            <w:tcW w:w="1275"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b/>
                <w:bCs/>
                <w:color w:val="000000"/>
              </w:rPr>
            </w:pPr>
            <w:r w:rsidRPr="00882392">
              <w:rPr>
                <w:rFonts w:ascii="Times New Roman" w:eastAsia="Times New Roman" w:hAnsi="Times New Roman" w:cs="Times New Roman"/>
                <w:b/>
                <w:bCs/>
                <w:color w:val="000000"/>
              </w:rPr>
              <w:t>411 609,9</w:t>
            </w:r>
          </w:p>
        </w:tc>
      </w:tr>
      <w:tr w:rsidR="0087726D" w:rsidRPr="00882392" w:rsidTr="00C74E1B">
        <w:trPr>
          <w:trHeight w:val="630"/>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Муниципальная программа города Югорска «Капитальный ремонт жилищного фонда города Югорска на 2014-2020 годы»</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3 094,0</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3 791,0</w:t>
            </w:r>
          </w:p>
        </w:tc>
        <w:tc>
          <w:tcPr>
            <w:tcW w:w="1275"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3 076,2</w:t>
            </w:r>
          </w:p>
        </w:tc>
      </w:tr>
      <w:tr w:rsidR="0087726D" w:rsidRPr="00882392" w:rsidTr="00C74E1B">
        <w:trPr>
          <w:trHeight w:val="630"/>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Муниципальная программа города Югорска «Энергосбережение и повышение энергетической эффективности города Югорска на 2014-2020 годы»</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500,0</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2 000,0</w:t>
            </w:r>
          </w:p>
        </w:tc>
        <w:tc>
          <w:tcPr>
            <w:tcW w:w="1275"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500,0</w:t>
            </w:r>
          </w:p>
        </w:tc>
      </w:tr>
      <w:tr w:rsidR="0087726D" w:rsidRPr="00882392" w:rsidTr="00C74E1B">
        <w:trPr>
          <w:trHeight w:val="630"/>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lastRenderedPageBreak/>
              <w:t>Муниципальная программа города Югорска «Благоустройство города Югорска на 2014-2020 годы»</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65 342,5</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59 238,5</w:t>
            </w:r>
          </w:p>
        </w:tc>
        <w:tc>
          <w:tcPr>
            <w:tcW w:w="1275"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88 711,0</w:t>
            </w:r>
          </w:p>
        </w:tc>
      </w:tr>
      <w:tr w:rsidR="0087726D" w:rsidRPr="00882392" w:rsidTr="00C74E1B">
        <w:trPr>
          <w:trHeight w:val="630"/>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Муниципальная программа города Югорска «Обеспечение доступным и комфортным жильем жителей города Югорска на 2014-2020 годы»</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83 324,6</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54 935,5</w:t>
            </w:r>
          </w:p>
        </w:tc>
        <w:tc>
          <w:tcPr>
            <w:tcW w:w="1275"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48 733,7</w:t>
            </w:r>
          </w:p>
        </w:tc>
      </w:tr>
      <w:tr w:rsidR="0087726D" w:rsidRPr="00882392" w:rsidTr="00C74E1B">
        <w:trPr>
          <w:trHeight w:val="630"/>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Муниципальная программа города Югорска «Развитие сети автомобильных дорог и транспорта в городе Югорске на 2014-2020 годы»</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129 549,7</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119 763,5</w:t>
            </w:r>
          </w:p>
        </w:tc>
        <w:tc>
          <w:tcPr>
            <w:tcW w:w="1275"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150 313,8</w:t>
            </w:r>
          </w:p>
        </w:tc>
      </w:tr>
      <w:tr w:rsidR="0087726D" w:rsidRPr="00882392" w:rsidTr="00C74E1B">
        <w:trPr>
          <w:trHeight w:val="630"/>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Муниципальная программа города Югорска «Развитие жилищно-коммунального комплекса в городе Югорске на 2014-2020 годы»</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118 159,5</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129 435,0</w:t>
            </w:r>
          </w:p>
        </w:tc>
        <w:tc>
          <w:tcPr>
            <w:tcW w:w="1275"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120 275,2</w:t>
            </w:r>
          </w:p>
        </w:tc>
      </w:tr>
      <w:tr w:rsidR="0087726D" w:rsidRPr="00882392" w:rsidTr="0033608A">
        <w:trPr>
          <w:trHeight w:val="300"/>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b/>
                <w:bCs/>
                <w:color w:val="000000"/>
                <w:sz w:val="24"/>
                <w:szCs w:val="24"/>
              </w:rPr>
            </w:pPr>
            <w:r w:rsidRPr="00882392">
              <w:rPr>
                <w:rFonts w:ascii="Times New Roman" w:eastAsia="Times New Roman" w:hAnsi="Times New Roman" w:cs="Times New Roman"/>
                <w:b/>
                <w:bCs/>
                <w:color w:val="000000"/>
                <w:sz w:val="24"/>
                <w:szCs w:val="24"/>
              </w:rPr>
              <w:t>III.</w:t>
            </w:r>
            <w:r w:rsidR="00D42971">
              <w:rPr>
                <w:rFonts w:ascii="Times New Roman" w:eastAsia="Times New Roman" w:hAnsi="Times New Roman" w:cs="Times New Roman"/>
                <w:b/>
                <w:bCs/>
                <w:color w:val="000000"/>
                <w:sz w:val="24"/>
                <w:szCs w:val="24"/>
              </w:rPr>
              <w:t xml:space="preserve"> </w:t>
            </w:r>
            <w:r w:rsidRPr="00882392">
              <w:rPr>
                <w:rFonts w:ascii="Times New Roman" w:eastAsia="Times New Roman" w:hAnsi="Times New Roman" w:cs="Times New Roman"/>
                <w:b/>
                <w:bCs/>
                <w:color w:val="000000"/>
                <w:sz w:val="24"/>
                <w:szCs w:val="24"/>
              </w:rPr>
              <w:t>Развитие отраслей экономики  (2 программы)</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b/>
                <w:bCs/>
                <w:color w:val="000000"/>
              </w:rPr>
            </w:pPr>
            <w:r w:rsidRPr="00882392">
              <w:rPr>
                <w:rFonts w:ascii="Times New Roman" w:eastAsia="Times New Roman" w:hAnsi="Times New Roman" w:cs="Times New Roman"/>
                <w:b/>
                <w:bCs/>
                <w:color w:val="000000"/>
              </w:rPr>
              <w:t>349 245,4</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b/>
                <w:bCs/>
                <w:color w:val="000000"/>
              </w:rPr>
            </w:pPr>
            <w:r w:rsidRPr="00882392">
              <w:rPr>
                <w:rFonts w:ascii="Times New Roman" w:eastAsia="Times New Roman" w:hAnsi="Times New Roman" w:cs="Times New Roman"/>
                <w:b/>
                <w:bCs/>
                <w:color w:val="000000"/>
              </w:rPr>
              <w:t>350 998,4</w:t>
            </w:r>
          </w:p>
        </w:tc>
        <w:tc>
          <w:tcPr>
            <w:tcW w:w="1275"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b/>
                <w:bCs/>
                <w:color w:val="000000"/>
              </w:rPr>
            </w:pPr>
            <w:r w:rsidRPr="00882392">
              <w:rPr>
                <w:rFonts w:ascii="Times New Roman" w:eastAsia="Times New Roman" w:hAnsi="Times New Roman" w:cs="Times New Roman"/>
                <w:b/>
                <w:bCs/>
                <w:color w:val="000000"/>
              </w:rPr>
              <w:t>288 199,4</w:t>
            </w:r>
          </w:p>
        </w:tc>
      </w:tr>
      <w:tr w:rsidR="0087726D" w:rsidRPr="00882392" w:rsidTr="0033608A">
        <w:trPr>
          <w:trHeight w:val="945"/>
        </w:trPr>
        <w:tc>
          <w:tcPr>
            <w:tcW w:w="5115"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 xml:space="preserve">Муниципальная программа города Югорска «Охрана окружающей среды, обращение с отходами производства и потребления, использование и защита городских лесов города Югорска на 2014-2020 годы» </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27 239,7</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27 768,7</w:t>
            </w:r>
          </w:p>
        </w:tc>
        <w:tc>
          <w:tcPr>
            <w:tcW w:w="1275" w:type="dxa"/>
            <w:tcBorders>
              <w:top w:val="single" w:sz="4" w:space="0" w:color="auto"/>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27 700,0</w:t>
            </w:r>
          </w:p>
        </w:tc>
      </w:tr>
      <w:tr w:rsidR="0087726D" w:rsidRPr="00882392" w:rsidTr="00C74E1B">
        <w:trPr>
          <w:trHeight w:val="945"/>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Муниципальная программа города Югорска «Социально-экономическое развитие и совершенствование государственного и муниципального управления в городе Югорске на 2014-2020 годы»</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322 005,7</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323 229,7</w:t>
            </w:r>
          </w:p>
        </w:tc>
        <w:tc>
          <w:tcPr>
            <w:tcW w:w="1275"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260 499,4</w:t>
            </w:r>
          </w:p>
        </w:tc>
      </w:tr>
      <w:tr w:rsidR="0087726D" w:rsidRPr="00882392" w:rsidTr="00C74E1B">
        <w:trPr>
          <w:trHeight w:val="315"/>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b/>
                <w:bCs/>
                <w:color w:val="000000"/>
                <w:sz w:val="24"/>
                <w:szCs w:val="24"/>
              </w:rPr>
            </w:pPr>
            <w:r w:rsidRPr="00882392">
              <w:rPr>
                <w:rFonts w:ascii="Times New Roman" w:eastAsia="Times New Roman" w:hAnsi="Times New Roman" w:cs="Times New Roman"/>
                <w:b/>
                <w:bCs/>
                <w:color w:val="000000"/>
                <w:sz w:val="24"/>
                <w:szCs w:val="24"/>
              </w:rPr>
              <w:t>IV.</w:t>
            </w:r>
            <w:r w:rsidR="00D42971">
              <w:rPr>
                <w:rFonts w:ascii="Times New Roman" w:eastAsia="Times New Roman" w:hAnsi="Times New Roman" w:cs="Times New Roman"/>
                <w:b/>
                <w:bCs/>
                <w:color w:val="000000"/>
                <w:sz w:val="24"/>
                <w:szCs w:val="24"/>
              </w:rPr>
              <w:t xml:space="preserve"> </w:t>
            </w:r>
            <w:r w:rsidRPr="00882392">
              <w:rPr>
                <w:rFonts w:ascii="Times New Roman" w:eastAsia="Times New Roman" w:hAnsi="Times New Roman" w:cs="Times New Roman"/>
                <w:b/>
                <w:bCs/>
                <w:color w:val="000000"/>
                <w:sz w:val="24"/>
                <w:szCs w:val="24"/>
              </w:rPr>
              <w:t>Иные направления (6 программ)</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b/>
                <w:bCs/>
                <w:color w:val="000000"/>
              </w:rPr>
            </w:pPr>
            <w:r w:rsidRPr="00882392">
              <w:rPr>
                <w:rFonts w:ascii="Times New Roman" w:eastAsia="Times New Roman" w:hAnsi="Times New Roman" w:cs="Times New Roman"/>
                <w:b/>
                <w:bCs/>
                <w:color w:val="000000"/>
              </w:rPr>
              <w:t>131 485,6</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b/>
                <w:bCs/>
                <w:color w:val="000000"/>
              </w:rPr>
            </w:pPr>
            <w:r w:rsidRPr="00882392">
              <w:rPr>
                <w:rFonts w:ascii="Times New Roman" w:eastAsia="Times New Roman" w:hAnsi="Times New Roman" w:cs="Times New Roman"/>
                <w:b/>
                <w:bCs/>
                <w:color w:val="000000"/>
              </w:rPr>
              <w:t>153 383,3</w:t>
            </w:r>
          </w:p>
        </w:tc>
        <w:tc>
          <w:tcPr>
            <w:tcW w:w="1275"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b/>
                <w:bCs/>
                <w:color w:val="000000"/>
              </w:rPr>
            </w:pPr>
            <w:r w:rsidRPr="00882392">
              <w:rPr>
                <w:rFonts w:ascii="Times New Roman" w:eastAsia="Times New Roman" w:hAnsi="Times New Roman" w:cs="Times New Roman"/>
                <w:b/>
                <w:bCs/>
                <w:color w:val="000000"/>
              </w:rPr>
              <w:t>150 243,3</w:t>
            </w:r>
          </w:p>
        </w:tc>
      </w:tr>
      <w:tr w:rsidR="0087726D" w:rsidRPr="00882392" w:rsidTr="00C74E1B">
        <w:trPr>
          <w:trHeight w:val="630"/>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Муниципальная программа города Югорска «Управление муниципальным имуществом города Югорска на 2014-2020 годы»</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50 370,0</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49 394,0</w:t>
            </w:r>
          </w:p>
        </w:tc>
        <w:tc>
          <w:tcPr>
            <w:tcW w:w="1275"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57 440,0</w:t>
            </w:r>
          </w:p>
        </w:tc>
      </w:tr>
      <w:tr w:rsidR="0087726D" w:rsidRPr="00882392" w:rsidTr="00C74E1B">
        <w:trPr>
          <w:trHeight w:val="945"/>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Муниципальная программа города Югорска «Профилактика правонарушений, противодействие коррупции и незаконному обороту наркотиков в городе Югорске на 2014-2020 годы»</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126,6</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46,3</w:t>
            </w:r>
          </w:p>
        </w:tc>
        <w:tc>
          <w:tcPr>
            <w:tcW w:w="1275"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7 985,3</w:t>
            </w:r>
          </w:p>
        </w:tc>
      </w:tr>
      <w:tr w:rsidR="0087726D" w:rsidRPr="00882392" w:rsidTr="00C74E1B">
        <w:trPr>
          <w:trHeight w:val="630"/>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 xml:space="preserve">Муниципальная программа города Югорска «Развитие гражданского и информационного общества в городе Югорске на 2014-2020 годы» </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20 782,0</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20 686,0</w:t>
            </w:r>
          </w:p>
        </w:tc>
        <w:tc>
          <w:tcPr>
            <w:tcW w:w="1275"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20 873,0</w:t>
            </w:r>
          </w:p>
        </w:tc>
      </w:tr>
      <w:tr w:rsidR="0087726D" w:rsidRPr="00882392" w:rsidTr="00C74E1B">
        <w:trPr>
          <w:trHeight w:val="630"/>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Муниципальная программа города Югорска «Управление муниципальными финансами в городе Югорске на 2014 - 2020 годы»</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59 257,0</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82 257,0</w:t>
            </w:r>
          </w:p>
        </w:tc>
        <w:tc>
          <w:tcPr>
            <w:tcW w:w="1275"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63 070,0</w:t>
            </w:r>
          </w:p>
        </w:tc>
      </w:tr>
      <w:tr w:rsidR="0087726D" w:rsidRPr="00882392" w:rsidTr="00C74E1B">
        <w:trPr>
          <w:trHeight w:val="945"/>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Муниципальная программа города Югорска «Профилактика экстремизма, гармонизация межэтнических  и межкультурных отношений, укрепление толерантности на 2014-2020 годы»</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0,0</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0,0</w:t>
            </w:r>
          </w:p>
        </w:tc>
        <w:tc>
          <w:tcPr>
            <w:tcW w:w="1275"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290,0</w:t>
            </w:r>
          </w:p>
        </w:tc>
      </w:tr>
      <w:tr w:rsidR="0087726D" w:rsidRPr="00882392" w:rsidTr="00C74E1B">
        <w:trPr>
          <w:trHeight w:val="630"/>
        </w:trPr>
        <w:tc>
          <w:tcPr>
            <w:tcW w:w="5115" w:type="dxa"/>
            <w:tcBorders>
              <w:top w:val="nil"/>
              <w:left w:val="single" w:sz="4" w:space="0" w:color="auto"/>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rPr>
                <w:rFonts w:ascii="Times New Roman" w:eastAsia="Times New Roman" w:hAnsi="Times New Roman" w:cs="Times New Roman"/>
                <w:color w:val="000000"/>
                <w:sz w:val="24"/>
                <w:szCs w:val="24"/>
              </w:rPr>
            </w:pPr>
            <w:r w:rsidRPr="00882392">
              <w:rPr>
                <w:rFonts w:ascii="Times New Roman" w:eastAsia="Times New Roman" w:hAnsi="Times New Roman" w:cs="Times New Roman"/>
                <w:color w:val="000000"/>
                <w:sz w:val="24"/>
                <w:szCs w:val="24"/>
              </w:rPr>
              <w:t>Муниципальная программа города Югорска «Развитие муниципальной службы в городе Югорске на 2014-2020 годы»</w:t>
            </w:r>
          </w:p>
        </w:tc>
        <w:tc>
          <w:tcPr>
            <w:tcW w:w="1418"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950,0</w:t>
            </w:r>
          </w:p>
        </w:tc>
        <w:tc>
          <w:tcPr>
            <w:tcW w:w="1276" w:type="dxa"/>
            <w:tcBorders>
              <w:top w:val="nil"/>
              <w:left w:val="nil"/>
              <w:bottom w:val="single" w:sz="4" w:space="0" w:color="auto"/>
              <w:right w:val="single" w:sz="4" w:space="0" w:color="auto"/>
            </w:tcBorders>
            <w:shd w:val="clear" w:color="auto" w:fill="auto"/>
            <w:noWrap/>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1 000,0</w:t>
            </w:r>
          </w:p>
        </w:tc>
        <w:tc>
          <w:tcPr>
            <w:tcW w:w="1275" w:type="dxa"/>
            <w:tcBorders>
              <w:top w:val="nil"/>
              <w:left w:val="nil"/>
              <w:bottom w:val="single" w:sz="4" w:space="0" w:color="auto"/>
              <w:right w:val="single" w:sz="4" w:space="0" w:color="auto"/>
            </w:tcBorders>
            <w:shd w:val="clear" w:color="auto" w:fill="auto"/>
            <w:vAlign w:val="bottom"/>
            <w:hideMark/>
          </w:tcPr>
          <w:p w:rsidR="0087726D" w:rsidRPr="00882392" w:rsidRDefault="0087726D" w:rsidP="00C74E1B">
            <w:pPr>
              <w:spacing w:after="0" w:line="240" w:lineRule="auto"/>
              <w:jc w:val="center"/>
              <w:rPr>
                <w:rFonts w:ascii="Times New Roman" w:eastAsia="Times New Roman" w:hAnsi="Times New Roman" w:cs="Times New Roman"/>
                <w:color w:val="000000"/>
              </w:rPr>
            </w:pPr>
            <w:r w:rsidRPr="00882392">
              <w:rPr>
                <w:rFonts w:ascii="Times New Roman" w:eastAsia="Times New Roman" w:hAnsi="Times New Roman" w:cs="Times New Roman"/>
                <w:color w:val="000000"/>
              </w:rPr>
              <w:t>585,0</w:t>
            </w:r>
          </w:p>
        </w:tc>
      </w:tr>
    </w:tbl>
    <w:p w:rsidR="0087726D" w:rsidRDefault="0087726D" w:rsidP="0087726D">
      <w:pPr>
        <w:autoSpaceDE w:val="0"/>
        <w:autoSpaceDN w:val="0"/>
        <w:adjustRightInd w:val="0"/>
        <w:spacing w:after="0" w:line="240" w:lineRule="auto"/>
        <w:ind w:firstLine="708"/>
        <w:jc w:val="center"/>
        <w:rPr>
          <w:rFonts w:ascii="Times New Roman" w:eastAsia="Times New Roman" w:hAnsi="Times New Roman" w:cs="Times New Roman"/>
          <w:b/>
          <w:sz w:val="24"/>
          <w:szCs w:val="24"/>
        </w:rPr>
      </w:pPr>
    </w:p>
    <w:p w:rsidR="0087726D" w:rsidRDefault="0087726D" w:rsidP="0087726D">
      <w:pPr>
        <w:autoSpaceDE w:val="0"/>
        <w:autoSpaceDN w:val="0"/>
        <w:adjustRightInd w:val="0"/>
        <w:spacing w:after="0" w:line="240" w:lineRule="auto"/>
        <w:ind w:firstLine="708"/>
        <w:jc w:val="center"/>
        <w:rPr>
          <w:rFonts w:ascii="Times New Roman" w:eastAsia="Times New Roman" w:hAnsi="Times New Roman" w:cs="Times New Roman"/>
          <w:b/>
          <w:sz w:val="24"/>
          <w:szCs w:val="24"/>
        </w:rPr>
      </w:pPr>
    </w:p>
    <w:p w:rsidR="0087726D" w:rsidRPr="00211D49" w:rsidRDefault="0087726D" w:rsidP="0087726D">
      <w:pPr>
        <w:spacing w:after="0" w:line="240" w:lineRule="auto"/>
        <w:ind w:firstLine="709"/>
        <w:jc w:val="both"/>
        <w:rPr>
          <w:bCs/>
        </w:rPr>
      </w:pPr>
      <w:r>
        <w:rPr>
          <w:rFonts w:ascii="Times New Roman" w:hAnsi="Times New Roman" w:cs="Times New Roman"/>
          <w:noProof/>
          <w:sz w:val="24"/>
          <w:szCs w:val="24"/>
        </w:rPr>
        <w:drawing>
          <wp:anchor distT="0" distB="0" distL="114300" distR="114300" simplePos="0" relativeHeight="251669504" behindDoc="1" locked="0" layoutInCell="1" allowOverlap="1">
            <wp:simplePos x="0" y="0"/>
            <wp:positionH relativeFrom="column">
              <wp:posOffset>-411480</wp:posOffset>
            </wp:positionH>
            <wp:positionV relativeFrom="page">
              <wp:posOffset>1885950</wp:posOffset>
            </wp:positionV>
            <wp:extent cx="6743700" cy="5594350"/>
            <wp:effectExtent l="19050" t="0" r="0" b="0"/>
            <wp:wrapSquare wrapText="bothSides"/>
            <wp:docPr id="22" name="Рисунок 22" descr="Z:\Зуйков\от Халимендик\212132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Зуйков\от Халимендик\212132231.jpg"/>
                    <pic:cNvPicPr preferRelativeResize="0">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43700" cy="5594350"/>
                    </a:xfrm>
                    <a:prstGeom prst="rect">
                      <a:avLst/>
                    </a:prstGeom>
                    <a:noFill/>
                    <a:ln>
                      <a:noFill/>
                    </a:ln>
                  </pic:spPr>
                </pic:pic>
              </a:graphicData>
            </a:graphic>
          </wp:anchor>
        </w:drawing>
      </w:r>
      <w:r w:rsidRPr="00211D49">
        <w:rPr>
          <w:rFonts w:ascii="Times New Roman" w:hAnsi="Times New Roman" w:cs="Times New Roman"/>
          <w:sz w:val="24"/>
          <w:szCs w:val="24"/>
        </w:rPr>
        <w:t>Приоритетное значение имеют муниципальные программы города Югорска социально-культурной направленности, которые в общем объеме расходов на муниципальные программы занимают наибольший удельный вес - 68,9%,</w:t>
      </w:r>
      <w:r w:rsidRPr="00211D49">
        <w:rPr>
          <w:rFonts w:ascii="Times New Roman" w:eastAsia="Times New Roman" w:hAnsi="Times New Roman" w:cs="Times New Roman"/>
          <w:sz w:val="24"/>
          <w:szCs w:val="24"/>
        </w:rPr>
        <w:t xml:space="preserve"> что на 2,9% или на 171 510,9 млн. рублей выше уровня 2015 года.</w:t>
      </w:r>
    </w:p>
    <w:p w:rsidR="0087726D" w:rsidRDefault="00205945" w:rsidP="0087726D">
      <w:pPr>
        <w:spacing w:after="0" w:line="240" w:lineRule="auto"/>
        <w:ind w:firstLine="708"/>
        <w:jc w:val="right"/>
        <w:rPr>
          <w:rFonts w:ascii="Times New Roman" w:hAnsi="Times New Roman" w:cs="Times New Roman"/>
          <w:sz w:val="24"/>
          <w:szCs w:val="24"/>
        </w:rPr>
      </w:pPr>
      <w:r>
        <w:rPr>
          <w:rFonts w:ascii="Times New Roman" w:hAnsi="Times New Roman" w:cs="Times New Roman"/>
          <w:sz w:val="24"/>
          <w:szCs w:val="24"/>
        </w:rPr>
        <w:t xml:space="preserve">Диаграмма </w:t>
      </w:r>
      <w:r w:rsidR="0087726D" w:rsidRPr="00205945">
        <w:rPr>
          <w:rFonts w:ascii="Times New Roman" w:hAnsi="Times New Roman" w:cs="Times New Roman"/>
          <w:sz w:val="24"/>
          <w:szCs w:val="24"/>
        </w:rPr>
        <w:t>8</w:t>
      </w:r>
    </w:p>
    <w:p w:rsidR="0087726D" w:rsidRPr="00211D49" w:rsidRDefault="0087726D" w:rsidP="0087726D">
      <w:pPr>
        <w:pStyle w:val="Default"/>
        <w:jc w:val="center"/>
        <w:rPr>
          <w:b/>
          <w:bCs/>
        </w:rPr>
      </w:pPr>
      <w:r w:rsidRPr="00211D49">
        <w:rPr>
          <w:b/>
          <w:bCs/>
        </w:rPr>
        <w:t>Объем расходов бюджета на 2016 год в разрезе муниципальных программ, тыс. рублей</w:t>
      </w:r>
    </w:p>
    <w:p w:rsidR="0087726D" w:rsidRDefault="0087726D" w:rsidP="0087726D">
      <w:pPr>
        <w:spacing w:after="0" w:line="360" w:lineRule="auto"/>
        <w:jc w:val="both"/>
        <w:rPr>
          <w:rFonts w:ascii="Times New Roman" w:hAnsi="Times New Roman" w:cs="Times New Roman"/>
          <w:sz w:val="24"/>
          <w:szCs w:val="24"/>
        </w:rPr>
      </w:pPr>
    </w:p>
    <w:p w:rsidR="0087726D" w:rsidRPr="00211D49" w:rsidRDefault="0087726D" w:rsidP="0087726D">
      <w:pPr>
        <w:spacing w:after="0" w:line="240" w:lineRule="auto"/>
        <w:ind w:firstLine="708"/>
        <w:jc w:val="both"/>
        <w:rPr>
          <w:rFonts w:ascii="Times New Roman" w:eastAsia="Times New Roman" w:hAnsi="Times New Roman" w:cs="Times New Roman"/>
          <w:sz w:val="24"/>
          <w:szCs w:val="24"/>
        </w:rPr>
      </w:pPr>
      <w:r w:rsidRPr="00211D49">
        <w:rPr>
          <w:rFonts w:ascii="Times New Roman" w:hAnsi="Times New Roman" w:cs="Times New Roman"/>
          <w:sz w:val="24"/>
          <w:szCs w:val="24"/>
        </w:rPr>
        <w:t xml:space="preserve">Распределение бюджетных ассигнований на реализацию муниципальных программ города Югорска на 2016 год приведено в </w:t>
      </w:r>
      <w:r w:rsidRPr="00205945">
        <w:rPr>
          <w:rFonts w:ascii="Times New Roman" w:hAnsi="Times New Roman" w:cs="Times New Roman"/>
          <w:sz w:val="24"/>
          <w:szCs w:val="24"/>
        </w:rPr>
        <w:t xml:space="preserve">приложениях </w:t>
      </w:r>
      <w:r w:rsidR="00205945">
        <w:rPr>
          <w:rFonts w:ascii="Times New Roman" w:hAnsi="Times New Roman" w:cs="Times New Roman"/>
          <w:sz w:val="24"/>
          <w:szCs w:val="24"/>
        </w:rPr>
        <w:t>4</w:t>
      </w:r>
      <w:r w:rsidRPr="00205945">
        <w:rPr>
          <w:rFonts w:ascii="Times New Roman" w:hAnsi="Times New Roman" w:cs="Times New Roman"/>
          <w:sz w:val="24"/>
          <w:szCs w:val="24"/>
        </w:rPr>
        <w:t xml:space="preserve"> и </w:t>
      </w:r>
      <w:r w:rsidR="00205945">
        <w:rPr>
          <w:rFonts w:ascii="Times New Roman" w:hAnsi="Times New Roman" w:cs="Times New Roman"/>
          <w:sz w:val="24"/>
          <w:szCs w:val="24"/>
        </w:rPr>
        <w:t>8</w:t>
      </w:r>
      <w:r w:rsidR="0026525D">
        <w:rPr>
          <w:rFonts w:ascii="Times New Roman" w:hAnsi="Times New Roman" w:cs="Times New Roman"/>
          <w:sz w:val="24"/>
          <w:szCs w:val="24"/>
        </w:rPr>
        <w:t xml:space="preserve"> к проекту решения о бюджете.</w:t>
      </w:r>
    </w:p>
    <w:p w:rsidR="0087726D" w:rsidRPr="00211D49" w:rsidRDefault="0087726D" w:rsidP="0087726D">
      <w:pPr>
        <w:autoSpaceDE w:val="0"/>
        <w:autoSpaceDN w:val="0"/>
        <w:adjustRightInd w:val="0"/>
        <w:spacing w:after="0" w:line="240" w:lineRule="auto"/>
        <w:ind w:firstLine="720"/>
        <w:jc w:val="both"/>
        <w:rPr>
          <w:rFonts w:ascii="Times New Roman" w:hAnsi="Times New Roman" w:cs="Times New Roman"/>
          <w:sz w:val="24"/>
          <w:szCs w:val="24"/>
        </w:rPr>
      </w:pPr>
      <w:r w:rsidRPr="00211D49">
        <w:rPr>
          <w:rFonts w:ascii="Times New Roman" w:hAnsi="Times New Roman" w:cs="Times New Roman"/>
          <w:sz w:val="24"/>
          <w:szCs w:val="24"/>
        </w:rPr>
        <w:t xml:space="preserve">В качестве </w:t>
      </w:r>
      <w:proofErr w:type="spellStart"/>
      <w:r w:rsidRPr="00211D49">
        <w:rPr>
          <w:rFonts w:ascii="Times New Roman" w:hAnsi="Times New Roman" w:cs="Times New Roman"/>
          <w:sz w:val="24"/>
          <w:szCs w:val="24"/>
        </w:rPr>
        <w:t>непрограммных</w:t>
      </w:r>
      <w:proofErr w:type="spellEnd"/>
      <w:r w:rsidRPr="00211D49">
        <w:rPr>
          <w:rFonts w:ascii="Times New Roman" w:hAnsi="Times New Roman" w:cs="Times New Roman"/>
          <w:sz w:val="24"/>
          <w:szCs w:val="24"/>
        </w:rPr>
        <w:t xml:space="preserve"> расходов в проекте бюджета пр</w:t>
      </w:r>
      <w:r>
        <w:rPr>
          <w:rFonts w:ascii="Times New Roman" w:hAnsi="Times New Roman" w:cs="Times New Roman"/>
          <w:sz w:val="24"/>
          <w:szCs w:val="24"/>
        </w:rPr>
        <w:t>едставлены расходы Думы города,</w:t>
      </w:r>
      <w:r w:rsidRPr="00211D49">
        <w:rPr>
          <w:rFonts w:ascii="Times New Roman" w:hAnsi="Times New Roman" w:cs="Times New Roman"/>
          <w:sz w:val="24"/>
          <w:szCs w:val="24"/>
        </w:rPr>
        <w:t xml:space="preserve"> Контрольно-счетной палаты города</w:t>
      </w:r>
      <w:r>
        <w:rPr>
          <w:rFonts w:ascii="Times New Roman" w:hAnsi="Times New Roman" w:cs="Times New Roman"/>
          <w:sz w:val="24"/>
          <w:szCs w:val="24"/>
        </w:rPr>
        <w:t xml:space="preserve"> и на проведение выборов депутатов Думы города Югорска</w:t>
      </w:r>
      <w:r w:rsidRPr="00211D49">
        <w:rPr>
          <w:rFonts w:ascii="Times New Roman" w:hAnsi="Times New Roman" w:cs="Times New Roman"/>
          <w:sz w:val="24"/>
          <w:szCs w:val="24"/>
        </w:rPr>
        <w:t>.</w:t>
      </w:r>
    </w:p>
    <w:p w:rsidR="0087726D" w:rsidRDefault="0087726D" w:rsidP="0087726D">
      <w:pPr>
        <w:spacing w:after="0" w:line="240" w:lineRule="auto"/>
        <w:ind w:firstLine="709"/>
        <w:jc w:val="both"/>
        <w:rPr>
          <w:rFonts w:ascii="Times New Roman" w:hAnsi="Times New Roman" w:cs="Times New Roman"/>
          <w:sz w:val="24"/>
          <w:szCs w:val="24"/>
        </w:rPr>
      </w:pPr>
      <w:r w:rsidRPr="00211D49">
        <w:rPr>
          <w:rFonts w:ascii="Times New Roman" w:hAnsi="Times New Roman" w:cs="Times New Roman"/>
          <w:sz w:val="24"/>
          <w:szCs w:val="24"/>
        </w:rPr>
        <w:t>Более подробная характеристика муниципальных программ города Югорска и их ресурсного обеспечения на 2016 год приведена ниже в настоящей пояснительной записке.</w:t>
      </w:r>
    </w:p>
    <w:p w:rsidR="00E01278" w:rsidRDefault="00E01278" w:rsidP="00331C12">
      <w:pPr>
        <w:pStyle w:val="31"/>
        <w:rPr>
          <w:sz w:val="24"/>
          <w:szCs w:val="24"/>
        </w:rPr>
      </w:pPr>
    </w:p>
    <w:p w:rsidR="00331C12" w:rsidRDefault="00331C12" w:rsidP="00331C12">
      <w:pPr>
        <w:pStyle w:val="31"/>
        <w:rPr>
          <w:sz w:val="24"/>
          <w:szCs w:val="24"/>
        </w:rPr>
      </w:pPr>
    </w:p>
    <w:p w:rsidR="00331C12" w:rsidRDefault="00331C12" w:rsidP="00331C12">
      <w:pPr>
        <w:pStyle w:val="31"/>
        <w:rPr>
          <w:sz w:val="24"/>
          <w:szCs w:val="24"/>
        </w:rPr>
      </w:pPr>
    </w:p>
    <w:p w:rsidR="00331C12" w:rsidRDefault="00331C12" w:rsidP="00331C12">
      <w:pPr>
        <w:pStyle w:val="31"/>
        <w:rPr>
          <w:sz w:val="24"/>
          <w:szCs w:val="24"/>
        </w:rPr>
      </w:pPr>
    </w:p>
    <w:p w:rsidR="00331C12" w:rsidRDefault="00331C12" w:rsidP="00331C12">
      <w:pPr>
        <w:pStyle w:val="31"/>
        <w:rPr>
          <w:sz w:val="24"/>
          <w:szCs w:val="24"/>
        </w:rPr>
      </w:pPr>
    </w:p>
    <w:p w:rsidR="00715F7F" w:rsidRPr="008823AA" w:rsidRDefault="00715F7F" w:rsidP="0063062A">
      <w:pPr>
        <w:pStyle w:val="31"/>
        <w:jc w:val="center"/>
        <w:rPr>
          <w:sz w:val="24"/>
          <w:szCs w:val="24"/>
        </w:rPr>
      </w:pPr>
      <w:r w:rsidRPr="008823AA">
        <w:rPr>
          <w:sz w:val="24"/>
          <w:szCs w:val="24"/>
        </w:rPr>
        <w:lastRenderedPageBreak/>
        <w:t>01. Муниципальная программа города Югорска</w:t>
      </w:r>
    </w:p>
    <w:p w:rsidR="00715F7F" w:rsidRPr="008823AA" w:rsidRDefault="00715F7F" w:rsidP="00715F7F">
      <w:pPr>
        <w:pStyle w:val="31"/>
        <w:jc w:val="center"/>
        <w:rPr>
          <w:sz w:val="24"/>
          <w:szCs w:val="24"/>
        </w:rPr>
      </w:pPr>
      <w:r w:rsidRPr="008823AA">
        <w:rPr>
          <w:sz w:val="24"/>
          <w:szCs w:val="24"/>
        </w:rPr>
        <w:t>«Отдых и оздоровление детей города Югорска на 2014 – 2020 годы»</w:t>
      </w:r>
    </w:p>
    <w:p w:rsidR="00715F7F" w:rsidRPr="008823AA" w:rsidRDefault="00715F7F" w:rsidP="00715F7F">
      <w:pPr>
        <w:pStyle w:val="31"/>
        <w:rPr>
          <w:b w:val="0"/>
        </w:rPr>
      </w:pPr>
    </w:p>
    <w:p w:rsidR="00715F7F" w:rsidRPr="008823AA" w:rsidRDefault="00715F7F" w:rsidP="00715F7F">
      <w:pPr>
        <w:spacing w:after="0" w:line="240" w:lineRule="auto"/>
        <w:ind w:firstLine="709"/>
        <w:jc w:val="both"/>
        <w:rPr>
          <w:rFonts w:ascii="Times New Roman" w:hAnsi="Times New Roman" w:cs="Times New Roman"/>
          <w:sz w:val="24"/>
          <w:szCs w:val="24"/>
        </w:rPr>
      </w:pPr>
      <w:r w:rsidRPr="008823AA">
        <w:rPr>
          <w:rFonts w:ascii="Times New Roman" w:hAnsi="Times New Roman" w:cs="Times New Roman"/>
          <w:sz w:val="24"/>
          <w:szCs w:val="24"/>
        </w:rPr>
        <w:t>Муниципальная программа города Югорска «Отдых и оздоровление детей города Югорска на 2014 – 2020 годы» утверждена постановлением администрации города Югорска от 31 октября 2013 года № 3284 (далее – муниципальная программа).</w:t>
      </w:r>
    </w:p>
    <w:p w:rsidR="00715F7F" w:rsidRPr="008823AA" w:rsidRDefault="00715F7F" w:rsidP="00715F7F">
      <w:pPr>
        <w:spacing w:after="0" w:line="240" w:lineRule="auto"/>
        <w:ind w:firstLine="709"/>
        <w:jc w:val="both"/>
        <w:rPr>
          <w:rFonts w:ascii="Times New Roman" w:hAnsi="Times New Roman" w:cs="Times New Roman"/>
          <w:sz w:val="24"/>
          <w:szCs w:val="24"/>
        </w:rPr>
      </w:pPr>
      <w:r w:rsidRPr="008823AA">
        <w:rPr>
          <w:rFonts w:ascii="Times New Roman" w:hAnsi="Times New Roman" w:cs="Times New Roman"/>
          <w:sz w:val="24"/>
          <w:szCs w:val="24"/>
        </w:rPr>
        <w:t>Ответственный исполни</w:t>
      </w:r>
      <w:r w:rsidR="001940EB">
        <w:rPr>
          <w:rFonts w:ascii="Times New Roman" w:hAnsi="Times New Roman" w:cs="Times New Roman"/>
          <w:sz w:val="24"/>
          <w:szCs w:val="24"/>
        </w:rPr>
        <w:t>тель муниципальной программы - у</w:t>
      </w:r>
      <w:r w:rsidRPr="008823AA">
        <w:rPr>
          <w:rFonts w:ascii="Times New Roman" w:hAnsi="Times New Roman" w:cs="Times New Roman"/>
          <w:sz w:val="24"/>
          <w:szCs w:val="24"/>
        </w:rPr>
        <w:t xml:space="preserve">правление социальной политики администрации </w:t>
      </w:r>
      <w:r w:rsidR="001940EB">
        <w:rPr>
          <w:rFonts w:ascii="Times New Roman" w:hAnsi="Times New Roman" w:cs="Times New Roman"/>
          <w:sz w:val="24"/>
          <w:szCs w:val="24"/>
        </w:rPr>
        <w:t>города Югорска, соисполнители: у</w:t>
      </w:r>
      <w:r w:rsidRPr="008823AA">
        <w:rPr>
          <w:rFonts w:ascii="Times New Roman" w:hAnsi="Times New Roman" w:cs="Times New Roman"/>
          <w:sz w:val="24"/>
          <w:szCs w:val="24"/>
        </w:rPr>
        <w:t>правление образования администрации города Юго</w:t>
      </w:r>
      <w:r w:rsidR="001940EB">
        <w:rPr>
          <w:rFonts w:ascii="Times New Roman" w:hAnsi="Times New Roman" w:cs="Times New Roman"/>
          <w:sz w:val="24"/>
          <w:szCs w:val="24"/>
        </w:rPr>
        <w:t>рска, у</w:t>
      </w:r>
      <w:r w:rsidRPr="008823AA">
        <w:rPr>
          <w:rFonts w:ascii="Times New Roman" w:hAnsi="Times New Roman" w:cs="Times New Roman"/>
          <w:sz w:val="24"/>
          <w:szCs w:val="24"/>
        </w:rPr>
        <w:t>правление культуры администрации города Югорска.</w:t>
      </w:r>
    </w:p>
    <w:p w:rsidR="00715F7F" w:rsidRPr="008823AA" w:rsidRDefault="00715F7F" w:rsidP="00715F7F">
      <w:pPr>
        <w:spacing w:after="0" w:line="240" w:lineRule="auto"/>
        <w:ind w:firstLine="709"/>
        <w:jc w:val="both"/>
        <w:rPr>
          <w:rFonts w:ascii="Times New Roman" w:hAnsi="Times New Roman" w:cs="Times New Roman"/>
          <w:sz w:val="24"/>
          <w:szCs w:val="24"/>
        </w:rPr>
      </w:pPr>
      <w:r w:rsidRPr="008823AA">
        <w:rPr>
          <w:rFonts w:ascii="Times New Roman" w:hAnsi="Times New Roman" w:cs="Times New Roman"/>
          <w:sz w:val="24"/>
          <w:szCs w:val="24"/>
        </w:rPr>
        <w:t>Целью муниципальной программы является создание оптимальных условий, направленных на повышение качества предоставления муниципальных услуг в сфере оздоровления и отдыха детей города Югорска.</w:t>
      </w:r>
    </w:p>
    <w:p w:rsidR="00715F7F" w:rsidRPr="008823AA" w:rsidRDefault="00715F7F" w:rsidP="00715F7F">
      <w:pPr>
        <w:pStyle w:val="Standard"/>
        <w:tabs>
          <w:tab w:val="left" w:pos="284"/>
        </w:tabs>
        <w:ind w:firstLine="709"/>
        <w:jc w:val="both"/>
        <w:rPr>
          <w:lang w:val="ru-RU"/>
        </w:rPr>
      </w:pPr>
      <w:r w:rsidRPr="008823AA">
        <w:rPr>
          <w:lang w:val="ru-RU"/>
        </w:rPr>
        <w:t xml:space="preserve">Задачи муниципальной программы: </w:t>
      </w:r>
    </w:p>
    <w:p w:rsidR="00715F7F" w:rsidRPr="008823AA" w:rsidRDefault="00715F7F" w:rsidP="00715F7F">
      <w:pPr>
        <w:pStyle w:val="Standard"/>
        <w:tabs>
          <w:tab w:val="left" w:pos="284"/>
        </w:tabs>
        <w:ind w:firstLine="709"/>
        <w:jc w:val="both"/>
        <w:rPr>
          <w:lang w:val="ru-RU"/>
        </w:rPr>
      </w:pPr>
      <w:r w:rsidRPr="008823AA">
        <w:rPr>
          <w:lang w:val="ru-RU"/>
        </w:rPr>
        <w:t>1. Обеспечение прав детей на безопасный отдых и оздоровление.</w:t>
      </w:r>
    </w:p>
    <w:p w:rsidR="00715F7F" w:rsidRPr="008823AA" w:rsidRDefault="00715F7F" w:rsidP="00715F7F">
      <w:pPr>
        <w:pStyle w:val="Standard"/>
        <w:ind w:firstLine="709"/>
        <w:jc w:val="both"/>
        <w:rPr>
          <w:lang w:val="ru-RU"/>
        </w:rPr>
      </w:pPr>
      <w:r w:rsidRPr="008823AA">
        <w:rPr>
          <w:lang w:val="ru-RU"/>
        </w:rPr>
        <w:t>2. Эффективное использование базы учреждений города Югорска для организации оздоровления и отдыха детей.</w:t>
      </w:r>
    </w:p>
    <w:p w:rsidR="00715F7F" w:rsidRPr="008823AA" w:rsidRDefault="00715F7F" w:rsidP="00715F7F">
      <w:pPr>
        <w:spacing w:after="0" w:line="240" w:lineRule="auto"/>
        <w:ind w:firstLine="709"/>
        <w:jc w:val="both"/>
        <w:rPr>
          <w:rFonts w:ascii="Times New Roman" w:hAnsi="Times New Roman" w:cs="Times New Roman"/>
          <w:sz w:val="24"/>
          <w:szCs w:val="24"/>
        </w:rPr>
      </w:pPr>
      <w:r w:rsidRPr="008823AA">
        <w:rPr>
          <w:rFonts w:ascii="Times New Roman" w:hAnsi="Times New Roman" w:cs="Times New Roman"/>
          <w:sz w:val="24"/>
          <w:szCs w:val="24"/>
        </w:rPr>
        <w:t>3. Организация отдыха и оздоровления детей в климатически благоприятных зонах России и за ее пределами.</w:t>
      </w:r>
    </w:p>
    <w:p w:rsidR="00715F7F" w:rsidRPr="008823AA" w:rsidRDefault="00715F7F" w:rsidP="00715F7F">
      <w:pPr>
        <w:spacing w:after="0" w:line="240" w:lineRule="auto"/>
        <w:ind w:firstLine="709"/>
        <w:jc w:val="both"/>
        <w:rPr>
          <w:rFonts w:ascii="Times New Roman" w:hAnsi="Times New Roman" w:cs="Times New Roman"/>
          <w:sz w:val="24"/>
          <w:szCs w:val="24"/>
        </w:rPr>
      </w:pPr>
      <w:r w:rsidRPr="008823AA">
        <w:rPr>
          <w:rFonts w:ascii="Times New Roman" w:hAnsi="Times New Roman" w:cs="Times New Roman"/>
          <w:sz w:val="24"/>
          <w:szCs w:val="24"/>
        </w:rPr>
        <w:t>Достижение указанных целей и решение задач характеризуется следующими показателями:</w:t>
      </w:r>
    </w:p>
    <w:p w:rsidR="00715F7F" w:rsidRPr="008823AA" w:rsidRDefault="00715F7F" w:rsidP="00715F7F">
      <w:pPr>
        <w:spacing w:after="0" w:line="240" w:lineRule="auto"/>
        <w:jc w:val="right"/>
        <w:rPr>
          <w:rFonts w:ascii="Times New Roman" w:hAnsi="Times New Roman" w:cs="Times New Roman"/>
          <w:sz w:val="24"/>
          <w:szCs w:val="24"/>
        </w:rPr>
      </w:pPr>
      <w:r w:rsidRPr="008823AA">
        <w:rPr>
          <w:rFonts w:ascii="Times New Roman" w:hAnsi="Times New Roman" w:cs="Times New Roman"/>
          <w:sz w:val="24"/>
          <w:szCs w:val="24"/>
        </w:rPr>
        <w:t xml:space="preserve">Таблица </w:t>
      </w:r>
      <w:r w:rsidR="0026525D">
        <w:rPr>
          <w:rFonts w:ascii="Times New Roman" w:hAnsi="Times New Roman" w:cs="Times New Roman"/>
          <w:sz w:val="24"/>
          <w:szCs w:val="24"/>
        </w:rPr>
        <w:t>24</w:t>
      </w:r>
    </w:p>
    <w:p w:rsidR="00715F7F" w:rsidRPr="008823AA" w:rsidRDefault="00715F7F" w:rsidP="00715F7F">
      <w:pPr>
        <w:spacing w:after="0" w:line="240" w:lineRule="auto"/>
        <w:jc w:val="center"/>
        <w:rPr>
          <w:rFonts w:ascii="Times New Roman" w:hAnsi="Times New Roman" w:cs="Times New Roman"/>
          <w:sz w:val="24"/>
          <w:szCs w:val="24"/>
        </w:rPr>
      </w:pPr>
      <w:r w:rsidRPr="008823AA">
        <w:rPr>
          <w:rFonts w:ascii="Times New Roman" w:hAnsi="Times New Roman" w:cs="Times New Roman"/>
          <w:sz w:val="24"/>
          <w:szCs w:val="24"/>
        </w:rPr>
        <w:t>Целевые показатели муниципальной программы</w:t>
      </w:r>
    </w:p>
    <w:p w:rsidR="00715F7F" w:rsidRPr="008823AA" w:rsidRDefault="00715F7F" w:rsidP="00715F7F">
      <w:pPr>
        <w:spacing w:after="0" w:line="240" w:lineRule="auto"/>
        <w:jc w:val="center"/>
        <w:rPr>
          <w:rFonts w:ascii="Times New Roman" w:hAnsi="Times New Roman" w:cs="Times New Roman"/>
          <w:sz w:val="24"/>
          <w:szCs w:val="24"/>
        </w:rPr>
      </w:pPr>
      <w:r w:rsidRPr="008823AA">
        <w:rPr>
          <w:rFonts w:ascii="Times New Roman" w:hAnsi="Times New Roman" w:cs="Times New Roman"/>
          <w:sz w:val="24"/>
          <w:szCs w:val="24"/>
        </w:rPr>
        <w:t>«Отдых и оздоровление детей города Югорска на 2014 – 2020 годы»</w:t>
      </w:r>
    </w:p>
    <w:p w:rsidR="00715F7F" w:rsidRPr="008823AA" w:rsidRDefault="00715F7F" w:rsidP="00715F7F">
      <w:pPr>
        <w:spacing w:after="0" w:line="240" w:lineRule="auto"/>
        <w:jc w:val="center"/>
        <w:rPr>
          <w:rFonts w:ascii="Times New Roman" w:hAnsi="Times New Roman" w:cs="Times New Roman"/>
          <w:sz w:val="24"/>
          <w:szCs w:val="24"/>
        </w:rPr>
      </w:pPr>
    </w:p>
    <w:tbl>
      <w:tblPr>
        <w:tblW w:w="9087" w:type="dxa"/>
        <w:tblInd w:w="93" w:type="dxa"/>
        <w:tblLook w:val="04A0"/>
      </w:tblPr>
      <w:tblGrid>
        <w:gridCol w:w="540"/>
        <w:gridCol w:w="4065"/>
        <w:gridCol w:w="1985"/>
        <w:gridCol w:w="1222"/>
        <w:gridCol w:w="1275"/>
      </w:tblGrid>
      <w:tr w:rsidR="00715F7F" w:rsidRPr="008823AA" w:rsidTr="003D33C8">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 п/п</w:t>
            </w:r>
          </w:p>
        </w:tc>
        <w:tc>
          <w:tcPr>
            <w:tcW w:w="4065" w:type="dxa"/>
            <w:tcBorders>
              <w:top w:val="single" w:sz="4" w:space="0" w:color="auto"/>
              <w:left w:val="nil"/>
              <w:bottom w:val="single" w:sz="4" w:space="0" w:color="auto"/>
              <w:right w:val="single" w:sz="4" w:space="0" w:color="auto"/>
            </w:tcBorders>
            <w:shd w:val="clear" w:color="auto" w:fill="auto"/>
            <w:noWrap/>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 xml:space="preserve">Наименование целевых показателей </w:t>
            </w:r>
          </w:p>
        </w:tc>
        <w:tc>
          <w:tcPr>
            <w:tcW w:w="1985" w:type="dxa"/>
            <w:tcBorders>
              <w:top w:val="single" w:sz="4" w:space="0" w:color="auto"/>
              <w:left w:val="nil"/>
              <w:bottom w:val="single" w:sz="4" w:space="0" w:color="auto"/>
              <w:right w:val="single" w:sz="4" w:space="0" w:color="auto"/>
            </w:tcBorders>
            <w:shd w:val="clear" w:color="auto" w:fill="auto"/>
            <w:vAlign w:val="bottom"/>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Базовый показатель на начало реализации муниципальной программы</w:t>
            </w:r>
          </w:p>
        </w:tc>
        <w:tc>
          <w:tcPr>
            <w:tcW w:w="1222" w:type="dxa"/>
            <w:tcBorders>
              <w:top w:val="single" w:sz="4" w:space="0" w:color="auto"/>
              <w:left w:val="nil"/>
              <w:bottom w:val="single" w:sz="4" w:space="0" w:color="auto"/>
              <w:right w:val="single" w:sz="4" w:space="0" w:color="auto"/>
            </w:tcBorders>
            <w:shd w:val="clear" w:color="auto" w:fill="auto"/>
            <w:noWrap/>
            <w:vAlign w:val="center"/>
            <w:hideMark/>
          </w:tcPr>
          <w:p w:rsidR="00715F7F" w:rsidRPr="008823AA" w:rsidRDefault="00715F7F" w:rsidP="001952CD">
            <w:pPr>
              <w:tabs>
                <w:tab w:val="left" w:pos="0"/>
              </w:tabs>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 xml:space="preserve">2016 год </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2020 год</w:t>
            </w:r>
          </w:p>
        </w:tc>
      </w:tr>
      <w:tr w:rsidR="00715F7F" w:rsidRPr="008823AA" w:rsidTr="003D33C8">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1</w:t>
            </w:r>
          </w:p>
        </w:tc>
        <w:tc>
          <w:tcPr>
            <w:tcW w:w="4065" w:type="dxa"/>
            <w:tcBorders>
              <w:top w:val="single" w:sz="4" w:space="0" w:color="auto"/>
              <w:left w:val="nil"/>
              <w:bottom w:val="single" w:sz="4" w:space="0" w:color="auto"/>
              <w:right w:val="single" w:sz="4" w:space="0" w:color="auto"/>
            </w:tcBorders>
            <w:shd w:val="clear" w:color="auto" w:fill="auto"/>
            <w:noWrap/>
            <w:vAlign w:val="bottom"/>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2</w:t>
            </w:r>
          </w:p>
        </w:tc>
        <w:tc>
          <w:tcPr>
            <w:tcW w:w="1985" w:type="dxa"/>
            <w:tcBorders>
              <w:top w:val="nil"/>
              <w:left w:val="nil"/>
              <w:bottom w:val="single" w:sz="4" w:space="0" w:color="auto"/>
              <w:right w:val="single" w:sz="4" w:space="0" w:color="auto"/>
            </w:tcBorders>
            <w:shd w:val="clear" w:color="auto" w:fill="auto"/>
            <w:noWrap/>
            <w:vAlign w:val="bottom"/>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3</w:t>
            </w:r>
          </w:p>
        </w:tc>
        <w:tc>
          <w:tcPr>
            <w:tcW w:w="1222" w:type="dxa"/>
            <w:tcBorders>
              <w:top w:val="nil"/>
              <w:left w:val="nil"/>
              <w:bottom w:val="single" w:sz="4" w:space="0" w:color="auto"/>
              <w:right w:val="single" w:sz="4" w:space="0" w:color="auto"/>
            </w:tcBorders>
            <w:shd w:val="clear" w:color="auto" w:fill="auto"/>
            <w:noWrap/>
            <w:vAlign w:val="bottom"/>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4</w:t>
            </w:r>
          </w:p>
        </w:tc>
        <w:tc>
          <w:tcPr>
            <w:tcW w:w="1275" w:type="dxa"/>
            <w:tcBorders>
              <w:top w:val="nil"/>
              <w:left w:val="nil"/>
              <w:bottom w:val="single" w:sz="4" w:space="0" w:color="auto"/>
              <w:right w:val="single" w:sz="4" w:space="0" w:color="auto"/>
            </w:tcBorders>
            <w:shd w:val="clear" w:color="auto" w:fill="auto"/>
            <w:noWrap/>
            <w:vAlign w:val="bottom"/>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5</w:t>
            </w:r>
          </w:p>
        </w:tc>
      </w:tr>
      <w:tr w:rsidR="00715F7F" w:rsidRPr="008823AA" w:rsidTr="003D33C8">
        <w:trPr>
          <w:trHeight w:val="1194"/>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1.</w:t>
            </w:r>
          </w:p>
        </w:tc>
        <w:tc>
          <w:tcPr>
            <w:tcW w:w="4065" w:type="dxa"/>
            <w:tcBorders>
              <w:top w:val="single" w:sz="4" w:space="0" w:color="auto"/>
              <w:left w:val="nil"/>
              <w:bottom w:val="single" w:sz="4" w:space="0" w:color="auto"/>
              <w:right w:val="single" w:sz="4" w:space="0" w:color="auto"/>
            </w:tcBorders>
            <w:shd w:val="clear" w:color="auto" w:fill="auto"/>
            <w:vAlign w:val="bottom"/>
            <w:hideMark/>
          </w:tcPr>
          <w:p w:rsidR="00715F7F" w:rsidRPr="008823AA" w:rsidRDefault="00715F7F" w:rsidP="001952CD">
            <w:pPr>
              <w:spacing w:after="0" w:line="240" w:lineRule="auto"/>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Обеспечение квалифицированным персоналом групп детей, посещающих лагеря с дневным пребыванием детей и выезжающих на отдых за пределы города Югорска на уровне, (%)</w:t>
            </w:r>
          </w:p>
        </w:tc>
        <w:tc>
          <w:tcPr>
            <w:tcW w:w="1985" w:type="dxa"/>
            <w:tcBorders>
              <w:top w:val="nil"/>
              <w:left w:val="nil"/>
              <w:bottom w:val="single" w:sz="4" w:space="0" w:color="auto"/>
              <w:right w:val="single" w:sz="4" w:space="0" w:color="auto"/>
            </w:tcBorders>
            <w:shd w:val="clear" w:color="auto" w:fill="auto"/>
            <w:noWrap/>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100,0</w:t>
            </w:r>
          </w:p>
        </w:tc>
        <w:tc>
          <w:tcPr>
            <w:tcW w:w="1222" w:type="dxa"/>
            <w:tcBorders>
              <w:top w:val="nil"/>
              <w:left w:val="nil"/>
              <w:bottom w:val="single" w:sz="4" w:space="0" w:color="auto"/>
              <w:right w:val="single" w:sz="4" w:space="0" w:color="auto"/>
            </w:tcBorders>
            <w:shd w:val="clear" w:color="auto" w:fill="auto"/>
            <w:noWrap/>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100,0</w:t>
            </w:r>
          </w:p>
        </w:tc>
        <w:tc>
          <w:tcPr>
            <w:tcW w:w="1275" w:type="dxa"/>
            <w:tcBorders>
              <w:top w:val="nil"/>
              <w:left w:val="nil"/>
              <w:bottom w:val="single" w:sz="4" w:space="0" w:color="auto"/>
              <w:right w:val="single" w:sz="4" w:space="0" w:color="auto"/>
            </w:tcBorders>
            <w:shd w:val="clear" w:color="auto" w:fill="auto"/>
            <w:noWrap/>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100,0</w:t>
            </w:r>
          </w:p>
        </w:tc>
      </w:tr>
      <w:tr w:rsidR="00715F7F" w:rsidRPr="008823AA" w:rsidTr="003D33C8">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2.</w:t>
            </w:r>
          </w:p>
        </w:tc>
        <w:tc>
          <w:tcPr>
            <w:tcW w:w="4065" w:type="dxa"/>
            <w:tcBorders>
              <w:top w:val="single" w:sz="4" w:space="0" w:color="auto"/>
              <w:left w:val="nil"/>
              <w:bottom w:val="single" w:sz="4" w:space="0" w:color="auto"/>
              <w:right w:val="single" w:sz="4" w:space="0" w:color="auto"/>
            </w:tcBorders>
            <w:shd w:val="clear" w:color="auto" w:fill="auto"/>
            <w:vAlign w:val="bottom"/>
            <w:hideMark/>
          </w:tcPr>
          <w:p w:rsidR="00715F7F" w:rsidRPr="008823AA" w:rsidRDefault="00715F7F" w:rsidP="001952CD">
            <w:pPr>
              <w:spacing w:after="0" w:line="240" w:lineRule="auto"/>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Отсутствие случаев травматизма и несчастных случаев при проведении оздоровительной кампании, (шт.)</w:t>
            </w:r>
          </w:p>
        </w:tc>
        <w:tc>
          <w:tcPr>
            <w:tcW w:w="1985" w:type="dxa"/>
            <w:tcBorders>
              <w:top w:val="nil"/>
              <w:left w:val="nil"/>
              <w:bottom w:val="single" w:sz="4" w:space="0" w:color="auto"/>
              <w:right w:val="single" w:sz="4" w:space="0" w:color="auto"/>
            </w:tcBorders>
            <w:shd w:val="clear" w:color="auto" w:fill="auto"/>
            <w:noWrap/>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0</w:t>
            </w:r>
          </w:p>
        </w:tc>
        <w:tc>
          <w:tcPr>
            <w:tcW w:w="1222" w:type="dxa"/>
            <w:tcBorders>
              <w:top w:val="nil"/>
              <w:left w:val="nil"/>
              <w:bottom w:val="single" w:sz="4" w:space="0" w:color="auto"/>
              <w:right w:val="single" w:sz="4" w:space="0" w:color="auto"/>
            </w:tcBorders>
            <w:shd w:val="clear" w:color="auto" w:fill="auto"/>
            <w:noWrap/>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0</w:t>
            </w:r>
          </w:p>
        </w:tc>
        <w:tc>
          <w:tcPr>
            <w:tcW w:w="1275" w:type="dxa"/>
            <w:tcBorders>
              <w:top w:val="nil"/>
              <w:left w:val="nil"/>
              <w:bottom w:val="single" w:sz="4" w:space="0" w:color="auto"/>
              <w:right w:val="single" w:sz="4" w:space="0" w:color="auto"/>
            </w:tcBorders>
            <w:shd w:val="clear" w:color="auto" w:fill="auto"/>
            <w:noWrap/>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0</w:t>
            </w:r>
          </w:p>
        </w:tc>
      </w:tr>
      <w:tr w:rsidR="00715F7F" w:rsidRPr="008823AA" w:rsidTr="003D33C8">
        <w:trPr>
          <w:trHeight w:val="414"/>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715F7F" w:rsidRPr="00B32293" w:rsidRDefault="00715F7F" w:rsidP="001952CD">
            <w:pPr>
              <w:spacing w:after="0" w:line="240" w:lineRule="auto"/>
              <w:jc w:val="center"/>
              <w:rPr>
                <w:rFonts w:ascii="Times New Roman" w:eastAsia="Times New Roman" w:hAnsi="Times New Roman" w:cs="Times New Roman"/>
                <w:color w:val="000000"/>
                <w:sz w:val="24"/>
                <w:szCs w:val="24"/>
              </w:rPr>
            </w:pPr>
            <w:r w:rsidRPr="00B32293">
              <w:rPr>
                <w:rFonts w:ascii="Times New Roman" w:eastAsia="Times New Roman" w:hAnsi="Times New Roman" w:cs="Times New Roman"/>
                <w:color w:val="000000"/>
                <w:sz w:val="24"/>
                <w:szCs w:val="24"/>
              </w:rPr>
              <w:t>3.</w:t>
            </w:r>
          </w:p>
        </w:tc>
        <w:tc>
          <w:tcPr>
            <w:tcW w:w="4065" w:type="dxa"/>
            <w:tcBorders>
              <w:top w:val="single" w:sz="4" w:space="0" w:color="auto"/>
              <w:left w:val="nil"/>
              <w:bottom w:val="single" w:sz="4" w:space="0" w:color="auto"/>
              <w:right w:val="single" w:sz="4" w:space="0" w:color="auto"/>
            </w:tcBorders>
            <w:shd w:val="clear" w:color="auto" w:fill="auto"/>
            <w:vAlign w:val="bottom"/>
            <w:hideMark/>
          </w:tcPr>
          <w:p w:rsidR="00715F7F" w:rsidRPr="00B32293" w:rsidRDefault="00715F7F" w:rsidP="001952CD">
            <w:pPr>
              <w:spacing w:after="0" w:line="240" w:lineRule="auto"/>
              <w:rPr>
                <w:rFonts w:ascii="Times New Roman" w:eastAsia="Times New Roman" w:hAnsi="Times New Roman" w:cs="Times New Roman"/>
                <w:color w:val="000000"/>
                <w:sz w:val="24"/>
                <w:szCs w:val="24"/>
              </w:rPr>
            </w:pPr>
            <w:r w:rsidRPr="00B32293">
              <w:rPr>
                <w:rFonts w:ascii="Times New Roman" w:eastAsia="Times New Roman" w:hAnsi="Times New Roman" w:cs="Times New Roman"/>
                <w:color w:val="000000"/>
                <w:sz w:val="24"/>
                <w:szCs w:val="24"/>
              </w:rPr>
              <w:t>Доля детей в возрасте от 6 до 17 лет, охваченных организованными формами отдыха в лагерях с дневным пребыванием детей (от общего количества детей, нуждающихся в оздоровлении), (%)</w:t>
            </w:r>
          </w:p>
        </w:tc>
        <w:tc>
          <w:tcPr>
            <w:tcW w:w="1985" w:type="dxa"/>
            <w:tcBorders>
              <w:top w:val="nil"/>
              <w:left w:val="nil"/>
              <w:bottom w:val="single" w:sz="4" w:space="0" w:color="auto"/>
              <w:right w:val="single" w:sz="4" w:space="0" w:color="auto"/>
            </w:tcBorders>
            <w:shd w:val="clear" w:color="auto" w:fill="auto"/>
            <w:noWrap/>
            <w:vAlign w:val="center"/>
            <w:hideMark/>
          </w:tcPr>
          <w:p w:rsidR="00715F7F" w:rsidRPr="00B32293" w:rsidRDefault="00715F7F" w:rsidP="001952CD">
            <w:pPr>
              <w:spacing w:after="0" w:line="240" w:lineRule="auto"/>
              <w:jc w:val="center"/>
              <w:rPr>
                <w:rFonts w:ascii="Times New Roman" w:eastAsia="Times New Roman" w:hAnsi="Times New Roman" w:cs="Times New Roman"/>
                <w:color w:val="000000"/>
                <w:sz w:val="24"/>
                <w:szCs w:val="24"/>
              </w:rPr>
            </w:pPr>
            <w:r w:rsidRPr="00B32293">
              <w:rPr>
                <w:rFonts w:ascii="Times New Roman" w:eastAsia="Times New Roman" w:hAnsi="Times New Roman" w:cs="Times New Roman"/>
                <w:color w:val="000000"/>
                <w:sz w:val="24"/>
                <w:szCs w:val="24"/>
              </w:rPr>
              <w:t>90,0</w:t>
            </w:r>
          </w:p>
        </w:tc>
        <w:tc>
          <w:tcPr>
            <w:tcW w:w="1222" w:type="dxa"/>
            <w:tcBorders>
              <w:top w:val="nil"/>
              <w:left w:val="nil"/>
              <w:bottom w:val="single" w:sz="4" w:space="0" w:color="auto"/>
              <w:right w:val="single" w:sz="4" w:space="0" w:color="auto"/>
            </w:tcBorders>
            <w:shd w:val="clear" w:color="auto" w:fill="auto"/>
            <w:noWrap/>
            <w:vAlign w:val="center"/>
            <w:hideMark/>
          </w:tcPr>
          <w:p w:rsidR="00715F7F" w:rsidRPr="00B32293" w:rsidRDefault="00715F7F" w:rsidP="001952CD">
            <w:pPr>
              <w:spacing w:after="0" w:line="240" w:lineRule="auto"/>
              <w:jc w:val="center"/>
              <w:rPr>
                <w:rFonts w:ascii="Times New Roman" w:eastAsia="Times New Roman" w:hAnsi="Times New Roman" w:cs="Times New Roman"/>
                <w:color w:val="000000"/>
                <w:sz w:val="24"/>
                <w:szCs w:val="24"/>
              </w:rPr>
            </w:pPr>
            <w:r w:rsidRPr="00B32293">
              <w:rPr>
                <w:rFonts w:ascii="Times New Roman" w:eastAsia="Times New Roman" w:hAnsi="Times New Roman" w:cs="Times New Roman"/>
                <w:color w:val="000000"/>
                <w:sz w:val="24"/>
                <w:szCs w:val="24"/>
              </w:rPr>
              <w:t>93,0</w:t>
            </w:r>
          </w:p>
        </w:tc>
        <w:tc>
          <w:tcPr>
            <w:tcW w:w="1275" w:type="dxa"/>
            <w:tcBorders>
              <w:top w:val="nil"/>
              <w:left w:val="nil"/>
              <w:bottom w:val="single" w:sz="4" w:space="0" w:color="auto"/>
              <w:right w:val="single" w:sz="4" w:space="0" w:color="auto"/>
            </w:tcBorders>
            <w:shd w:val="clear" w:color="auto" w:fill="auto"/>
            <w:noWrap/>
            <w:vAlign w:val="center"/>
            <w:hideMark/>
          </w:tcPr>
          <w:p w:rsidR="00715F7F" w:rsidRPr="00B32293" w:rsidRDefault="00715F7F" w:rsidP="001952CD">
            <w:pPr>
              <w:spacing w:after="0" w:line="240" w:lineRule="auto"/>
              <w:jc w:val="center"/>
              <w:rPr>
                <w:rFonts w:ascii="Times New Roman" w:eastAsia="Times New Roman" w:hAnsi="Times New Roman" w:cs="Times New Roman"/>
                <w:color w:val="000000"/>
                <w:sz w:val="24"/>
                <w:szCs w:val="24"/>
              </w:rPr>
            </w:pPr>
            <w:r w:rsidRPr="00B32293">
              <w:rPr>
                <w:rFonts w:ascii="Times New Roman" w:eastAsia="Times New Roman" w:hAnsi="Times New Roman" w:cs="Times New Roman"/>
                <w:color w:val="000000"/>
                <w:sz w:val="24"/>
                <w:szCs w:val="24"/>
              </w:rPr>
              <w:t>98,0</w:t>
            </w:r>
          </w:p>
        </w:tc>
      </w:tr>
      <w:tr w:rsidR="00715F7F" w:rsidRPr="008823AA" w:rsidTr="003D33C8">
        <w:trPr>
          <w:trHeight w:val="414"/>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715F7F" w:rsidRPr="00B32293" w:rsidRDefault="00715F7F" w:rsidP="001952C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sidRPr="00B32293">
              <w:rPr>
                <w:rFonts w:ascii="Times New Roman" w:eastAsia="Times New Roman" w:hAnsi="Times New Roman" w:cs="Times New Roman"/>
                <w:color w:val="000000"/>
                <w:sz w:val="24"/>
                <w:szCs w:val="24"/>
              </w:rPr>
              <w:t>.</w:t>
            </w:r>
          </w:p>
        </w:tc>
        <w:tc>
          <w:tcPr>
            <w:tcW w:w="4065" w:type="dxa"/>
            <w:tcBorders>
              <w:top w:val="single" w:sz="4" w:space="0" w:color="auto"/>
              <w:left w:val="nil"/>
              <w:bottom w:val="single" w:sz="4" w:space="0" w:color="auto"/>
              <w:right w:val="single" w:sz="4" w:space="0" w:color="auto"/>
            </w:tcBorders>
            <w:shd w:val="clear" w:color="auto" w:fill="auto"/>
            <w:vAlign w:val="bottom"/>
            <w:hideMark/>
          </w:tcPr>
          <w:p w:rsidR="00715F7F" w:rsidRPr="00B32293" w:rsidRDefault="00715F7F" w:rsidP="001952CD">
            <w:pPr>
              <w:spacing w:after="0" w:line="240" w:lineRule="auto"/>
              <w:rPr>
                <w:rFonts w:ascii="Times New Roman" w:eastAsia="Times New Roman" w:hAnsi="Times New Roman" w:cs="Times New Roman"/>
                <w:color w:val="000000"/>
                <w:sz w:val="24"/>
                <w:szCs w:val="24"/>
              </w:rPr>
            </w:pPr>
            <w:r w:rsidRPr="00B32293">
              <w:rPr>
                <w:rFonts w:ascii="Times New Roman" w:eastAsia="Times New Roman" w:hAnsi="Times New Roman" w:cs="Times New Roman"/>
                <w:color w:val="000000"/>
                <w:sz w:val="24"/>
                <w:szCs w:val="24"/>
              </w:rPr>
              <w:t xml:space="preserve">Количество детей, охваченных организованными формами отдыха учреждений социальной сферы города Югорска, (чел.) </w:t>
            </w:r>
          </w:p>
        </w:tc>
        <w:tc>
          <w:tcPr>
            <w:tcW w:w="1985" w:type="dxa"/>
            <w:tcBorders>
              <w:top w:val="nil"/>
              <w:left w:val="nil"/>
              <w:bottom w:val="single" w:sz="4" w:space="0" w:color="auto"/>
              <w:right w:val="single" w:sz="4" w:space="0" w:color="auto"/>
            </w:tcBorders>
            <w:shd w:val="clear" w:color="auto" w:fill="auto"/>
            <w:noWrap/>
            <w:vAlign w:val="center"/>
            <w:hideMark/>
          </w:tcPr>
          <w:p w:rsidR="00715F7F" w:rsidRPr="00B32293" w:rsidRDefault="00715F7F" w:rsidP="001952CD">
            <w:pPr>
              <w:spacing w:after="0" w:line="240" w:lineRule="auto"/>
              <w:jc w:val="center"/>
              <w:rPr>
                <w:rFonts w:ascii="Times New Roman" w:eastAsia="Times New Roman" w:hAnsi="Times New Roman" w:cs="Times New Roman"/>
                <w:color w:val="000000"/>
                <w:sz w:val="24"/>
                <w:szCs w:val="24"/>
              </w:rPr>
            </w:pPr>
            <w:r w:rsidRPr="00B32293">
              <w:rPr>
                <w:rFonts w:ascii="Times New Roman" w:eastAsia="Times New Roman" w:hAnsi="Times New Roman" w:cs="Times New Roman"/>
                <w:color w:val="000000"/>
                <w:sz w:val="24"/>
                <w:szCs w:val="24"/>
              </w:rPr>
              <w:t>1847</w:t>
            </w:r>
          </w:p>
        </w:tc>
        <w:tc>
          <w:tcPr>
            <w:tcW w:w="1222" w:type="dxa"/>
            <w:tcBorders>
              <w:top w:val="nil"/>
              <w:left w:val="nil"/>
              <w:bottom w:val="single" w:sz="4" w:space="0" w:color="auto"/>
              <w:right w:val="single" w:sz="4" w:space="0" w:color="auto"/>
            </w:tcBorders>
            <w:shd w:val="clear" w:color="auto" w:fill="auto"/>
            <w:noWrap/>
            <w:vAlign w:val="center"/>
            <w:hideMark/>
          </w:tcPr>
          <w:p w:rsidR="00715F7F" w:rsidRPr="00B32293" w:rsidRDefault="00715F7F" w:rsidP="001952CD">
            <w:pPr>
              <w:spacing w:after="0" w:line="240" w:lineRule="auto"/>
              <w:jc w:val="center"/>
              <w:rPr>
                <w:rFonts w:ascii="Times New Roman" w:eastAsia="Times New Roman" w:hAnsi="Times New Roman" w:cs="Times New Roman"/>
                <w:color w:val="000000"/>
                <w:sz w:val="24"/>
                <w:szCs w:val="24"/>
              </w:rPr>
            </w:pPr>
            <w:r w:rsidRPr="00B32293">
              <w:rPr>
                <w:rFonts w:ascii="Times New Roman" w:eastAsia="Times New Roman" w:hAnsi="Times New Roman" w:cs="Times New Roman"/>
                <w:color w:val="000000"/>
                <w:sz w:val="24"/>
                <w:szCs w:val="24"/>
              </w:rPr>
              <w:t>1970</w:t>
            </w:r>
          </w:p>
        </w:tc>
        <w:tc>
          <w:tcPr>
            <w:tcW w:w="1275" w:type="dxa"/>
            <w:tcBorders>
              <w:top w:val="nil"/>
              <w:left w:val="nil"/>
              <w:bottom w:val="single" w:sz="4" w:space="0" w:color="auto"/>
              <w:right w:val="single" w:sz="4" w:space="0" w:color="auto"/>
            </w:tcBorders>
            <w:shd w:val="clear" w:color="auto" w:fill="auto"/>
            <w:noWrap/>
            <w:vAlign w:val="center"/>
            <w:hideMark/>
          </w:tcPr>
          <w:p w:rsidR="00715F7F" w:rsidRPr="00B32293" w:rsidRDefault="00715F7F" w:rsidP="001952CD">
            <w:pPr>
              <w:spacing w:after="0" w:line="240" w:lineRule="auto"/>
              <w:jc w:val="center"/>
              <w:rPr>
                <w:rFonts w:ascii="Times New Roman" w:eastAsia="Times New Roman" w:hAnsi="Times New Roman" w:cs="Times New Roman"/>
                <w:color w:val="000000"/>
                <w:sz w:val="24"/>
                <w:szCs w:val="24"/>
              </w:rPr>
            </w:pPr>
            <w:r w:rsidRPr="00B32293">
              <w:rPr>
                <w:rFonts w:ascii="Times New Roman" w:eastAsia="Times New Roman" w:hAnsi="Times New Roman" w:cs="Times New Roman"/>
                <w:color w:val="000000"/>
                <w:sz w:val="24"/>
                <w:szCs w:val="24"/>
              </w:rPr>
              <w:t>2000</w:t>
            </w:r>
          </w:p>
        </w:tc>
      </w:tr>
      <w:tr w:rsidR="00715F7F" w:rsidRPr="008823AA" w:rsidTr="003D33C8">
        <w:trPr>
          <w:trHeight w:val="414"/>
        </w:trPr>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w:t>
            </w:r>
            <w:r w:rsidRPr="008823AA">
              <w:rPr>
                <w:rFonts w:ascii="Times New Roman" w:eastAsia="Times New Roman" w:hAnsi="Times New Roman" w:cs="Times New Roman"/>
                <w:color w:val="000000"/>
                <w:sz w:val="24"/>
                <w:szCs w:val="24"/>
              </w:rPr>
              <w:t>.</w:t>
            </w:r>
          </w:p>
        </w:tc>
        <w:tc>
          <w:tcPr>
            <w:tcW w:w="4065" w:type="dxa"/>
            <w:tcBorders>
              <w:top w:val="single" w:sz="4" w:space="0" w:color="auto"/>
              <w:left w:val="nil"/>
              <w:bottom w:val="single" w:sz="4" w:space="0" w:color="auto"/>
              <w:right w:val="single" w:sz="4" w:space="0" w:color="auto"/>
            </w:tcBorders>
            <w:shd w:val="clear" w:color="auto" w:fill="auto"/>
            <w:vAlign w:val="bottom"/>
            <w:hideMark/>
          </w:tcPr>
          <w:p w:rsidR="00715F7F" w:rsidRPr="008823AA" w:rsidRDefault="00715F7F" w:rsidP="001952CD">
            <w:pPr>
              <w:spacing w:after="0" w:line="240" w:lineRule="auto"/>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Количество детей, оздоровленных на базе санатория – профилактория общества с ограниченн</w:t>
            </w:r>
            <w:r>
              <w:rPr>
                <w:rFonts w:ascii="Times New Roman" w:eastAsia="Times New Roman" w:hAnsi="Times New Roman" w:cs="Times New Roman"/>
                <w:color w:val="000000"/>
                <w:sz w:val="24"/>
                <w:szCs w:val="24"/>
              </w:rPr>
              <w:t>ой</w:t>
            </w:r>
            <w:r w:rsidRPr="008823AA">
              <w:rPr>
                <w:rFonts w:ascii="Times New Roman" w:eastAsia="Times New Roman" w:hAnsi="Times New Roman" w:cs="Times New Roman"/>
                <w:color w:val="000000"/>
                <w:sz w:val="24"/>
                <w:szCs w:val="24"/>
              </w:rPr>
              <w:t xml:space="preserve"> ответственностью «Газпром транс газ Югорск», </w:t>
            </w:r>
            <w:r>
              <w:rPr>
                <w:rFonts w:ascii="Times New Roman" w:eastAsia="Times New Roman" w:hAnsi="Times New Roman" w:cs="Times New Roman"/>
                <w:color w:val="000000"/>
                <w:sz w:val="24"/>
                <w:szCs w:val="24"/>
              </w:rPr>
              <w:t xml:space="preserve">муниципальная программа </w:t>
            </w:r>
            <w:r w:rsidRPr="008823AA">
              <w:rPr>
                <w:rFonts w:ascii="Times New Roman" w:eastAsia="Times New Roman" w:hAnsi="Times New Roman" w:cs="Times New Roman"/>
                <w:color w:val="000000"/>
                <w:sz w:val="24"/>
                <w:szCs w:val="24"/>
              </w:rPr>
              <w:t>(чел.)</w:t>
            </w:r>
          </w:p>
        </w:tc>
        <w:tc>
          <w:tcPr>
            <w:tcW w:w="1985" w:type="dxa"/>
            <w:tcBorders>
              <w:top w:val="nil"/>
              <w:left w:val="nil"/>
              <w:bottom w:val="single" w:sz="4" w:space="0" w:color="auto"/>
              <w:right w:val="single" w:sz="4" w:space="0" w:color="auto"/>
            </w:tcBorders>
            <w:shd w:val="clear" w:color="auto" w:fill="auto"/>
            <w:noWrap/>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130</w:t>
            </w:r>
          </w:p>
        </w:tc>
        <w:tc>
          <w:tcPr>
            <w:tcW w:w="1222" w:type="dxa"/>
            <w:tcBorders>
              <w:top w:val="nil"/>
              <w:left w:val="nil"/>
              <w:bottom w:val="single" w:sz="4" w:space="0" w:color="auto"/>
              <w:right w:val="single" w:sz="4" w:space="0" w:color="auto"/>
            </w:tcBorders>
            <w:shd w:val="clear" w:color="auto" w:fill="auto"/>
            <w:noWrap/>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130</w:t>
            </w:r>
          </w:p>
        </w:tc>
        <w:tc>
          <w:tcPr>
            <w:tcW w:w="1275" w:type="dxa"/>
            <w:tcBorders>
              <w:top w:val="nil"/>
              <w:left w:val="nil"/>
              <w:bottom w:val="single" w:sz="4" w:space="0" w:color="auto"/>
              <w:right w:val="single" w:sz="4" w:space="0" w:color="auto"/>
            </w:tcBorders>
            <w:shd w:val="clear" w:color="auto" w:fill="auto"/>
            <w:noWrap/>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130</w:t>
            </w:r>
          </w:p>
        </w:tc>
      </w:tr>
      <w:tr w:rsidR="00715F7F" w:rsidRPr="008823AA" w:rsidTr="003D33C8">
        <w:trPr>
          <w:trHeight w:val="414"/>
        </w:trPr>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6</w:t>
            </w:r>
            <w:r w:rsidRPr="008823AA">
              <w:rPr>
                <w:rFonts w:ascii="Times New Roman" w:eastAsia="Times New Roman" w:hAnsi="Times New Roman" w:cs="Times New Roman"/>
                <w:color w:val="000000"/>
                <w:sz w:val="24"/>
                <w:szCs w:val="24"/>
              </w:rPr>
              <w:t>.</w:t>
            </w:r>
          </w:p>
        </w:tc>
        <w:tc>
          <w:tcPr>
            <w:tcW w:w="4065" w:type="dxa"/>
            <w:tcBorders>
              <w:top w:val="single" w:sz="4" w:space="0" w:color="auto"/>
              <w:left w:val="nil"/>
              <w:bottom w:val="single" w:sz="4" w:space="0" w:color="auto"/>
              <w:right w:val="single" w:sz="4" w:space="0" w:color="auto"/>
            </w:tcBorders>
            <w:shd w:val="clear" w:color="auto" w:fill="auto"/>
            <w:vAlign w:val="bottom"/>
            <w:hideMark/>
          </w:tcPr>
          <w:p w:rsidR="00715F7F" w:rsidRPr="008823AA" w:rsidRDefault="00715F7F" w:rsidP="001952CD">
            <w:pPr>
              <w:spacing w:after="0" w:line="240" w:lineRule="auto"/>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Количество детей, охваченных организованными формами отдыха и оздоровления за пределами города Югорска,</w:t>
            </w:r>
            <w:r>
              <w:rPr>
                <w:rFonts w:ascii="Times New Roman" w:eastAsia="Times New Roman" w:hAnsi="Times New Roman" w:cs="Times New Roman"/>
                <w:color w:val="000000"/>
                <w:sz w:val="24"/>
                <w:szCs w:val="24"/>
              </w:rPr>
              <w:t xml:space="preserve"> муниципальная программа</w:t>
            </w:r>
            <w:r w:rsidRPr="008823AA">
              <w:rPr>
                <w:rFonts w:ascii="Times New Roman" w:eastAsia="Times New Roman" w:hAnsi="Times New Roman" w:cs="Times New Roman"/>
                <w:color w:val="000000"/>
                <w:sz w:val="24"/>
                <w:szCs w:val="24"/>
              </w:rPr>
              <w:t xml:space="preserve"> (чел.)</w:t>
            </w: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358</w:t>
            </w:r>
          </w:p>
        </w:tc>
        <w:tc>
          <w:tcPr>
            <w:tcW w:w="1222" w:type="dxa"/>
            <w:tcBorders>
              <w:top w:val="single" w:sz="4" w:space="0" w:color="auto"/>
              <w:left w:val="nil"/>
              <w:bottom w:val="single" w:sz="4" w:space="0" w:color="auto"/>
              <w:right w:val="single" w:sz="4" w:space="0" w:color="auto"/>
            </w:tcBorders>
            <w:shd w:val="clear" w:color="auto" w:fill="auto"/>
            <w:noWrap/>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300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300</w:t>
            </w:r>
          </w:p>
        </w:tc>
      </w:tr>
      <w:tr w:rsidR="00715F7F" w:rsidRPr="008823AA" w:rsidTr="003D33C8">
        <w:trPr>
          <w:trHeight w:val="414"/>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w:t>
            </w:r>
            <w:r w:rsidRPr="008823AA">
              <w:rPr>
                <w:rFonts w:ascii="Times New Roman" w:eastAsia="Times New Roman" w:hAnsi="Times New Roman" w:cs="Times New Roman"/>
                <w:color w:val="000000"/>
                <w:sz w:val="24"/>
                <w:szCs w:val="24"/>
              </w:rPr>
              <w:t>.</w:t>
            </w:r>
          </w:p>
        </w:tc>
        <w:tc>
          <w:tcPr>
            <w:tcW w:w="4065" w:type="dxa"/>
            <w:tcBorders>
              <w:top w:val="single" w:sz="4" w:space="0" w:color="auto"/>
              <w:left w:val="nil"/>
              <w:bottom w:val="single" w:sz="4" w:space="0" w:color="auto"/>
              <w:right w:val="single" w:sz="4" w:space="0" w:color="auto"/>
            </w:tcBorders>
            <w:shd w:val="clear" w:color="auto" w:fill="auto"/>
            <w:vAlign w:val="bottom"/>
            <w:hideMark/>
          </w:tcPr>
          <w:p w:rsidR="00715F7F" w:rsidRPr="008823AA" w:rsidRDefault="00715F7F" w:rsidP="001952CD">
            <w:pPr>
              <w:spacing w:after="0" w:line="240" w:lineRule="auto"/>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Удовлетворенность родителей (законных представителей) качеством  и доступностью предоставляемых услуг по организации отдыха и оздоровления детей в лагерях с дневным пребыванием, (%)</w:t>
            </w:r>
          </w:p>
        </w:tc>
        <w:tc>
          <w:tcPr>
            <w:tcW w:w="1985" w:type="dxa"/>
            <w:tcBorders>
              <w:top w:val="nil"/>
              <w:left w:val="nil"/>
              <w:bottom w:val="single" w:sz="4" w:space="0" w:color="auto"/>
              <w:right w:val="single" w:sz="4" w:space="0" w:color="auto"/>
            </w:tcBorders>
            <w:shd w:val="clear" w:color="auto" w:fill="auto"/>
            <w:noWrap/>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93,0</w:t>
            </w:r>
          </w:p>
        </w:tc>
        <w:tc>
          <w:tcPr>
            <w:tcW w:w="1222" w:type="dxa"/>
            <w:tcBorders>
              <w:top w:val="nil"/>
              <w:left w:val="nil"/>
              <w:bottom w:val="single" w:sz="4" w:space="0" w:color="auto"/>
              <w:right w:val="single" w:sz="4" w:space="0" w:color="auto"/>
            </w:tcBorders>
            <w:shd w:val="clear" w:color="auto" w:fill="auto"/>
            <w:noWrap/>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94,5</w:t>
            </w:r>
          </w:p>
        </w:tc>
        <w:tc>
          <w:tcPr>
            <w:tcW w:w="1275" w:type="dxa"/>
            <w:tcBorders>
              <w:top w:val="nil"/>
              <w:left w:val="nil"/>
              <w:bottom w:val="single" w:sz="4" w:space="0" w:color="auto"/>
              <w:right w:val="single" w:sz="4" w:space="0" w:color="auto"/>
            </w:tcBorders>
            <w:shd w:val="clear" w:color="auto" w:fill="auto"/>
            <w:noWrap/>
            <w:vAlign w:val="center"/>
            <w:hideMark/>
          </w:tcPr>
          <w:p w:rsidR="00715F7F" w:rsidRPr="008823AA" w:rsidRDefault="00715F7F" w:rsidP="001952CD">
            <w:pPr>
              <w:spacing w:after="0" w:line="240" w:lineRule="auto"/>
              <w:jc w:val="center"/>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97,0</w:t>
            </w:r>
          </w:p>
        </w:tc>
      </w:tr>
    </w:tbl>
    <w:p w:rsidR="00715F7F" w:rsidRPr="008823AA" w:rsidRDefault="00715F7F" w:rsidP="00715F7F">
      <w:pPr>
        <w:spacing w:after="0" w:line="240" w:lineRule="auto"/>
        <w:ind w:firstLine="360"/>
        <w:jc w:val="both"/>
        <w:rPr>
          <w:rFonts w:ascii="Times New Roman" w:hAnsi="Times New Roman" w:cs="Times New Roman"/>
          <w:sz w:val="24"/>
          <w:szCs w:val="24"/>
        </w:rPr>
      </w:pPr>
    </w:p>
    <w:p w:rsidR="00715F7F" w:rsidRPr="004D7FA9" w:rsidRDefault="00715F7F" w:rsidP="00715F7F">
      <w:pPr>
        <w:shd w:val="clear" w:color="auto" w:fill="FFFFFF"/>
        <w:spacing w:after="0" w:line="240" w:lineRule="auto"/>
        <w:ind w:firstLine="709"/>
        <w:jc w:val="both"/>
        <w:rPr>
          <w:rFonts w:ascii="Times New Roman" w:hAnsi="Times New Roman" w:cs="Times New Roman"/>
          <w:color w:val="000000" w:themeColor="text1"/>
          <w:sz w:val="24"/>
          <w:szCs w:val="24"/>
        </w:rPr>
      </w:pPr>
      <w:r w:rsidRPr="008823AA">
        <w:rPr>
          <w:rFonts w:ascii="Times New Roman" w:hAnsi="Times New Roman" w:cs="Times New Roman"/>
          <w:sz w:val="24"/>
          <w:szCs w:val="24"/>
        </w:rPr>
        <w:t xml:space="preserve">Текст муниципальной программы размещен в сети Интернет на официальном сайте администрации города Югорска в разделе «Муниципальные программы» </w:t>
      </w:r>
      <w:hyperlink r:id="rId15" w:history="1">
        <w:r w:rsidRPr="004D7FA9">
          <w:rPr>
            <w:rStyle w:val="a5"/>
            <w:rFonts w:ascii="Times New Roman" w:hAnsi="Times New Roman" w:cs="Times New Roman"/>
            <w:color w:val="000000" w:themeColor="text1"/>
            <w:sz w:val="24"/>
            <w:szCs w:val="24"/>
          </w:rPr>
          <w:t>http://adm.ugorsk.ru/about/programs/page1.php</w:t>
        </w:r>
      </w:hyperlink>
      <w:r w:rsidRPr="004D7FA9">
        <w:rPr>
          <w:rFonts w:ascii="Times New Roman" w:hAnsi="Times New Roman" w:cs="Times New Roman"/>
          <w:color w:val="000000" w:themeColor="text1"/>
          <w:sz w:val="24"/>
          <w:szCs w:val="24"/>
        </w:rPr>
        <w:t xml:space="preserve"> и в разделе «Правовые акты администрации» </w:t>
      </w:r>
      <w:hyperlink r:id="rId16" w:history="1">
        <w:r w:rsidRPr="004D7FA9">
          <w:rPr>
            <w:rStyle w:val="a5"/>
            <w:rFonts w:ascii="Times New Roman" w:hAnsi="Times New Roman" w:cs="Times New Roman"/>
            <w:color w:val="000000" w:themeColor="text1"/>
            <w:sz w:val="24"/>
            <w:szCs w:val="24"/>
          </w:rPr>
          <w:t>http://adm.ugorsk.ru/regulatory/npa/256/</w:t>
        </w:r>
      </w:hyperlink>
      <w:r w:rsidRPr="004D7FA9">
        <w:rPr>
          <w:color w:val="000000" w:themeColor="text1"/>
        </w:rPr>
        <w:t>.</w:t>
      </w:r>
    </w:p>
    <w:p w:rsidR="00715F7F" w:rsidRPr="004D7FA9" w:rsidRDefault="00715F7F" w:rsidP="00715F7F">
      <w:pPr>
        <w:pStyle w:val="Standard"/>
        <w:autoSpaceDE w:val="0"/>
        <w:ind w:firstLine="709"/>
        <w:jc w:val="both"/>
        <w:rPr>
          <w:bCs/>
          <w:color w:val="000000" w:themeColor="text1"/>
          <w:lang w:val="ru-RU"/>
        </w:rPr>
      </w:pPr>
      <w:r w:rsidRPr="004D7FA9">
        <w:rPr>
          <w:color w:val="000000" w:themeColor="text1"/>
          <w:lang w:val="ru-RU"/>
        </w:rPr>
        <w:t>На реализацию муниципальной программы планируется направить  бюджетные ассигнования в объеме на 2016 год 14 376,5 тыс. рублей.</w:t>
      </w:r>
      <w:r w:rsidRPr="004D7FA9">
        <w:rPr>
          <w:bCs/>
          <w:color w:val="000000" w:themeColor="text1"/>
          <w:lang w:val="ru-RU"/>
        </w:rPr>
        <w:t xml:space="preserve"> </w:t>
      </w:r>
    </w:p>
    <w:p w:rsidR="00715F7F" w:rsidRPr="008823AA" w:rsidRDefault="00715F7F" w:rsidP="00715F7F">
      <w:pPr>
        <w:pStyle w:val="Standard"/>
        <w:autoSpaceDE w:val="0"/>
        <w:ind w:firstLine="709"/>
        <w:jc w:val="both"/>
        <w:rPr>
          <w:bCs/>
          <w:lang w:val="ru-RU"/>
        </w:rPr>
      </w:pPr>
      <w:r w:rsidRPr="008823AA">
        <w:rPr>
          <w:bCs/>
          <w:lang w:val="ru-RU"/>
        </w:rPr>
        <w:t>В рамках данной программы будет обеспечено финансирование публичных обязательств в части организации отдыха и оздоровления детей путем предоставления путевок в учреждения, обеспечивающие отдых и оздоровление детей в сумме 4 823,6 тыс. рублей.</w:t>
      </w:r>
    </w:p>
    <w:p w:rsidR="00715F7F" w:rsidRPr="009027A4" w:rsidRDefault="00715F7F" w:rsidP="00715F7F">
      <w:pPr>
        <w:shd w:val="clear" w:color="auto" w:fill="FFFFFF"/>
        <w:spacing w:after="0" w:line="240" w:lineRule="auto"/>
        <w:ind w:firstLine="708"/>
        <w:jc w:val="both"/>
        <w:rPr>
          <w:rStyle w:val="50"/>
          <w:rFonts w:eastAsiaTheme="minorEastAsia"/>
          <w:b w:val="0"/>
          <w:sz w:val="24"/>
        </w:rPr>
      </w:pPr>
      <w:r w:rsidRPr="009027A4">
        <w:rPr>
          <w:rFonts w:ascii="Times New Roman" w:hAnsi="Times New Roman" w:cs="Times New Roman"/>
          <w:sz w:val="24"/>
          <w:szCs w:val="24"/>
        </w:rPr>
        <w:t xml:space="preserve">Объемы финансовых ресурсов </w:t>
      </w:r>
      <w:r w:rsidRPr="009027A4">
        <w:rPr>
          <w:rStyle w:val="50"/>
          <w:rFonts w:eastAsiaTheme="minorEastAsia"/>
          <w:b w:val="0"/>
          <w:sz w:val="24"/>
        </w:rPr>
        <w:t>на реализацию муниципальной программы распределены следующим образом:</w:t>
      </w:r>
    </w:p>
    <w:p w:rsidR="00715F7F" w:rsidRPr="008823AA" w:rsidRDefault="00715F7F" w:rsidP="00715F7F">
      <w:pPr>
        <w:spacing w:after="0" w:line="240" w:lineRule="auto"/>
        <w:ind w:firstLine="709"/>
        <w:jc w:val="right"/>
        <w:rPr>
          <w:rFonts w:ascii="Times New Roman" w:hAnsi="Times New Roman" w:cs="Times New Roman"/>
          <w:sz w:val="24"/>
          <w:szCs w:val="24"/>
        </w:rPr>
      </w:pPr>
      <w:r w:rsidRPr="008823AA">
        <w:rPr>
          <w:rFonts w:ascii="Times New Roman" w:hAnsi="Times New Roman" w:cs="Times New Roman"/>
          <w:sz w:val="24"/>
          <w:szCs w:val="24"/>
        </w:rPr>
        <w:t xml:space="preserve">Таблица </w:t>
      </w:r>
      <w:r w:rsidR="0026525D">
        <w:rPr>
          <w:rFonts w:ascii="Times New Roman" w:hAnsi="Times New Roman" w:cs="Times New Roman"/>
          <w:sz w:val="24"/>
          <w:szCs w:val="24"/>
        </w:rPr>
        <w:t>25</w:t>
      </w:r>
    </w:p>
    <w:p w:rsidR="00715F7F" w:rsidRPr="00F30D05" w:rsidRDefault="00715F7F" w:rsidP="00715F7F">
      <w:pPr>
        <w:pStyle w:val="a4"/>
        <w:tabs>
          <w:tab w:val="left" w:pos="459"/>
        </w:tabs>
        <w:suppressAutoHyphens/>
        <w:spacing w:before="0" w:beforeAutospacing="0" w:after="0" w:afterAutospacing="0"/>
        <w:jc w:val="center"/>
      </w:pPr>
      <w:r w:rsidRPr="00F30D05">
        <w:t>Объемы финансовых ресурсов муниципальной программы</w:t>
      </w:r>
    </w:p>
    <w:p w:rsidR="00715F7F" w:rsidRPr="00F30D05" w:rsidRDefault="00715F7F" w:rsidP="00715F7F">
      <w:pPr>
        <w:pStyle w:val="a4"/>
        <w:tabs>
          <w:tab w:val="left" w:pos="459"/>
        </w:tabs>
        <w:suppressAutoHyphens/>
        <w:spacing w:before="0" w:beforeAutospacing="0" w:after="0" w:afterAutospacing="0"/>
        <w:jc w:val="center"/>
      </w:pPr>
      <w:r w:rsidRPr="00F30D05">
        <w:t>«Отдых и оздоровление детей города Югорска на 2014 – 2020 годы»</w:t>
      </w:r>
    </w:p>
    <w:p w:rsidR="00715F7F" w:rsidRPr="00F30D05" w:rsidRDefault="00715F7F" w:rsidP="00715F7F">
      <w:pPr>
        <w:pStyle w:val="a4"/>
        <w:tabs>
          <w:tab w:val="left" w:pos="459"/>
        </w:tabs>
        <w:suppressAutoHyphens/>
        <w:spacing w:before="0" w:beforeAutospacing="0" w:after="0" w:afterAutospacing="0"/>
        <w:jc w:val="right"/>
      </w:pPr>
      <w:r w:rsidRPr="00F30D05">
        <w:t>тыс. рублей</w:t>
      </w:r>
    </w:p>
    <w:tbl>
      <w:tblPr>
        <w:tblW w:w="893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0"/>
        <w:gridCol w:w="6797"/>
        <w:gridCol w:w="1413"/>
      </w:tblGrid>
      <w:tr w:rsidR="00715F7F" w:rsidRPr="00F30D05" w:rsidTr="001952CD">
        <w:tc>
          <w:tcPr>
            <w:tcW w:w="666" w:type="dxa"/>
            <w:vAlign w:val="center"/>
          </w:tcPr>
          <w:p w:rsidR="00715F7F" w:rsidRPr="00F30D05" w:rsidRDefault="00715F7F" w:rsidP="001952CD">
            <w:pPr>
              <w:pStyle w:val="22"/>
              <w:shd w:val="clear" w:color="auto" w:fill="auto"/>
              <w:spacing w:line="240" w:lineRule="auto"/>
              <w:ind w:right="180"/>
              <w:jc w:val="center"/>
              <w:rPr>
                <w:sz w:val="24"/>
                <w:szCs w:val="24"/>
              </w:rPr>
            </w:pPr>
            <w:r w:rsidRPr="00F30D05">
              <w:rPr>
                <w:sz w:val="24"/>
                <w:szCs w:val="24"/>
              </w:rPr>
              <w:t>№ п/п</w:t>
            </w:r>
          </w:p>
        </w:tc>
        <w:tc>
          <w:tcPr>
            <w:tcW w:w="6847" w:type="dxa"/>
            <w:vAlign w:val="center"/>
          </w:tcPr>
          <w:p w:rsidR="00715F7F" w:rsidRPr="00F30D05" w:rsidRDefault="00715F7F" w:rsidP="001952CD">
            <w:pPr>
              <w:spacing w:after="0" w:line="240" w:lineRule="auto"/>
              <w:jc w:val="center"/>
              <w:rPr>
                <w:rFonts w:ascii="Times New Roman" w:hAnsi="Times New Roman" w:cs="Times New Roman"/>
                <w:sz w:val="24"/>
                <w:szCs w:val="24"/>
              </w:rPr>
            </w:pPr>
            <w:r w:rsidRPr="00F30D05">
              <w:rPr>
                <w:rFonts w:ascii="Times New Roman" w:hAnsi="Times New Roman" w:cs="Times New Roman"/>
                <w:sz w:val="24"/>
                <w:szCs w:val="24"/>
              </w:rPr>
              <w:t>Источник финансирования</w:t>
            </w:r>
          </w:p>
        </w:tc>
        <w:tc>
          <w:tcPr>
            <w:tcW w:w="1417" w:type="dxa"/>
            <w:vAlign w:val="center"/>
          </w:tcPr>
          <w:p w:rsidR="00715F7F" w:rsidRPr="00F30D05" w:rsidRDefault="00715F7F" w:rsidP="001952CD">
            <w:pPr>
              <w:pStyle w:val="22"/>
              <w:shd w:val="clear" w:color="auto" w:fill="auto"/>
              <w:spacing w:line="240" w:lineRule="auto"/>
              <w:ind w:right="180"/>
              <w:jc w:val="center"/>
              <w:rPr>
                <w:sz w:val="24"/>
                <w:szCs w:val="24"/>
              </w:rPr>
            </w:pPr>
            <w:r w:rsidRPr="00F30D05">
              <w:rPr>
                <w:sz w:val="24"/>
                <w:szCs w:val="24"/>
              </w:rPr>
              <w:t>2016 год</w:t>
            </w:r>
          </w:p>
        </w:tc>
      </w:tr>
      <w:tr w:rsidR="00715F7F" w:rsidRPr="00F30D05" w:rsidTr="001952CD">
        <w:tc>
          <w:tcPr>
            <w:tcW w:w="666"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r w:rsidRPr="00F30D05">
              <w:rPr>
                <w:rFonts w:ascii="Times New Roman" w:hAnsi="Times New Roman" w:cs="Times New Roman"/>
                <w:bCs/>
                <w:sz w:val="24"/>
                <w:szCs w:val="24"/>
              </w:rPr>
              <w:t>1</w:t>
            </w:r>
          </w:p>
        </w:tc>
        <w:tc>
          <w:tcPr>
            <w:tcW w:w="6847"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r w:rsidRPr="00F30D05">
              <w:rPr>
                <w:rFonts w:ascii="Times New Roman" w:hAnsi="Times New Roman" w:cs="Times New Roman"/>
                <w:bCs/>
                <w:sz w:val="24"/>
                <w:szCs w:val="24"/>
              </w:rPr>
              <w:t>2</w:t>
            </w:r>
          </w:p>
        </w:tc>
        <w:tc>
          <w:tcPr>
            <w:tcW w:w="1417"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r w:rsidRPr="00F30D05">
              <w:rPr>
                <w:rFonts w:ascii="Times New Roman" w:hAnsi="Times New Roman" w:cs="Times New Roman"/>
                <w:bCs/>
                <w:sz w:val="24"/>
                <w:szCs w:val="24"/>
              </w:rPr>
              <w:t>3</w:t>
            </w:r>
          </w:p>
        </w:tc>
      </w:tr>
      <w:tr w:rsidR="00715F7F" w:rsidRPr="00F30D05" w:rsidTr="001952CD">
        <w:trPr>
          <w:trHeight w:val="197"/>
        </w:trPr>
        <w:tc>
          <w:tcPr>
            <w:tcW w:w="666"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p>
        </w:tc>
        <w:tc>
          <w:tcPr>
            <w:tcW w:w="6847" w:type="dxa"/>
            <w:vAlign w:val="center"/>
          </w:tcPr>
          <w:p w:rsidR="00715F7F" w:rsidRPr="00F30D05" w:rsidRDefault="00715F7F" w:rsidP="001952CD">
            <w:pPr>
              <w:spacing w:after="0" w:line="240" w:lineRule="auto"/>
              <w:rPr>
                <w:rFonts w:ascii="Times New Roman" w:hAnsi="Times New Roman" w:cs="Times New Roman"/>
                <w:bCs/>
                <w:sz w:val="24"/>
                <w:szCs w:val="24"/>
              </w:rPr>
            </w:pPr>
            <w:r w:rsidRPr="00F30D05">
              <w:rPr>
                <w:rFonts w:ascii="Times New Roman" w:hAnsi="Times New Roman" w:cs="Times New Roman"/>
                <w:bCs/>
                <w:sz w:val="24"/>
                <w:szCs w:val="24"/>
              </w:rPr>
              <w:t>Всего</w:t>
            </w:r>
          </w:p>
        </w:tc>
        <w:tc>
          <w:tcPr>
            <w:tcW w:w="1417"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r w:rsidRPr="00F30D05">
              <w:rPr>
                <w:rFonts w:ascii="Times New Roman" w:hAnsi="Times New Roman" w:cs="Times New Roman"/>
                <w:bCs/>
                <w:sz w:val="24"/>
                <w:szCs w:val="24"/>
              </w:rPr>
              <w:t>18 225,0</w:t>
            </w:r>
          </w:p>
        </w:tc>
      </w:tr>
      <w:tr w:rsidR="00715F7F" w:rsidRPr="00F30D05" w:rsidTr="001952CD">
        <w:trPr>
          <w:trHeight w:val="117"/>
        </w:trPr>
        <w:tc>
          <w:tcPr>
            <w:tcW w:w="666"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p>
        </w:tc>
        <w:tc>
          <w:tcPr>
            <w:tcW w:w="6847" w:type="dxa"/>
            <w:vAlign w:val="center"/>
          </w:tcPr>
          <w:p w:rsidR="00715F7F" w:rsidRPr="00F30D05" w:rsidRDefault="00715F7F" w:rsidP="001952CD">
            <w:pPr>
              <w:spacing w:after="0" w:line="240" w:lineRule="auto"/>
              <w:rPr>
                <w:rFonts w:ascii="Times New Roman" w:hAnsi="Times New Roman" w:cs="Times New Roman"/>
                <w:bCs/>
                <w:sz w:val="24"/>
                <w:szCs w:val="24"/>
              </w:rPr>
            </w:pPr>
            <w:r w:rsidRPr="00F30D05">
              <w:rPr>
                <w:rFonts w:ascii="Times New Roman" w:hAnsi="Times New Roman" w:cs="Times New Roman"/>
                <w:bCs/>
                <w:sz w:val="24"/>
                <w:szCs w:val="24"/>
              </w:rPr>
              <w:t>в том числе по источникам:</w:t>
            </w:r>
          </w:p>
        </w:tc>
        <w:tc>
          <w:tcPr>
            <w:tcW w:w="1417"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p>
        </w:tc>
      </w:tr>
      <w:tr w:rsidR="00715F7F" w:rsidRPr="00F30D05" w:rsidTr="001952CD">
        <w:trPr>
          <w:trHeight w:val="193"/>
        </w:trPr>
        <w:tc>
          <w:tcPr>
            <w:tcW w:w="666"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r w:rsidRPr="00F30D05">
              <w:rPr>
                <w:rFonts w:ascii="Times New Roman" w:hAnsi="Times New Roman" w:cs="Times New Roman"/>
                <w:bCs/>
                <w:sz w:val="24"/>
                <w:szCs w:val="24"/>
              </w:rPr>
              <w:t>1.</w:t>
            </w:r>
          </w:p>
        </w:tc>
        <w:tc>
          <w:tcPr>
            <w:tcW w:w="6847" w:type="dxa"/>
            <w:vAlign w:val="center"/>
          </w:tcPr>
          <w:p w:rsidR="00715F7F" w:rsidRPr="00F30D05" w:rsidRDefault="00715F7F" w:rsidP="001952CD">
            <w:pPr>
              <w:spacing w:after="0" w:line="240" w:lineRule="auto"/>
              <w:rPr>
                <w:rFonts w:ascii="Times New Roman" w:hAnsi="Times New Roman" w:cs="Times New Roman"/>
                <w:bCs/>
                <w:sz w:val="24"/>
                <w:szCs w:val="24"/>
              </w:rPr>
            </w:pPr>
            <w:r w:rsidRPr="00F30D05">
              <w:rPr>
                <w:rFonts w:ascii="Times New Roman" w:hAnsi="Times New Roman" w:cs="Times New Roman"/>
                <w:bCs/>
                <w:sz w:val="24"/>
                <w:szCs w:val="24"/>
              </w:rPr>
              <w:t>бюджет автономного округа</w:t>
            </w:r>
          </w:p>
        </w:tc>
        <w:tc>
          <w:tcPr>
            <w:tcW w:w="1417"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r w:rsidRPr="00F30D05">
              <w:rPr>
                <w:rFonts w:ascii="Times New Roman" w:hAnsi="Times New Roman" w:cs="Times New Roman"/>
                <w:bCs/>
                <w:sz w:val="24"/>
                <w:szCs w:val="24"/>
              </w:rPr>
              <w:t>9 176,4</w:t>
            </w:r>
          </w:p>
        </w:tc>
      </w:tr>
      <w:tr w:rsidR="00715F7F" w:rsidRPr="00F30D05" w:rsidTr="001952CD">
        <w:trPr>
          <w:trHeight w:val="268"/>
        </w:trPr>
        <w:tc>
          <w:tcPr>
            <w:tcW w:w="666"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r w:rsidRPr="00F30D05">
              <w:rPr>
                <w:rFonts w:ascii="Times New Roman" w:hAnsi="Times New Roman" w:cs="Times New Roman"/>
                <w:bCs/>
                <w:sz w:val="24"/>
                <w:szCs w:val="24"/>
              </w:rPr>
              <w:t>2.</w:t>
            </w:r>
          </w:p>
        </w:tc>
        <w:tc>
          <w:tcPr>
            <w:tcW w:w="6847" w:type="dxa"/>
            <w:vAlign w:val="center"/>
          </w:tcPr>
          <w:p w:rsidR="00715F7F" w:rsidRPr="00F30D05" w:rsidRDefault="00715F7F" w:rsidP="001952CD">
            <w:pPr>
              <w:spacing w:after="0" w:line="240" w:lineRule="auto"/>
              <w:rPr>
                <w:rFonts w:ascii="Times New Roman" w:hAnsi="Times New Roman" w:cs="Times New Roman"/>
                <w:bCs/>
                <w:sz w:val="24"/>
                <w:szCs w:val="24"/>
              </w:rPr>
            </w:pPr>
            <w:r w:rsidRPr="00F30D05">
              <w:rPr>
                <w:rFonts w:ascii="Times New Roman" w:hAnsi="Times New Roman" w:cs="Times New Roman"/>
                <w:bCs/>
                <w:sz w:val="24"/>
                <w:szCs w:val="24"/>
              </w:rPr>
              <w:t>местный бюджет</w:t>
            </w:r>
          </w:p>
        </w:tc>
        <w:tc>
          <w:tcPr>
            <w:tcW w:w="1417"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r w:rsidRPr="00F30D05">
              <w:rPr>
                <w:rFonts w:ascii="Times New Roman" w:hAnsi="Times New Roman" w:cs="Times New Roman"/>
                <w:bCs/>
                <w:sz w:val="24"/>
                <w:szCs w:val="24"/>
              </w:rPr>
              <w:t>5 200,1</w:t>
            </w:r>
          </w:p>
        </w:tc>
      </w:tr>
      <w:tr w:rsidR="00715F7F" w:rsidRPr="00F30D05" w:rsidTr="001952CD">
        <w:trPr>
          <w:trHeight w:val="175"/>
        </w:trPr>
        <w:tc>
          <w:tcPr>
            <w:tcW w:w="666"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r w:rsidRPr="00F30D05">
              <w:rPr>
                <w:rFonts w:ascii="Times New Roman" w:hAnsi="Times New Roman" w:cs="Times New Roman"/>
                <w:bCs/>
                <w:sz w:val="24"/>
                <w:szCs w:val="24"/>
              </w:rPr>
              <w:t>3.</w:t>
            </w:r>
          </w:p>
        </w:tc>
        <w:tc>
          <w:tcPr>
            <w:tcW w:w="6847" w:type="dxa"/>
            <w:vAlign w:val="center"/>
          </w:tcPr>
          <w:p w:rsidR="00715F7F" w:rsidRPr="00F30D05" w:rsidRDefault="00715F7F" w:rsidP="001952CD">
            <w:pPr>
              <w:spacing w:after="0" w:line="240" w:lineRule="auto"/>
              <w:rPr>
                <w:rFonts w:ascii="Times New Roman" w:hAnsi="Times New Roman" w:cs="Times New Roman"/>
                <w:bCs/>
                <w:sz w:val="24"/>
                <w:szCs w:val="24"/>
              </w:rPr>
            </w:pPr>
            <w:r w:rsidRPr="00F30D05">
              <w:rPr>
                <w:rFonts w:ascii="Times New Roman" w:eastAsia="Calibri" w:hAnsi="Times New Roman" w:cs="Times New Roman"/>
                <w:sz w:val="24"/>
                <w:szCs w:val="24"/>
              </w:rPr>
              <w:t>иные внебюджетные источники</w:t>
            </w:r>
          </w:p>
        </w:tc>
        <w:tc>
          <w:tcPr>
            <w:tcW w:w="1417"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r w:rsidRPr="00F30D05">
              <w:rPr>
                <w:rFonts w:ascii="Times New Roman" w:hAnsi="Times New Roman" w:cs="Times New Roman"/>
                <w:bCs/>
                <w:sz w:val="24"/>
                <w:szCs w:val="24"/>
              </w:rPr>
              <w:t>3 848,5</w:t>
            </w:r>
          </w:p>
        </w:tc>
      </w:tr>
    </w:tbl>
    <w:p w:rsidR="00715F7F" w:rsidRPr="00F30D05" w:rsidRDefault="00715F7F" w:rsidP="00715F7F">
      <w:pPr>
        <w:spacing w:after="0" w:line="240" w:lineRule="auto"/>
        <w:ind w:firstLine="709"/>
        <w:rPr>
          <w:rFonts w:ascii="Times New Roman" w:hAnsi="Times New Roman" w:cs="Times New Roman"/>
          <w:sz w:val="24"/>
          <w:szCs w:val="24"/>
        </w:rPr>
      </w:pPr>
    </w:p>
    <w:p w:rsidR="00715F7F" w:rsidRPr="00F30D05" w:rsidRDefault="00715F7F" w:rsidP="00715F7F">
      <w:pPr>
        <w:spacing w:after="0" w:line="240" w:lineRule="auto"/>
        <w:ind w:firstLine="360"/>
        <w:jc w:val="right"/>
        <w:rPr>
          <w:rFonts w:ascii="Times New Roman" w:hAnsi="Times New Roman" w:cs="Times New Roman"/>
          <w:sz w:val="24"/>
          <w:szCs w:val="24"/>
        </w:rPr>
      </w:pPr>
      <w:r w:rsidRPr="00F30D05">
        <w:rPr>
          <w:rFonts w:ascii="Times New Roman" w:hAnsi="Times New Roman" w:cs="Times New Roman"/>
          <w:sz w:val="24"/>
          <w:szCs w:val="24"/>
        </w:rPr>
        <w:t xml:space="preserve">Таблица </w:t>
      </w:r>
      <w:r w:rsidR="0026525D">
        <w:rPr>
          <w:rFonts w:ascii="Times New Roman" w:hAnsi="Times New Roman" w:cs="Times New Roman"/>
          <w:sz w:val="24"/>
          <w:szCs w:val="24"/>
        </w:rPr>
        <w:t>26</w:t>
      </w:r>
    </w:p>
    <w:p w:rsidR="00715F7F" w:rsidRPr="00F30D05" w:rsidRDefault="00715F7F" w:rsidP="00715F7F">
      <w:pPr>
        <w:spacing w:after="0" w:line="240" w:lineRule="auto"/>
        <w:jc w:val="center"/>
        <w:rPr>
          <w:rFonts w:ascii="Times New Roman" w:hAnsi="Times New Roman" w:cs="Times New Roman"/>
          <w:sz w:val="24"/>
          <w:szCs w:val="24"/>
        </w:rPr>
      </w:pPr>
      <w:r w:rsidRPr="00F30D05">
        <w:rPr>
          <w:rFonts w:ascii="Times New Roman" w:hAnsi="Times New Roman" w:cs="Times New Roman"/>
          <w:sz w:val="24"/>
          <w:szCs w:val="24"/>
        </w:rPr>
        <w:t>Объем бюджетных ассигнований на 2016 год по ответственному исполнителю и соисполнителям муниципальной программы «Отдых и оздоровление детей города Югорска на 2014 – 2020 годы»</w:t>
      </w:r>
    </w:p>
    <w:p w:rsidR="00715F7F" w:rsidRPr="00F30D05" w:rsidRDefault="00715F7F" w:rsidP="00715F7F">
      <w:pPr>
        <w:spacing w:after="0" w:line="240" w:lineRule="auto"/>
        <w:ind w:firstLine="360"/>
        <w:jc w:val="right"/>
        <w:rPr>
          <w:rFonts w:ascii="Times New Roman" w:hAnsi="Times New Roman" w:cs="Times New Roman"/>
          <w:sz w:val="24"/>
          <w:szCs w:val="24"/>
        </w:rPr>
      </w:pPr>
      <w:r w:rsidRPr="00F30D05">
        <w:rPr>
          <w:rFonts w:ascii="Times New Roman" w:hAnsi="Times New Roman" w:cs="Times New Roman"/>
          <w:sz w:val="24"/>
          <w:szCs w:val="24"/>
        </w:rPr>
        <w:t>тыс. рублей</w:t>
      </w:r>
    </w:p>
    <w:tbl>
      <w:tblPr>
        <w:tblW w:w="9087" w:type="dxa"/>
        <w:tblInd w:w="93" w:type="dxa"/>
        <w:tblLook w:val="04A0"/>
      </w:tblPr>
      <w:tblGrid>
        <w:gridCol w:w="540"/>
        <w:gridCol w:w="6900"/>
        <w:gridCol w:w="1701"/>
      </w:tblGrid>
      <w:tr w:rsidR="00715F7F" w:rsidRPr="00F30D05" w:rsidTr="001952CD">
        <w:trPr>
          <w:trHeight w:val="556"/>
        </w:trPr>
        <w:tc>
          <w:tcPr>
            <w:tcW w:w="4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п/п</w:t>
            </w:r>
          </w:p>
        </w:tc>
        <w:tc>
          <w:tcPr>
            <w:tcW w:w="6900" w:type="dxa"/>
            <w:tcBorders>
              <w:top w:val="single" w:sz="4" w:space="0" w:color="auto"/>
              <w:left w:val="nil"/>
              <w:bottom w:val="single" w:sz="4" w:space="0" w:color="auto"/>
              <w:right w:val="single" w:sz="4" w:space="0" w:color="000000"/>
            </w:tcBorders>
            <w:shd w:val="clear" w:color="auto" w:fill="auto"/>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Наименование ответственного исполнителя, соисполнителя муниципальной программы</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xml:space="preserve">2016 год </w:t>
            </w:r>
          </w:p>
        </w:tc>
      </w:tr>
      <w:tr w:rsidR="00715F7F" w:rsidRPr="00F30D05" w:rsidTr="001952CD">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w:t>
            </w:r>
          </w:p>
        </w:tc>
        <w:tc>
          <w:tcPr>
            <w:tcW w:w="6900" w:type="dxa"/>
            <w:tcBorders>
              <w:top w:val="single" w:sz="4" w:space="0" w:color="auto"/>
              <w:left w:val="nil"/>
              <w:bottom w:val="single" w:sz="4" w:space="0" w:color="auto"/>
              <w:right w:val="single" w:sz="4" w:space="0" w:color="auto"/>
            </w:tcBorders>
            <w:shd w:val="clear" w:color="auto" w:fill="auto"/>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w:t>
            </w:r>
          </w:p>
        </w:tc>
        <w:tc>
          <w:tcPr>
            <w:tcW w:w="1701" w:type="dxa"/>
            <w:tcBorders>
              <w:top w:val="nil"/>
              <w:left w:val="nil"/>
              <w:bottom w:val="single" w:sz="4" w:space="0" w:color="auto"/>
              <w:right w:val="single" w:sz="4" w:space="0" w:color="auto"/>
            </w:tcBorders>
            <w:shd w:val="clear" w:color="auto" w:fill="auto"/>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w:t>
            </w:r>
          </w:p>
        </w:tc>
      </w:tr>
      <w:tr w:rsidR="00715F7F" w:rsidRPr="00F30D05" w:rsidTr="001952CD">
        <w:trPr>
          <w:trHeight w:val="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w:t>
            </w:r>
          </w:p>
        </w:tc>
        <w:tc>
          <w:tcPr>
            <w:tcW w:w="6900" w:type="dxa"/>
            <w:tcBorders>
              <w:top w:val="single" w:sz="4" w:space="0" w:color="auto"/>
              <w:left w:val="nil"/>
              <w:bottom w:val="single" w:sz="4" w:space="0" w:color="auto"/>
              <w:right w:val="single" w:sz="4" w:space="0" w:color="auto"/>
            </w:tcBorders>
            <w:shd w:val="clear" w:color="auto" w:fill="auto"/>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Всего по муниципальной программе</w:t>
            </w:r>
          </w:p>
        </w:tc>
        <w:tc>
          <w:tcPr>
            <w:tcW w:w="1701" w:type="dxa"/>
            <w:tcBorders>
              <w:top w:val="nil"/>
              <w:left w:val="nil"/>
              <w:bottom w:val="single" w:sz="4" w:space="0" w:color="auto"/>
              <w:right w:val="single" w:sz="4" w:space="0" w:color="auto"/>
            </w:tcBorders>
            <w:shd w:val="clear" w:color="auto" w:fill="auto"/>
            <w:noWrap/>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14 376,5</w:t>
            </w:r>
          </w:p>
        </w:tc>
      </w:tr>
      <w:tr w:rsidR="00715F7F" w:rsidRPr="00F30D05" w:rsidTr="001952CD">
        <w:trPr>
          <w:trHeight w:val="221"/>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w:t>
            </w:r>
          </w:p>
        </w:tc>
        <w:tc>
          <w:tcPr>
            <w:tcW w:w="6900" w:type="dxa"/>
            <w:tcBorders>
              <w:top w:val="single" w:sz="4" w:space="0" w:color="auto"/>
              <w:left w:val="nil"/>
              <w:bottom w:val="single" w:sz="4" w:space="0" w:color="auto"/>
              <w:right w:val="single" w:sz="4" w:space="0" w:color="auto"/>
            </w:tcBorders>
            <w:shd w:val="clear" w:color="auto" w:fill="auto"/>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в том числе:</w:t>
            </w:r>
          </w:p>
        </w:tc>
        <w:tc>
          <w:tcPr>
            <w:tcW w:w="1701" w:type="dxa"/>
            <w:tcBorders>
              <w:top w:val="nil"/>
              <w:left w:val="nil"/>
              <w:bottom w:val="single" w:sz="4" w:space="0" w:color="auto"/>
              <w:right w:val="single" w:sz="4" w:space="0" w:color="auto"/>
            </w:tcBorders>
            <w:shd w:val="clear" w:color="auto" w:fill="auto"/>
            <w:noWrap/>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r>
      <w:tr w:rsidR="00715F7F" w:rsidRPr="00F30D05" w:rsidTr="001952CD">
        <w:trPr>
          <w:trHeight w:val="30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w:t>
            </w:r>
          </w:p>
        </w:tc>
        <w:tc>
          <w:tcPr>
            <w:tcW w:w="6900" w:type="dxa"/>
            <w:tcBorders>
              <w:top w:val="single" w:sz="4" w:space="0" w:color="auto"/>
              <w:left w:val="nil"/>
              <w:bottom w:val="single" w:sz="4" w:space="0" w:color="auto"/>
              <w:right w:val="single" w:sz="4" w:space="0" w:color="auto"/>
            </w:tcBorders>
            <w:shd w:val="clear" w:color="auto" w:fill="auto"/>
            <w:noWrap/>
            <w:vAlign w:val="center"/>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hAnsi="Times New Roman" w:cs="Times New Roman"/>
                <w:sz w:val="24"/>
                <w:szCs w:val="24"/>
              </w:rPr>
              <w:t>Управление социальной политики администрации города Югорска (ответственный исполнитель)</w:t>
            </w:r>
          </w:p>
        </w:tc>
        <w:tc>
          <w:tcPr>
            <w:tcW w:w="1701" w:type="dxa"/>
            <w:tcBorders>
              <w:top w:val="nil"/>
              <w:left w:val="nil"/>
              <w:bottom w:val="single" w:sz="4" w:space="0" w:color="auto"/>
              <w:right w:val="single" w:sz="4" w:space="0" w:color="auto"/>
            </w:tcBorders>
            <w:shd w:val="clear" w:color="auto" w:fill="auto"/>
            <w:noWrap/>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7 745,6</w:t>
            </w:r>
          </w:p>
        </w:tc>
      </w:tr>
      <w:tr w:rsidR="00715F7F" w:rsidRPr="00F30D05" w:rsidTr="001952CD">
        <w:trPr>
          <w:trHeight w:val="374"/>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w:t>
            </w:r>
          </w:p>
        </w:tc>
        <w:tc>
          <w:tcPr>
            <w:tcW w:w="6900" w:type="dxa"/>
            <w:tcBorders>
              <w:top w:val="single" w:sz="4" w:space="0" w:color="auto"/>
              <w:left w:val="nil"/>
              <w:bottom w:val="single" w:sz="4" w:space="0" w:color="auto"/>
              <w:right w:val="single" w:sz="4" w:space="0" w:color="auto"/>
            </w:tcBorders>
            <w:shd w:val="clear" w:color="auto" w:fill="auto"/>
            <w:noWrap/>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hAnsi="Times New Roman" w:cs="Times New Roman"/>
                <w:sz w:val="24"/>
                <w:szCs w:val="24"/>
              </w:rPr>
              <w:t>Управление образования администрации города Югорска (соисполнитель)</w:t>
            </w:r>
          </w:p>
        </w:tc>
        <w:tc>
          <w:tcPr>
            <w:tcW w:w="1701" w:type="dxa"/>
            <w:tcBorders>
              <w:top w:val="nil"/>
              <w:left w:val="nil"/>
              <w:bottom w:val="single" w:sz="4" w:space="0" w:color="auto"/>
              <w:right w:val="single" w:sz="4" w:space="0" w:color="auto"/>
            </w:tcBorders>
            <w:shd w:val="clear" w:color="auto" w:fill="auto"/>
            <w:noWrap/>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6 601,3</w:t>
            </w:r>
          </w:p>
        </w:tc>
      </w:tr>
      <w:tr w:rsidR="00715F7F" w:rsidRPr="00F30D05" w:rsidTr="001952CD">
        <w:trPr>
          <w:trHeight w:val="30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w:t>
            </w:r>
          </w:p>
        </w:tc>
        <w:tc>
          <w:tcPr>
            <w:tcW w:w="6900" w:type="dxa"/>
            <w:tcBorders>
              <w:top w:val="single" w:sz="4" w:space="0" w:color="auto"/>
              <w:left w:val="nil"/>
              <w:bottom w:val="single" w:sz="4" w:space="0" w:color="auto"/>
              <w:right w:val="single" w:sz="4" w:space="0" w:color="auto"/>
            </w:tcBorders>
            <w:shd w:val="clear" w:color="auto" w:fill="auto"/>
            <w:noWrap/>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hAnsi="Times New Roman" w:cs="Times New Roman"/>
                <w:sz w:val="24"/>
                <w:szCs w:val="24"/>
              </w:rPr>
              <w:t>Управление культуры администрации города Югорска (соисполнитель)</w:t>
            </w:r>
          </w:p>
        </w:tc>
        <w:tc>
          <w:tcPr>
            <w:tcW w:w="1701" w:type="dxa"/>
            <w:tcBorders>
              <w:top w:val="nil"/>
              <w:left w:val="nil"/>
              <w:bottom w:val="single" w:sz="4" w:space="0" w:color="auto"/>
              <w:right w:val="single" w:sz="4" w:space="0" w:color="auto"/>
            </w:tcBorders>
            <w:shd w:val="clear" w:color="auto" w:fill="auto"/>
            <w:noWrap/>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29,6</w:t>
            </w:r>
          </w:p>
        </w:tc>
      </w:tr>
    </w:tbl>
    <w:p w:rsidR="00715F7F" w:rsidRPr="00F30D05" w:rsidRDefault="00715F7F" w:rsidP="00715F7F">
      <w:pPr>
        <w:spacing w:after="0" w:line="240" w:lineRule="auto"/>
        <w:ind w:firstLine="360"/>
        <w:rPr>
          <w:rFonts w:ascii="Times New Roman" w:hAnsi="Times New Roman" w:cs="Times New Roman"/>
          <w:sz w:val="24"/>
          <w:szCs w:val="24"/>
        </w:rPr>
      </w:pPr>
    </w:p>
    <w:p w:rsidR="001940EB" w:rsidRPr="00F30D05" w:rsidRDefault="001940EB" w:rsidP="00715F7F">
      <w:pPr>
        <w:spacing w:after="0" w:line="240" w:lineRule="auto"/>
        <w:ind w:firstLine="360"/>
        <w:jc w:val="right"/>
        <w:rPr>
          <w:rFonts w:ascii="Times New Roman" w:hAnsi="Times New Roman" w:cs="Times New Roman"/>
          <w:sz w:val="24"/>
          <w:szCs w:val="24"/>
        </w:rPr>
      </w:pPr>
    </w:p>
    <w:p w:rsidR="00715F7F" w:rsidRPr="00F30D05" w:rsidRDefault="00715F7F" w:rsidP="00715F7F">
      <w:pPr>
        <w:spacing w:after="0" w:line="240" w:lineRule="auto"/>
        <w:ind w:firstLine="360"/>
        <w:jc w:val="right"/>
        <w:rPr>
          <w:rFonts w:ascii="Times New Roman" w:hAnsi="Times New Roman" w:cs="Times New Roman"/>
          <w:sz w:val="24"/>
          <w:szCs w:val="24"/>
        </w:rPr>
      </w:pPr>
      <w:r w:rsidRPr="00F30D05">
        <w:rPr>
          <w:rFonts w:ascii="Times New Roman" w:hAnsi="Times New Roman" w:cs="Times New Roman"/>
          <w:sz w:val="24"/>
          <w:szCs w:val="24"/>
        </w:rPr>
        <w:lastRenderedPageBreak/>
        <w:t xml:space="preserve">Таблица </w:t>
      </w:r>
      <w:r w:rsidR="0026525D">
        <w:rPr>
          <w:rFonts w:ascii="Times New Roman" w:hAnsi="Times New Roman" w:cs="Times New Roman"/>
          <w:sz w:val="24"/>
          <w:szCs w:val="24"/>
        </w:rPr>
        <w:t>27</w:t>
      </w:r>
    </w:p>
    <w:p w:rsidR="00715F7F" w:rsidRPr="00F30D05" w:rsidRDefault="00C84BEF" w:rsidP="00715F7F">
      <w:pPr>
        <w:spacing w:after="0" w:line="240" w:lineRule="auto"/>
        <w:jc w:val="center"/>
        <w:rPr>
          <w:rFonts w:ascii="Times New Roman" w:hAnsi="Times New Roman" w:cs="Times New Roman"/>
          <w:sz w:val="24"/>
          <w:szCs w:val="24"/>
        </w:rPr>
      </w:pPr>
      <w:r w:rsidRPr="00F30D05">
        <w:rPr>
          <w:rFonts w:ascii="Times New Roman" w:hAnsi="Times New Roman" w:cs="Times New Roman"/>
          <w:sz w:val="24"/>
          <w:szCs w:val="24"/>
        </w:rPr>
        <w:t xml:space="preserve">Объем бюджетных ассигнований на реализацию </w:t>
      </w:r>
      <w:r w:rsidR="00715F7F" w:rsidRPr="00F30D05">
        <w:rPr>
          <w:rFonts w:ascii="Times New Roman" w:hAnsi="Times New Roman" w:cs="Times New Roman"/>
          <w:sz w:val="24"/>
          <w:szCs w:val="24"/>
        </w:rPr>
        <w:t xml:space="preserve">муниципальной программы </w:t>
      </w:r>
    </w:p>
    <w:p w:rsidR="00715F7F" w:rsidRPr="00F30D05" w:rsidRDefault="00715F7F" w:rsidP="00715F7F">
      <w:pPr>
        <w:spacing w:after="0" w:line="240" w:lineRule="auto"/>
        <w:jc w:val="center"/>
        <w:rPr>
          <w:rFonts w:ascii="Times New Roman" w:hAnsi="Times New Roman" w:cs="Times New Roman"/>
          <w:sz w:val="24"/>
          <w:szCs w:val="24"/>
        </w:rPr>
      </w:pPr>
      <w:r w:rsidRPr="00F30D05">
        <w:rPr>
          <w:rFonts w:ascii="Times New Roman" w:hAnsi="Times New Roman" w:cs="Times New Roman"/>
          <w:sz w:val="24"/>
          <w:szCs w:val="24"/>
        </w:rPr>
        <w:t>«Отдых и оздоровление детей города Югорска на 2014 – 2020 годы»</w:t>
      </w:r>
      <w:r w:rsidR="00C56E7C" w:rsidRPr="00F30D05">
        <w:rPr>
          <w:rFonts w:ascii="Times New Roman" w:hAnsi="Times New Roman" w:cs="Times New Roman"/>
          <w:sz w:val="24"/>
          <w:szCs w:val="24"/>
        </w:rPr>
        <w:t xml:space="preserve">                                         </w:t>
      </w:r>
      <w:r w:rsidR="00C84BEF" w:rsidRPr="00F30D05">
        <w:rPr>
          <w:rFonts w:ascii="Times New Roman" w:hAnsi="Times New Roman" w:cs="Times New Roman"/>
          <w:sz w:val="24"/>
          <w:szCs w:val="24"/>
        </w:rPr>
        <w:t>в разрезе задач, основных мероприятий</w:t>
      </w:r>
      <w:r w:rsidR="00C56E7C" w:rsidRPr="00F30D05">
        <w:rPr>
          <w:rFonts w:ascii="Times New Roman" w:hAnsi="Times New Roman" w:cs="Times New Roman"/>
          <w:sz w:val="24"/>
          <w:szCs w:val="24"/>
        </w:rPr>
        <w:t xml:space="preserve"> и</w:t>
      </w:r>
      <w:r w:rsidR="00C84BEF" w:rsidRPr="00F30D05">
        <w:rPr>
          <w:rFonts w:ascii="Times New Roman" w:hAnsi="Times New Roman" w:cs="Times New Roman"/>
          <w:sz w:val="24"/>
          <w:szCs w:val="24"/>
        </w:rPr>
        <w:t xml:space="preserve"> источников финансирования </w:t>
      </w:r>
      <w:r w:rsidRPr="00F30D05">
        <w:rPr>
          <w:rFonts w:ascii="Times New Roman" w:hAnsi="Times New Roman" w:cs="Times New Roman"/>
          <w:sz w:val="24"/>
          <w:szCs w:val="24"/>
        </w:rPr>
        <w:t>на 2016 год</w:t>
      </w:r>
    </w:p>
    <w:p w:rsidR="00715F7F" w:rsidRPr="00F30D05" w:rsidRDefault="00715F7F" w:rsidP="00715F7F">
      <w:pPr>
        <w:spacing w:after="0" w:line="240" w:lineRule="auto"/>
        <w:jc w:val="center"/>
        <w:rPr>
          <w:rFonts w:ascii="Times New Roman" w:hAnsi="Times New Roman" w:cs="Times New Roman"/>
          <w:sz w:val="24"/>
          <w:szCs w:val="24"/>
        </w:rPr>
      </w:pPr>
    </w:p>
    <w:tbl>
      <w:tblPr>
        <w:tblW w:w="9215" w:type="dxa"/>
        <w:jc w:val="center"/>
        <w:tblInd w:w="-3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6"/>
        <w:gridCol w:w="5528"/>
        <w:gridCol w:w="1561"/>
        <w:gridCol w:w="1561"/>
      </w:tblGrid>
      <w:tr w:rsidR="00715F7F" w:rsidRPr="00F30D05" w:rsidTr="001952CD">
        <w:trPr>
          <w:tblHeader/>
          <w:jc w:val="center"/>
        </w:trPr>
        <w:tc>
          <w:tcPr>
            <w:tcW w:w="565" w:type="dxa"/>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п/п</w:t>
            </w:r>
          </w:p>
        </w:tc>
        <w:tc>
          <w:tcPr>
            <w:tcW w:w="5528" w:type="dxa"/>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Наименование задач и основных мероприятий муниципальной программы</w:t>
            </w:r>
          </w:p>
        </w:tc>
        <w:tc>
          <w:tcPr>
            <w:tcW w:w="1561" w:type="dxa"/>
            <w:shd w:val="clear" w:color="auto" w:fill="auto"/>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Сумма, тыс. рублей</w:t>
            </w:r>
          </w:p>
        </w:tc>
        <w:tc>
          <w:tcPr>
            <w:tcW w:w="1561" w:type="dxa"/>
            <w:shd w:val="clear" w:color="auto" w:fill="auto"/>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к общему объему расходов</w:t>
            </w:r>
          </w:p>
        </w:tc>
      </w:tr>
      <w:tr w:rsidR="00715F7F" w:rsidRPr="00F30D05" w:rsidTr="001952CD">
        <w:trPr>
          <w:tblHeader/>
          <w:jc w:val="center"/>
        </w:trPr>
        <w:tc>
          <w:tcPr>
            <w:tcW w:w="565" w:type="dxa"/>
            <w:shd w:val="clear" w:color="auto" w:fill="auto"/>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w:t>
            </w:r>
          </w:p>
        </w:tc>
        <w:tc>
          <w:tcPr>
            <w:tcW w:w="5528" w:type="dxa"/>
            <w:shd w:val="clear" w:color="auto" w:fill="auto"/>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w:t>
            </w:r>
          </w:p>
        </w:tc>
        <w:tc>
          <w:tcPr>
            <w:tcW w:w="1561" w:type="dxa"/>
            <w:shd w:val="clear" w:color="auto" w:fill="auto"/>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w:t>
            </w:r>
          </w:p>
        </w:tc>
        <w:tc>
          <w:tcPr>
            <w:tcW w:w="1561" w:type="dxa"/>
            <w:shd w:val="clear" w:color="auto" w:fill="auto"/>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4</w:t>
            </w:r>
          </w:p>
        </w:tc>
      </w:tr>
      <w:tr w:rsidR="00715F7F" w:rsidRPr="00F30D05" w:rsidTr="001952CD">
        <w:trPr>
          <w:jc w:val="center"/>
        </w:trPr>
        <w:tc>
          <w:tcPr>
            <w:tcW w:w="565" w:type="dxa"/>
            <w:vMerge w:val="restart"/>
            <w:shd w:val="clear" w:color="000000" w:fill="FFFFFF"/>
            <w:noWrap/>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w:t>
            </w: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Всего по муниципальной программе</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14 376,5</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100,0</w:t>
            </w:r>
          </w:p>
        </w:tc>
      </w:tr>
      <w:tr w:rsidR="00715F7F" w:rsidRPr="00F30D05" w:rsidTr="001952CD">
        <w:trPr>
          <w:jc w:val="center"/>
        </w:trPr>
        <w:tc>
          <w:tcPr>
            <w:tcW w:w="565" w:type="dxa"/>
            <w:vMerge/>
            <w:shd w:val="clear" w:color="000000" w:fill="FFFFFF"/>
            <w:noWrap/>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в том числе по источникам:</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r>
      <w:tr w:rsidR="00715F7F" w:rsidRPr="00F30D05" w:rsidTr="001952CD">
        <w:trPr>
          <w:jc w:val="center"/>
        </w:trPr>
        <w:tc>
          <w:tcPr>
            <w:tcW w:w="565" w:type="dxa"/>
            <w:vMerge/>
            <w:shd w:val="clear" w:color="000000" w:fill="FFFFFF"/>
            <w:noWrap/>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бюджет автономного округа</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9 176,4</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63,8</w:t>
            </w:r>
          </w:p>
        </w:tc>
      </w:tr>
      <w:tr w:rsidR="00715F7F" w:rsidRPr="00F30D05" w:rsidTr="001952CD">
        <w:trPr>
          <w:jc w:val="center"/>
        </w:trPr>
        <w:tc>
          <w:tcPr>
            <w:tcW w:w="565" w:type="dxa"/>
            <w:vMerge/>
            <w:shd w:val="clear" w:color="000000" w:fill="FFFFFF"/>
            <w:noWrap/>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местный бюджет</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5 200,1</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36,2</w:t>
            </w:r>
          </w:p>
        </w:tc>
      </w:tr>
      <w:tr w:rsidR="00715F7F" w:rsidRPr="00F30D05" w:rsidTr="001952CD">
        <w:trPr>
          <w:jc w:val="center"/>
        </w:trPr>
        <w:tc>
          <w:tcPr>
            <w:tcW w:w="565" w:type="dxa"/>
            <w:vMerge w:val="restart"/>
            <w:shd w:val="clear" w:color="000000" w:fill="FFFFFF"/>
            <w:noWrap/>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w:t>
            </w: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b/>
                <w:color w:val="000000"/>
                <w:sz w:val="24"/>
                <w:szCs w:val="24"/>
              </w:rPr>
              <w:t>Задача 1 «Обеспечение прав детей на безопасный отдых и оздоровление»</w:t>
            </w:r>
            <w:r w:rsidRPr="00F30D05">
              <w:rPr>
                <w:rFonts w:ascii="Times New Roman" w:eastAsia="Times New Roman" w:hAnsi="Times New Roman" w:cs="Times New Roman"/>
                <w:color w:val="000000"/>
                <w:sz w:val="24"/>
                <w:szCs w:val="24"/>
              </w:rPr>
              <w:t xml:space="preserve">, </w:t>
            </w:r>
          </w:p>
          <w:p w:rsidR="00715F7F" w:rsidRPr="00F30D05" w:rsidRDefault="00715F7F" w:rsidP="001952CD">
            <w:pPr>
              <w:spacing w:after="0" w:line="240" w:lineRule="auto"/>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всего</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1 565,0</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10,9</w:t>
            </w:r>
          </w:p>
        </w:tc>
      </w:tr>
      <w:tr w:rsidR="00715F7F" w:rsidRPr="00F30D05" w:rsidTr="001952CD">
        <w:trPr>
          <w:jc w:val="center"/>
        </w:trPr>
        <w:tc>
          <w:tcPr>
            <w:tcW w:w="565" w:type="dxa"/>
            <w:vMerge/>
            <w:shd w:val="clear" w:color="000000" w:fill="FFFFFF"/>
            <w:noWrap/>
            <w:vAlign w:val="bottom"/>
            <w:hideMark/>
          </w:tcPr>
          <w:p w:rsidR="00715F7F" w:rsidRPr="00F30D05" w:rsidRDefault="00715F7F" w:rsidP="001952CD">
            <w:pPr>
              <w:spacing w:after="0" w:line="240" w:lineRule="auto"/>
              <w:rPr>
                <w:rFonts w:ascii="Calibri" w:eastAsia="Times New Roman" w:hAnsi="Calibri"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в том числе по источникам:</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r>
      <w:tr w:rsidR="00715F7F" w:rsidRPr="00F30D05" w:rsidTr="001952CD">
        <w:trPr>
          <w:jc w:val="center"/>
        </w:trPr>
        <w:tc>
          <w:tcPr>
            <w:tcW w:w="565" w:type="dxa"/>
            <w:vMerge/>
            <w:shd w:val="clear" w:color="000000" w:fill="FFFFFF"/>
            <w:noWrap/>
            <w:vAlign w:val="bottom"/>
            <w:hideMark/>
          </w:tcPr>
          <w:p w:rsidR="00715F7F" w:rsidRPr="00F30D05" w:rsidRDefault="00715F7F" w:rsidP="001952CD">
            <w:pPr>
              <w:spacing w:after="0" w:line="240" w:lineRule="auto"/>
              <w:rPr>
                <w:rFonts w:ascii="Calibri" w:eastAsia="Times New Roman" w:hAnsi="Calibri"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xml:space="preserve"> бюджет автономного округа</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0,0</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Х</w:t>
            </w:r>
          </w:p>
        </w:tc>
      </w:tr>
      <w:tr w:rsidR="00715F7F" w:rsidRPr="00F30D05" w:rsidTr="001952CD">
        <w:trPr>
          <w:trHeight w:val="172"/>
          <w:jc w:val="center"/>
        </w:trPr>
        <w:tc>
          <w:tcPr>
            <w:tcW w:w="565" w:type="dxa"/>
            <w:vMerge/>
            <w:shd w:val="clear" w:color="000000" w:fill="FFFFFF"/>
            <w:noWrap/>
            <w:vAlign w:val="bottom"/>
            <w:hideMark/>
          </w:tcPr>
          <w:p w:rsidR="00715F7F" w:rsidRPr="00F30D05" w:rsidRDefault="00715F7F" w:rsidP="001952CD">
            <w:pPr>
              <w:spacing w:after="0" w:line="240" w:lineRule="auto"/>
              <w:rPr>
                <w:rFonts w:ascii="Calibri" w:eastAsia="Times New Roman" w:hAnsi="Calibri"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местный бюджет</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1 565,0</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Х</w:t>
            </w:r>
          </w:p>
        </w:tc>
      </w:tr>
      <w:tr w:rsidR="00715F7F" w:rsidRPr="00F30D05" w:rsidTr="001952CD">
        <w:trPr>
          <w:jc w:val="center"/>
        </w:trPr>
        <w:tc>
          <w:tcPr>
            <w:tcW w:w="565" w:type="dxa"/>
            <w:shd w:val="clear" w:color="000000" w:fill="FFFFFF"/>
            <w:noWrap/>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r>
      <w:tr w:rsidR="00715F7F" w:rsidRPr="00F30D05" w:rsidTr="001952CD">
        <w:trPr>
          <w:trHeight w:val="332"/>
          <w:jc w:val="center"/>
        </w:trPr>
        <w:tc>
          <w:tcPr>
            <w:tcW w:w="565" w:type="dxa"/>
            <w:vMerge w:val="restart"/>
            <w:shd w:val="clear" w:color="000000" w:fill="FFFFFF"/>
            <w:noWrap/>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1.1.</w:t>
            </w:r>
          </w:p>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1.2.</w:t>
            </w:r>
          </w:p>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xml:space="preserve">Организация деятельности по кадровому сопровождению отдыха и оздоровления детей, всего                          </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1 196,0</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76,4</w:t>
            </w:r>
          </w:p>
        </w:tc>
      </w:tr>
      <w:tr w:rsidR="00715F7F" w:rsidRPr="00F30D05" w:rsidTr="001952CD">
        <w:trPr>
          <w:trHeight w:val="332"/>
          <w:jc w:val="center"/>
        </w:trPr>
        <w:tc>
          <w:tcPr>
            <w:tcW w:w="565" w:type="dxa"/>
            <w:vMerge/>
            <w:shd w:val="clear" w:color="000000" w:fill="FFFFFF"/>
            <w:noWrap/>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в том числе по источникам:</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r>
      <w:tr w:rsidR="00715F7F" w:rsidRPr="00F30D05" w:rsidTr="001952CD">
        <w:trPr>
          <w:trHeight w:val="248"/>
          <w:jc w:val="center"/>
        </w:trPr>
        <w:tc>
          <w:tcPr>
            <w:tcW w:w="565" w:type="dxa"/>
            <w:vMerge/>
            <w:shd w:val="clear" w:color="000000" w:fill="FFFFFF"/>
            <w:noWrap/>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xml:space="preserve"> бюджет автономного округа</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0,0</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Х</w:t>
            </w:r>
          </w:p>
        </w:tc>
      </w:tr>
      <w:tr w:rsidR="00715F7F" w:rsidRPr="00F30D05" w:rsidTr="001952CD">
        <w:trPr>
          <w:trHeight w:val="138"/>
          <w:jc w:val="center"/>
        </w:trPr>
        <w:tc>
          <w:tcPr>
            <w:tcW w:w="565" w:type="dxa"/>
            <w:vMerge/>
            <w:shd w:val="clear" w:color="000000" w:fill="FFFFFF"/>
            <w:noWrap/>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местный бюджет</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1 196,0</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Х</w:t>
            </w:r>
          </w:p>
        </w:tc>
      </w:tr>
      <w:tr w:rsidR="00715F7F" w:rsidRPr="00F30D05" w:rsidTr="001952CD">
        <w:trPr>
          <w:trHeight w:val="274"/>
          <w:jc w:val="center"/>
        </w:trPr>
        <w:tc>
          <w:tcPr>
            <w:tcW w:w="565" w:type="dxa"/>
            <w:vMerge/>
            <w:shd w:val="clear" w:color="000000" w:fill="FFFFFF"/>
            <w:noWrap/>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Организация деятельности по обеспечению безопасных условий при организации отдыха и оздоровления детей, всего</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369,0</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23,6</w:t>
            </w:r>
          </w:p>
        </w:tc>
      </w:tr>
      <w:tr w:rsidR="00715F7F" w:rsidRPr="00F30D05" w:rsidTr="001952CD">
        <w:trPr>
          <w:trHeight w:val="274"/>
          <w:jc w:val="center"/>
        </w:trPr>
        <w:tc>
          <w:tcPr>
            <w:tcW w:w="565" w:type="dxa"/>
            <w:vMerge/>
            <w:shd w:val="clear" w:color="000000" w:fill="FFFFFF"/>
            <w:noWrap/>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в том числе по источникам:</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r>
      <w:tr w:rsidR="00715F7F" w:rsidRPr="00F30D05" w:rsidTr="001952CD">
        <w:trPr>
          <w:trHeight w:val="181"/>
          <w:jc w:val="center"/>
        </w:trPr>
        <w:tc>
          <w:tcPr>
            <w:tcW w:w="565" w:type="dxa"/>
            <w:vMerge/>
            <w:shd w:val="clear" w:color="000000" w:fill="FFFFFF"/>
            <w:noWrap/>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xml:space="preserve"> бюджет автономного округа</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0,0</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Х</w:t>
            </w:r>
          </w:p>
        </w:tc>
      </w:tr>
      <w:tr w:rsidR="00715F7F" w:rsidRPr="00F30D05" w:rsidTr="001952CD">
        <w:trPr>
          <w:trHeight w:val="326"/>
          <w:jc w:val="center"/>
        </w:trPr>
        <w:tc>
          <w:tcPr>
            <w:tcW w:w="565" w:type="dxa"/>
            <w:vMerge/>
            <w:shd w:val="clear" w:color="000000" w:fill="FFFFFF"/>
            <w:noWrap/>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местный бюджет</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369,0</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Х</w:t>
            </w:r>
          </w:p>
        </w:tc>
      </w:tr>
      <w:tr w:rsidR="00715F7F" w:rsidRPr="00F30D05" w:rsidTr="001952CD">
        <w:trPr>
          <w:jc w:val="center"/>
        </w:trPr>
        <w:tc>
          <w:tcPr>
            <w:tcW w:w="565" w:type="dxa"/>
            <w:vMerge w:val="restart"/>
            <w:shd w:val="clear" w:color="000000" w:fill="FFFFFF"/>
            <w:noWrap/>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w:t>
            </w: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 xml:space="preserve">Задача 2 «Эффективное использование базы учреждений города Югорска для организации оздоровления, лечения и отдыха детей», </w:t>
            </w:r>
          </w:p>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b/>
                <w:color w:val="000000"/>
                <w:sz w:val="24"/>
                <w:szCs w:val="24"/>
              </w:rPr>
              <w:t>всего</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8 811,2</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61,3</w:t>
            </w:r>
          </w:p>
        </w:tc>
      </w:tr>
      <w:tr w:rsidR="00715F7F" w:rsidRPr="00F30D05" w:rsidTr="001952CD">
        <w:trPr>
          <w:jc w:val="center"/>
        </w:trPr>
        <w:tc>
          <w:tcPr>
            <w:tcW w:w="565" w:type="dxa"/>
            <w:vMerge/>
            <w:shd w:val="clear" w:color="000000" w:fill="FFFFFF"/>
            <w:noWrap/>
            <w:vAlign w:val="bottom"/>
            <w:hideMark/>
          </w:tcPr>
          <w:p w:rsidR="00715F7F" w:rsidRPr="00F30D05" w:rsidRDefault="00715F7F" w:rsidP="001952CD">
            <w:pPr>
              <w:spacing w:after="0" w:line="240" w:lineRule="auto"/>
              <w:rPr>
                <w:rFonts w:ascii="Calibri" w:eastAsia="Times New Roman" w:hAnsi="Calibri"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в том числе по источникам:</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r>
      <w:tr w:rsidR="00715F7F" w:rsidRPr="00F30D05" w:rsidTr="001952CD">
        <w:trPr>
          <w:jc w:val="center"/>
        </w:trPr>
        <w:tc>
          <w:tcPr>
            <w:tcW w:w="565" w:type="dxa"/>
            <w:vMerge/>
            <w:shd w:val="clear" w:color="000000" w:fill="FFFFFF"/>
            <w:noWrap/>
            <w:vAlign w:val="bottom"/>
            <w:hideMark/>
          </w:tcPr>
          <w:p w:rsidR="00715F7F" w:rsidRPr="00F30D05" w:rsidRDefault="00715F7F" w:rsidP="001952CD">
            <w:pPr>
              <w:spacing w:after="0" w:line="240" w:lineRule="auto"/>
              <w:rPr>
                <w:rFonts w:ascii="Calibri" w:eastAsia="Times New Roman" w:hAnsi="Calibri"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бюджет автономного округа</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5 521,1</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Х</w:t>
            </w:r>
          </w:p>
        </w:tc>
      </w:tr>
      <w:tr w:rsidR="00715F7F" w:rsidRPr="00F30D05" w:rsidTr="001952CD">
        <w:trPr>
          <w:trHeight w:val="246"/>
          <w:jc w:val="center"/>
        </w:trPr>
        <w:tc>
          <w:tcPr>
            <w:tcW w:w="565" w:type="dxa"/>
            <w:vMerge/>
            <w:shd w:val="clear" w:color="000000" w:fill="FFFFFF"/>
            <w:noWrap/>
            <w:vAlign w:val="bottom"/>
            <w:hideMark/>
          </w:tcPr>
          <w:p w:rsidR="00715F7F" w:rsidRPr="00F30D05" w:rsidRDefault="00715F7F" w:rsidP="001952CD">
            <w:pPr>
              <w:spacing w:after="0" w:line="240" w:lineRule="auto"/>
              <w:rPr>
                <w:rFonts w:ascii="Calibri" w:eastAsia="Times New Roman" w:hAnsi="Calibri"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местный бюджет</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3 290,1</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Х</w:t>
            </w:r>
          </w:p>
        </w:tc>
      </w:tr>
      <w:tr w:rsidR="00715F7F" w:rsidRPr="00F30D05" w:rsidTr="001952CD">
        <w:trPr>
          <w:trHeight w:val="292"/>
          <w:jc w:val="center"/>
        </w:trPr>
        <w:tc>
          <w:tcPr>
            <w:tcW w:w="565" w:type="dxa"/>
            <w:vMerge w:val="restart"/>
            <w:shd w:val="clear" w:color="000000" w:fill="FFFFFF"/>
            <w:noWrap/>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2.1.</w:t>
            </w:r>
          </w:p>
          <w:p w:rsidR="00715F7F" w:rsidRPr="00F30D05" w:rsidRDefault="00715F7F" w:rsidP="001952CD">
            <w:pPr>
              <w:spacing w:after="0" w:line="240" w:lineRule="auto"/>
              <w:rPr>
                <w:rFonts w:ascii="Times New Roman" w:eastAsia="Times New Roman" w:hAnsi="Times New Roman" w:cs="Times New Roman"/>
                <w:color w:val="000000"/>
                <w:sz w:val="24"/>
                <w:szCs w:val="24"/>
              </w:rPr>
            </w:pPr>
          </w:p>
          <w:p w:rsidR="00715F7F" w:rsidRPr="00F30D05" w:rsidRDefault="00715F7F" w:rsidP="001952CD">
            <w:pPr>
              <w:spacing w:after="0" w:line="240" w:lineRule="auto"/>
              <w:rPr>
                <w:rFonts w:ascii="Times New Roman" w:eastAsia="Times New Roman" w:hAnsi="Times New Roman" w:cs="Times New Roman"/>
                <w:color w:val="000000"/>
                <w:sz w:val="24"/>
                <w:szCs w:val="24"/>
              </w:rPr>
            </w:pPr>
          </w:p>
          <w:p w:rsidR="00715F7F" w:rsidRPr="00F30D05" w:rsidRDefault="00715F7F" w:rsidP="001952CD">
            <w:pPr>
              <w:spacing w:after="0" w:line="240" w:lineRule="auto"/>
              <w:rPr>
                <w:rFonts w:ascii="Times New Roman" w:eastAsia="Times New Roman" w:hAnsi="Times New Roman" w:cs="Times New Roman"/>
                <w:color w:val="000000"/>
                <w:sz w:val="24"/>
                <w:szCs w:val="24"/>
              </w:rPr>
            </w:pPr>
          </w:p>
          <w:p w:rsidR="00715F7F" w:rsidRPr="00F30D05" w:rsidRDefault="00715F7F" w:rsidP="001952CD">
            <w:pPr>
              <w:spacing w:after="0" w:line="240" w:lineRule="auto"/>
              <w:rPr>
                <w:rFonts w:ascii="Times New Roman" w:eastAsia="Times New Roman" w:hAnsi="Times New Roman" w:cs="Times New Roman"/>
                <w:color w:val="000000"/>
                <w:sz w:val="24"/>
                <w:szCs w:val="24"/>
              </w:rPr>
            </w:pPr>
          </w:p>
          <w:p w:rsidR="00715F7F" w:rsidRPr="00F30D05" w:rsidRDefault="00715F7F" w:rsidP="001952CD">
            <w:pPr>
              <w:spacing w:after="0" w:line="240" w:lineRule="auto"/>
              <w:rPr>
                <w:rFonts w:ascii="Times New Roman" w:eastAsia="Times New Roman" w:hAnsi="Times New Roman" w:cs="Times New Roman"/>
                <w:color w:val="000000"/>
                <w:sz w:val="24"/>
                <w:szCs w:val="24"/>
              </w:rPr>
            </w:pPr>
          </w:p>
          <w:p w:rsidR="00715F7F" w:rsidRPr="00F30D05" w:rsidRDefault="00715F7F" w:rsidP="001952CD">
            <w:pPr>
              <w:spacing w:after="0" w:line="240" w:lineRule="auto"/>
              <w:rPr>
                <w:rFonts w:ascii="Times New Roman" w:eastAsia="Times New Roman" w:hAnsi="Times New Roman" w:cs="Times New Roman"/>
                <w:color w:val="000000"/>
                <w:sz w:val="24"/>
                <w:szCs w:val="24"/>
              </w:rPr>
            </w:pPr>
          </w:p>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2.2.</w:t>
            </w:r>
          </w:p>
          <w:p w:rsidR="00715F7F" w:rsidRPr="00F30D05" w:rsidRDefault="00715F7F" w:rsidP="001952CD">
            <w:pPr>
              <w:spacing w:after="0" w:line="240" w:lineRule="auto"/>
              <w:rPr>
                <w:rFonts w:ascii="Times New Roman" w:eastAsia="Times New Roman" w:hAnsi="Times New Roman" w:cs="Times New Roman"/>
                <w:color w:val="000000"/>
                <w:sz w:val="24"/>
                <w:szCs w:val="24"/>
              </w:rPr>
            </w:pPr>
          </w:p>
          <w:p w:rsidR="00715F7F" w:rsidRPr="00F30D05" w:rsidRDefault="00715F7F" w:rsidP="001952CD">
            <w:pPr>
              <w:spacing w:after="0" w:line="240" w:lineRule="auto"/>
              <w:rPr>
                <w:rFonts w:ascii="Times New Roman" w:eastAsia="Times New Roman" w:hAnsi="Times New Roman" w:cs="Times New Roman"/>
                <w:color w:val="000000"/>
                <w:sz w:val="24"/>
                <w:szCs w:val="24"/>
              </w:rPr>
            </w:pPr>
          </w:p>
          <w:p w:rsidR="00715F7F" w:rsidRPr="00F30D05" w:rsidRDefault="00715F7F" w:rsidP="001952CD">
            <w:pPr>
              <w:spacing w:after="0" w:line="240" w:lineRule="auto"/>
              <w:rPr>
                <w:rFonts w:ascii="Times New Roman" w:eastAsia="Times New Roman" w:hAnsi="Times New Roman" w:cs="Times New Roman"/>
                <w:color w:val="000000"/>
                <w:sz w:val="24"/>
                <w:szCs w:val="24"/>
              </w:rPr>
            </w:pPr>
          </w:p>
          <w:p w:rsidR="00715F7F" w:rsidRPr="00F30D05" w:rsidRDefault="00715F7F" w:rsidP="001952CD">
            <w:pPr>
              <w:spacing w:after="0" w:line="240" w:lineRule="auto"/>
              <w:rPr>
                <w:rFonts w:ascii="Times New Roman" w:eastAsia="Times New Roman" w:hAnsi="Times New Roman" w:cs="Times New Roman"/>
                <w:color w:val="000000"/>
                <w:sz w:val="24"/>
                <w:szCs w:val="24"/>
              </w:rPr>
            </w:pPr>
          </w:p>
        </w:tc>
        <w:tc>
          <w:tcPr>
            <w:tcW w:w="5528" w:type="dxa"/>
            <w:shd w:val="clear" w:color="000000" w:fill="FFFFFF"/>
            <w:vAlign w:val="bottom"/>
            <w:hideMark/>
          </w:tcPr>
          <w:p w:rsidR="00715F7F" w:rsidRPr="00F30D05" w:rsidRDefault="00715F7F" w:rsidP="00D42971">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xml:space="preserve">Организация оздоровления и лечения детей на базе санатория – профилактория общества с ограниченной ответственностью «Газпром </w:t>
            </w:r>
            <w:proofErr w:type="spellStart"/>
            <w:r w:rsidRPr="00F30D05">
              <w:rPr>
                <w:rFonts w:ascii="Times New Roman" w:eastAsia="Times New Roman" w:hAnsi="Times New Roman" w:cs="Times New Roman"/>
                <w:color w:val="000000"/>
                <w:sz w:val="24"/>
                <w:szCs w:val="24"/>
              </w:rPr>
              <w:t>трансгазЮгорск</w:t>
            </w:r>
            <w:proofErr w:type="spellEnd"/>
            <w:r w:rsidRPr="00F30D05">
              <w:rPr>
                <w:rFonts w:ascii="Times New Roman" w:eastAsia="Times New Roman" w:hAnsi="Times New Roman" w:cs="Times New Roman"/>
                <w:color w:val="000000"/>
                <w:sz w:val="24"/>
                <w:szCs w:val="24"/>
              </w:rPr>
              <w:t>», всего</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2 200,0</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25,0</w:t>
            </w:r>
          </w:p>
        </w:tc>
      </w:tr>
      <w:tr w:rsidR="00715F7F" w:rsidRPr="00F30D05" w:rsidTr="001952CD">
        <w:trPr>
          <w:trHeight w:val="268"/>
          <w:jc w:val="center"/>
        </w:trPr>
        <w:tc>
          <w:tcPr>
            <w:tcW w:w="565" w:type="dxa"/>
            <w:vMerge/>
            <w:shd w:val="clear" w:color="000000" w:fill="FFFFFF"/>
            <w:noWrap/>
            <w:vAlign w:val="bottom"/>
            <w:hideMark/>
          </w:tcPr>
          <w:p w:rsidR="00715F7F" w:rsidRPr="00F30D05" w:rsidRDefault="00715F7F" w:rsidP="001952CD">
            <w:pPr>
              <w:spacing w:after="0" w:line="240" w:lineRule="auto"/>
              <w:rPr>
                <w:rFonts w:ascii="Calibri" w:eastAsia="Times New Roman" w:hAnsi="Calibri"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в том числе по источникам:</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r>
      <w:tr w:rsidR="00715F7F" w:rsidRPr="00F30D05" w:rsidTr="001952CD">
        <w:trPr>
          <w:trHeight w:val="268"/>
          <w:jc w:val="center"/>
        </w:trPr>
        <w:tc>
          <w:tcPr>
            <w:tcW w:w="565" w:type="dxa"/>
            <w:vMerge/>
            <w:shd w:val="clear" w:color="000000" w:fill="FFFFFF"/>
            <w:noWrap/>
            <w:vAlign w:val="bottom"/>
            <w:hideMark/>
          </w:tcPr>
          <w:p w:rsidR="00715F7F" w:rsidRPr="00F30D05" w:rsidRDefault="00715F7F" w:rsidP="001952CD">
            <w:pPr>
              <w:spacing w:after="0" w:line="240" w:lineRule="auto"/>
              <w:rPr>
                <w:rFonts w:ascii="Calibri" w:eastAsia="Times New Roman" w:hAnsi="Calibri"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бюджет автономного округа</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2 200,0</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Х</w:t>
            </w:r>
          </w:p>
        </w:tc>
      </w:tr>
      <w:tr w:rsidR="00715F7F" w:rsidRPr="00F30D05" w:rsidTr="001952CD">
        <w:trPr>
          <w:trHeight w:val="268"/>
          <w:jc w:val="center"/>
        </w:trPr>
        <w:tc>
          <w:tcPr>
            <w:tcW w:w="565" w:type="dxa"/>
            <w:vMerge/>
            <w:shd w:val="clear" w:color="000000" w:fill="FFFFFF"/>
            <w:noWrap/>
            <w:vAlign w:val="bottom"/>
            <w:hideMark/>
          </w:tcPr>
          <w:p w:rsidR="00715F7F" w:rsidRPr="00F30D05" w:rsidRDefault="00715F7F" w:rsidP="001952CD">
            <w:pPr>
              <w:spacing w:after="0" w:line="240" w:lineRule="auto"/>
              <w:rPr>
                <w:rFonts w:ascii="Calibri" w:eastAsia="Times New Roman" w:hAnsi="Calibri"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местный бюджет</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0,0</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Х</w:t>
            </w:r>
          </w:p>
        </w:tc>
      </w:tr>
      <w:tr w:rsidR="00715F7F" w:rsidRPr="00F30D05" w:rsidTr="001952CD">
        <w:trPr>
          <w:trHeight w:val="272"/>
          <w:jc w:val="center"/>
        </w:trPr>
        <w:tc>
          <w:tcPr>
            <w:tcW w:w="565" w:type="dxa"/>
            <w:vMerge/>
            <w:shd w:val="clear" w:color="000000" w:fill="FFFFFF"/>
            <w:noWrap/>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Организация деятельности лагерей с дневным пребыванием на территории города Югорска, всего</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6 611,2</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75,0</w:t>
            </w:r>
          </w:p>
        </w:tc>
      </w:tr>
      <w:tr w:rsidR="00715F7F" w:rsidRPr="00F30D05" w:rsidTr="001952CD">
        <w:trPr>
          <w:trHeight w:val="272"/>
          <w:jc w:val="center"/>
        </w:trPr>
        <w:tc>
          <w:tcPr>
            <w:tcW w:w="565" w:type="dxa"/>
            <w:vMerge/>
            <w:shd w:val="clear" w:color="000000" w:fill="FFFFFF"/>
            <w:noWrap/>
            <w:vAlign w:val="bottom"/>
            <w:hideMark/>
          </w:tcPr>
          <w:p w:rsidR="00715F7F" w:rsidRPr="00F30D05" w:rsidRDefault="00715F7F" w:rsidP="001952CD">
            <w:pPr>
              <w:spacing w:after="0" w:line="240" w:lineRule="auto"/>
              <w:rPr>
                <w:rFonts w:ascii="Calibri" w:eastAsia="Times New Roman" w:hAnsi="Calibri"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в том числе по источникам:</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r>
      <w:tr w:rsidR="00715F7F" w:rsidRPr="00F30D05" w:rsidTr="001952CD">
        <w:trPr>
          <w:trHeight w:val="272"/>
          <w:jc w:val="center"/>
        </w:trPr>
        <w:tc>
          <w:tcPr>
            <w:tcW w:w="565" w:type="dxa"/>
            <w:vMerge/>
            <w:shd w:val="clear" w:color="000000" w:fill="FFFFFF"/>
            <w:noWrap/>
            <w:vAlign w:val="bottom"/>
            <w:hideMark/>
          </w:tcPr>
          <w:p w:rsidR="00715F7F" w:rsidRPr="00F30D05" w:rsidRDefault="00715F7F" w:rsidP="001952CD">
            <w:pPr>
              <w:spacing w:after="0" w:line="240" w:lineRule="auto"/>
              <w:rPr>
                <w:rFonts w:ascii="Calibri" w:eastAsia="Times New Roman" w:hAnsi="Calibri"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бюджет автономного округа</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3 321,1</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Х</w:t>
            </w:r>
          </w:p>
        </w:tc>
      </w:tr>
      <w:tr w:rsidR="00715F7F" w:rsidRPr="00F30D05" w:rsidTr="001952CD">
        <w:trPr>
          <w:trHeight w:val="272"/>
          <w:jc w:val="center"/>
        </w:trPr>
        <w:tc>
          <w:tcPr>
            <w:tcW w:w="565" w:type="dxa"/>
            <w:vMerge/>
            <w:shd w:val="clear" w:color="000000" w:fill="FFFFFF"/>
            <w:noWrap/>
            <w:vAlign w:val="bottom"/>
            <w:hideMark/>
          </w:tcPr>
          <w:p w:rsidR="00715F7F" w:rsidRPr="00F30D05" w:rsidRDefault="00715F7F" w:rsidP="001952CD">
            <w:pPr>
              <w:spacing w:after="0" w:line="240" w:lineRule="auto"/>
              <w:rPr>
                <w:rFonts w:ascii="Calibri" w:eastAsia="Times New Roman" w:hAnsi="Calibri"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местный бюджет</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3 290,1</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Х</w:t>
            </w:r>
          </w:p>
        </w:tc>
      </w:tr>
      <w:tr w:rsidR="00715F7F" w:rsidRPr="00F30D05" w:rsidTr="001952CD">
        <w:trPr>
          <w:jc w:val="center"/>
        </w:trPr>
        <w:tc>
          <w:tcPr>
            <w:tcW w:w="565" w:type="dxa"/>
            <w:vMerge w:val="restart"/>
            <w:shd w:val="clear" w:color="000000" w:fill="FFFFFF"/>
            <w:noWrap/>
            <w:vAlign w:val="center"/>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w:t>
            </w: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Задача 3 «</w:t>
            </w:r>
            <w:r w:rsidRPr="00F30D05">
              <w:rPr>
                <w:rFonts w:ascii="Times New Roman" w:hAnsi="Times New Roman" w:cs="Times New Roman"/>
                <w:b/>
                <w:sz w:val="24"/>
                <w:szCs w:val="24"/>
              </w:rPr>
              <w:t>Организация отдыха и оздоровления детей в климатически благоприятных зонах России и за ее пределами</w:t>
            </w:r>
            <w:r w:rsidRPr="00F30D05">
              <w:rPr>
                <w:rFonts w:ascii="Times New Roman" w:eastAsia="Times New Roman" w:hAnsi="Times New Roman" w:cs="Times New Roman"/>
                <w:b/>
                <w:color w:val="000000"/>
                <w:sz w:val="24"/>
                <w:szCs w:val="24"/>
              </w:rPr>
              <w:t xml:space="preserve">», </w:t>
            </w:r>
          </w:p>
          <w:p w:rsidR="00715F7F" w:rsidRPr="00F30D05" w:rsidRDefault="00715F7F" w:rsidP="001952CD">
            <w:pPr>
              <w:spacing w:after="0" w:line="240" w:lineRule="auto"/>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всего</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4 000,3</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27,8</w:t>
            </w:r>
          </w:p>
        </w:tc>
      </w:tr>
      <w:tr w:rsidR="00715F7F" w:rsidRPr="00F30D05" w:rsidTr="001952CD">
        <w:trPr>
          <w:jc w:val="center"/>
        </w:trPr>
        <w:tc>
          <w:tcPr>
            <w:tcW w:w="565" w:type="dxa"/>
            <w:vMerge/>
            <w:shd w:val="clear" w:color="000000" w:fill="FFFFFF"/>
            <w:noWrap/>
            <w:vAlign w:val="bottom"/>
            <w:hideMark/>
          </w:tcPr>
          <w:p w:rsidR="00715F7F" w:rsidRPr="00F30D05" w:rsidRDefault="00715F7F" w:rsidP="001952CD">
            <w:pPr>
              <w:spacing w:after="0" w:line="240" w:lineRule="auto"/>
              <w:rPr>
                <w:rFonts w:ascii="Calibri" w:eastAsia="Times New Roman" w:hAnsi="Calibri"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в том числе по источникам:</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r>
      <w:tr w:rsidR="00715F7F" w:rsidRPr="00F30D05" w:rsidTr="001952CD">
        <w:trPr>
          <w:jc w:val="center"/>
        </w:trPr>
        <w:tc>
          <w:tcPr>
            <w:tcW w:w="565" w:type="dxa"/>
            <w:vMerge/>
            <w:shd w:val="clear" w:color="000000" w:fill="FFFFFF"/>
            <w:noWrap/>
            <w:vAlign w:val="bottom"/>
            <w:hideMark/>
          </w:tcPr>
          <w:p w:rsidR="00715F7F" w:rsidRPr="00F30D05" w:rsidRDefault="00715F7F" w:rsidP="001952CD">
            <w:pPr>
              <w:spacing w:after="0" w:line="240" w:lineRule="auto"/>
              <w:rPr>
                <w:rFonts w:ascii="Calibri" w:eastAsia="Times New Roman" w:hAnsi="Calibri"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бюджет автономного округа</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3 655,3</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Х</w:t>
            </w:r>
          </w:p>
        </w:tc>
      </w:tr>
      <w:tr w:rsidR="00715F7F" w:rsidRPr="00F30D05" w:rsidTr="001952CD">
        <w:trPr>
          <w:trHeight w:val="210"/>
          <w:jc w:val="center"/>
        </w:trPr>
        <w:tc>
          <w:tcPr>
            <w:tcW w:w="565" w:type="dxa"/>
            <w:vMerge/>
            <w:shd w:val="clear" w:color="000000" w:fill="FFFFFF"/>
            <w:noWrap/>
            <w:vAlign w:val="bottom"/>
            <w:hideMark/>
          </w:tcPr>
          <w:p w:rsidR="00715F7F" w:rsidRPr="00F30D05" w:rsidRDefault="00715F7F" w:rsidP="001952CD">
            <w:pPr>
              <w:spacing w:after="0" w:line="240" w:lineRule="auto"/>
              <w:rPr>
                <w:rFonts w:ascii="Calibri" w:eastAsia="Times New Roman" w:hAnsi="Calibri"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местный бюджет</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345,0</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Х</w:t>
            </w:r>
          </w:p>
        </w:tc>
      </w:tr>
      <w:tr w:rsidR="00715F7F" w:rsidRPr="00F30D05" w:rsidTr="001952CD">
        <w:trPr>
          <w:trHeight w:val="256"/>
          <w:jc w:val="center"/>
        </w:trPr>
        <w:tc>
          <w:tcPr>
            <w:tcW w:w="565" w:type="dxa"/>
            <w:shd w:val="clear" w:color="000000" w:fill="FFFFFF"/>
            <w:noWrap/>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3.1.</w:t>
            </w: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xml:space="preserve">Организация отдыха и оздоровления детей на базе оздоровительных учреждений за пределами города Югорска </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4 000,3</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100,0</w:t>
            </w:r>
          </w:p>
        </w:tc>
      </w:tr>
      <w:tr w:rsidR="00715F7F" w:rsidRPr="00F30D05" w:rsidTr="001952CD">
        <w:trPr>
          <w:trHeight w:val="274"/>
          <w:jc w:val="center"/>
        </w:trPr>
        <w:tc>
          <w:tcPr>
            <w:tcW w:w="565" w:type="dxa"/>
            <w:shd w:val="clear" w:color="000000" w:fill="FFFFFF"/>
            <w:noWrap/>
            <w:vAlign w:val="bottom"/>
            <w:hideMark/>
          </w:tcPr>
          <w:p w:rsidR="00715F7F" w:rsidRPr="00F30D05" w:rsidRDefault="00715F7F" w:rsidP="001952CD">
            <w:pPr>
              <w:spacing w:after="0" w:line="240" w:lineRule="auto"/>
              <w:rPr>
                <w:rFonts w:ascii="Calibri" w:eastAsia="Times New Roman" w:hAnsi="Calibri"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в том числе по источникам:</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p>
        </w:tc>
      </w:tr>
      <w:tr w:rsidR="00715F7F" w:rsidRPr="00F30D05" w:rsidTr="001952CD">
        <w:trPr>
          <w:trHeight w:val="274"/>
          <w:jc w:val="center"/>
        </w:trPr>
        <w:tc>
          <w:tcPr>
            <w:tcW w:w="565" w:type="dxa"/>
            <w:shd w:val="clear" w:color="000000" w:fill="FFFFFF"/>
            <w:noWrap/>
            <w:vAlign w:val="bottom"/>
            <w:hideMark/>
          </w:tcPr>
          <w:p w:rsidR="00715F7F" w:rsidRPr="00F30D05" w:rsidRDefault="00715F7F" w:rsidP="001952CD">
            <w:pPr>
              <w:spacing w:after="0" w:line="240" w:lineRule="auto"/>
              <w:rPr>
                <w:rFonts w:ascii="Calibri" w:eastAsia="Times New Roman" w:hAnsi="Calibri"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бюджет автономного округа</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3655,3</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Х</w:t>
            </w:r>
          </w:p>
        </w:tc>
      </w:tr>
      <w:tr w:rsidR="00715F7F" w:rsidRPr="00F30D05" w:rsidTr="001952CD">
        <w:trPr>
          <w:trHeight w:val="274"/>
          <w:jc w:val="center"/>
        </w:trPr>
        <w:tc>
          <w:tcPr>
            <w:tcW w:w="565" w:type="dxa"/>
            <w:shd w:val="clear" w:color="000000" w:fill="FFFFFF"/>
            <w:noWrap/>
            <w:vAlign w:val="bottom"/>
            <w:hideMark/>
          </w:tcPr>
          <w:p w:rsidR="00715F7F" w:rsidRPr="00F30D05" w:rsidRDefault="00715F7F" w:rsidP="001952CD">
            <w:pPr>
              <w:spacing w:after="0" w:line="240" w:lineRule="auto"/>
              <w:rPr>
                <w:rFonts w:ascii="Calibri" w:eastAsia="Times New Roman" w:hAnsi="Calibri" w:cs="Times New Roman"/>
                <w:color w:val="000000"/>
                <w:sz w:val="24"/>
                <w:szCs w:val="24"/>
              </w:rPr>
            </w:pPr>
          </w:p>
        </w:tc>
        <w:tc>
          <w:tcPr>
            <w:tcW w:w="5528" w:type="dxa"/>
            <w:shd w:val="clear" w:color="000000" w:fill="FFFFFF"/>
            <w:vAlign w:val="bottom"/>
            <w:hideMark/>
          </w:tcPr>
          <w:p w:rsidR="00715F7F" w:rsidRPr="00F30D05" w:rsidRDefault="00715F7F" w:rsidP="001952CD">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местный бюджет</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345,0</w:t>
            </w:r>
          </w:p>
        </w:tc>
        <w:tc>
          <w:tcPr>
            <w:tcW w:w="1561" w:type="dxa"/>
            <w:shd w:val="clear" w:color="000000" w:fill="FFFFFF"/>
            <w:noWrap/>
            <w:vAlign w:val="bottom"/>
            <w:hideMark/>
          </w:tcPr>
          <w:p w:rsidR="00715F7F" w:rsidRPr="00F30D05" w:rsidRDefault="00715F7F" w:rsidP="001952C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Х</w:t>
            </w:r>
          </w:p>
        </w:tc>
      </w:tr>
    </w:tbl>
    <w:p w:rsidR="00715F7F" w:rsidRPr="00F30D05" w:rsidRDefault="00715F7F" w:rsidP="00715F7F">
      <w:pPr>
        <w:spacing w:after="0" w:line="240" w:lineRule="auto"/>
        <w:ind w:firstLine="360"/>
        <w:rPr>
          <w:rFonts w:ascii="Times New Roman" w:hAnsi="Times New Roman" w:cs="Times New Roman"/>
          <w:sz w:val="24"/>
          <w:szCs w:val="24"/>
        </w:rPr>
      </w:pPr>
    </w:p>
    <w:p w:rsidR="00715F7F" w:rsidRPr="008823AA" w:rsidRDefault="00715F7F" w:rsidP="00715F7F">
      <w:pPr>
        <w:spacing w:after="0" w:line="240" w:lineRule="auto"/>
        <w:ind w:firstLine="709"/>
        <w:jc w:val="both"/>
        <w:rPr>
          <w:rFonts w:ascii="Times New Roman" w:eastAsia="Times New Roman" w:hAnsi="Times New Roman" w:cs="Times New Roman"/>
          <w:color w:val="000000"/>
          <w:sz w:val="24"/>
          <w:szCs w:val="24"/>
        </w:rPr>
      </w:pPr>
      <w:r w:rsidRPr="008823AA">
        <w:rPr>
          <w:rFonts w:ascii="Times New Roman" w:hAnsi="Times New Roman" w:cs="Times New Roman"/>
          <w:sz w:val="24"/>
          <w:szCs w:val="24"/>
        </w:rPr>
        <w:t>Наибольший удельный вес – 61,3% в объеме ресурсного обеспечения муниципальной программы составляют расходы на реализацию задачи 2 «</w:t>
      </w:r>
      <w:r w:rsidRPr="008823AA">
        <w:rPr>
          <w:rFonts w:ascii="Times New Roman" w:eastAsia="Times New Roman" w:hAnsi="Times New Roman" w:cs="Times New Roman"/>
          <w:color w:val="000000"/>
          <w:sz w:val="24"/>
          <w:szCs w:val="24"/>
        </w:rPr>
        <w:t>Эффективное использование базы учреждений города Югорска для организации оздоровления, лечения и отдыха детей», бюджетные ассигнования предусмотрены в сумме 8 811,2 тыс. рублей.</w:t>
      </w:r>
    </w:p>
    <w:p w:rsidR="00715F7F" w:rsidRPr="008823AA" w:rsidRDefault="00715F7F" w:rsidP="00715F7F">
      <w:pPr>
        <w:pStyle w:val="Standard"/>
        <w:autoSpaceDE w:val="0"/>
        <w:ind w:firstLine="709"/>
        <w:jc w:val="both"/>
        <w:rPr>
          <w:lang w:val="ru-RU"/>
        </w:rPr>
      </w:pPr>
      <w:r w:rsidRPr="008823AA">
        <w:rPr>
          <w:lang w:val="ru-RU"/>
        </w:rPr>
        <w:t>Основными направлениями расходования средств данной задачи будут мероприятия, направленные на:</w:t>
      </w:r>
    </w:p>
    <w:p w:rsidR="00715F7F" w:rsidRPr="008823AA" w:rsidRDefault="00715F7F" w:rsidP="00715F7F">
      <w:pPr>
        <w:pStyle w:val="Standard"/>
        <w:autoSpaceDE w:val="0"/>
        <w:ind w:firstLine="709"/>
        <w:jc w:val="both"/>
        <w:rPr>
          <w:bCs/>
          <w:lang w:val="ru-RU"/>
        </w:rPr>
      </w:pPr>
      <w:r w:rsidRPr="008823AA">
        <w:rPr>
          <w:bCs/>
          <w:lang w:val="ru-RU"/>
        </w:rPr>
        <w:t xml:space="preserve">- организацию оздоровления детей на базе санатория – профилактория ООО «Газпром </w:t>
      </w:r>
      <w:proofErr w:type="spellStart"/>
      <w:r w:rsidRPr="008823AA">
        <w:rPr>
          <w:bCs/>
          <w:lang w:val="ru-RU"/>
        </w:rPr>
        <w:t>трансгаз</w:t>
      </w:r>
      <w:proofErr w:type="spellEnd"/>
      <w:r w:rsidRPr="008823AA">
        <w:rPr>
          <w:bCs/>
          <w:lang w:val="ru-RU"/>
        </w:rPr>
        <w:t xml:space="preserve"> </w:t>
      </w:r>
      <w:proofErr w:type="spellStart"/>
      <w:r w:rsidRPr="008823AA">
        <w:rPr>
          <w:bCs/>
          <w:lang w:val="ru-RU"/>
        </w:rPr>
        <w:t>Югорск</w:t>
      </w:r>
      <w:proofErr w:type="spellEnd"/>
      <w:r w:rsidRPr="008823AA">
        <w:rPr>
          <w:bCs/>
          <w:lang w:val="ru-RU"/>
        </w:rPr>
        <w:t>» в сумме 2 200,0 тыс. рублей за счет субвенции на организацию отдыха и оздоровления детей в рамках подпрограммы «Дети Югры» государственной программы автономного округа «Социальная поддержка жителей Ханты - Мансийского автономного округа - Югры»;</w:t>
      </w:r>
    </w:p>
    <w:p w:rsidR="00715F7F" w:rsidRPr="008823AA" w:rsidRDefault="00715F7F" w:rsidP="00715F7F">
      <w:pPr>
        <w:pStyle w:val="Standard"/>
        <w:autoSpaceDE w:val="0"/>
        <w:ind w:firstLine="709"/>
        <w:jc w:val="both"/>
        <w:rPr>
          <w:bCs/>
          <w:lang w:val="ru-RU"/>
        </w:rPr>
      </w:pPr>
      <w:r w:rsidRPr="008823AA">
        <w:rPr>
          <w:bCs/>
          <w:lang w:val="ru-RU"/>
        </w:rPr>
        <w:t xml:space="preserve">- организацию деятельности лагерей с дневным пребыванием детей на базе учреждений социальной сферы города Югорска в сумме 6 611,2 тыс. рублей, в том числе за счет субсидии на оплату стоимости питания детей школьного возраста в оздоровительных лагерях с дневным пребыванием детей в рамках подпрограммы «Дети Югры» государственной программы автономного округа «Социальная поддержка жителей Ханты - Мансийского автономного округа - Югры» в сумме 3 321,1 тыс. рублей. </w:t>
      </w:r>
    </w:p>
    <w:p w:rsidR="00715F7F" w:rsidRPr="008823AA" w:rsidRDefault="00715F7F" w:rsidP="00715F7F">
      <w:pPr>
        <w:spacing w:after="0" w:line="240" w:lineRule="auto"/>
        <w:ind w:firstLine="709"/>
        <w:jc w:val="both"/>
        <w:rPr>
          <w:rFonts w:ascii="Times New Roman" w:eastAsia="Andale Sans UI" w:hAnsi="Times New Roman" w:cs="Tahoma"/>
          <w:bCs/>
          <w:kern w:val="3"/>
          <w:sz w:val="24"/>
          <w:szCs w:val="24"/>
          <w:lang w:eastAsia="ja-JP" w:bidi="fa-IR"/>
        </w:rPr>
      </w:pPr>
      <w:r w:rsidRPr="008823AA">
        <w:rPr>
          <w:rFonts w:ascii="Times New Roman" w:eastAsia="Andale Sans UI" w:hAnsi="Times New Roman" w:cs="Tahoma"/>
          <w:bCs/>
          <w:kern w:val="3"/>
          <w:sz w:val="24"/>
          <w:szCs w:val="24"/>
          <w:lang w:eastAsia="ja-JP" w:bidi="fa-IR"/>
        </w:rPr>
        <w:t>Предусмотренные средства на организацию деятельности лагерей с дневным пребыванием детей на базе учреждений социальной сферы города Югорска будут израсходованы на:</w:t>
      </w:r>
    </w:p>
    <w:p w:rsidR="00715F7F" w:rsidRPr="008823AA" w:rsidRDefault="00715F7F" w:rsidP="00715F7F">
      <w:pPr>
        <w:spacing w:after="0" w:line="240" w:lineRule="auto"/>
        <w:ind w:firstLine="709"/>
        <w:jc w:val="both"/>
        <w:rPr>
          <w:rFonts w:ascii="Times New Roman" w:eastAsia="Andale Sans UI" w:hAnsi="Times New Roman" w:cs="Tahoma"/>
          <w:bCs/>
          <w:kern w:val="3"/>
          <w:sz w:val="24"/>
          <w:szCs w:val="24"/>
          <w:lang w:eastAsia="ja-JP" w:bidi="fa-IR"/>
        </w:rPr>
      </w:pPr>
      <w:r w:rsidRPr="008823AA">
        <w:rPr>
          <w:rFonts w:ascii="Times New Roman" w:eastAsia="Andale Sans UI" w:hAnsi="Times New Roman" w:cs="Tahoma"/>
          <w:bCs/>
          <w:kern w:val="3"/>
          <w:sz w:val="24"/>
          <w:szCs w:val="24"/>
          <w:lang w:eastAsia="ja-JP" w:bidi="fa-IR"/>
        </w:rPr>
        <w:t>обеспечение лагерей с дневным пребыванием детей развивающими играми, игрушками, спортивным инвентарем;</w:t>
      </w:r>
    </w:p>
    <w:p w:rsidR="00715F7F" w:rsidRPr="008823AA" w:rsidRDefault="00715F7F" w:rsidP="00715F7F">
      <w:pPr>
        <w:spacing w:after="0" w:line="240" w:lineRule="auto"/>
        <w:ind w:firstLine="709"/>
        <w:jc w:val="both"/>
        <w:rPr>
          <w:rFonts w:ascii="Times New Roman" w:eastAsia="Andale Sans UI" w:hAnsi="Times New Roman" w:cs="Tahoma"/>
          <w:bCs/>
          <w:kern w:val="3"/>
          <w:sz w:val="24"/>
          <w:szCs w:val="24"/>
          <w:lang w:eastAsia="ja-JP" w:bidi="fa-IR"/>
        </w:rPr>
      </w:pPr>
      <w:r w:rsidRPr="008823AA">
        <w:rPr>
          <w:rFonts w:ascii="Times New Roman" w:eastAsia="Andale Sans UI" w:hAnsi="Times New Roman" w:cs="Tahoma"/>
          <w:bCs/>
          <w:kern w:val="3"/>
          <w:sz w:val="24"/>
          <w:szCs w:val="24"/>
          <w:lang w:eastAsia="ja-JP" w:bidi="fa-IR"/>
        </w:rPr>
        <w:t>организацию транспортного сопровождения д</w:t>
      </w:r>
      <w:r>
        <w:rPr>
          <w:rFonts w:ascii="Times New Roman" w:eastAsia="Andale Sans UI" w:hAnsi="Times New Roman" w:cs="Tahoma"/>
          <w:bCs/>
          <w:kern w:val="3"/>
          <w:sz w:val="24"/>
          <w:szCs w:val="24"/>
          <w:lang w:eastAsia="ja-JP" w:bidi="fa-IR"/>
        </w:rPr>
        <w:t>етей к месту питания, проведение</w:t>
      </w:r>
      <w:r w:rsidRPr="008823AA">
        <w:rPr>
          <w:rFonts w:ascii="Times New Roman" w:eastAsia="Andale Sans UI" w:hAnsi="Times New Roman" w:cs="Tahoma"/>
          <w:bCs/>
          <w:kern w:val="3"/>
          <w:sz w:val="24"/>
          <w:szCs w:val="24"/>
          <w:lang w:eastAsia="ja-JP" w:bidi="fa-IR"/>
        </w:rPr>
        <w:t xml:space="preserve"> культурно-массовых, спортивных мероприятий;</w:t>
      </w:r>
    </w:p>
    <w:p w:rsidR="00715F7F" w:rsidRPr="008823AA" w:rsidRDefault="00715F7F" w:rsidP="00715F7F">
      <w:pPr>
        <w:spacing w:after="0" w:line="240" w:lineRule="auto"/>
        <w:ind w:firstLine="709"/>
        <w:jc w:val="both"/>
        <w:rPr>
          <w:rFonts w:ascii="Times New Roman" w:eastAsia="Andale Sans UI" w:hAnsi="Times New Roman" w:cs="Tahoma"/>
          <w:bCs/>
          <w:kern w:val="3"/>
          <w:sz w:val="24"/>
          <w:szCs w:val="24"/>
          <w:lang w:eastAsia="ja-JP" w:bidi="fa-IR"/>
        </w:rPr>
      </w:pPr>
      <w:r w:rsidRPr="008823AA">
        <w:rPr>
          <w:rFonts w:ascii="Times New Roman" w:eastAsia="Andale Sans UI" w:hAnsi="Times New Roman" w:cs="Tahoma"/>
          <w:bCs/>
          <w:kern w:val="3"/>
          <w:sz w:val="24"/>
          <w:szCs w:val="24"/>
          <w:lang w:eastAsia="ja-JP" w:bidi="fa-IR"/>
        </w:rPr>
        <w:t>обеспечение лагерей с дневным пребыванием детей расходными материалами;</w:t>
      </w:r>
    </w:p>
    <w:p w:rsidR="00715F7F" w:rsidRPr="008823AA" w:rsidRDefault="00715F7F" w:rsidP="00715F7F">
      <w:pPr>
        <w:spacing w:after="0" w:line="240" w:lineRule="auto"/>
        <w:ind w:firstLine="709"/>
        <w:jc w:val="both"/>
        <w:rPr>
          <w:rFonts w:ascii="Times New Roman" w:eastAsia="Andale Sans UI" w:hAnsi="Times New Roman" w:cs="Tahoma"/>
          <w:bCs/>
          <w:kern w:val="3"/>
          <w:sz w:val="24"/>
          <w:szCs w:val="24"/>
          <w:lang w:eastAsia="ja-JP" w:bidi="fa-IR"/>
        </w:rPr>
      </w:pPr>
      <w:r>
        <w:rPr>
          <w:rFonts w:ascii="Times New Roman" w:eastAsia="Andale Sans UI" w:hAnsi="Times New Roman" w:cs="Tahoma"/>
          <w:bCs/>
          <w:kern w:val="3"/>
          <w:sz w:val="24"/>
          <w:szCs w:val="24"/>
          <w:lang w:eastAsia="ja-JP" w:bidi="fa-IR"/>
        </w:rPr>
        <w:t>обустройство</w:t>
      </w:r>
      <w:r w:rsidRPr="008823AA">
        <w:rPr>
          <w:rFonts w:ascii="Times New Roman" w:eastAsia="Andale Sans UI" w:hAnsi="Times New Roman" w:cs="Tahoma"/>
          <w:bCs/>
          <w:kern w:val="3"/>
          <w:sz w:val="24"/>
          <w:szCs w:val="24"/>
          <w:lang w:eastAsia="ja-JP" w:bidi="fa-IR"/>
        </w:rPr>
        <w:t xml:space="preserve"> спальных мест для организации дневного сна в лагерях с дневным пребыванием детей с 3-х разовым питанием;</w:t>
      </w:r>
    </w:p>
    <w:p w:rsidR="00715F7F" w:rsidRPr="008823AA" w:rsidRDefault="00715F7F" w:rsidP="00715F7F">
      <w:pPr>
        <w:spacing w:after="0" w:line="240" w:lineRule="auto"/>
        <w:ind w:firstLine="709"/>
        <w:jc w:val="both"/>
        <w:rPr>
          <w:rFonts w:ascii="Times New Roman" w:eastAsia="Andale Sans UI" w:hAnsi="Times New Roman" w:cs="Tahoma"/>
          <w:bCs/>
          <w:kern w:val="3"/>
          <w:sz w:val="24"/>
          <w:szCs w:val="24"/>
          <w:lang w:eastAsia="ja-JP" w:bidi="fa-IR"/>
        </w:rPr>
      </w:pPr>
      <w:r w:rsidRPr="008823AA">
        <w:rPr>
          <w:rFonts w:ascii="Times New Roman" w:eastAsia="Andale Sans UI" w:hAnsi="Times New Roman" w:cs="Tahoma"/>
          <w:bCs/>
          <w:kern w:val="3"/>
          <w:sz w:val="24"/>
          <w:szCs w:val="24"/>
          <w:lang w:eastAsia="ja-JP" w:bidi="fa-IR"/>
        </w:rPr>
        <w:t>проведение культурно-массовых</w:t>
      </w:r>
      <w:r>
        <w:rPr>
          <w:rFonts w:ascii="Times New Roman" w:eastAsia="Andale Sans UI" w:hAnsi="Times New Roman" w:cs="Tahoma"/>
          <w:bCs/>
          <w:kern w:val="3"/>
          <w:sz w:val="24"/>
          <w:szCs w:val="24"/>
          <w:lang w:eastAsia="ja-JP" w:bidi="fa-IR"/>
        </w:rPr>
        <w:t xml:space="preserve"> и</w:t>
      </w:r>
      <w:r w:rsidRPr="008823AA">
        <w:rPr>
          <w:rFonts w:ascii="Times New Roman" w:eastAsia="Andale Sans UI" w:hAnsi="Times New Roman" w:cs="Tahoma"/>
          <w:bCs/>
          <w:kern w:val="3"/>
          <w:sz w:val="24"/>
          <w:szCs w:val="24"/>
          <w:lang w:eastAsia="ja-JP" w:bidi="fa-IR"/>
        </w:rPr>
        <w:t xml:space="preserve"> спортивных мероприятий</w:t>
      </w:r>
      <w:r>
        <w:rPr>
          <w:rFonts w:ascii="Times New Roman" w:eastAsia="Andale Sans UI" w:hAnsi="Times New Roman" w:cs="Tahoma"/>
          <w:bCs/>
          <w:kern w:val="3"/>
          <w:sz w:val="24"/>
          <w:szCs w:val="24"/>
          <w:lang w:eastAsia="ja-JP" w:bidi="fa-IR"/>
        </w:rPr>
        <w:t>.</w:t>
      </w:r>
    </w:p>
    <w:p w:rsidR="00715F7F" w:rsidRPr="008823AA" w:rsidRDefault="00715F7F" w:rsidP="00715F7F">
      <w:pPr>
        <w:pStyle w:val="Standard"/>
        <w:autoSpaceDE w:val="0"/>
        <w:ind w:firstLine="709"/>
        <w:jc w:val="both"/>
        <w:rPr>
          <w:bCs/>
          <w:lang w:val="ru-RU"/>
        </w:rPr>
      </w:pPr>
      <w:r w:rsidRPr="008823AA">
        <w:rPr>
          <w:bCs/>
          <w:lang w:val="ru-RU"/>
        </w:rPr>
        <w:t xml:space="preserve">Реализация мероприятий задачи 2 будет осуществляться путем предоставления субсидий муниципальным бюджетным и автономным учреждениям на выполнение муниципальных заданий </w:t>
      </w:r>
      <w:r>
        <w:rPr>
          <w:bCs/>
          <w:lang w:val="ru-RU"/>
        </w:rPr>
        <w:t>по</w:t>
      </w:r>
      <w:r w:rsidRPr="008823AA">
        <w:rPr>
          <w:bCs/>
          <w:lang w:val="ru-RU"/>
        </w:rPr>
        <w:t xml:space="preserve"> </w:t>
      </w:r>
      <w:r>
        <w:rPr>
          <w:bCs/>
          <w:lang w:val="ru-RU"/>
        </w:rPr>
        <w:t>оказанию</w:t>
      </w:r>
      <w:r w:rsidRPr="008823AA">
        <w:rPr>
          <w:bCs/>
          <w:lang w:val="ru-RU"/>
        </w:rPr>
        <w:t xml:space="preserve"> муниципальных услуг по организации отдыха детей в каникулярное время, а также на предоставление субсидий на иные цели, не связанные с выполнением муниципального задания.</w:t>
      </w:r>
    </w:p>
    <w:p w:rsidR="00715F7F" w:rsidRPr="008823AA" w:rsidRDefault="00715F7F" w:rsidP="00715F7F">
      <w:pPr>
        <w:spacing w:after="0" w:line="240" w:lineRule="auto"/>
        <w:ind w:firstLine="709"/>
        <w:jc w:val="both"/>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Расходы на реализацию задачи 3 «</w:t>
      </w:r>
      <w:r w:rsidRPr="008823AA">
        <w:rPr>
          <w:rFonts w:ascii="Times New Roman" w:eastAsia="Times New Roman" w:hAnsi="Times New Roman" w:cs="Times New Roman"/>
          <w:sz w:val="24"/>
          <w:szCs w:val="24"/>
        </w:rPr>
        <w:t>Организация отдыха и оздоровления детей в климатически благоприятных зонах России и за ее пределами</w:t>
      </w:r>
      <w:r w:rsidRPr="008823AA">
        <w:rPr>
          <w:rFonts w:ascii="Times New Roman" w:eastAsia="Times New Roman" w:hAnsi="Times New Roman" w:cs="Times New Roman"/>
          <w:color w:val="000000"/>
          <w:sz w:val="24"/>
          <w:szCs w:val="24"/>
        </w:rPr>
        <w:t xml:space="preserve">» в общем объеме расходов на муниципальную программу составляют 27,8% или 4 000,3 тыс. рублей. </w:t>
      </w:r>
    </w:p>
    <w:p w:rsidR="00715F7F" w:rsidRPr="008823AA" w:rsidRDefault="00715F7F" w:rsidP="00715F7F">
      <w:pPr>
        <w:pStyle w:val="Standard"/>
        <w:autoSpaceDE w:val="0"/>
        <w:ind w:firstLine="709"/>
        <w:jc w:val="both"/>
        <w:rPr>
          <w:bCs/>
          <w:lang w:val="ru-RU"/>
        </w:rPr>
      </w:pPr>
      <w:r w:rsidRPr="008823AA">
        <w:rPr>
          <w:lang w:val="ru-RU"/>
        </w:rPr>
        <w:t xml:space="preserve">Планируемые средства по данной задаче будут направлены на </w:t>
      </w:r>
      <w:r w:rsidRPr="008823AA">
        <w:rPr>
          <w:bCs/>
          <w:lang w:val="ru-RU"/>
        </w:rPr>
        <w:t xml:space="preserve">организацию отдыха и оздоровления детей на базе детских оздоровительных лагерей за пределами города Югорска, путем предоставления субсидии муниципальному автономному учреждению «Молодежный центр «Гелиос» на финансовое обеспечение выполнения </w:t>
      </w:r>
      <w:r w:rsidRPr="008823AA">
        <w:rPr>
          <w:bCs/>
          <w:lang w:val="ru-RU"/>
        </w:rPr>
        <w:lastRenderedPageBreak/>
        <w:t xml:space="preserve">муниципального задания. </w:t>
      </w:r>
    </w:p>
    <w:p w:rsidR="00715F7F" w:rsidRPr="008823AA" w:rsidRDefault="00715F7F" w:rsidP="00715F7F">
      <w:pPr>
        <w:spacing w:after="0" w:line="240" w:lineRule="auto"/>
        <w:ind w:firstLine="709"/>
        <w:jc w:val="both"/>
        <w:rPr>
          <w:rFonts w:ascii="Times New Roman" w:eastAsia="Times New Roman" w:hAnsi="Times New Roman" w:cs="Times New Roman"/>
          <w:color w:val="000000"/>
          <w:sz w:val="24"/>
          <w:szCs w:val="24"/>
        </w:rPr>
      </w:pPr>
      <w:r w:rsidRPr="008823AA">
        <w:rPr>
          <w:rFonts w:ascii="Times New Roman" w:eastAsia="Times New Roman" w:hAnsi="Times New Roman" w:cs="Times New Roman"/>
          <w:color w:val="000000"/>
          <w:sz w:val="24"/>
          <w:szCs w:val="24"/>
        </w:rPr>
        <w:t xml:space="preserve">Расходы на реализацию задачи 1 «Обеспечение прав детей на безопасный отдых и оздоровление» в общем объеме расходов на муниципальную программу составляют в  10,9% или 1 565,0 тыс. рублей. </w:t>
      </w:r>
    </w:p>
    <w:p w:rsidR="00715F7F" w:rsidRDefault="00715F7F" w:rsidP="00715F7F">
      <w:pPr>
        <w:pStyle w:val="Standard"/>
        <w:autoSpaceDE w:val="0"/>
        <w:ind w:firstLine="709"/>
        <w:jc w:val="both"/>
        <w:rPr>
          <w:bCs/>
          <w:lang w:val="ru-RU"/>
        </w:rPr>
      </w:pPr>
      <w:r w:rsidRPr="008823AA">
        <w:rPr>
          <w:lang w:val="ru-RU"/>
        </w:rPr>
        <w:t>Указанные средства будут направлены на выполнение мероприятий по предотвращению и предупреждению опасных для жизни и здоровья детей условий при организации отдыха и оздоровления детей.</w:t>
      </w:r>
      <w:r w:rsidRPr="008823AA">
        <w:rPr>
          <w:bCs/>
          <w:lang w:val="ru-RU"/>
        </w:rPr>
        <w:t xml:space="preserve"> </w:t>
      </w:r>
    </w:p>
    <w:p w:rsidR="00715F7F" w:rsidRPr="008823AA" w:rsidRDefault="00715F7F" w:rsidP="00715F7F">
      <w:pPr>
        <w:pStyle w:val="Standard"/>
        <w:autoSpaceDE w:val="0"/>
        <w:ind w:firstLine="709"/>
        <w:jc w:val="both"/>
        <w:rPr>
          <w:lang w:val="ru-RU"/>
        </w:rPr>
      </w:pPr>
      <w:r>
        <w:rPr>
          <w:bCs/>
          <w:lang w:val="ru-RU"/>
        </w:rPr>
        <w:t>Реализация комплекса мероприятий позволит организовать оздоровления, досуг и занятость детей в каникулярное время, что в свою очередь способствует профилактики безнадзорности, беспризорности и правонарушений несовершеннолетних.</w:t>
      </w:r>
    </w:p>
    <w:p w:rsidR="00715F7F" w:rsidRDefault="00715F7F" w:rsidP="00715F7F">
      <w:pPr>
        <w:pStyle w:val="Standard"/>
        <w:autoSpaceDE w:val="0"/>
        <w:ind w:firstLine="709"/>
        <w:jc w:val="both"/>
        <w:rPr>
          <w:bCs/>
          <w:lang w:val="ru-RU"/>
        </w:rPr>
      </w:pPr>
    </w:p>
    <w:p w:rsidR="00715F7F" w:rsidRDefault="00715F7F" w:rsidP="00715F7F">
      <w:pPr>
        <w:pStyle w:val="Standard"/>
        <w:autoSpaceDE w:val="0"/>
        <w:ind w:firstLine="709"/>
        <w:jc w:val="both"/>
        <w:rPr>
          <w:bCs/>
          <w:lang w:val="ru-RU"/>
        </w:rPr>
      </w:pPr>
    </w:p>
    <w:p w:rsidR="00715F7F" w:rsidRDefault="00715F7F" w:rsidP="00715F7F">
      <w:pPr>
        <w:pStyle w:val="Standard"/>
        <w:autoSpaceDE w:val="0"/>
        <w:ind w:firstLine="709"/>
        <w:jc w:val="both"/>
        <w:rPr>
          <w:bCs/>
          <w:lang w:val="ru-RU"/>
        </w:rPr>
      </w:pPr>
    </w:p>
    <w:p w:rsidR="00715F7F" w:rsidRDefault="00715F7F"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1940EB" w:rsidRDefault="001940EB" w:rsidP="00715F7F">
      <w:pPr>
        <w:pStyle w:val="Standard"/>
        <w:autoSpaceDE w:val="0"/>
        <w:ind w:firstLine="709"/>
        <w:jc w:val="both"/>
        <w:rPr>
          <w:bCs/>
          <w:lang w:val="ru-RU"/>
        </w:rPr>
      </w:pPr>
    </w:p>
    <w:p w:rsidR="00F30D05" w:rsidRDefault="00F30D05" w:rsidP="00715F7F">
      <w:pPr>
        <w:pStyle w:val="Standard"/>
        <w:autoSpaceDE w:val="0"/>
        <w:ind w:firstLine="709"/>
        <w:jc w:val="both"/>
        <w:rPr>
          <w:bCs/>
          <w:lang w:val="ru-RU"/>
        </w:rPr>
      </w:pPr>
    </w:p>
    <w:p w:rsidR="00F30D05" w:rsidRDefault="00F30D05" w:rsidP="00715F7F">
      <w:pPr>
        <w:pStyle w:val="Standard"/>
        <w:autoSpaceDE w:val="0"/>
        <w:ind w:firstLine="709"/>
        <w:jc w:val="both"/>
        <w:rPr>
          <w:bCs/>
          <w:lang w:val="ru-RU"/>
        </w:rPr>
      </w:pPr>
    </w:p>
    <w:p w:rsidR="00F30D05" w:rsidRDefault="00F30D05" w:rsidP="00715F7F">
      <w:pPr>
        <w:pStyle w:val="Standard"/>
        <w:autoSpaceDE w:val="0"/>
        <w:ind w:firstLine="709"/>
        <w:jc w:val="both"/>
        <w:rPr>
          <w:bCs/>
          <w:lang w:val="ru-RU"/>
        </w:rPr>
      </w:pPr>
    </w:p>
    <w:p w:rsidR="00F30D05" w:rsidRDefault="00F30D05" w:rsidP="00715F7F">
      <w:pPr>
        <w:pStyle w:val="Standard"/>
        <w:autoSpaceDE w:val="0"/>
        <w:ind w:firstLine="709"/>
        <w:jc w:val="both"/>
        <w:rPr>
          <w:bCs/>
          <w:lang w:val="ru-RU"/>
        </w:rPr>
      </w:pPr>
    </w:p>
    <w:p w:rsidR="00F30D05" w:rsidRDefault="00F30D05" w:rsidP="00715F7F">
      <w:pPr>
        <w:pStyle w:val="Standard"/>
        <w:autoSpaceDE w:val="0"/>
        <w:ind w:firstLine="709"/>
        <w:jc w:val="both"/>
        <w:rPr>
          <w:bCs/>
          <w:lang w:val="ru-RU"/>
        </w:rPr>
      </w:pPr>
    </w:p>
    <w:p w:rsidR="00F30D05" w:rsidRDefault="00F30D05" w:rsidP="00715F7F">
      <w:pPr>
        <w:pStyle w:val="Standard"/>
        <w:autoSpaceDE w:val="0"/>
        <w:ind w:firstLine="709"/>
        <w:jc w:val="both"/>
        <w:rPr>
          <w:bCs/>
          <w:lang w:val="ru-RU"/>
        </w:rPr>
      </w:pPr>
    </w:p>
    <w:p w:rsidR="00F30D05" w:rsidRDefault="00F30D05" w:rsidP="00715F7F">
      <w:pPr>
        <w:pStyle w:val="Standard"/>
        <w:autoSpaceDE w:val="0"/>
        <w:ind w:firstLine="709"/>
        <w:jc w:val="both"/>
        <w:rPr>
          <w:bCs/>
          <w:lang w:val="ru-RU"/>
        </w:rPr>
      </w:pPr>
    </w:p>
    <w:p w:rsidR="00F30D05" w:rsidRDefault="00F30D05" w:rsidP="00715F7F">
      <w:pPr>
        <w:pStyle w:val="Standard"/>
        <w:autoSpaceDE w:val="0"/>
        <w:ind w:firstLine="709"/>
        <w:jc w:val="both"/>
        <w:rPr>
          <w:bCs/>
          <w:lang w:val="ru-RU"/>
        </w:rPr>
      </w:pPr>
    </w:p>
    <w:p w:rsidR="00F30D05" w:rsidRDefault="00F30D05" w:rsidP="0026525D">
      <w:pPr>
        <w:pStyle w:val="Standard"/>
        <w:autoSpaceDE w:val="0"/>
        <w:jc w:val="both"/>
        <w:rPr>
          <w:bCs/>
          <w:lang w:val="ru-RU"/>
        </w:rPr>
      </w:pPr>
    </w:p>
    <w:p w:rsidR="00F30D05" w:rsidRDefault="00F30D05" w:rsidP="001940EB">
      <w:pPr>
        <w:pStyle w:val="ConsPlusNormal"/>
        <w:ind w:firstLine="0"/>
        <w:jc w:val="center"/>
        <w:rPr>
          <w:rFonts w:ascii="Times New Roman" w:hAnsi="Times New Roman" w:cs="Times New Roman"/>
          <w:b/>
          <w:sz w:val="24"/>
          <w:szCs w:val="24"/>
        </w:rPr>
      </w:pPr>
    </w:p>
    <w:p w:rsidR="00744262" w:rsidRDefault="00744262" w:rsidP="00C9504F">
      <w:pPr>
        <w:pStyle w:val="ad"/>
        <w:spacing w:after="240" w:line="240" w:lineRule="auto"/>
        <w:ind w:left="0"/>
        <w:jc w:val="center"/>
        <w:rPr>
          <w:rFonts w:ascii="Times New Roman" w:hAnsi="Times New Roman" w:cs="Times New Roman"/>
          <w:b/>
          <w:sz w:val="24"/>
          <w:szCs w:val="24"/>
        </w:rPr>
      </w:pPr>
    </w:p>
    <w:p w:rsidR="00C9504F" w:rsidRPr="000D3E18" w:rsidRDefault="00C9504F" w:rsidP="00C9504F">
      <w:pPr>
        <w:pStyle w:val="ad"/>
        <w:spacing w:after="240" w:line="240" w:lineRule="auto"/>
        <w:ind w:left="0"/>
        <w:jc w:val="center"/>
        <w:rPr>
          <w:rFonts w:ascii="Times New Roman" w:hAnsi="Times New Roman" w:cs="Times New Roman"/>
          <w:b/>
          <w:sz w:val="24"/>
          <w:szCs w:val="24"/>
        </w:rPr>
      </w:pPr>
      <w:r w:rsidRPr="000D3E18">
        <w:rPr>
          <w:rFonts w:ascii="Times New Roman" w:hAnsi="Times New Roman" w:cs="Times New Roman"/>
          <w:b/>
          <w:sz w:val="24"/>
          <w:szCs w:val="24"/>
        </w:rPr>
        <w:t xml:space="preserve">02. Муниципальная программа города Югорска </w:t>
      </w:r>
    </w:p>
    <w:p w:rsidR="00C9504F" w:rsidRPr="000D3E18" w:rsidRDefault="00C9504F" w:rsidP="00C9504F">
      <w:pPr>
        <w:pStyle w:val="ad"/>
        <w:spacing w:after="240" w:line="240" w:lineRule="auto"/>
        <w:ind w:left="0"/>
        <w:jc w:val="center"/>
        <w:rPr>
          <w:rFonts w:ascii="Times New Roman" w:hAnsi="Times New Roman" w:cs="Times New Roman"/>
          <w:b/>
          <w:sz w:val="24"/>
          <w:szCs w:val="24"/>
        </w:rPr>
      </w:pPr>
      <w:r w:rsidRPr="000D3E18">
        <w:rPr>
          <w:rFonts w:ascii="Times New Roman" w:hAnsi="Times New Roman" w:cs="Times New Roman"/>
          <w:b/>
          <w:sz w:val="24"/>
          <w:szCs w:val="24"/>
        </w:rPr>
        <w:t>«Развитие образования города Югорска на 2014 – 2020 годы»</w:t>
      </w:r>
    </w:p>
    <w:p w:rsidR="00C9504F" w:rsidRPr="000D3E18" w:rsidRDefault="00C9504F" w:rsidP="00C9504F">
      <w:pPr>
        <w:pStyle w:val="af"/>
        <w:spacing w:after="0"/>
        <w:ind w:left="0" w:firstLine="708"/>
        <w:jc w:val="both"/>
        <w:rPr>
          <w:rFonts w:ascii="Times New Roman" w:hAnsi="Times New Roman" w:cs="Times New Roman"/>
          <w:sz w:val="24"/>
          <w:szCs w:val="24"/>
        </w:rPr>
      </w:pPr>
      <w:r w:rsidRPr="000D3E18">
        <w:rPr>
          <w:rFonts w:ascii="Times New Roman" w:eastAsia="Calibri" w:hAnsi="Times New Roman" w:cs="Times New Roman"/>
          <w:sz w:val="24"/>
          <w:szCs w:val="24"/>
        </w:rPr>
        <w:t>Муниципальная программа города Югорска «</w:t>
      </w:r>
      <w:r w:rsidRPr="000D3E18">
        <w:rPr>
          <w:rFonts w:ascii="Times New Roman" w:hAnsi="Times New Roman"/>
          <w:sz w:val="24"/>
        </w:rPr>
        <w:t>Развитие образования города Югорска на 2014-2020 годы</w:t>
      </w:r>
      <w:r w:rsidRPr="000D3E18">
        <w:rPr>
          <w:rFonts w:ascii="Times New Roman" w:eastAsia="Calibri" w:hAnsi="Times New Roman" w:cs="Times New Roman"/>
          <w:sz w:val="24"/>
          <w:szCs w:val="24"/>
        </w:rPr>
        <w:t xml:space="preserve">» утверждена постановлением администрации города Югорска </w:t>
      </w:r>
      <w:r w:rsidRPr="000D3E18">
        <w:rPr>
          <w:rFonts w:ascii="Times New Roman" w:hAnsi="Times New Roman" w:cs="Times New Roman"/>
          <w:sz w:val="24"/>
          <w:szCs w:val="24"/>
        </w:rPr>
        <w:t>от 31.10.2013 № 3286 (далее – муниципальная программа).</w:t>
      </w:r>
    </w:p>
    <w:p w:rsidR="00C9504F" w:rsidRPr="000D3E18" w:rsidRDefault="00C9504F" w:rsidP="00C9504F">
      <w:pPr>
        <w:pStyle w:val="af"/>
        <w:spacing w:after="0"/>
        <w:ind w:left="0" w:firstLine="708"/>
        <w:jc w:val="both"/>
        <w:rPr>
          <w:rFonts w:ascii="Times New Roman" w:eastAsia="Calibri" w:hAnsi="Times New Roman" w:cs="Times New Roman"/>
          <w:sz w:val="24"/>
          <w:szCs w:val="24"/>
        </w:rPr>
      </w:pPr>
      <w:r w:rsidRPr="000D3E18">
        <w:rPr>
          <w:rFonts w:ascii="Times New Roman" w:eastAsia="Calibri" w:hAnsi="Times New Roman" w:cs="Times New Roman"/>
          <w:sz w:val="24"/>
          <w:szCs w:val="24"/>
        </w:rPr>
        <w:t xml:space="preserve">Ответственный исполнитель муниципальной программы – Управление образования администрации города Югорска, соисполнитель - </w:t>
      </w:r>
      <w:r w:rsidRPr="000D3E18">
        <w:rPr>
          <w:rFonts w:ascii="Times New Roman" w:eastAsia="Times New Roman" w:hAnsi="Times New Roman"/>
          <w:sz w:val="24"/>
          <w:szCs w:val="24"/>
          <w:lang w:eastAsia="ru-RU"/>
        </w:rPr>
        <w:t xml:space="preserve">Департамент жилищно-коммунального и строительного комплекса </w:t>
      </w:r>
      <w:r w:rsidRPr="000D3E18">
        <w:rPr>
          <w:rFonts w:ascii="Times New Roman" w:eastAsia="Calibri" w:hAnsi="Times New Roman" w:cs="Times New Roman"/>
          <w:sz w:val="24"/>
          <w:szCs w:val="24"/>
        </w:rPr>
        <w:t>администрации города Югорска.</w:t>
      </w:r>
    </w:p>
    <w:p w:rsidR="00C9504F" w:rsidRPr="000D3E18" w:rsidRDefault="00C9504F" w:rsidP="00C9504F">
      <w:pPr>
        <w:pStyle w:val="af"/>
        <w:spacing w:after="0"/>
        <w:ind w:left="0" w:firstLine="708"/>
        <w:jc w:val="both"/>
        <w:rPr>
          <w:rFonts w:ascii="Times New Roman" w:eastAsia="Calibri" w:hAnsi="Times New Roman" w:cs="Times New Roman"/>
          <w:sz w:val="24"/>
          <w:szCs w:val="24"/>
        </w:rPr>
      </w:pPr>
      <w:r w:rsidRPr="000D3E18">
        <w:rPr>
          <w:rFonts w:ascii="Times New Roman" w:eastAsia="Calibri" w:hAnsi="Times New Roman" w:cs="Times New Roman"/>
          <w:sz w:val="24"/>
          <w:szCs w:val="24"/>
        </w:rPr>
        <w:t>Целью муниципальной программы является о</w:t>
      </w:r>
      <w:r w:rsidRPr="000D3E18">
        <w:rPr>
          <w:rFonts w:ascii="Times New Roman" w:eastAsia="Times New Roman" w:hAnsi="Times New Roman"/>
          <w:sz w:val="24"/>
          <w:szCs w:val="24"/>
          <w:lang w:eastAsia="ru-RU"/>
        </w:rPr>
        <w:t>беспечение доступности качественного образования, соответствующего требованиям инновационного развития экономики, современным потребностям общества и каждого жителя города Югорска</w:t>
      </w:r>
      <w:r w:rsidRPr="000D3E18">
        <w:rPr>
          <w:rFonts w:ascii="Times New Roman" w:eastAsia="Calibri" w:hAnsi="Times New Roman" w:cs="Times New Roman"/>
          <w:sz w:val="24"/>
          <w:szCs w:val="24"/>
        </w:rPr>
        <w:t>.</w:t>
      </w:r>
    </w:p>
    <w:p w:rsidR="00C9504F" w:rsidRPr="000D3E18" w:rsidRDefault="00C9504F" w:rsidP="00C9504F">
      <w:pPr>
        <w:spacing w:after="0" w:line="240" w:lineRule="auto"/>
        <w:ind w:firstLine="709"/>
        <w:jc w:val="both"/>
        <w:rPr>
          <w:rFonts w:ascii="Times New Roman" w:hAnsi="Times New Roman" w:cs="Times New Roman"/>
          <w:sz w:val="24"/>
          <w:szCs w:val="24"/>
        </w:rPr>
      </w:pPr>
      <w:r w:rsidRPr="000D3E18">
        <w:rPr>
          <w:rFonts w:ascii="Times New Roman" w:hAnsi="Times New Roman" w:cs="Times New Roman"/>
          <w:sz w:val="24"/>
          <w:szCs w:val="24"/>
        </w:rPr>
        <w:t xml:space="preserve">Задачи </w:t>
      </w:r>
      <w:r w:rsidRPr="000D3E18">
        <w:rPr>
          <w:rFonts w:ascii="Times New Roman" w:eastAsia="Calibri" w:hAnsi="Times New Roman" w:cs="Times New Roman"/>
          <w:sz w:val="24"/>
          <w:szCs w:val="24"/>
        </w:rPr>
        <w:t>муниципальной</w:t>
      </w:r>
      <w:r w:rsidRPr="000D3E18">
        <w:rPr>
          <w:rFonts w:ascii="Times New Roman" w:hAnsi="Times New Roman" w:cs="Times New Roman"/>
          <w:sz w:val="24"/>
          <w:szCs w:val="24"/>
        </w:rPr>
        <w:t xml:space="preserve"> программы:</w:t>
      </w:r>
    </w:p>
    <w:p w:rsidR="00C9504F" w:rsidRPr="000D3E18" w:rsidRDefault="00C9504F" w:rsidP="00C9504F">
      <w:pPr>
        <w:pStyle w:val="af"/>
        <w:spacing w:after="0"/>
        <w:ind w:left="0" w:firstLine="708"/>
        <w:jc w:val="both"/>
        <w:rPr>
          <w:rFonts w:ascii="Times New Roman" w:eastAsia="Times New Roman" w:hAnsi="Times New Roman"/>
          <w:sz w:val="24"/>
          <w:szCs w:val="24"/>
          <w:lang w:eastAsia="ru-RU"/>
        </w:rPr>
      </w:pPr>
      <w:r w:rsidRPr="000D3E18">
        <w:rPr>
          <w:rFonts w:ascii="Times New Roman" w:eastAsia="Times New Roman" w:hAnsi="Times New Roman"/>
          <w:sz w:val="24"/>
          <w:szCs w:val="24"/>
          <w:lang w:eastAsia="ru-RU"/>
        </w:rPr>
        <w:t>1. Модернизация системы дошкольного, общего и дополнительного образования.</w:t>
      </w:r>
    </w:p>
    <w:p w:rsidR="00C9504F" w:rsidRPr="000D3E18" w:rsidRDefault="00C9504F" w:rsidP="00C9504F">
      <w:pPr>
        <w:pStyle w:val="af"/>
        <w:spacing w:after="0"/>
        <w:ind w:left="0" w:firstLine="708"/>
        <w:jc w:val="both"/>
        <w:rPr>
          <w:rFonts w:ascii="Times New Roman" w:eastAsia="Times New Roman" w:hAnsi="Times New Roman"/>
          <w:sz w:val="24"/>
          <w:szCs w:val="24"/>
          <w:lang w:eastAsia="ru-RU"/>
        </w:rPr>
      </w:pPr>
      <w:r w:rsidRPr="000D3E18">
        <w:rPr>
          <w:rFonts w:ascii="Times New Roman" w:eastAsia="Times New Roman" w:hAnsi="Times New Roman"/>
          <w:sz w:val="24"/>
          <w:szCs w:val="24"/>
          <w:lang w:eastAsia="ru-RU"/>
        </w:rPr>
        <w:t>2. Создание современной системы оценки качества образования на основе принципов открытости, объективности, прозрачности, общественно-профессионального участия.</w:t>
      </w:r>
    </w:p>
    <w:p w:rsidR="00C9504F" w:rsidRPr="000D3E18" w:rsidRDefault="00C9504F" w:rsidP="00C9504F">
      <w:pPr>
        <w:pStyle w:val="af"/>
        <w:spacing w:after="0"/>
        <w:ind w:left="0" w:firstLine="708"/>
        <w:jc w:val="both"/>
        <w:rPr>
          <w:rFonts w:ascii="Times New Roman" w:eastAsia="Times New Roman" w:hAnsi="Times New Roman"/>
          <w:sz w:val="24"/>
          <w:szCs w:val="24"/>
          <w:lang w:eastAsia="ru-RU"/>
        </w:rPr>
      </w:pPr>
      <w:r w:rsidRPr="000D3E18">
        <w:rPr>
          <w:rFonts w:ascii="Times New Roman" w:eastAsia="Times New Roman" w:hAnsi="Times New Roman"/>
          <w:sz w:val="24"/>
          <w:szCs w:val="24"/>
          <w:lang w:eastAsia="ru-RU"/>
        </w:rPr>
        <w:t>3. Развитие инфраструктуры и организационно-экономических механизмов, обеспечивающих равную доступность услуг дошкольного, общего и дополнительного образования детей.</w:t>
      </w:r>
    </w:p>
    <w:p w:rsidR="00C9504F" w:rsidRPr="000D3E18" w:rsidRDefault="00C9504F" w:rsidP="00C9504F">
      <w:pPr>
        <w:pStyle w:val="af"/>
        <w:spacing w:after="0"/>
        <w:ind w:left="0" w:firstLine="709"/>
        <w:jc w:val="both"/>
        <w:rPr>
          <w:rFonts w:ascii="Times New Roman" w:eastAsia="Calibri" w:hAnsi="Times New Roman" w:cs="Times New Roman"/>
          <w:sz w:val="24"/>
          <w:szCs w:val="24"/>
        </w:rPr>
      </w:pPr>
      <w:r w:rsidRPr="000D3E18">
        <w:rPr>
          <w:rFonts w:ascii="Times New Roman" w:eastAsia="Calibri" w:hAnsi="Times New Roman" w:cs="Times New Roman"/>
          <w:sz w:val="24"/>
          <w:szCs w:val="24"/>
        </w:rPr>
        <w:t>Подпрограммы отсутствуют.</w:t>
      </w:r>
    </w:p>
    <w:p w:rsidR="00C9504F" w:rsidRPr="00251BC9" w:rsidRDefault="00C9504F" w:rsidP="00C9504F">
      <w:pPr>
        <w:pStyle w:val="af"/>
        <w:spacing w:after="0"/>
        <w:ind w:left="0" w:firstLine="709"/>
        <w:jc w:val="both"/>
      </w:pPr>
      <w:r w:rsidRPr="000D3E18">
        <w:rPr>
          <w:rFonts w:ascii="Times New Roman" w:eastAsia="Calibri" w:hAnsi="Times New Roman" w:cs="Times New Roman"/>
          <w:sz w:val="24"/>
          <w:szCs w:val="24"/>
        </w:rPr>
        <w:t>Достижение указанной цели и решение задач характеризуется следующими целевыми показателями.</w:t>
      </w:r>
    </w:p>
    <w:p w:rsidR="00C9504F" w:rsidRPr="00251BC9" w:rsidRDefault="00C9504F" w:rsidP="00C9504F">
      <w:pPr>
        <w:pStyle w:val="a4"/>
        <w:tabs>
          <w:tab w:val="left" w:pos="459"/>
        </w:tabs>
        <w:suppressAutoHyphens/>
        <w:spacing w:before="0" w:beforeAutospacing="0" w:after="0" w:afterAutospacing="0"/>
        <w:jc w:val="right"/>
      </w:pPr>
      <w:r w:rsidRPr="0026525D">
        <w:t xml:space="preserve">Таблица </w:t>
      </w:r>
      <w:r w:rsidR="0026525D" w:rsidRPr="0026525D">
        <w:t>28</w:t>
      </w:r>
    </w:p>
    <w:p w:rsidR="00C9504F" w:rsidRPr="000D3E18" w:rsidRDefault="00C9504F" w:rsidP="00C9504F">
      <w:pPr>
        <w:pStyle w:val="a4"/>
        <w:tabs>
          <w:tab w:val="left" w:pos="459"/>
        </w:tabs>
        <w:suppressAutoHyphens/>
        <w:spacing w:before="0" w:beforeAutospacing="0" w:after="0" w:afterAutospacing="0"/>
        <w:jc w:val="center"/>
      </w:pPr>
      <w:r w:rsidRPr="000D3E18">
        <w:t xml:space="preserve">Целевые показатели </w:t>
      </w:r>
      <w:r w:rsidRPr="000D3E18">
        <w:rPr>
          <w:rFonts w:eastAsia="Calibri"/>
        </w:rPr>
        <w:t>муниципальной</w:t>
      </w:r>
      <w:r w:rsidRPr="000D3E18">
        <w:t xml:space="preserve"> программы города Югорска</w:t>
      </w:r>
    </w:p>
    <w:p w:rsidR="00C9504F" w:rsidRPr="000D3E18" w:rsidRDefault="00C9504F" w:rsidP="00C9504F">
      <w:pPr>
        <w:pStyle w:val="a4"/>
        <w:tabs>
          <w:tab w:val="left" w:pos="459"/>
        </w:tabs>
        <w:suppressAutoHyphens/>
        <w:spacing w:before="0" w:beforeAutospacing="0" w:after="240" w:afterAutospacing="0"/>
        <w:jc w:val="center"/>
      </w:pPr>
      <w:r w:rsidRPr="000D3E18">
        <w:rPr>
          <w:rFonts w:eastAsia="Calibri"/>
        </w:rPr>
        <w:t>«</w:t>
      </w:r>
      <w:r w:rsidRPr="000D3E18">
        <w:t>Развитие образования города Югорска на 2014-2020 годы</w:t>
      </w:r>
      <w:r w:rsidRPr="000D3E18">
        <w:rPr>
          <w:rFonts w:eastAsia="Calibri"/>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4"/>
        <w:gridCol w:w="4941"/>
        <w:gridCol w:w="1298"/>
        <w:gridCol w:w="850"/>
        <w:gridCol w:w="1553"/>
      </w:tblGrid>
      <w:tr w:rsidR="00C9504F" w:rsidRPr="000D3E18" w:rsidTr="003A38B4">
        <w:trPr>
          <w:tblHeader/>
        </w:trPr>
        <w:tc>
          <w:tcPr>
            <w:tcW w:w="424" w:type="dxa"/>
            <w:vAlign w:val="center"/>
          </w:tcPr>
          <w:p w:rsidR="00C9504F" w:rsidRPr="000D3E18" w:rsidRDefault="00C9504F" w:rsidP="003A38B4">
            <w:pPr>
              <w:spacing w:after="0" w:line="240" w:lineRule="auto"/>
              <w:ind w:left="-108" w:right="-138"/>
              <w:jc w:val="center"/>
              <w:rPr>
                <w:rFonts w:ascii="Times New Roman" w:hAnsi="Times New Roman" w:cs="Times New Roman"/>
                <w:bCs/>
                <w:sz w:val="20"/>
                <w:szCs w:val="20"/>
              </w:rPr>
            </w:pPr>
            <w:r w:rsidRPr="000D3E18">
              <w:rPr>
                <w:rFonts w:ascii="Times New Roman" w:hAnsi="Times New Roman" w:cs="Times New Roman"/>
                <w:sz w:val="20"/>
                <w:szCs w:val="20"/>
              </w:rPr>
              <w:t>№ п/п</w:t>
            </w:r>
          </w:p>
        </w:tc>
        <w:tc>
          <w:tcPr>
            <w:tcW w:w="4941"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 xml:space="preserve">Наименование целевых показателей, </w:t>
            </w:r>
          </w:p>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единицы измерения</w:t>
            </w:r>
          </w:p>
        </w:tc>
        <w:tc>
          <w:tcPr>
            <w:tcW w:w="1298" w:type="dxa"/>
            <w:vAlign w:val="center"/>
          </w:tcPr>
          <w:p w:rsidR="00C9504F" w:rsidRPr="000D3E18" w:rsidRDefault="00C9504F" w:rsidP="003A38B4">
            <w:pPr>
              <w:spacing w:after="0" w:line="240" w:lineRule="auto"/>
              <w:jc w:val="center"/>
              <w:rPr>
                <w:rFonts w:ascii="Times New Roman" w:hAnsi="Times New Roman" w:cs="Times New Roman"/>
                <w:sz w:val="20"/>
                <w:szCs w:val="20"/>
              </w:rPr>
            </w:pPr>
            <w:r w:rsidRPr="000D3E18">
              <w:rPr>
                <w:rFonts w:ascii="Times New Roman" w:eastAsia="Times New Roman" w:hAnsi="Times New Roman" w:cs="Times New Roman"/>
                <w:sz w:val="20"/>
                <w:szCs w:val="20"/>
              </w:rPr>
              <w:t xml:space="preserve">Базовый </w:t>
            </w:r>
            <w:r w:rsidRPr="000D3E18">
              <w:rPr>
                <w:rFonts w:ascii="Times New Roman" w:eastAsia="Times New Roman" w:hAnsi="Times New Roman" w:cs="Times New Roman"/>
                <w:sz w:val="20"/>
                <w:szCs w:val="20"/>
              </w:rPr>
              <w:br/>
              <w:t>показатель</w:t>
            </w:r>
            <w:r w:rsidRPr="000D3E18">
              <w:rPr>
                <w:rFonts w:ascii="Times New Roman" w:eastAsia="Times New Roman" w:hAnsi="Times New Roman" w:cs="Times New Roman"/>
                <w:sz w:val="20"/>
                <w:szCs w:val="20"/>
              </w:rPr>
              <w:br/>
              <w:t xml:space="preserve">на начало </w:t>
            </w:r>
            <w:r w:rsidRPr="000D3E18">
              <w:rPr>
                <w:rFonts w:ascii="Times New Roman" w:eastAsia="Times New Roman" w:hAnsi="Times New Roman" w:cs="Times New Roman"/>
                <w:sz w:val="20"/>
                <w:szCs w:val="20"/>
              </w:rPr>
              <w:br/>
              <w:t>реализации муниципальной</w:t>
            </w:r>
            <w:r w:rsidRPr="000D3E18">
              <w:rPr>
                <w:rFonts w:ascii="Times New Roman" w:eastAsia="Times New Roman" w:hAnsi="Times New Roman" w:cs="Times New Roman"/>
                <w:sz w:val="20"/>
                <w:szCs w:val="20"/>
              </w:rPr>
              <w:br/>
              <w:t>программы</w:t>
            </w:r>
          </w:p>
        </w:tc>
        <w:tc>
          <w:tcPr>
            <w:tcW w:w="850" w:type="dxa"/>
            <w:vAlign w:val="center"/>
          </w:tcPr>
          <w:p w:rsidR="00C9504F" w:rsidRPr="000D3E18" w:rsidRDefault="00C9504F" w:rsidP="003A38B4">
            <w:pPr>
              <w:spacing w:after="0" w:line="240" w:lineRule="auto"/>
              <w:ind w:left="-108"/>
              <w:jc w:val="center"/>
              <w:rPr>
                <w:rFonts w:ascii="Times New Roman" w:hAnsi="Times New Roman" w:cs="Times New Roman"/>
                <w:sz w:val="20"/>
                <w:szCs w:val="20"/>
              </w:rPr>
            </w:pPr>
            <w:r w:rsidRPr="000D3E18">
              <w:rPr>
                <w:rFonts w:ascii="Times New Roman" w:hAnsi="Times New Roman" w:cs="Times New Roman"/>
                <w:sz w:val="20"/>
                <w:szCs w:val="20"/>
              </w:rPr>
              <w:t>2016 год</w:t>
            </w:r>
          </w:p>
        </w:tc>
        <w:tc>
          <w:tcPr>
            <w:tcW w:w="1553" w:type="dxa"/>
            <w:vAlign w:val="center"/>
          </w:tcPr>
          <w:p w:rsidR="00C9504F" w:rsidRPr="000D3E18" w:rsidRDefault="00C9504F" w:rsidP="003A38B4">
            <w:pPr>
              <w:spacing w:after="0" w:line="240" w:lineRule="auto"/>
              <w:ind w:left="-108"/>
              <w:jc w:val="center"/>
              <w:rPr>
                <w:rFonts w:ascii="Times New Roman" w:hAnsi="Times New Roman" w:cs="Times New Roman"/>
                <w:sz w:val="20"/>
                <w:szCs w:val="20"/>
              </w:rPr>
            </w:pPr>
            <w:r w:rsidRPr="000D3E18">
              <w:rPr>
                <w:rFonts w:ascii="Times New Roman" w:hAnsi="Times New Roman" w:cs="Times New Roman"/>
                <w:sz w:val="20"/>
                <w:szCs w:val="20"/>
              </w:rPr>
              <w:t>Целевое значение показателя на момент окончания действия программы</w:t>
            </w:r>
          </w:p>
        </w:tc>
      </w:tr>
      <w:tr w:rsidR="00C9504F" w:rsidRPr="000D3E18" w:rsidTr="003A38B4">
        <w:trPr>
          <w:tblHeader/>
        </w:trPr>
        <w:tc>
          <w:tcPr>
            <w:tcW w:w="424"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1</w:t>
            </w:r>
          </w:p>
        </w:tc>
        <w:tc>
          <w:tcPr>
            <w:tcW w:w="4941"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2</w:t>
            </w:r>
          </w:p>
        </w:tc>
        <w:tc>
          <w:tcPr>
            <w:tcW w:w="1298"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3</w:t>
            </w:r>
          </w:p>
        </w:tc>
        <w:tc>
          <w:tcPr>
            <w:tcW w:w="850"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4</w:t>
            </w:r>
          </w:p>
        </w:tc>
        <w:tc>
          <w:tcPr>
            <w:tcW w:w="1553"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5</w:t>
            </w:r>
          </w:p>
        </w:tc>
      </w:tr>
      <w:tr w:rsidR="00C9504F" w:rsidRPr="000D3E18" w:rsidTr="003A38B4">
        <w:tc>
          <w:tcPr>
            <w:tcW w:w="424" w:type="dxa"/>
            <w:vAlign w:val="center"/>
          </w:tcPr>
          <w:p w:rsidR="00C9504F" w:rsidRPr="000D3E18" w:rsidRDefault="00C9504F" w:rsidP="003A38B4">
            <w:pPr>
              <w:spacing w:after="0"/>
              <w:ind w:left="-108" w:right="-11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w:t>
            </w:r>
          </w:p>
        </w:tc>
        <w:tc>
          <w:tcPr>
            <w:tcW w:w="4941" w:type="dxa"/>
          </w:tcPr>
          <w:p w:rsidR="00C9504F" w:rsidRPr="000D3E18" w:rsidRDefault="00C9504F" w:rsidP="003A38B4">
            <w:pPr>
              <w:spacing w:after="0" w:line="240" w:lineRule="auto"/>
              <w:rPr>
                <w:rFonts w:ascii="Times New Roman" w:hAnsi="Times New Roman" w:cs="Times New Roman"/>
                <w:bCs/>
                <w:sz w:val="20"/>
                <w:szCs w:val="20"/>
              </w:rPr>
            </w:pPr>
            <w:r w:rsidRPr="000D3E18">
              <w:rPr>
                <w:rFonts w:ascii="Times New Roman" w:hAnsi="Times New Roman" w:cs="Times New Roman"/>
                <w:bCs/>
                <w:sz w:val="20"/>
                <w:szCs w:val="20"/>
              </w:rPr>
              <w:t>Доля обучающихся 5-11 классов, принявших участие в школьном этапе Всероссийской олимпиады школьников в общей численности обучающихся, %</w:t>
            </w:r>
          </w:p>
        </w:tc>
        <w:tc>
          <w:tcPr>
            <w:tcW w:w="1298"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61,6</w:t>
            </w:r>
          </w:p>
        </w:tc>
        <w:tc>
          <w:tcPr>
            <w:tcW w:w="850"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62,2</w:t>
            </w:r>
          </w:p>
        </w:tc>
        <w:tc>
          <w:tcPr>
            <w:tcW w:w="1553"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63,0</w:t>
            </w:r>
          </w:p>
        </w:tc>
      </w:tr>
      <w:tr w:rsidR="00C9504F" w:rsidRPr="000D3E18" w:rsidTr="003A38B4">
        <w:tc>
          <w:tcPr>
            <w:tcW w:w="424" w:type="dxa"/>
            <w:vAlign w:val="center"/>
          </w:tcPr>
          <w:p w:rsidR="00C9504F" w:rsidRPr="000D3E18" w:rsidRDefault="00C9504F" w:rsidP="003A38B4">
            <w:pPr>
              <w:spacing w:after="0"/>
              <w:ind w:left="-108" w:right="-11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2.</w:t>
            </w:r>
          </w:p>
        </w:tc>
        <w:tc>
          <w:tcPr>
            <w:tcW w:w="4941" w:type="dxa"/>
            <w:vAlign w:val="bottom"/>
          </w:tcPr>
          <w:p w:rsidR="00C9504F" w:rsidRPr="000D3E18" w:rsidRDefault="00C9504F" w:rsidP="003A38B4">
            <w:pPr>
              <w:spacing w:after="0" w:line="240" w:lineRule="auto"/>
              <w:rPr>
                <w:rFonts w:ascii="Times New Roman" w:hAnsi="Times New Roman" w:cs="Times New Roman"/>
                <w:bCs/>
                <w:sz w:val="20"/>
                <w:szCs w:val="20"/>
              </w:rPr>
            </w:pPr>
            <w:r w:rsidRPr="000D3E18">
              <w:rPr>
                <w:rFonts w:ascii="Times New Roman" w:hAnsi="Times New Roman" w:cs="Times New Roman"/>
                <w:bCs/>
                <w:sz w:val="20"/>
                <w:szCs w:val="20"/>
              </w:rPr>
              <w:t>Доля детей в возрасте 1 - 6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1 - 6 лет, %</w:t>
            </w:r>
          </w:p>
        </w:tc>
        <w:tc>
          <w:tcPr>
            <w:tcW w:w="1298"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66,1</w:t>
            </w:r>
          </w:p>
        </w:tc>
        <w:tc>
          <w:tcPr>
            <w:tcW w:w="850"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73,4</w:t>
            </w:r>
          </w:p>
        </w:tc>
        <w:tc>
          <w:tcPr>
            <w:tcW w:w="1553"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80,0</w:t>
            </w:r>
          </w:p>
        </w:tc>
      </w:tr>
      <w:tr w:rsidR="00C9504F" w:rsidRPr="000D3E18" w:rsidTr="003A38B4">
        <w:tc>
          <w:tcPr>
            <w:tcW w:w="424" w:type="dxa"/>
            <w:vAlign w:val="center"/>
          </w:tcPr>
          <w:p w:rsidR="00C9504F" w:rsidRPr="000D3E18" w:rsidRDefault="00C9504F" w:rsidP="003A38B4">
            <w:pPr>
              <w:spacing w:after="0"/>
              <w:ind w:left="-108" w:right="-11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3.</w:t>
            </w:r>
          </w:p>
        </w:tc>
        <w:tc>
          <w:tcPr>
            <w:tcW w:w="4941" w:type="dxa"/>
            <w:vAlign w:val="bottom"/>
          </w:tcPr>
          <w:p w:rsidR="00C9504F" w:rsidRPr="000D3E18" w:rsidRDefault="00C9504F" w:rsidP="003A38B4">
            <w:pPr>
              <w:spacing w:after="0" w:line="240" w:lineRule="auto"/>
              <w:rPr>
                <w:rFonts w:ascii="Times New Roman" w:hAnsi="Times New Roman" w:cs="Times New Roman"/>
                <w:bCs/>
                <w:sz w:val="20"/>
                <w:szCs w:val="20"/>
              </w:rPr>
            </w:pPr>
            <w:r w:rsidRPr="000D3E18">
              <w:rPr>
                <w:rFonts w:ascii="Times New Roman" w:hAnsi="Times New Roman" w:cs="Times New Roman"/>
                <w:bCs/>
                <w:sz w:val="20"/>
                <w:szCs w:val="20"/>
              </w:rPr>
              <w:t>Доля детей в возрасте от 3 до 7 лет, получающих дошкольную образовательную услугу и (или) услугу по их содержанию, в общей численности детей в возрасте 3-7 лет, %</w:t>
            </w:r>
          </w:p>
        </w:tc>
        <w:tc>
          <w:tcPr>
            <w:tcW w:w="1298"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98,0</w:t>
            </w:r>
          </w:p>
        </w:tc>
        <w:tc>
          <w:tcPr>
            <w:tcW w:w="850"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100,0</w:t>
            </w:r>
          </w:p>
        </w:tc>
        <w:tc>
          <w:tcPr>
            <w:tcW w:w="1553"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100,0</w:t>
            </w:r>
          </w:p>
        </w:tc>
      </w:tr>
      <w:tr w:rsidR="00C9504F" w:rsidRPr="000D3E18" w:rsidTr="003A38B4">
        <w:tc>
          <w:tcPr>
            <w:tcW w:w="424" w:type="dxa"/>
            <w:vAlign w:val="center"/>
          </w:tcPr>
          <w:p w:rsidR="00C9504F" w:rsidRPr="000D3E18" w:rsidRDefault="00C9504F" w:rsidP="003A38B4">
            <w:pPr>
              <w:spacing w:after="0"/>
              <w:ind w:left="-108" w:right="-11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4.</w:t>
            </w:r>
          </w:p>
        </w:tc>
        <w:tc>
          <w:tcPr>
            <w:tcW w:w="4941" w:type="dxa"/>
            <w:vAlign w:val="bottom"/>
          </w:tcPr>
          <w:p w:rsidR="00C9504F" w:rsidRPr="000D3E18" w:rsidRDefault="00C9504F" w:rsidP="003A38B4">
            <w:pPr>
              <w:spacing w:after="0" w:line="240" w:lineRule="auto"/>
              <w:rPr>
                <w:rFonts w:ascii="Times New Roman" w:hAnsi="Times New Roman" w:cs="Times New Roman"/>
                <w:bCs/>
                <w:sz w:val="20"/>
                <w:szCs w:val="20"/>
              </w:rPr>
            </w:pPr>
            <w:r w:rsidRPr="000D3E18">
              <w:rPr>
                <w:rFonts w:ascii="Times New Roman" w:hAnsi="Times New Roman" w:cs="Times New Roman"/>
                <w:bCs/>
                <w:sz w:val="20"/>
                <w:szCs w:val="20"/>
              </w:rPr>
              <w:t>Доля детей в возрасте от 7 до 18 лет, охваченных основными общеобразовательными программами в общей численности детей в возрасте от 7 до 18 лет, %</w:t>
            </w:r>
          </w:p>
        </w:tc>
        <w:tc>
          <w:tcPr>
            <w:tcW w:w="1298" w:type="dxa"/>
          </w:tcPr>
          <w:p w:rsidR="00C9504F" w:rsidRPr="000D3E18" w:rsidRDefault="00C9504F" w:rsidP="003A38B4">
            <w:pPr>
              <w:spacing w:after="0"/>
              <w:jc w:val="center"/>
              <w:rPr>
                <w:rFonts w:ascii="Times New Roman" w:hAnsi="Times New Roman" w:cs="Times New Roman"/>
                <w:color w:val="000000"/>
                <w:sz w:val="20"/>
                <w:szCs w:val="20"/>
              </w:rPr>
            </w:pPr>
          </w:p>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100,0</w:t>
            </w:r>
          </w:p>
        </w:tc>
        <w:tc>
          <w:tcPr>
            <w:tcW w:w="850" w:type="dxa"/>
          </w:tcPr>
          <w:p w:rsidR="00C9504F" w:rsidRPr="000D3E18" w:rsidRDefault="00C9504F" w:rsidP="003A38B4">
            <w:pPr>
              <w:spacing w:after="0"/>
              <w:jc w:val="center"/>
              <w:rPr>
                <w:rFonts w:ascii="Times New Roman" w:hAnsi="Times New Roman" w:cs="Times New Roman"/>
                <w:color w:val="000000"/>
                <w:sz w:val="20"/>
                <w:szCs w:val="20"/>
              </w:rPr>
            </w:pPr>
          </w:p>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100,0</w:t>
            </w:r>
          </w:p>
        </w:tc>
        <w:tc>
          <w:tcPr>
            <w:tcW w:w="1553" w:type="dxa"/>
          </w:tcPr>
          <w:p w:rsidR="00C9504F" w:rsidRPr="000D3E18" w:rsidRDefault="00C9504F" w:rsidP="003A38B4">
            <w:pPr>
              <w:spacing w:after="0"/>
              <w:jc w:val="center"/>
              <w:rPr>
                <w:rFonts w:ascii="Times New Roman" w:hAnsi="Times New Roman" w:cs="Times New Roman"/>
                <w:color w:val="000000"/>
                <w:sz w:val="20"/>
                <w:szCs w:val="20"/>
              </w:rPr>
            </w:pPr>
          </w:p>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100,0</w:t>
            </w:r>
          </w:p>
        </w:tc>
      </w:tr>
      <w:tr w:rsidR="00C9504F" w:rsidRPr="000D3E18" w:rsidTr="003A38B4">
        <w:tc>
          <w:tcPr>
            <w:tcW w:w="424" w:type="dxa"/>
            <w:vAlign w:val="center"/>
          </w:tcPr>
          <w:p w:rsidR="00C9504F" w:rsidRPr="000D3E18" w:rsidRDefault="00C9504F" w:rsidP="003A38B4">
            <w:pPr>
              <w:spacing w:after="0"/>
              <w:ind w:left="-108" w:right="-11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5.</w:t>
            </w:r>
          </w:p>
        </w:tc>
        <w:tc>
          <w:tcPr>
            <w:tcW w:w="4941" w:type="dxa"/>
            <w:vAlign w:val="bottom"/>
          </w:tcPr>
          <w:p w:rsidR="00C9504F" w:rsidRPr="000D3E18" w:rsidRDefault="00C9504F" w:rsidP="003A38B4">
            <w:pPr>
              <w:spacing w:after="0" w:line="240" w:lineRule="auto"/>
              <w:rPr>
                <w:rFonts w:ascii="Times New Roman" w:hAnsi="Times New Roman" w:cs="Times New Roman"/>
                <w:bCs/>
                <w:sz w:val="20"/>
                <w:szCs w:val="20"/>
              </w:rPr>
            </w:pPr>
            <w:r w:rsidRPr="000D3E18">
              <w:rPr>
                <w:rFonts w:ascii="Times New Roman" w:hAnsi="Times New Roman" w:cs="Times New Roman"/>
                <w:bCs/>
                <w:sz w:val="20"/>
                <w:szCs w:val="20"/>
              </w:rPr>
              <w:t>Доля детей, охваченных дополнительными общеобразовательными программами, в общей численности детей и молодежи в возрасте 5-18 лет, %</w:t>
            </w:r>
          </w:p>
        </w:tc>
        <w:tc>
          <w:tcPr>
            <w:tcW w:w="1298"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69,0</w:t>
            </w:r>
          </w:p>
        </w:tc>
        <w:tc>
          <w:tcPr>
            <w:tcW w:w="850"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70,8</w:t>
            </w:r>
          </w:p>
        </w:tc>
        <w:tc>
          <w:tcPr>
            <w:tcW w:w="1553"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72,0</w:t>
            </w:r>
          </w:p>
        </w:tc>
      </w:tr>
      <w:tr w:rsidR="00C9504F" w:rsidRPr="000D3E18" w:rsidTr="003A38B4">
        <w:tc>
          <w:tcPr>
            <w:tcW w:w="424" w:type="dxa"/>
            <w:vAlign w:val="center"/>
          </w:tcPr>
          <w:p w:rsidR="00C9504F" w:rsidRPr="000D3E18" w:rsidRDefault="00C9504F" w:rsidP="003A38B4">
            <w:pPr>
              <w:spacing w:after="0"/>
              <w:ind w:left="-108" w:right="-11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6.</w:t>
            </w:r>
          </w:p>
        </w:tc>
        <w:tc>
          <w:tcPr>
            <w:tcW w:w="4941" w:type="dxa"/>
            <w:vAlign w:val="bottom"/>
          </w:tcPr>
          <w:p w:rsidR="00C9504F" w:rsidRPr="000D3E18" w:rsidRDefault="00C9504F" w:rsidP="003A38B4">
            <w:pPr>
              <w:spacing w:after="0" w:line="240" w:lineRule="auto"/>
              <w:jc w:val="both"/>
              <w:rPr>
                <w:rFonts w:ascii="Times New Roman" w:hAnsi="Times New Roman" w:cs="Times New Roman"/>
                <w:bCs/>
                <w:sz w:val="20"/>
                <w:szCs w:val="20"/>
              </w:rPr>
            </w:pPr>
            <w:r w:rsidRPr="000D3E18">
              <w:rPr>
                <w:rFonts w:ascii="Times New Roman" w:hAnsi="Times New Roman" w:cs="Times New Roman"/>
                <w:bCs/>
                <w:sz w:val="20"/>
                <w:szCs w:val="20"/>
              </w:rPr>
              <w:t>Отношение среднемесячной заработной платы педагогических работников дошкольных образовательных учреждений к среднемесячной заработной плате в сфере общего образования, %</w:t>
            </w:r>
          </w:p>
        </w:tc>
        <w:tc>
          <w:tcPr>
            <w:tcW w:w="1298"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100,0</w:t>
            </w:r>
          </w:p>
        </w:tc>
        <w:tc>
          <w:tcPr>
            <w:tcW w:w="850"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100,0</w:t>
            </w:r>
          </w:p>
        </w:tc>
        <w:tc>
          <w:tcPr>
            <w:tcW w:w="1553"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100,0</w:t>
            </w:r>
          </w:p>
        </w:tc>
      </w:tr>
      <w:tr w:rsidR="00C9504F" w:rsidRPr="000D3E18" w:rsidTr="003A38B4">
        <w:tc>
          <w:tcPr>
            <w:tcW w:w="424" w:type="dxa"/>
            <w:vAlign w:val="center"/>
          </w:tcPr>
          <w:p w:rsidR="00C9504F" w:rsidRPr="000D3E18" w:rsidRDefault="00C9504F" w:rsidP="003A38B4">
            <w:pPr>
              <w:spacing w:after="0"/>
              <w:ind w:left="-108" w:right="-11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7.</w:t>
            </w:r>
          </w:p>
        </w:tc>
        <w:tc>
          <w:tcPr>
            <w:tcW w:w="4941" w:type="dxa"/>
            <w:vAlign w:val="bottom"/>
          </w:tcPr>
          <w:p w:rsidR="00C9504F" w:rsidRPr="000D3E18" w:rsidRDefault="00C9504F" w:rsidP="003A38B4">
            <w:pPr>
              <w:spacing w:after="0" w:line="240" w:lineRule="auto"/>
              <w:rPr>
                <w:rFonts w:ascii="Times New Roman" w:hAnsi="Times New Roman" w:cs="Times New Roman"/>
                <w:bCs/>
                <w:sz w:val="20"/>
                <w:szCs w:val="20"/>
              </w:rPr>
            </w:pPr>
            <w:r w:rsidRPr="000D3E18">
              <w:rPr>
                <w:rFonts w:ascii="Times New Roman" w:hAnsi="Times New Roman" w:cs="Times New Roman"/>
                <w:bCs/>
                <w:sz w:val="20"/>
                <w:szCs w:val="20"/>
              </w:rPr>
              <w:t>Отношение среднемесячной заработной платы педагогических работников общеобразовательных учреждений к среднемесячной заработной плате в автономном округе, %</w:t>
            </w:r>
          </w:p>
        </w:tc>
        <w:tc>
          <w:tcPr>
            <w:tcW w:w="1298"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100,0</w:t>
            </w:r>
          </w:p>
        </w:tc>
        <w:tc>
          <w:tcPr>
            <w:tcW w:w="850"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100,0</w:t>
            </w:r>
          </w:p>
        </w:tc>
        <w:tc>
          <w:tcPr>
            <w:tcW w:w="1553"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100,0</w:t>
            </w:r>
          </w:p>
        </w:tc>
      </w:tr>
      <w:tr w:rsidR="00C9504F" w:rsidRPr="000D3E18" w:rsidTr="003A38B4">
        <w:tc>
          <w:tcPr>
            <w:tcW w:w="424" w:type="dxa"/>
            <w:vAlign w:val="center"/>
          </w:tcPr>
          <w:p w:rsidR="00C9504F" w:rsidRPr="000D3E18" w:rsidRDefault="00C9504F" w:rsidP="003A38B4">
            <w:pPr>
              <w:spacing w:after="0"/>
              <w:ind w:left="-108" w:right="-11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lastRenderedPageBreak/>
              <w:t>8.</w:t>
            </w:r>
          </w:p>
        </w:tc>
        <w:tc>
          <w:tcPr>
            <w:tcW w:w="4941" w:type="dxa"/>
            <w:vAlign w:val="bottom"/>
          </w:tcPr>
          <w:p w:rsidR="00C9504F" w:rsidRPr="000D3E18" w:rsidRDefault="00C9504F" w:rsidP="003A38B4">
            <w:pPr>
              <w:spacing w:after="0" w:line="240" w:lineRule="auto"/>
              <w:rPr>
                <w:rFonts w:ascii="Times New Roman" w:hAnsi="Times New Roman" w:cs="Times New Roman"/>
                <w:bCs/>
                <w:sz w:val="20"/>
                <w:szCs w:val="20"/>
              </w:rPr>
            </w:pPr>
            <w:r w:rsidRPr="000D3E18">
              <w:rPr>
                <w:rFonts w:ascii="Times New Roman" w:hAnsi="Times New Roman" w:cs="Times New Roman"/>
                <w:bCs/>
                <w:sz w:val="20"/>
                <w:szCs w:val="20"/>
              </w:rPr>
              <w:t>Отношение среднемесячной заработной платы педагогических работников учреждений дополнительного образования детей к среднемесячной заработной плате учителей общеобразовательных организаций в автономном округе, %</w:t>
            </w:r>
          </w:p>
        </w:tc>
        <w:tc>
          <w:tcPr>
            <w:tcW w:w="1298" w:type="dxa"/>
            <w:vAlign w:val="center"/>
          </w:tcPr>
          <w:p w:rsidR="00C9504F" w:rsidRPr="000D3E18" w:rsidRDefault="00C9504F" w:rsidP="003A38B4">
            <w:pPr>
              <w:spacing w:after="0"/>
              <w:jc w:val="center"/>
              <w:rPr>
                <w:rFonts w:ascii="Times New Roman" w:hAnsi="Times New Roman" w:cs="Times New Roman"/>
                <w:color w:val="000000"/>
                <w:sz w:val="20"/>
                <w:szCs w:val="20"/>
              </w:rPr>
            </w:pPr>
          </w:p>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75,0</w:t>
            </w:r>
          </w:p>
        </w:tc>
        <w:tc>
          <w:tcPr>
            <w:tcW w:w="850" w:type="dxa"/>
            <w:vAlign w:val="center"/>
          </w:tcPr>
          <w:p w:rsidR="00C9504F" w:rsidRPr="000D3E18" w:rsidRDefault="00C9504F" w:rsidP="003A38B4">
            <w:pPr>
              <w:spacing w:after="0"/>
              <w:jc w:val="center"/>
              <w:rPr>
                <w:rFonts w:ascii="Times New Roman" w:hAnsi="Times New Roman" w:cs="Times New Roman"/>
                <w:color w:val="000000"/>
                <w:sz w:val="20"/>
                <w:szCs w:val="20"/>
              </w:rPr>
            </w:pPr>
          </w:p>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90,0</w:t>
            </w:r>
          </w:p>
        </w:tc>
        <w:tc>
          <w:tcPr>
            <w:tcW w:w="1553" w:type="dxa"/>
            <w:vAlign w:val="center"/>
          </w:tcPr>
          <w:p w:rsidR="00C9504F" w:rsidRPr="000D3E18" w:rsidRDefault="00C9504F" w:rsidP="003A38B4">
            <w:pPr>
              <w:spacing w:after="0"/>
              <w:jc w:val="center"/>
              <w:rPr>
                <w:rFonts w:ascii="Times New Roman" w:hAnsi="Times New Roman" w:cs="Times New Roman"/>
                <w:color w:val="000000"/>
                <w:sz w:val="20"/>
                <w:szCs w:val="20"/>
              </w:rPr>
            </w:pPr>
          </w:p>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100,0</w:t>
            </w:r>
          </w:p>
        </w:tc>
      </w:tr>
      <w:tr w:rsidR="00C9504F" w:rsidRPr="000D3E18" w:rsidTr="003A38B4">
        <w:tc>
          <w:tcPr>
            <w:tcW w:w="424" w:type="dxa"/>
            <w:vAlign w:val="center"/>
          </w:tcPr>
          <w:p w:rsidR="00C9504F" w:rsidRPr="000D3E18" w:rsidRDefault="00C9504F" w:rsidP="003A38B4">
            <w:pPr>
              <w:spacing w:after="0"/>
              <w:ind w:left="-108" w:right="-11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9.</w:t>
            </w:r>
          </w:p>
        </w:tc>
        <w:tc>
          <w:tcPr>
            <w:tcW w:w="4941" w:type="dxa"/>
            <w:vAlign w:val="bottom"/>
          </w:tcPr>
          <w:p w:rsidR="00C9504F" w:rsidRPr="000D3E18" w:rsidRDefault="00C9504F" w:rsidP="003A38B4">
            <w:pPr>
              <w:spacing w:after="0" w:line="240" w:lineRule="auto"/>
              <w:rPr>
                <w:rFonts w:ascii="Times New Roman" w:hAnsi="Times New Roman" w:cs="Times New Roman"/>
                <w:bCs/>
                <w:sz w:val="20"/>
                <w:szCs w:val="20"/>
              </w:rPr>
            </w:pPr>
            <w:r w:rsidRPr="000D3E18">
              <w:rPr>
                <w:rFonts w:ascii="Times New Roman" w:hAnsi="Times New Roman" w:cs="Times New Roman"/>
                <w:bCs/>
                <w:sz w:val="20"/>
                <w:szCs w:val="20"/>
              </w:rPr>
              <w:t>Отношение среднего балла единого государственного экзамена (в расчете на 1 предмет) в 10 % общеобразовательных учреждений с лучшими результатами единого государственного экзамена к среднему баллу единого государственного экзамена (в расчете на 1 предмет) в 10 % общеобразовательных учреждений с худшими результатами единого государственного экзамена, (ед.)</w:t>
            </w:r>
          </w:p>
        </w:tc>
        <w:tc>
          <w:tcPr>
            <w:tcW w:w="1298"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1,23</w:t>
            </w:r>
          </w:p>
        </w:tc>
        <w:tc>
          <w:tcPr>
            <w:tcW w:w="850"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1,20</w:t>
            </w:r>
          </w:p>
        </w:tc>
        <w:tc>
          <w:tcPr>
            <w:tcW w:w="1553"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1,17</w:t>
            </w:r>
          </w:p>
        </w:tc>
      </w:tr>
      <w:tr w:rsidR="00C9504F" w:rsidRPr="000D3E18" w:rsidTr="003A38B4">
        <w:tc>
          <w:tcPr>
            <w:tcW w:w="424" w:type="dxa"/>
            <w:vAlign w:val="center"/>
          </w:tcPr>
          <w:p w:rsidR="00C9504F" w:rsidRPr="000D3E18" w:rsidRDefault="00C9504F" w:rsidP="003A38B4">
            <w:pPr>
              <w:spacing w:after="0"/>
              <w:ind w:left="-108" w:right="-11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w:t>
            </w:r>
          </w:p>
        </w:tc>
        <w:tc>
          <w:tcPr>
            <w:tcW w:w="4941" w:type="dxa"/>
            <w:vAlign w:val="bottom"/>
          </w:tcPr>
          <w:p w:rsidR="00C9504F" w:rsidRPr="000D3E18" w:rsidRDefault="00C9504F" w:rsidP="003A38B4">
            <w:pPr>
              <w:spacing w:after="0" w:line="240" w:lineRule="auto"/>
              <w:jc w:val="both"/>
              <w:rPr>
                <w:rFonts w:ascii="Times New Roman" w:hAnsi="Times New Roman" w:cs="Times New Roman"/>
                <w:bCs/>
                <w:sz w:val="20"/>
                <w:szCs w:val="20"/>
              </w:rPr>
            </w:pPr>
            <w:r w:rsidRPr="000D3E18">
              <w:rPr>
                <w:rFonts w:ascii="Times New Roman" w:hAnsi="Times New Roman" w:cs="Times New Roman"/>
                <w:bCs/>
                <w:sz w:val="20"/>
                <w:szCs w:val="20"/>
              </w:rPr>
              <w:t>Доля выпускников муниципальных общеобразовательных учреждений, сдавших единый государственный экзамен по русскому языку и математике, в общей численности выпускников муниципальных общеобразовательных учреждений, сдававших единый государственный экзамен по данным предметам, %</w:t>
            </w:r>
          </w:p>
        </w:tc>
        <w:tc>
          <w:tcPr>
            <w:tcW w:w="1298"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100,0</w:t>
            </w:r>
          </w:p>
        </w:tc>
        <w:tc>
          <w:tcPr>
            <w:tcW w:w="850"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100,0</w:t>
            </w:r>
          </w:p>
        </w:tc>
        <w:tc>
          <w:tcPr>
            <w:tcW w:w="1553"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100,0</w:t>
            </w:r>
          </w:p>
        </w:tc>
      </w:tr>
      <w:tr w:rsidR="00C9504F" w:rsidRPr="000D3E18" w:rsidTr="003A38B4">
        <w:tc>
          <w:tcPr>
            <w:tcW w:w="424" w:type="dxa"/>
            <w:vAlign w:val="center"/>
          </w:tcPr>
          <w:p w:rsidR="00C9504F" w:rsidRPr="000D3E18" w:rsidRDefault="00C9504F" w:rsidP="003A38B4">
            <w:pPr>
              <w:spacing w:after="0"/>
              <w:ind w:left="-108" w:right="-11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11.</w:t>
            </w:r>
          </w:p>
        </w:tc>
        <w:tc>
          <w:tcPr>
            <w:tcW w:w="4941" w:type="dxa"/>
            <w:vAlign w:val="bottom"/>
          </w:tcPr>
          <w:p w:rsidR="00C9504F" w:rsidRPr="000D3E18" w:rsidRDefault="00C9504F" w:rsidP="003A38B4">
            <w:pPr>
              <w:spacing w:after="0" w:line="240" w:lineRule="auto"/>
              <w:jc w:val="both"/>
              <w:rPr>
                <w:rFonts w:ascii="Times New Roman" w:hAnsi="Times New Roman" w:cs="Times New Roman"/>
                <w:bCs/>
                <w:sz w:val="20"/>
                <w:szCs w:val="20"/>
              </w:rPr>
            </w:pPr>
            <w:r w:rsidRPr="000D3E18">
              <w:rPr>
                <w:rFonts w:ascii="Times New Roman" w:hAnsi="Times New Roman" w:cs="Times New Roman"/>
                <w:bCs/>
                <w:sz w:val="20"/>
                <w:szCs w:val="20"/>
              </w:rPr>
              <w:t>Доля выпускников муниципальных общеобразовательных учреждений, не получивших аттестат о среднем (полном) образовании, в общей численности выпускников муниципальных общеобразовательных учреждений, %</w:t>
            </w:r>
          </w:p>
        </w:tc>
        <w:tc>
          <w:tcPr>
            <w:tcW w:w="1298"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0</w:t>
            </w:r>
          </w:p>
        </w:tc>
        <w:tc>
          <w:tcPr>
            <w:tcW w:w="850"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0</w:t>
            </w:r>
          </w:p>
        </w:tc>
        <w:tc>
          <w:tcPr>
            <w:tcW w:w="1553"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0</w:t>
            </w:r>
          </w:p>
        </w:tc>
      </w:tr>
      <w:tr w:rsidR="00C9504F" w:rsidRPr="000D3E18" w:rsidTr="003A38B4">
        <w:tc>
          <w:tcPr>
            <w:tcW w:w="424" w:type="dxa"/>
            <w:vAlign w:val="center"/>
          </w:tcPr>
          <w:p w:rsidR="00C9504F" w:rsidRPr="000D3E18" w:rsidRDefault="00C9504F" w:rsidP="003A38B4">
            <w:pPr>
              <w:spacing w:after="0"/>
              <w:ind w:left="-108" w:right="-11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12.</w:t>
            </w:r>
          </w:p>
        </w:tc>
        <w:tc>
          <w:tcPr>
            <w:tcW w:w="4941" w:type="dxa"/>
            <w:vAlign w:val="bottom"/>
          </w:tcPr>
          <w:p w:rsidR="00C9504F" w:rsidRPr="000D3E18" w:rsidRDefault="00C9504F" w:rsidP="003A38B4">
            <w:pPr>
              <w:spacing w:after="0" w:line="240" w:lineRule="auto"/>
              <w:jc w:val="both"/>
              <w:rPr>
                <w:rFonts w:ascii="Times New Roman" w:hAnsi="Times New Roman" w:cs="Times New Roman"/>
                <w:bCs/>
                <w:sz w:val="20"/>
                <w:szCs w:val="20"/>
              </w:rPr>
            </w:pPr>
            <w:r w:rsidRPr="000D3E18">
              <w:rPr>
                <w:rFonts w:ascii="Times New Roman" w:hAnsi="Times New Roman" w:cs="Times New Roman"/>
                <w:bCs/>
                <w:sz w:val="20"/>
                <w:szCs w:val="20"/>
              </w:rPr>
              <w:t>Доля образовательных учреждений, разместивших на сайте нормативно закрепленный перечень сведений о своей деятельности, %</w:t>
            </w:r>
          </w:p>
        </w:tc>
        <w:tc>
          <w:tcPr>
            <w:tcW w:w="1298"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100,0</w:t>
            </w:r>
          </w:p>
        </w:tc>
        <w:tc>
          <w:tcPr>
            <w:tcW w:w="850"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100,0</w:t>
            </w:r>
          </w:p>
        </w:tc>
        <w:tc>
          <w:tcPr>
            <w:tcW w:w="1553"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100,0</w:t>
            </w:r>
          </w:p>
        </w:tc>
      </w:tr>
      <w:tr w:rsidR="00C9504F" w:rsidRPr="000D3E18" w:rsidTr="003A38B4">
        <w:tc>
          <w:tcPr>
            <w:tcW w:w="424" w:type="dxa"/>
            <w:vAlign w:val="center"/>
          </w:tcPr>
          <w:p w:rsidR="00C9504F" w:rsidRPr="000D3E18" w:rsidRDefault="00C9504F" w:rsidP="003A38B4">
            <w:pPr>
              <w:spacing w:after="0"/>
              <w:ind w:left="-108" w:right="-11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13.</w:t>
            </w:r>
          </w:p>
        </w:tc>
        <w:tc>
          <w:tcPr>
            <w:tcW w:w="4941" w:type="dxa"/>
            <w:vAlign w:val="bottom"/>
          </w:tcPr>
          <w:p w:rsidR="00C9504F" w:rsidRPr="000D3E18" w:rsidRDefault="00C9504F" w:rsidP="003A38B4">
            <w:pPr>
              <w:spacing w:after="0" w:line="240" w:lineRule="auto"/>
              <w:jc w:val="both"/>
              <w:rPr>
                <w:rFonts w:ascii="Times New Roman" w:hAnsi="Times New Roman" w:cs="Times New Roman"/>
                <w:bCs/>
                <w:sz w:val="20"/>
                <w:szCs w:val="20"/>
              </w:rPr>
            </w:pPr>
            <w:r w:rsidRPr="000D3E18">
              <w:rPr>
                <w:rFonts w:ascii="Times New Roman" w:hAnsi="Times New Roman" w:cs="Times New Roman"/>
                <w:bCs/>
                <w:sz w:val="20"/>
                <w:szCs w:val="20"/>
              </w:rPr>
              <w:t>Доля общеобразовательных организаций, в которых обеспечена возможность пользоваться столовыми, соответствующими современным требованиям, %</w:t>
            </w:r>
          </w:p>
        </w:tc>
        <w:tc>
          <w:tcPr>
            <w:tcW w:w="1298"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100,0</w:t>
            </w:r>
          </w:p>
        </w:tc>
        <w:tc>
          <w:tcPr>
            <w:tcW w:w="850"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100,0</w:t>
            </w:r>
          </w:p>
        </w:tc>
        <w:tc>
          <w:tcPr>
            <w:tcW w:w="1553"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100,0</w:t>
            </w:r>
          </w:p>
        </w:tc>
      </w:tr>
      <w:tr w:rsidR="00C9504F" w:rsidRPr="000D3E18" w:rsidTr="003A38B4">
        <w:tc>
          <w:tcPr>
            <w:tcW w:w="424" w:type="dxa"/>
            <w:vAlign w:val="center"/>
          </w:tcPr>
          <w:p w:rsidR="00C9504F" w:rsidRPr="000D3E18" w:rsidRDefault="00C9504F" w:rsidP="003A38B4">
            <w:pPr>
              <w:spacing w:after="0"/>
              <w:ind w:left="-108" w:right="-11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14.</w:t>
            </w:r>
          </w:p>
        </w:tc>
        <w:tc>
          <w:tcPr>
            <w:tcW w:w="4941" w:type="dxa"/>
            <w:vAlign w:val="bottom"/>
          </w:tcPr>
          <w:p w:rsidR="00C9504F" w:rsidRPr="000D3E18" w:rsidRDefault="00C9504F" w:rsidP="003A38B4">
            <w:pPr>
              <w:spacing w:after="0" w:line="240" w:lineRule="auto"/>
              <w:jc w:val="both"/>
              <w:rPr>
                <w:rFonts w:ascii="Times New Roman" w:hAnsi="Times New Roman" w:cs="Times New Roman"/>
                <w:bCs/>
                <w:sz w:val="20"/>
                <w:szCs w:val="20"/>
              </w:rPr>
            </w:pPr>
            <w:r w:rsidRPr="000D3E18">
              <w:rPr>
                <w:rFonts w:ascii="Times New Roman" w:hAnsi="Times New Roman" w:cs="Times New Roman"/>
                <w:bCs/>
                <w:sz w:val="20"/>
                <w:szCs w:val="20"/>
              </w:rPr>
              <w:t>Доля обучающихся общеобразовательных учреждений, которым обеспечена возможность пользоваться учебным оборудованием для практических работ и интерактивными учебными пособиями в соответствии с новыми федеральными государственными образовательными стандартами, в общей численности обучающихся по новым федеральным государственным образовательным стандартам, %</w:t>
            </w:r>
          </w:p>
        </w:tc>
        <w:tc>
          <w:tcPr>
            <w:tcW w:w="1298"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82,5</w:t>
            </w:r>
          </w:p>
        </w:tc>
        <w:tc>
          <w:tcPr>
            <w:tcW w:w="850"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86,0</w:t>
            </w:r>
          </w:p>
        </w:tc>
        <w:tc>
          <w:tcPr>
            <w:tcW w:w="1553" w:type="dxa"/>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100,0</w:t>
            </w:r>
          </w:p>
        </w:tc>
      </w:tr>
      <w:tr w:rsidR="00C9504F" w:rsidRPr="000D3E18" w:rsidTr="003A38B4">
        <w:tc>
          <w:tcPr>
            <w:tcW w:w="424"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spacing w:after="0"/>
              <w:ind w:left="-108" w:right="-11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15.</w:t>
            </w:r>
          </w:p>
        </w:tc>
        <w:tc>
          <w:tcPr>
            <w:tcW w:w="4941" w:type="dxa"/>
            <w:tcBorders>
              <w:top w:val="single" w:sz="4" w:space="0" w:color="auto"/>
              <w:left w:val="single" w:sz="4" w:space="0" w:color="auto"/>
              <w:bottom w:val="single" w:sz="4" w:space="0" w:color="auto"/>
              <w:right w:val="single" w:sz="4" w:space="0" w:color="auto"/>
            </w:tcBorders>
            <w:vAlign w:val="bottom"/>
          </w:tcPr>
          <w:p w:rsidR="00C9504F" w:rsidRPr="000D3E18" w:rsidRDefault="00C9504F" w:rsidP="003A38B4">
            <w:pPr>
              <w:spacing w:after="0" w:line="240" w:lineRule="auto"/>
              <w:rPr>
                <w:rFonts w:ascii="Times New Roman" w:hAnsi="Times New Roman" w:cs="Times New Roman"/>
                <w:bCs/>
                <w:sz w:val="20"/>
                <w:szCs w:val="20"/>
              </w:rPr>
            </w:pPr>
            <w:r w:rsidRPr="000D3E18">
              <w:rPr>
                <w:rFonts w:ascii="Times New Roman" w:hAnsi="Times New Roman" w:cs="Times New Roman"/>
                <w:bCs/>
                <w:sz w:val="20"/>
                <w:szCs w:val="20"/>
              </w:rPr>
              <w:t>Доля муниципальных общеобразовательных учреждений, соответствующих современным требованиям обучения, в общем количестве муниципальных общеобразовательных учреждений, %</w:t>
            </w:r>
          </w:p>
        </w:tc>
        <w:tc>
          <w:tcPr>
            <w:tcW w:w="1298"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84,4</w:t>
            </w:r>
          </w:p>
        </w:tc>
        <w:tc>
          <w:tcPr>
            <w:tcW w:w="850"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90,0</w:t>
            </w:r>
          </w:p>
        </w:tc>
        <w:tc>
          <w:tcPr>
            <w:tcW w:w="1553"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90,0</w:t>
            </w:r>
          </w:p>
        </w:tc>
      </w:tr>
      <w:tr w:rsidR="00C9504F" w:rsidRPr="000D3E18" w:rsidTr="003A38B4">
        <w:tc>
          <w:tcPr>
            <w:tcW w:w="424" w:type="dxa"/>
            <w:tcBorders>
              <w:top w:val="single" w:sz="4" w:space="0" w:color="auto"/>
              <w:left w:val="single" w:sz="4" w:space="0" w:color="auto"/>
              <w:right w:val="single" w:sz="4" w:space="0" w:color="auto"/>
            </w:tcBorders>
            <w:vAlign w:val="center"/>
          </w:tcPr>
          <w:p w:rsidR="00C9504F" w:rsidRPr="000D3E18" w:rsidRDefault="00C9504F" w:rsidP="003A38B4">
            <w:pPr>
              <w:spacing w:after="0"/>
              <w:ind w:left="-108" w:right="-11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16.</w:t>
            </w:r>
          </w:p>
        </w:tc>
        <w:tc>
          <w:tcPr>
            <w:tcW w:w="4941" w:type="dxa"/>
            <w:tcBorders>
              <w:top w:val="single" w:sz="4" w:space="0" w:color="auto"/>
              <w:left w:val="single" w:sz="4" w:space="0" w:color="auto"/>
              <w:bottom w:val="single" w:sz="4" w:space="0" w:color="auto"/>
              <w:right w:val="single" w:sz="4" w:space="0" w:color="auto"/>
            </w:tcBorders>
            <w:vAlign w:val="bottom"/>
          </w:tcPr>
          <w:p w:rsidR="00C9504F" w:rsidRPr="000D3E18" w:rsidRDefault="00C9504F" w:rsidP="003A38B4">
            <w:pPr>
              <w:spacing w:after="0" w:line="240" w:lineRule="auto"/>
              <w:rPr>
                <w:rFonts w:ascii="Times New Roman" w:hAnsi="Times New Roman" w:cs="Times New Roman"/>
                <w:bCs/>
                <w:sz w:val="20"/>
                <w:szCs w:val="20"/>
              </w:rPr>
            </w:pPr>
            <w:r w:rsidRPr="000D3E18">
              <w:rPr>
                <w:rFonts w:ascii="Times New Roman" w:hAnsi="Times New Roman" w:cs="Times New Roman"/>
                <w:bCs/>
                <w:sz w:val="20"/>
                <w:szCs w:val="20"/>
              </w:rPr>
              <w:t>Доля детей в возрасте 1 - 6 лет, стоящих на учете для определения в муниципальные дошкольные образовательные учреждения, в общей численности детей в возрасте 1 - 6 лет, %</w:t>
            </w:r>
          </w:p>
        </w:tc>
        <w:tc>
          <w:tcPr>
            <w:tcW w:w="1298"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16,1</w:t>
            </w:r>
          </w:p>
        </w:tc>
        <w:tc>
          <w:tcPr>
            <w:tcW w:w="850"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4,1</w:t>
            </w:r>
          </w:p>
        </w:tc>
        <w:tc>
          <w:tcPr>
            <w:tcW w:w="1553"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7,0</w:t>
            </w:r>
          </w:p>
        </w:tc>
      </w:tr>
      <w:tr w:rsidR="00C9504F" w:rsidRPr="000D3E18" w:rsidTr="003A38B4">
        <w:tc>
          <w:tcPr>
            <w:tcW w:w="424" w:type="dxa"/>
            <w:tcBorders>
              <w:left w:val="single" w:sz="4" w:space="0" w:color="auto"/>
              <w:right w:val="single" w:sz="4" w:space="0" w:color="auto"/>
            </w:tcBorders>
            <w:vAlign w:val="center"/>
          </w:tcPr>
          <w:p w:rsidR="00C9504F" w:rsidRPr="000D3E18" w:rsidRDefault="00C9504F" w:rsidP="003A38B4">
            <w:pPr>
              <w:spacing w:after="0"/>
              <w:ind w:left="-108" w:right="-11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17.</w:t>
            </w:r>
          </w:p>
        </w:tc>
        <w:tc>
          <w:tcPr>
            <w:tcW w:w="4941" w:type="dxa"/>
            <w:tcBorders>
              <w:top w:val="single" w:sz="4" w:space="0" w:color="auto"/>
              <w:left w:val="single" w:sz="4" w:space="0" w:color="auto"/>
              <w:bottom w:val="single" w:sz="4" w:space="0" w:color="auto"/>
              <w:right w:val="single" w:sz="4" w:space="0" w:color="auto"/>
            </w:tcBorders>
            <w:vAlign w:val="bottom"/>
          </w:tcPr>
          <w:p w:rsidR="00C9504F" w:rsidRPr="000D3E18" w:rsidRDefault="00C9504F" w:rsidP="003A38B4">
            <w:pPr>
              <w:spacing w:after="0" w:line="240" w:lineRule="auto"/>
              <w:rPr>
                <w:rFonts w:ascii="Times New Roman" w:hAnsi="Times New Roman" w:cs="Times New Roman"/>
                <w:bCs/>
                <w:sz w:val="20"/>
                <w:szCs w:val="20"/>
              </w:rPr>
            </w:pPr>
            <w:r w:rsidRPr="000D3E18">
              <w:rPr>
                <w:rFonts w:ascii="Times New Roman" w:hAnsi="Times New Roman" w:cs="Times New Roman"/>
                <w:bCs/>
                <w:sz w:val="20"/>
                <w:szCs w:val="20"/>
              </w:rPr>
              <w:t>Доля обучающихся в муниципальных общеобразовательных учреждениях, занимающихся во вторую (третью) смену, в общей численности обучающихся в муниципальных общеобразовательных учреждениях, %</w:t>
            </w:r>
          </w:p>
        </w:tc>
        <w:tc>
          <w:tcPr>
            <w:tcW w:w="1298" w:type="dxa"/>
            <w:tcBorders>
              <w:top w:val="single" w:sz="4" w:space="0" w:color="auto"/>
              <w:left w:val="single" w:sz="4" w:space="0" w:color="auto"/>
              <w:bottom w:val="single" w:sz="4" w:space="0" w:color="auto"/>
              <w:right w:val="single" w:sz="4" w:space="0" w:color="auto"/>
            </w:tcBorders>
          </w:tcPr>
          <w:p w:rsidR="00C9504F" w:rsidRPr="000D3E18" w:rsidRDefault="00C9504F" w:rsidP="003A38B4">
            <w:pPr>
              <w:spacing w:after="0"/>
              <w:jc w:val="center"/>
              <w:rPr>
                <w:rFonts w:ascii="Times New Roman" w:hAnsi="Times New Roman" w:cs="Times New Roman"/>
                <w:color w:val="000000"/>
                <w:sz w:val="20"/>
                <w:szCs w:val="20"/>
              </w:rPr>
            </w:pPr>
          </w:p>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13,0</w:t>
            </w:r>
          </w:p>
        </w:tc>
        <w:tc>
          <w:tcPr>
            <w:tcW w:w="850" w:type="dxa"/>
            <w:tcBorders>
              <w:top w:val="single" w:sz="4" w:space="0" w:color="auto"/>
              <w:left w:val="single" w:sz="4" w:space="0" w:color="auto"/>
              <w:bottom w:val="single" w:sz="4" w:space="0" w:color="auto"/>
              <w:right w:val="single" w:sz="4" w:space="0" w:color="auto"/>
            </w:tcBorders>
          </w:tcPr>
          <w:p w:rsidR="00C9504F" w:rsidRPr="000D3E18" w:rsidRDefault="00C9504F" w:rsidP="003A38B4">
            <w:pPr>
              <w:spacing w:after="0"/>
              <w:jc w:val="center"/>
              <w:rPr>
                <w:rFonts w:ascii="Times New Roman" w:hAnsi="Times New Roman" w:cs="Times New Roman"/>
                <w:color w:val="000000"/>
                <w:sz w:val="20"/>
                <w:szCs w:val="20"/>
              </w:rPr>
            </w:pPr>
          </w:p>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17,9</w:t>
            </w:r>
          </w:p>
        </w:tc>
        <w:tc>
          <w:tcPr>
            <w:tcW w:w="1553" w:type="dxa"/>
            <w:tcBorders>
              <w:top w:val="single" w:sz="4" w:space="0" w:color="auto"/>
              <w:left w:val="single" w:sz="4" w:space="0" w:color="auto"/>
              <w:bottom w:val="single" w:sz="4" w:space="0" w:color="auto"/>
              <w:right w:val="single" w:sz="4" w:space="0" w:color="auto"/>
            </w:tcBorders>
          </w:tcPr>
          <w:p w:rsidR="00C9504F" w:rsidRPr="000D3E18" w:rsidRDefault="00C9504F" w:rsidP="003A38B4">
            <w:pPr>
              <w:spacing w:after="0"/>
              <w:jc w:val="center"/>
              <w:rPr>
                <w:rFonts w:ascii="Times New Roman" w:hAnsi="Times New Roman" w:cs="Times New Roman"/>
                <w:color w:val="000000"/>
                <w:sz w:val="20"/>
                <w:szCs w:val="20"/>
              </w:rPr>
            </w:pPr>
          </w:p>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13,3</w:t>
            </w:r>
          </w:p>
        </w:tc>
      </w:tr>
      <w:tr w:rsidR="00C9504F" w:rsidRPr="000D3E18" w:rsidTr="003A38B4">
        <w:trPr>
          <w:trHeight w:val="437"/>
        </w:trPr>
        <w:tc>
          <w:tcPr>
            <w:tcW w:w="424" w:type="dxa"/>
            <w:tcBorders>
              <w:left w:val="single" w:sz="4" w:space="0" w:color="auto"/>
              <w:right w:val="single" w:sz="4" w:space="0" w:color="auto"/>
            </w:tcBorders>
            <w:vAlign w:val="center"/>
          </w:tcPr>
          <w:p w:rsidR="00C9504F" w:rsidRPr="000D3E18" w:rsidRDefault="00C9504F" w:rsidP="003A38B4">
            <w:pPr>
              <w:spacing w:after="0"/>
              <w:ind w:left="-108" w:right="-11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18.</w:t>
            </w:r>
          </w:p>
        </w:tc>
        <w:tc>
          <w:tcPr>
            <w:tcW w:w="4941" w:type="dxa"/>
            <w:tcBorders>
              <w:top w:val="single" w:sz="4" w:space="0" w:color="auto"/>
              <w:left w:val="single" w:sz="4" w:space="0" w:color="auto"/>
              <w:bottom w:val="single" w:sz="4" w:space="0" w:color="auto"/>
              <w:right w:val="single" w:sz="4" w:space="0" w:color="auto"/>
            </w:tcBorders>
            <w:vAlign w:val="bottom"/>
          </w:tcPr>
          <w:p w:rsidR="00C9504F" w:rsidRPr="000D3E18" w:rsidRDefault="00C9504F" w:rsidP="003A38B4">
            <w:pPr>
              <w:spacing w:after="0" w:line="240" w:lineRule="auto"/>
              <w:jc w:val="both"/>
              <w:rPr>
                <w:rFonts w:ascii="Times New Roman" w:hAnsi="Times New Roman" w:cs="Times New Roman"/>
                <w:bCs/>
                <w:sz w:val="20"/>
                <w:szCs w:val="20"/>
              </w:rPr>
            </w:pPr>
            <w:r w:rsidRPr="000D3E18">
              <w:rPr>
                <w:rFonts w:ascii="Times New Roman" w:hAnsi="Times New Roman" w:cs="Times New Roman"/>
                <w:bCs/>
                <w:sz w:val="20"/>
                <w:szCs w:val="20"/>
              </w:rPr>
              <w:t xml:space="preserve">Количество сданных в эксплуатацию новых объектов образовательных учреждений </w:t>
            </w:r>
          </w:p>
        </w:tc>
        <w:tc>
          <w:tcPr>
            <w:tcW w:w="1298"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х</w:t>
            </w:r>
          </w:p>
        </w:tc>
        <w:tc>
          <w:tcPr>
            <w:tcW w:w="850"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w:t>
            </w:r>
          </w:p>
        </w:tc>
        <w:tc>
          <w:tcPr>
            <w:tcW w:w="1553"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 xml:space="preserve">4 </w:t>
            </w:r>
          </w:p>
        </w:tc>
      </w:tr>
      <w:tr w:rsidR="00C9504F" w:rsidRPr="000D3E18" w:rsidTr="003A38B4">
        <w:tc>
          <w:tcPr>
            <w:tcW w:w="424" w:type="dxa"/>
            <w:tcBorders>
              <w:left w:val="single" w:sz="4" w:space="0" w:color="auto"/>
              <w:right w:val="single" w:sz="4" w:space="0" w:color="auto"/>
            </w:tcBorders>
            <w:vAlign w:val="center"/>
          </w:tcPr>
          <w:p w:rsidR="00C9504F" w:rsidRPr="000D3E18" w:rsidRDefault="00C9504F" w:rsidP="003A38B4">
            <w:pPr>
              <w:spacing w:after="0"/>
              <w:ind w:left="-108" w:right="-11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19.</w:t>
            </w:r>
          </w:p>
        </w:tc>
        <w:tc>
          <w:tcPr>
            <w:tcW w:w="4941" w:type="dxa"/>
            <w:tcBorders>
              <w:top w:val="single" w:sz="4" w:space="0" w:color="auto"/>
              <w:left w:val="single" w:sz="4" w:space="0" w:color="auto"/>
              <w:bottom w:val="single" w:sz="4" w:space="0" w:color="auto"/>
              <w:right w:val="single" w:sz="4" w:space="0" w:color="auto"/>
            </w:tcBorders>
            <w:vAlign w:val="bottom"/>
          </w:tcPr>
          <w:p w:rsidR="00C9504F" w:rsidRPr="000D3E18" w:rsidRDefault="00C9504F" w:rsidP="003A38B4">
            <w:pPr>
              <w:spacing w:after="0" w:line="240" w:lineRule="auto"/>
              <w:jc w:val="both"/>
              <w:rPr>
                <w:rFonts w:ascii="Times New Roman" w:hAnsi="Times New Roman" w:cs="Times New Roman"/>
                <w:bCs/>
                <w:sz w:val="20"/>
                <w:szCs w:val="20"/>
              </w:rPr>
            </w:pPr>
            <w:r w:rsidRPr="000D3E18">
              <w:rPr>
                <w:rFonts w:ascii="Times New Roman" w:hAnsi="Times New Roman" w:cs="Times New Roman"/>
                <w:bCs/>
                <w:sz w:val="20"/>
                <w:szCs w:val="20"/>
              </w:rPr>
              <w:t>Доля муниципальных дошкольных образовательных учреждений, здания которых находятся в аварийном состоянии или требуют капитального ремонта, в общей численности муниципальных общеобразовательных учреждений, %</w:t>
            </w:r>
          </w:p>
        </w:tc>
        <w:tc>
          <w:tcPr>
            <w:tcW w:w="1298"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0</w:t>
            </w:r>
          </w:p>
        </w:tc>
        <w:tc>
          <w:tcPr>
            <w:tcW w:w="850"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0</w:t>
            </w:r>
          </w:p>
        </w:tc>
        <w:tc>
          <w:tcPr>
            <w:tcW w:w="1553"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0</w:t>
            </w:r>
          </w:p>
        </w:tc>
      </w:tr>
      <w:tr w:rsidR="00C9504F" w:rsidRPr="000D3E18" w:rsidTr="003A38B4">
        <w:trPr>
          <w:trHeight w:val="1278"/>
        </w:trPr>
        <w:tc>
          <w:tcPr>
            <w:tcW w:w="424" w:type="dxa"/>
            <w:tcBorders>
              <w:left w:val="single" w:sz="4" w:space="0" w:color="auto"/>
              <w:right w:val="single" w:sz="4" w:space="0" w:color="auto"/>
            </w:tcBorders>
            <w:vAlign w:val="center"/>
          </w:tcPr>
          <w:p w:rsidR="00C9504F" w:rsidRPr="000D3E18" w:rsidRDefault="00C9504F" w:rsidP="003A38B4">
            <w:pPr>
              <w:spacing w:after="0"/>
              <w:ind w:left="-108" w:right="-11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lastRenderedPageBreak/>
              <w:t>20.</w:t>
            </w:r>
          </w:p>
        </w:tc>
        <w:tc>
          <w:tcPr>
            <w:tcW w:w="4941" w:type="dxa"/>
            <w:tcBorders>
              <w:top w:val="single" w:sz="4" w:space="0" w:color="auto"/>
              <w:left w:val="single" w:sz="4" w:space="0" w:color="auto"/>
              <w:bottom w:val="single" w:sz="4" w:space="0" w:color="auto"/>
              <w:right w:val="single" w:sz="4" w:space="0" w:color="auto"/>
            </w:tcBorders>
            <w:vAlign w:val="bottom"/>
          </w:tcPr>
          <w:p w:rsidR="00C9504F" w:rsidRPr="000D3E18" w:rsidRDefault="00C9504F" w:rsidP="003A38B4">
            <w:pPr>
              <w:spacing w:after="0" w:line="240" w:lineRule="auto"/>
              <w:jc w:val="both"/>
              <w:rPr>
                <w:rFonts w:ascii="Times New Roman" w:hAnsi="Times New Roman" w:cs="Times New Roman"/>
                <w:bCs/>
                <w:sz w:val="20"/>
                <w:szCs w:val="20"/>
              </w:rPr>
            </w:pPr>
            <w:r w:rsidRPr="000D3E18">
              <w:rPr>
                <w:rFonts w:ascii="Times New Roman" w:hAnsi="Times New Roman" w:cs="Times New Roman"/>
                <w:bCs/>
                <w:sz w:val="20"/>
                <w:szCs w:val="20"/>
              </w:rPr>
              <w:t>Доля муниципальных общеобразовательных учреждений, здания которых находятся в аварийном состоянии или требуют капитального ремонта, в общей численности муниципальных общеобразовательных учреждений, %</w:t>
            </w:r>
          </w:p>
        </w:tc>
        <w:tc>
          <w:tcPr>
            <w:tcW w:w="1298"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42,0</w:t>
            </w:r>
          </w:p>
        </w:tc>
        <w:tc>
          <w:tcPr>
            <w:tcW w:w="850"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14,0</w:t>
            </w:r>
          </w:p>
        </w:tc>
        <w:tc>
          <w:tcPr>
            <w:tcW w:w="1553"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spacing w:after="0"/>
              <w:jc w:val="center"/>
              <w:rPr>
                <w:rFonts w:ascii="Times New Roman" w:hAnsi="Times New Roman" w:cs="Times New Roman"/>
                <w:color w:val="000000"/>
                <w:sz w:val="20"/>
                <w:szCs w:val="20"/>
              </w:rPr>
            </w:pPr>
            <w:r w:rsidRPr="000D3E18">
              <w:rPr>
                <w:rFonts w:ascii="Times New Roman" w:hAnsi="Times New Roman" w:cs="Times New Roman"/>
                <w:color w:val="000000"/>
                <w:sz w:val="20"/>
                <w:szCs w:val="20"/>
              </w:rPr>
              <w:t>14,0</w:t>
            </w:r>
          </w:p>
        </w:tc>
      </w:tr>
    </w:tbl>
    <w:p w:rsidR="00C9504F" w:rsidRPr="000D3E18" w:rsidRDefault="00C9504F" w:rsidP="00C9504F">
      <w:pPr>
        <w:pStyle w:val="a4"/>
        <w:tabs>
          <w:tab w:val="left" w:pos="0"/>
        </w:tabs>
        <w:suppressAutoHyphens/>
        <w:spacing w:before="0" w:beforeAutospacing="0" w:after="0" w:afterAutospacing="0"/>
        <w:ind w:firstLine="709"/>
        <w:jc w:val="both"/>
      </w:pPr>
    </w:p>
    <w:p w:rsidR="00C9504F" w:rsidRPr="0026525D" w:rsidRDefault="00C9504F" w:rsidP="00C9504F">
      <w:pPr>
        <w:shd w:val="clear" w:color="auto" w:fill="FFFFFF"/>
        <w:spacing w:after="0" w:line="240" w:lineRule="auto"/>
        <w:ind w:firstLine="709"/>
        <w:jc w:val="both"/>
        <w:rPr>
          <w:rFonts w:ascii="Times New Roman" w:hAnsi="Times New Roman" w:cs="Times New Roman"/>
          <w:color w:val="000000" w:themeColor="text1"/>
          <w:sz w:val="24"/>
          <w:szCs w:val="24"/>
        </w:rPr>
      </w:pPr>
      <w:r w:rsidRPr="000D3E18">
        <w:rPr>
          <w:rFonts w:ascii="Times New Roman" w:hAnsi="Times New Roman" w:cs="Times New Roman"/>
          <w:sz w:val="24"/>
          <w:szCs w:val="24"/>
        </w:rPr>
        <w:t xml:space="preserve">Текст муниципальной программы размещен в сети Интернет на официальном сайте администрации города Югорска в разделе «Муниципальные программы» </w:t>
      </w:r>
      <w:hyperlink r:id="rId17" w:history="1">
        <w:r w:rsidRPr="0026525D">
          <w:rPr>
            <w:rStyle w:val="a5"/>
            <w:rFonts w:ascii="Times New Roman" w:hAnsi="Times New Roman" w:cs="Times New Roman"/>
            <w:color w:val="000000" w:themeColor="text1"/>
            <w:sz w:val="24"/>
            <w:szCs w:val="24"/>
          </w:rPr>
          <w:t>http://adm.ugorsk.ru/about/programs/page1.php</w:t>
        </w:r>
      </w:hyperlink>
      <w:r w:rsidRPr="0026525D">
        <w:rPr>
          <w:rFonts w:ascii="Times New Roman" w:hAnsi="Times New Roman" w:cs="Times New Roman"/>
          <w:color w:val="000000" w:themeColor="text1"/>
          <w:sz w:val="24"/>
          <w:szCs w:val="24"/>
        </w:rPr>
        <w:t xml:space="preserve"> и в разделе «Правовые акты администрации» </w:t>
      </w:r>
      <w:hyperlink r:id="rId18" w:history="1">
        <w:r w:rsidRPr="0026525D">
          <w:rPr>
            <w:rStyle w:val="a5"/>
            <w:rFonts w:ascii="Times New Roman" w:hAnsi="Times New Roman" w:cs="Times New Roman"/>
            <w:color w:val="000000" w:themeColor="text1"/>
            <w:sz w:val="24"/>
            <w:szCs w:val="24"/>
          </w:rPr>
          <w:t>http://adm.ugorsk.ru/regulatory/npa/256/</w:t>
        </w:r>
      </w:hyperlink>
      <w:r w:rsidRPr="0026525D">
        <w:rPr>
          <w:color w:val="000000" w:themeColor="text1"/>
        </w:rPr>
        <w:t>.</w:t>
      </w:r>
    </w:p>
    <w:p w:rsidR="00C9504F" w:rsidRPr="000D3E18" w:rsidRDefault="00C9504F" w:rsidP="00C9504F">
      <w:pPr>
        <w:pStyle w:val="af"/>
        <w:spacing w:after="0"/>
        <w:ind w:left="0" w:firstLine="708"/>
        <w:jc w:val="both"/>
        <w:rPr>
          <w:rFonts w:ascii="Times New Roman" w:eastAsia="Times New Roman" w:hAnsi="Times New Roman"/>
          <w:sz w:val="24"/>
          <w:szCs w:val="24"/>
          <w:lang w:eastAsia="ru-RU"/>
        </w:rPr>
      </w:pPr>
      <w:r w:rsidRPr="000D3E18">
        <w:rPr>
          <w:rFonts w:ascii="Times New Roman" w:eastAsia="Times New Roman" w:hAnsi="Times New Roman"/>
          <w:sz w:val="24"/>
          <w:szCs w:val="24"/>
          <w:lang w:eastAsia="ru-RU"/>
        </w:rPr>
        <w:t>Количество муниципальных образовательных организаций в сфере образования, задействованных в оказании муниципальных услуг в 2016 году, составит 13 единиц, в том числе бюджетных – 8, автономных – 4 (из них 6 – общеобразовательных учреждений, 4 автономных дошкольных образовательных учреждения, 2 учреждения дополнительного образования детей) и 1 негосударственное образовательное учреждение «Православная гимназия преподобного Сергия Радонежского»</w:t>
      </w:r>
    </w:p>
    <w:p w:rsidR="00C9504F" w:rsidRPr="000D3E18" w:rsidRDefault="00C9504F" w:rsidP="00C9504F">
      <w:pPr>
        <w:autoSpaceDE w:val="0"/>
        <w:autoSpaceDN w:val="0"/>
        <w:adjustRightInd w:val="0"/>
        <w:spacing w:after="0" w:line="240" w:lineRule="auto"/>
        <w:ind w:firstLine="709"/>
        <w:jc w:val="both"/>
        <w:rPr>
          <w:rFonts w:ascii="Times New Roman" w:eastAsia="Times New Roman" w:hAnsi="Times New Roman"/>
          <w:sz w:val="24"/>
          <w:szCs w:val="24"/>
        </w:rPr>
      </w:pPr>
      <w:r w:rsidRPr="000D3E18">
        <w:rPr>
          <w:rFonts w:ascii="Times New Roman" w:eastAsia="Times New Roman" w:hAnsi="Times New Roman"/>
          <w:sz w:val="24"/>
          <w:szCs w:val="24"/>
        </w:rPr>
        <w:t>В целях повышения эффективности образования в городе Югорске, осуществления мероприятий по оптимизации бюджетной сети с 01.07.2016 планируется реорганизация МБОУ «Средняя общеобразовательная школа №4» путем присоединения к МБОУ «Средняя общеобразовательная школа №5».</w:t>
      </w:r>
    </w:p>
    <w:p w:rsidR="00C9504F" w:rsidRPr="000D3E18" w:rsidRDefault="00C9504F" w:rsidP="00C9504F">
      <w:pPr>
        <w:autoSpaceDE w:val="0"/>
        <w:autoSpaceDN w:val="0"/>
        <w:adjustRightInd w:val="0"/>
        <w:spacing w:after="0" w:line="240" w:lineRule="auto"/>
        <w:ind w:firstLine="709"/>
        <w:jc w:val="both"/>
        <w:rPr>
          <w:rFonts w:ascii="Times New Roman" w:eastAsia="Times New Roman" w:hAnsi="Times New Roman"/>
          <w:sz w:val="24"/>
          <w:szCs w:val="24"/>
        </w:rPr>
      </w:pPr>
      <w:r w:rsidRPr="000D3E18">
        <w:rPr>
          <w:rFonts w:ascii="Times New Roman" w:eastAsia="Times New Roman" w:hAnsi="Times New Roman"/>
          <w:sz w:val="24"/>
          <w:szCs w:val="24"/>
        </w:rPr>
        <w:t>Таким образом, к концу 2016 года будут реализовывать образовательные услуги 12 образовательных организаций.</w:t>
      </w:r>
    </w:p>
    <w:p w:rsidR="00C9504F" w:rsidRPr="000D3E18" w:rsidRDefault="00C9504F" w:rsidP="00C9504F">
      <w:pPr>
        <w:pStyle w:val="a4"/>
        <w:tabs>
          <w:tab w:val="left" w:pos="459"/>
        </w:tabs>
        <w:suppressAutoHyphens/>
        <w:spacing w:before="0" w:beforeAutospacing="0" w:after="0" w:afterAutospacing="0"/>
        <w:ind w:firstLine="709"/>
        <w:jc w:val="both"/>
        <w:rPr>
          <w:rFonts w:cstheme="minorBidi"/>
        </w:rPr>
      </w:pPr>
      <w:r w:rsidRPr="000D3E18">
        <w:rPr>
          <w:rFonts w:cstheme="minorBidi"/>
        </w:rPr>
        <w:t xml:space="preserve">Показатели потребности в муниципальных услугах по присмотру и уходу и реализации общеобразовательных программ дошкольного образования, включённые в муниципальное задание в рамках муниципальной программы города Югорска «Развитие образования города Югорска на 2014-2020 годы», представлена </w:t>
      </w:r>
      <w:r w:rsidRPr="0026525D">
        <w:rPr>
          <w:rFonts w:cstheme="minorBidi"/>
        </w:rPr>
        <w:t xml:space="preserve">в таблице </w:t>
      </w:r>
      <w:r w:rsidR="0026525D">
        <w:rPr>
          <w:rFonts w:cstheme="minorBidi"/>
        </w:rPr>
        <w:t>29.</w:t>
      </w:r>
    </w:p>
    <w:p w:rsidR="00C9504F" w:rsidRPr="003E42D8" w:rsidRDefault="00C9504F" w:rsidP="00C9504F">
      <w:pPr>
        <w:pStyle w:val="a4"/>
        <w:tabs>
          <w:tab w:val="left" w:pos="459"/>
        </w:tabs>
        <w:suppressAutoHyphens/>
        <w:spacing w:before="0" w:beforeAutospacing="0" w:after="0" w:afterAutospacing="0"/>
        <w:ind w:firstLine="709"/>
        <w:jc w:val="both"/>
        <w:rPr>
          <w:rFonts w:cstheme="minorBidi"/>
          <w:highlight w:val="cyan"/>
        </w:rPr>
      </w:pPr>
    </w:p>
    <w:p w:rsidR="00C9504F" w:rsidRPr="0026525D" w:rsidRDefault="00C9504F" w:rsidP="00C9504F">
      <w:pPr>
        <w:spacing w:after="0" w:line="240" w:lineRule="auto"/>
        <w:ind w:firstLine="708"/>
        <w:jc w:val="right"/>
        <w:rPr>
          <w:rFonts w:ascii="Times New Roman" w:eastAsia="Times New Roman" w:hAnsi="Times New Roman" w:cs="Times New Roman"/>
          <w:sz w:val="24"/>
          <w:szCs w:val="24"/>
        </w:rPr>
      </w:pPr>
      <w:r w:rsidRPr="0026525D">
        <w:rPr>
          <w:rFonts w:ascii="Times New Roman" w:eastAsia="Times New Roman" w:hAnsi="Times New Roman" w:cs="Times New Roman"/>
          <w:sz w:val="24"/>
          <w:szCs w:val="24"/>
        </w:rPr>
        <w:t xml:space="preserve">Таблица </w:t>
      </w:r>
      <w:r w:rsidR="0026525D">
        <w:rPr>
          <w:rFonts w:ascii="Times New Roman" w:eastAsia="Times New Roman" w:hAnsi="Times New Roman" w:cs="Times New Roman"/>
          <w:sz w:val="24"/>
          <w:szCs w:val="24"/>
        </w:rPr>
        <w:t>29</w:t>
      </w:r>
    </w:p>
    <w:p w:rsidR="00C9504F" w:rsidRPr="000D3E18" w:rsidRDefault="00C9504F" w:rsidP="00C9504F">
      <w:pPr>
        <w:pStyle w:val="23"/>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Динамика сети и контингента детей в учреждениях, реализующих общеобразовательные программы дошкольного образования (среднегодовое количество)</w:t>
      </w:r>
    </w:p>
    <w:p w:rsidR="00C9504F" w:rsidRPr="000D3E18" w:rsidRDefault="00C9504F" w:rsidP="00C9504F">
      <w:pPr>
        <w:pStyle w:val="23"/>
        <w:spacing w:after="0" w:line="240" w:lineRule="auto"/>
        <w:jc w:val="center"/>
        <w:rPr>
          <w:rFonts w:ascii="Times New Roman" w:hAnsi="Times New Roman" w:cs="Times New Roman"/>
          <w:sz w:val="24"/>
          <w:szCs w:val="24"/>
        </w:rPr>
      </w:pPr>
    </w:p>
    <w:tbl>
      <w:tblPr>
        <w:tblW w:w="893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6521"/>
        <w:gridCol w:w="1276"/>
        <w:gridCol w:w="1134"/>
      </w:tblGrid>
      <w:tr w:rsidR="00C9504F" w:rsidRPr="000D3E18" w:rsidTr="003A38B4">
        <w:trPr>
          <w:trHeight w:val="570"/>
        </w:trPr>
        <w:tc>
          <w:tcPr>
            <w:tcW w:w="6521"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pStyle w:val="23"/>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Наименование показателя</w:t>
            </w:r>
          </w:p>
        </w:tc>
        <w:tc>
          <w:tcPr>
            <w:tcW w:w="1276"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pStyle w:val="23"/>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2015 год</w:t>
            </w:r>
          </w:p>
        </w:tc>
        <w:tc>
          <w:tcPr>
            <w:tcW w:w="1134"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pStyle w:val="23"/>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2016 год</w:t>
            </w:r>
          </w:p>
        </w:tc>
      </w:tr>
      <w:tr w:rsidR="00C9504F" w:rsidRPr="000D3E18" w:rsidTr="003A38B4">
        <w:tc>
          <w:tcPr>
            <w:tcW w:w="6521" w:type="dxa"/>
            <w:tcBorders>
              <w:top w:val="single" w:sz="4" w:space="0" w:color="auto"/>
              <w:left w:val="single" w:sz="4" w:space="0" w:color="auto"/>
              <w:bottom w:val="single" w:sz="4" w:space="0" w:color="auto"/>
              <w:right w:val="single" w:sz="4" w:space="0" w:color="auto"/>
            </w:tcBorders>
          </w:tcPr>
          <w:p w:rsidR="00C9504F" w:rsidRPr="000D3E18" w:rsidRDefault="00C9504F" w:rsidP="003A38B4">
            <w:pPr>
              <w:pStyle w:val="23"/>
              <w:spacing w:after="0" w:line="240" w:lineRule="auto"/>
              <w:rPr>
                <w:rFonts w:ascii="Times New Roman" w:hAnsi="Times New Roman" w:cs="Times New Roman"/>
                <w:sz w:val="24"/>
                <w:szCs w:val="24"/>
              </w:rPr>
            </w:pPr>
            <w:r w:rsidRPr="000D3E18">
              <w:rPr>
                <w:rFonts w:ascii="Times New Roman" w:hAnsi="Times New Roman" w:cs="Times New Roman"/>
                <w:sz w:val="24"/>
                <w:szCs w:val="24"/>
              </w:rPr>
              <w:t>Общая численность учреждений</w:t>
            </w:r>
          </w:p>
        </w:tc>
        <w:tc>
          <w:tcPr>
            <w:tcW w:w="1276" w:type="dxa"/>
            <w:tcBorders>
              <w:top w:val="single" w:sz="4" w:space="0" w:color="auto"/>
              <w:left w:val="single" w:sz="4" w:space="0" w:color="auto"/>
              <w:bottom w:val="single" w:sz="4" w:space="0" w:color="auto"/>
              <w:right w:val="single" w:sz="4" w:space="0" w:color="auto"/>
            </w:tcBorders>
          </w:tcPr>
          <w:p w:rsidR="00C9504F" w:rsidRPr="000D3E18" w:rsidRDefault="00C9504F" w:rsidP="003A38B4">
            <w:pPr>
              <w:pStyle w:val="23"/>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10</w:t>
            </w:r>
          </w:p>
        </w:tc>
        <w:tc>
          <w:tcPr>
            <w:tcW w:w="1134" w:type="dxa"/>
            <w:tcBorders>
              <w:top w:val="single" w:sz="4" w:space="0" w:color="auto"/>
              <w:left w:val="single" w:sz="4" w:space="0" w:color="auto"/>
              <w:bottom w:val="single" w:sz="4" w:space="0" w:color="auto"/>
              <w:right w:val="single" w:sz="4" w:space="0" w:color="auto"/>
            </w:tcBorders>
          </w:tcPr>
          <w:p w:rsidR="00C9504F" w:rsidRPr="000D3E18" w:rsidRDefault="00C9504F" w:rsidP="003A38B4">
            <w:pPr>
              <w:pStyle w:val="23"/>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10</w:t>
            </w:r>
          </w:p>
        </w:tc>
      </w:tr>
      <w:tr w:rsidR="00C9504F" w:rsidRPr="000D3E18" w:rsidTr="003A38B4">
        <w:trPr>
          <w:trHeight w:val="70"/>
        </w:trPr>
        <w:tc>
          <w:tcPr>
            <w:tcW w:w="6521" w:type="dxa"/>
            <w:tcBorders>
              <w:top w:val="single" w:sz="4" w:space="0" w:color="auto"/>
              <w:left w:val="single" w:sz="4" w:space="0" w:color="auto"/>
              <w:bottom w:val="single" w:sz="4" w:space="0" w:color="auto"/>
              <w:right w:val="single" w:sz="4" w:space="0" w:color="auto"/>
            </w:tcBorders>
          </w:tcPr>
          <w:p w:rsidR="00C9504F" w:rsidRPr="000D3E18" w:rsidRDefault="00C9504F" w:rsidP="003A38B4">
            <w:pPr>
              <w:pStyle w:val="23"/>
              <w:spacing w:after="0" w:line="240" w:lineRule="auto"/>
              <w:rPr>
                <w:rFonts w:ascii="Times New Roman" w:hAnsi="Times New Roman" w:cs="Times New Roman"/>
                <w:sz w:val="24"/>
                <w:szCs w:val="24"/>
              </w:rPr>
            </w:pPr>
            <w:r w:rsidRPr="000D3E18">
              <w:rPr>
                <w:rFonts w:ascii="Times New Roman" w:hAnsi="Times New Roman" w:cs="Times New Roman"/>
                <w:sz w:val="24"/>
                <w:szCs w:val="24"/>
              </w:rPr>
              <w:t xml:space="preserve">Численность воспитанников в дошкольных учреждениях </w:t>
            </w:r>
          </w:p>
        </w:tc>
        <w:tc>
          <w:tcPr>
            <w:tcW w:w="1276"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pStyle w:val="23"/>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1 184</w:t>
            </w:r>
          </w:p>
        </w:tc>
        <w:tc>
          <w:tcPr>
            <w:tcW w:w="1134"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pStyle w:val="23"/>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1 406</w:t>
            </w:r>
          </w:p>
        </w:tc>
      </w:tr>
      <w:tr w:rsidR="00C9504F" w:rsidRPr="000D3E18" w:rsidTr="003A38B4">
        <w:trPr>
          <w:trHeight w:val="70"/>
        </w:trPr>
        <w:tc>
          <w:tcPr>
            <w:tcW w:w="6521" w:type="dxa"/>
            <w:tcBorders>
              <w:top w:val="single" w:sz="4" w:space="0" w:color="auto"/>
              <w:left w:val="single" w:sz="4" w:space="0" w:color="auto"/>
              <w:bottom w:val="single" w:sz="4" w:space="0" w:color="auto"/>
              <w:right w:val="single" w:sz="4" w:space="0" w:color="auto"/>
            </w:tcBorders>
          </w:tcPr>
          <w:p w:rsidR="00C9504F" w:rsidRPr="000D3E18" w:rsidRDefault="00C9504F" w:rsidP="003A38B4">
            <w:pPr>
              <w:pStyle w:val="23"/>
              <w:spacing w:after="0" w:line="240" w:lineRule="auto"/>
              <w:rPr>
                <w:rFonts w:ascii="Times New Roman" w:hAnsi="Times New Roman" w:cs="Times New Roman"/>
                <w:sz w:val="24"/>
                <w:szCs w:val="24"/>
              </w:rPr>
            </w:pPr>
            <w:r w:rsidRPr="000D3E18">
              <w:rPr>
                <w:rFonts w:ascii="Times New Roman" w:hAnsi="Times New Roman" w:cs="Times New Roman"/>
                <w:sz w:val="24"/>
                <w:szCs w:val="24"/>
              </w:rPr>
              <w:t xml:space="preserve">Численность групп в дошкольных учреждениях </w:t>
            </w:r>
          </w:p>
        </w:tc>
        <w:tc>
          <w:tcPr>
            <w:tcW w:w="1276"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pStyle w:val="23"/>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49</w:t>
            </w:r>
          </w:p>
        </w:tc>
        <w:tc>
          <w:tcPr>
            <w:tcW w:w="1134"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pStyle w:val="23"/>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64</w:t>
            </w:r>
          </w:p>
        </w:tc>
      </w:tr>
      <w:tr w:rsidR="00C9504F" w:rsidRPr="000D3E18" w:rsidTr="003A38B4">
        <w:trPr>
          <w:trHeight w:val="70"/>
        </w:trPr>
        <w:tc>
          <w:tcPr>
            <w:tcW w:w="6521" w:type="dxa"/>
            <w:tcBorders>
              <w:top w:val="single" w:sz="4" w:space="0" w:color="auto"/>
              <w:left w:val="single" w:sz="4" w:space="0" w:color="auto"/>
              <w:bottom w:val="single" w:sz="4" w:space="0" w:color="auto"/>
              <w:right w:val="single" w:sz="4" w:space="0" w:color="auto"/>
            </w:tcBorders>
          </w:tcPr>
          <w:p w:rsidR="00C9504F" w:rsidRPr="000D3E18" w:rsidRDefault="00C9504F" w:rsidP="003A38B4">
            <w:pPr>
              <w:pStyle w:val="23"/>
              <w:spacing w:after="0" w:line="240" w:lineRule="auto"/>
              <w:rPr>
                <w:rFonts w:ascii="Times New Roman" w:hAnsi="Times New Roman" w:cs="Times New Roman"/>
                <w:sz w:val="24"/>
                <w:szCs w:val="24"/>
              </w:rPr>
            </w:pPr>
            <w:r w:rsidRPr="000D3E18">
              <w:rPr>
                <w:rFonts w:ascii="Times New Roman" w:hAnsi="Times New Roman" w:cs="Times New Roman"/>
                <w:sz w:val="24"/>
                <w:szCs w:val="24"/>
              </w:rPr>
              <w:t>Численность воспитанников в общеобразовательных учреждениях</w:t>
            </w:r>
          </w:p>
        </w:tc>
        <w:tc>
          <w:tcPr>
            <w:tcW w:w="1276"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jc w:val="center"/>
            </w:pPr>
            <w:r w:rsidRPr="000D3E18">
              <w:rPr>
                <w:rFonts w:ascii="Times New Roman" w:hAnsi="Times New Roman" w:cs="Times New Roman"/>
                <w:sz w:val="24"/>
                <w:szCs w:val="24"/>
              </w:rPr>
              <w:t>1 221</w:t>
            </w:r>
          </w:p>
        </w:tc>
        <w:tc>
          <w:tcPr>
            <w:tcW w:w="1134"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jc w:val="center"/>
            </w:pPr>
            <w:r w:rsidRPr="000D3E18">
              <w:rPr>
                <w:rFonts w:ascii="Times New Roman" w:hAnsi="Times New Roman" w:cs="Times New Roman"/>
                <w:sz w:val="24"/>
                <w:szCs w:val="24"/>
              </w:rPr>
              <w:t>1 199</w:t>
            </w:r>
          </w:p>
        </w:tc>
      </w:tr>
      <w:tr w:rsidR="00C9504F" w:rsidRPr="000D3E18" w:rsidTr="003A38B4">
        <w:trPr>
          <w:trHeight w:val="70"/>
        </w:trPr>
        <w:tc>
          <w:tcPr>
            <w:tcW w:w="6521" w:type="dxa"/>
            <w:tcBorders>
              <w:top w:val="single" w:sz="4" w:space="0" w:color="auto"/>
              <w:left w:val="single" w:sz="4" w:space="0" w:color="auto"/>
              <w:bottom w:val="single" w:sz="4" w:space="0" w:color="auto"/>
              <w:right w:val="single" w:sz="4" w:space="0" w:color="auto"/>
            </w:tcBorders>
          </w:tcPr>
          <w:p w:rsidR="00C9504F" w:rsidRPr="000D3E18" w:rsidRDefault="00C9504F" w:rsidP="003A38B4">
            <w:pPr>
              <w:pStyle w:val="23"/>
              <w:spacing w:after="0" w:line="240" w:lineRule="auto"/>
              <w:rPr>
                <w:rFonts w:ascii="Times New Roman" w:hAnsi="Times New Roman" w:cs="Times New Roman"/>
                <w:sz w:val="24"/>
                <w:szCs w:val="24"/>
              </w:rPr>
            </w:pPr>
            <w:r w:rsidRPr="000D3E18">
              <w:rPr>
                <w:rFonts w:ascii="Times New Roman" w:hAnsi="Times New Roman" w:cs="Times New Roman"/>
                <w:sz w:val="24"/>
                <w:szCs w:val="24"/>
              </w:rPr>
              <w:t>Численность групп в общеобразовательных учреждениях</w:t>
            </w:r>
          </w:p>
        </w:tc>
        <w:tc>
          <w:tcPr>
            <w:tcW w:w="1276"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pStyle w:val="23"/>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49</w:t>
            </w:r>
          </w:p>
        </w:tc>
        <w:tc>
          <w:tcPr>
            <w:tcW w:w="1134"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pStyle w:val="23"/>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49</w:t>
            </w:r>
          </w:p>
        </w:tc>
      </w:tr>
      <w:tr w:rsidR="00C9504F" w:rsidRPr="000D3E18" w:rsidTr="003A38B4">
        <w:trPr>
          <w:trHeight w:val="70"/>
        </w:trPr>
        <w:tc>
          <w:tcPr>
            <w:tcW w:w="6521" w:type="dxa"/>
            <w:tcBorders>
              <w:top w:val="single" w:sz="4" w:space="0" w:color="auto"/>
              <w:left w:val="single" w:sz="4" w:space="0" w:color="auto"/>
              <w:bottom w:val="single" w:sz="4" w:space="0" w:color="auto"/>
              <w:right w:val="single" w:sz="4" w:space="0" w:color="auto"/>
            </w:tcBorders>
          </w:tcPr>
          <w:p w:rsidR="00C9504F" w:rsidRPr="000D3E18" w:rsidRDefault="00C9504F" w:rsidP="003A38B4">
            <w:pPr>
              <w:pStyle w:val="23"/>
              <w:spacing w:after="0" w:line="240" w:lineRule="auto"/>
              <w:rPr>
                <w:rFonts w:ascii="Times New Roman" w:hAnsi="Times New Roman" w:cs="Times New Roman"/>
                <w:sz w:val="24"/>
                <w:szCs w:val="24"/>
              </w:rPr>
            </w:pPr>
            <w:r w:rsidRPr="000D3E18">
              <w:rPr>
                <w:rFonts w:ascii="Times New Roman" w:hAnsi="Times New Roman" w:cs="Times New Roman"/>
                <w:sz w:val="24"/>
                <w:szCs w:val="24"/>
              </w:rPr>
              <w:t xml:space="preserve">Общая численность детей дошкольного возраста в возрасте от 1 до 6 лет </w:t>
            </w:r>
          </w:p>
        </w:tc>
        <w:tc>
          <w:tcPr>
            <w:tcW w:w="1276"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pStyle w:val="23"/>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3 493</w:t>
            </w:r>
          </w:p>
        </w:tc>
        <w:tc>
          <w:tcPr>
            <w:tcW w:w="1134"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pStyle w:val="23"/>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3 548</w:t>
            </w:r>
          </w:p>
        </w:tc>
      </w:tr>
      <w:tr w:rsidR="00C9504F" w:rsidRPr="000D3E18" w:rsidTr="003A38B4">
        <w:trPr>
          <w:trHeight w:val="70"/>
        </w:trPr>
        <w:tc>
          <w:tcPr>
            <w:tcW w:w="6521" w:type="dxa"/>
            <w:tcBorders>
              <w:top w:val="single" w:sz="4" w:space="0" w:color="auto"/>
              <w:left w:val="single" w:sz="4" w:space="0" w:color="auto"/>
              <w:bottom w:val="single" w:sz="4" w:space="0" w:color="auto"/>
              <w:right w:val="single" w:sz="4" w:space="0" w:color="auto"/>
            </w:tcBorders>
          </w:tcPr>
          <w:p w:rsidR="00C9504F" w:rsidRPr="000D3E18" w:rsidRDefault="00C9504F" w:rsidP="003A38B4">
            <w:pPr>
              <w:pStyle w:val="23"/>
              <w:spacing w:after="0" w:line="240" w:lineRule="auto"/>
              <w:rPr>
                <w:rFonts w:ascii="Times New Roman" w:hAnsi="Times New Roman" w:cs="Times New Roman"/>
                <w:sz w:val="24"/>
                <w:szCs w:val="24"/>
              </w:rPr>
            </w:pPr>
            <w:r w:rsidRPr="000D3E18">
              <w:rPr>
                <w:rFonts w:ascii="Times New Roman" w:hAnsi="Times New Roman" w:cs="Times New Roman"/>
                <w:sz w:val="24"/>
                <w:szCs w:val="24"/>
              </w:rPr>
              <w:t>Охват дошкольным образованием детей в возрасте от 1 до 6 лет</w:t>
            </w:r>
          </w:p>
        </w:tc>
        <w:tc>
          <w:tcPr>
            <w:tcW w:w="1276"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pStyle w:val="23"/>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68,9</w:t>
            </w:r>
          </w:p>
        </w:tc>
        <w:tc>
          <w:tcPr>
            <w:tcW w:w="1134" w:type="dxa"/>
            <w:tcBorders>
              <w:top w:val="single" w:sz="4" w:space="0" w:color="auto"/>
              <w:left w:val="single" w:sz="4" w:space="0" w:color="auto"/>
              <w:bottom w:val="single" w:sz="4" w:space="0" w:color="auto"/>
              <w:right w:val="single" w:sz="4" w:space="0" w:color="auto"/>
            </w:tcBorders>
            <w:vAlign w:val="center"/>
          </w:tcPr>
          <w:p w:rsidR="00C9504F" w:rsidRPr="000D3E18" w:rsidRDefault="00C9504F" w:rsidP="003A38B4">
            <w:pPr>
              <w:pStyle w:val="23"/>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73,4</w:t>
            </w:r>
          </w:p>
        </w:tc>
      </w:tr>
    </w:tbl>
    <w:p w:rsidR="00C9504F" w:rsidRPr="000D3E18" w:rsidRDefault="00C9504F" w:rsidP="00C9504F">
      <w:pPr>
        <w:spacing w:after="0" w:line="240" w:lineRule="auto"/>
        <w:ind w:firstLine="709"/>
        <w:jc w:val="both"/>
        <w:rPr>
          <w:rFonts w:ascii="Times New Roman" w:eastAsia="Times New Roman" w:hAnsi="Times New Roman" w:cs="Times New Roman"/>
          <w:sz w:val="24"/>
          <w:szCs w:val="24"/>
        </w:rPr>
      </w:pPr>
    </w:p>
    <w:p w:rsidR="00C9504F" w:rsidRPr="000D3E18" w:rsidRDefault="00C9504F" w:rsidP="00C9504F">
      <w:pPr>
        <w:pStyle w:val="a4"/>
        <w:tabs>
          <w:tab w:val="left" w:pos="459"/>
        </w:tabs>
        <w:suppressAutoHyphens/>
        <w:spacing w:before="0" w:beforeAutospacing="0" w:after="0" w:afterAutospacing="0"/>
        <w:ind w:firstLine="709"/>
        <w:jc w:val="both"/>
        <w:rPr>
          <w:rFonts w:cstheme="minorBidi"/>
        </w:rPr>
      </w:pPr>
      <w:r w:rsidRPr="000D3E18">
        <w:rPr>
          <w:rFonts w:cstheme="minorBidi"/>
        </w:rPr>
        <w:t xml:space="preserve">Показатели потребности в муниципальных услугах по реализации основных общеобразовательных общего образования, включённые в муниципальное задание в рамках муниципальной программы города Югорска «Развитие образования города Югорска на 2014-2020 годы», представлены </w:t>
      </w:r>
      <w:r w:rsidRPr="0026525D">
        <w:rPr>
          <w:rFonts w:cstheme="minorBidi"/>
        </w:rPr>
        <w:t xml:space="preserve">в таблицах </w:t>
      </w:r>
      <w:r w:rsidR="0026525D">
        <w:rPr>
          <w:rFonts w:cstheme="minorBidi"/>
        </w:rPr>
        <w:t>30</w:t>
      </w:r>
      <w:r w:rsidRPr="0026525D">
        <w:rPr>
          <w:rFonts w:cstheme="minorBidi"/>
        </w:rPr>
        <w:t xml:space="preserve"> и </w:t>
      </w:r>
      <w:r w:rsidR="0026525D">
        <w:rPr>
          <w:rFonts w:cstheme="minorBidi"/>
        </w:rPr>
        <w:t>31</w:t>
      </w:r>
      <w:r w:rsidRPr="0026525D">
        <w:rPr>
          <w:rFonts w:cstheme="minorBidi"/>
        </w:rPr>
        <w:t>.</w:t>
      </w:r>
    </w:p>
    <w:p w:rsidR="0026525D" w:rsidRDefault="0026525D" w:rsidP="00C9504F">
      <w:pPr>
        <w:spacing w:after="0" w:line="240" w:lineRule="auto"/>
        <w:ind w:firstLine="708"/>
        <w:jc w:val="right"/>
        <w:rPr>
          <w:rFonts w:ascii="Times New Roman" w:eastAsia="Times New Roman" w:hAnsi="Times New Roman" w:cs="Times New Roman"/>
          <w:sz w:val="24"/>
          <w:szCs w:val="24"/>
        </w:rPr>
      </w:pPr>
    </w:p>
    <w:p w:rsidR="00C9504F" w:rsidRPr="0026525D" w:rsidRDefault="00C9504F" w:rsidP="00C9504F">
      <w:pPr>
        <w:spacing w:after="0" w:line="240" w:lineRule="auto"/>
        <w:ind w:firstLine="708"/>
        <w:jc w:val="right"/>
      </w:pPr>
      <w:r w:rsidRPr="0026525D">
        <w:rPr>
          <w:rFonts w:ascii="Times New Roman" w:eastAsia="Times New Roman" w:hAnsi="Times New Roman" w:cs="Times New Roman"/>
          <w:sz w:val="24"/>
          <w:szCs w:val="24"/>
        </w:rPr>
        <w:lastRenderedPageBreak/>
        <w:t xml:space="preserve">Таблица </w:t>
      </w:r>
      <w:r w:rsidR="0026525D">
        <w:rPr>
          <w:rFonts w:ascii="Times New Roman" w:eastAsia="Times New Roman" w:hAnsi="Times New Roman" w:cs="Times New Roman"/>
          <w:sz w:val="24"/>
          <w:szCs w:val="24"/>
        </w:rPr>
        <w:t>30</w:t>
      </w:r>
    </w:p>
    <w:p w:rsidR="00C9504F" w:rsidRPr="000D3E18" w:rsidRDefault="00C9504F" w:rsidP="00C9504F">
      <w:pPr>
        <w:spacing w:after="0" w:line="240" w:lineRule="auto"/>
        <w:jc w:val="center"/>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Численность обучающихся общеобразовательных учреждений (без воспитанников дошкольных групп) на начало учебного года</w:t>
      </w:r>
    </w:p>
    <w:p w:rsidR="00C9504F" w:rsidRPr="000D3E18" w:rsidRDefault="00C9504F" w:rsidP="00C9504F">
      <w:pPr>
        <w:spacing w:after="0" w:line="240" w:lineRule="auto"/>
        <w:jc w:val="center"/>
        <w:rPr>
          <w:rFonts w:ascii="Times New Roman" w:eastAsia="Times New Roman" w:hAnsi="Times New Roman" w:cs="Times New Roman"/>
          <w:sz w:val="24"/>
          <w:szCs w:val="24"/>
        </w:rPr>
      </w:pPr>
    </w:p>
    <w:tbl>
      <w:tblPr>
        <w:tblW w:w="9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1985"/>
        <w:gridCol w:w="1983"/>
        <w:gridCol w:w="1844"/>
      </w:tblGrid>
      <w:tr w:rsidR="00C9504F" w:rsidRPr="000D3E18" w:rsidTr="003A38B4">
        <w:trPr>
          <w:trHeight w:val="990"/>
        </w:trPr>
        <w:tc>
          <w:tcPr>
            <w:tcW w:w="3369" w:type="dxa"/>
            <w:vAlign w:val="center"/>
          </w:tcPr>
          <w:p w:rsidR="00C9504F" w:rsidRPr="000D3E18" w:rsidRDefault="00C9504F" w:rsidP="003A38B4">
            <w:pPr>
              <w:spacing w:after="0" w:line="240" w:lineRule="auto"/>
              <w:jc w:val="center"/>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Учебный год</w:t>
            </w:r>
          </w:p>
        </w:tc>
        <w:tc>
          <w:tcPr>
            <w:tcW w:w="1985" w:type="dxa"/>
            <w:vAlign w:val="center"/>
          </w:tcPr>
          <w:p w:rsidR="00C9504F" w:rsidRPr="000D3E18" w:rsidRDefault="00C9504F" w:rsidP="003A38B4">
            <w:pPr>
              <w:spacing w:after="0" w:line="240" w:lineRule="auto"/>
              <w:jc w:val="center"/>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Общеобразовательные учреждения</w:t>
            </w:r>
          </w:p>
        </w:tc>
        <w:tc>
          <w:tcPr>
            <w:tcW w:w="1983" w:type="dxa"/>
            <w:vAlign w:val="center"/>
          </w:tcPr>
          <w:p w:rsidR="00C9504F" w:rsidRPr="000D3E18" w:rsidRDefault="00C9504F" w:rsidP="003A38B4">
            <w:pPr>
              <w:spacing w:after="0" w:line="240" w:lineRule="auto"/>
              <w:jc w:val="center"/>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НОУ «Православная гимназия преподобного Сергия Радонежского»</w:t>
            </w:r>
          </w:p>
        </w:tc>
        <w:tc>
          <w:tcPr>
            <w:tcW w:w="1844" w:type="dxa"/>
            <w:vAlign w:val="center"/>
          </w:tcPr>
          <w:p w:rsidR="00C9504F" w:rsidRPr="000D3E18" w:rsidRDefault="00C9504F" w:rsidP="003A38B4">
            <w:pPr>
              <w:spacing w:after="0" w:line="240" w:lineRule="auto"/>
              <w:jc w:val="center"/>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Всего обучающихся</w:t>
            </w:r>
          </w:p>
        </w:tc>
      </w:tr>
      <w:tr w:rsidR="00C9504F" w:rsidRPr="000D3E18" w:rsidTr="003A38B4">
        <w:trPr>
          <w:trHeight w:val="320"/>
        </w:trPr>
        <w:tc>
          <w:tcPr>
            <w:tcW w:w="3369" w:type="dxa"/>
            <w:vAlign w:val="center"/>
          </w:tcPr>
          <w:p w:rsidR="00C9504F" w:rsidRPr="000D3E18" w:rsidRDefault="00C9504F" w:rsidP="003A38B4">
            <w:pPr>
              <w:spacing w:after="0" w:line="240" w:lineRule="auto"/>
              <w:jc w:val="center"/>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2015 – 2016 учебный год</w:t>
            </w:r>
          </w:p>
        </w:tc>
        <w:tc>
          <w:tcPr>
            <w:tcW w:w="1985" w:type="dxa"/>
            <w:vAlign w:val="center"/>
          </w:tcPr>
          <w:p w:rsidR="00C9504F" w:rsidRPr="000D3E18" w:rsidRDefault="00C9504F" w:rsidP="003A38B4">
            <w:pPr>
              <w:spacing w:after="0" w:line="240" w:lineRule="auto"/>
              <w:jc w:val="center"/>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4707</w:t>
            </w:r>
          </w:p>
        </w:tc>
        <w:tc>
          <w:tcPr>
            <w:tcW w:w="1983" w:type="dxa"/>
          </w:tcPr>
          <w:p w:rsidR="00C9504F" w:rsidRPr="000D3E18" w:rsidRDefault="00C9504F" w:rsidP="003A38B4">
            <w:pPr>
              <w:spacing w:after="0" w:line="240" w:lineRule="auto"/>
              <w:jc w:val="center"/>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74</w:t>
            </w:r>
          </w:p>
        </w:tc>
        <w:tc>
          <w:tcPr>
            <w:tcW w:w="1844" w:type="dxa"/>
            <w:vAlign w:val="center"/>
          </w:tcPr>
          <w:p w:rsidR="00C9504F" w:rsidRPr="000D3E18" w:rsidRDefault="00C9504F" w:rsidP="003A38B4">
            <w:pPr>
              <w:spacing w:after="0" w:line="240" w:lineRule="auto"/>
              <w:jc w:val="center"/>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4781</w:t>
            </w:r>
          </w:p>
        </w:tc>
      </w:tr>
      <w:tr w:rsidR="00C9504F" w:rsidRPr="000D3E18" w:rsidTr="003A38B4">
        <w:trPr>
          <w:trHeight w:val="287"/>
        </w:trPr>
        <w:tc>
          <w:tcPr>
            <w:tcW w:w="3369" w:type="dxa"/>
            <w:vAlign w:val="center"/>
          </w:tcPr>
          <w:p w:rsidR="00C9504F" w:rsidRPr="000D3E18" w:rsidRDefault="00C9504F" w:rsidP="003A38B4">
            <w:pPr>
              <w:spacing w:after="0" w:line="240" w:lineRule="auto"/>
              <w:jc w:val="center"/>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2016 – 2017 учебный год</w:t>
            </w:r>
          </w:p>
        </w:tc>
        <w:tc>
          <w:tcPr>
            <w:tcW w:w="1985" w:type="dxa"/>
            <w:vAlign w:val="center"/>
          </w:tcPr>
          <w:p w:rsidR="00C9504F" w:rsidRPr="000D3E18" w:rsidRDefault="00C9504F" w:rsidP="003A38B4">
            <w:pPr>
              <w:spacing w:after="0" w:line="240" w:lineRule="auto"/>
              <w:jc w:val="center"/>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4917</w:t>
            </w:r>
          </w:p>
        </w:tc>
        <w:tc>
          <w:tcPr>
            <w:tcW w:w="1983" w:type="dxa"/>
          </w:tcPr>
          <w:p w:rsidR="00C9504F" w:rsidRPr="000D3E18" w:rsidRDefault="00C9504F" w:rsidP="003A38B4">
            <w:pPr>
              <w:spacing w:after="0" w:line="240" w:lineRule="auto"/>
              <w:jc w:val="center"/>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89</w:t>
            </w:r>
          </w:p>
        </w:tc>
        <w:tc>
          <w:tcPr>
            <w:tcW w:w="1844" w:type="dxa"/>
            <w:vAlign w:val="center"/>
          </w:tcPr>
          <w:p w:rsidR="00C9504F" w:rsidRPr="000D3E18" w:rsidRDefault="00C9504F" w:rsidP="003A38B4">
            <w:pPr>
              <w:spacing w:after="0" w:line="240" w:lineRule="auto"/>
              <w:jc w:val="center"/>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5006</w:t>
            </w:r>
          </w:p>
        </w:tc>
      </w:tr>
    </w:tbl>
    <w:p w:rsidR="00C9504F" w:rsidRPr="000D3E18" w:rsidRDefault="00C9504F" w:rsidP="00C9504F">
      <w:pPr>
        <w:spacing w:after="0" w:line="240" w:lineRule="auto"/>
        <w:ind w:firstLine="709"/>
        <w:jc w:val="both"/>
        <w:rPr>
          <w:rFonts w:ascii="Times New Roman" w:eastAsia="Times New Roman" w:hAnsi="Times New Roman" w:cs="Times New Roman"/>
          <w:sz w:val="24"/>
          <w:szCs w:val="24"/>
        </w:rPr>
      </w:pPr>
    </w:p>
    <w:p w:rsidR="00C9504F" w:rsidRPr="000D3E18" w:rsidRDefault="00C9504F" w:rsidP="00C9504F">
      <w:pPr>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Контингент обучающихся стабилен и имеет тенденцию к росту.</w:t>
      </w:r>
    </w:p>
    <w:p w:rsidR="00C9504F" w:rsidRPr="0026525D" w:rsidRDefault="00C9504F" w:rsidP="00C9504F">
      <w:pPr>
        <w:spacing w:after="0" w:line="240" w:lineRule="auto"/>
        <w:ind w:firstLine="708"/>
        <w:jc w:val="right"/>
      </w:pPr>
      <w:r w:rsidRPr="0026525D">
        <w:rPr>
          <w:rFonts w:ascii="Times New Roman" w:eastAsia="Times New Roman" w:hAnsi="Times New Roman" w:cs="Times New Roman"/>
          <w:sz w:val="24"/>
          <w:szCs w:val="24"/>
        </w:rPr>
        <w:t xml:space="preserve">Таблица </w:t>
      </w:r>
      <w:r w:rsidR="0026525D">
        <w:rPr>
          <w:rFonts w:ascii="Times New Roman" w:eastAsia="Times New Roman" w:hAnsi="Times New Roman" w:cs="Times New Roman"/>
          <w:sz w:val="24"/>
          <w:szCs w:val="24"/>
        </w:rPr>
        <w:t>31</w:t>
      </w:r>
    </w:p>
    <w:p w:rsidR="00C9504F" w:rsidRDefault="00C9504F" w:rsidP="00C9504F">
      <w:pPr>
        <w:spacing w:after="0" w:line="240" w:lineRule="auto"/>
        <w:jc w:val="center"/>
        <w:rPr>
          <w:rFonts w:ascii="Times New Roman" w:eastAsia="Times New Roman" w:hAnsi="Times New Roman" w:cs="Times New Roman"/>
          <w:sz w:val="24"/>
          <w:szCs w:val="24"/>
          <w:highlight w:val="cyan"/>
        </w:rPr>
      </w:pPr>
    </w:p>
    <w:p w:rsidR="00C9504F" w:rsidRPr="000D3E18" w:rsidRDefault="00C9504F" w:rsidP="00C9504F">
      <w:pPr>
        <w:spacing w:after="0" w:line="240" w:lineRule="auto"/>
        <w:jc w:val="center"/>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Количество классов-комплектов обучающихся общеобразовательных учреждений на начало учебного года</w:t>
      </w:r>
    </w:p>
    <w:p w:rsidR="00C9504F" w:rsidRPr="000D3E18" w:rsidRDefault="00C9504F" w:rsidP="00C9504F">
      <w:pPr>
        <w:spacing w:after="0" w:line="240" w:lineRule="auto"/>
        <w:jc w:val="center"/>
        <w:rPr>
          <w:rFonts w:ascii="Times New Roman" w:eastAsia="Times New Roman" w:hAnsi="Times New Roman" w:cs="Times New Roman"/>
          <w:sz w:val="24"/>
          <w:szCs w:val="24"/>
        </w:rPr>
      </w:pPr>
    </w:p>
    <w:tbl>
      <w:tblPr>
        <w:tblW w:w="5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1985"/>
      </w:tblGrid>
      <w:tr w:rsidR="00C9504F" w:rsidRPr="000D3E18" w:rsidTr="003A38B4">
        <w:trPr>
          <w:trHeight w:val="990"/>
        </w:trPr>
        <w:tc>
          <w:tcPr>
            <w:tcW w:w="3369" w:type="dxa"/>
            <w:vAlign w:val="center"/>
          </w:tcPr>
          <w:p w:rsidR="00C9504F" w:rsidRPr="000D3E18" w:rsidRDefault="00C9504F" w:rsidP="003A38B4">
            <w:pPr>
              <w:spacing w:after="0" w:line="240" w:lineRule="auto"/>
              <w:jc w:val="center"/>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Учебный год</w:t>
            </w:r>
          </w:p>
        </w:tc>
        <w:tc>
          <w:tcPr>
            <w:tcW w:w="1985" w:type="dxa"/>
            <w:vAlign w:val="center"/>
          </w:tcPr>
          <w:p w:rsidR="00C9504F" w:rsidRPr="000D3E18" w:rsidRDefault="00C9504F" w:rsidP="003A38B4">
            <w:pPr>
              <w:spacing w:after="0" w:line="240" w:lineRule="auto"/>
              <w:jc w:val="center"/>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Количество классов-комплектов</w:t>
            </w:r>
          </w:p>
        </w:tc>
      </w:tr>
      <w:tr w:rsidR="00C9504F" w:rsidRPr="000D3E18" w:rsidTr="003A38B4">
        <w:trPr>
          <w:trHeight w:val="320"/>
        </w:trPr>
        <w:tc>
          <w:tcPr>
            <w:tcW w:w="3369" w:type="dxa"/>
            <w:vAlign w:val="center"/>
          </w:tcPr>
          <w:p w:rsidR="00C9504F" w:rsidRPr="000D3E18" w:rsidRDefault="00C9504F" w:rsidP="003A38B4">
            <w:pPr>
              <w:spacing w:after="0" w:line="240" w:lineRule="auto"/>
              <w:jc w:val="center"/>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2015–2016 учебный год</w:t>
            </w:r>
          </w:p>
        </w:tc>
        <w:tc>
          <w:tcPr>
            <w:tcW w:w="1985" w:type="dxa"/>
            <w:vAlign w:val="center"/>
          </w:tcPr>
          <w:p w:rsidR="00C9504F" w:rsidRPr="000D3E18" w:rsidRDefault="00C9504F" w:rsidP="003A38B4">
            <w:pPr>
              <w:spacing w:after="0" w:line="240" w:lineRule="auto"/>
              <w:jc w:val="center"/>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205</w:t>
            </w:r>
          </w:p>
        </w:tc>
      </w:tr>
      <w:tr w:rsidR="00C9504F" w:rsidRPr="000D3E18" w:rsidTr="003A38B4">
        <w:trPr>
          <w:trHeight w:val="287"/>
        </w:trPr>
        <w:tc>
          <w:tcPr>
            <w:tcW w:w="3369" w:type="dxa"/>
            <w:vAlign w:val="center"/>
          </w:tcPr>
          <w:p w:rsidR="00C9504F" w:rsidRPr="000D3E18" w:rsidRDefault="00C9504F" w:rsidP="003A38B4">
            <w:pPr>
              <w:spacing w:after="0" w:line="240" w:lineRule="auto"/>
              <w:jc w:val="center"/>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2016–2017 учебный год</w:t>
            </w:r>
          </w:p>
        </w:tc>
        <w:tc>
          <w:tcPr>
            <w:tcW w:w="1985" w:type="dxa"/>
            <w:vAlign w:val="center"/>
          </w:tcPr>
          <w:p w:rsidR="00C9504F" w:rsidRPr="000D3E18" w:rsidRDefault="00C9504F" w:rsidP="003A38B4">
            <w:pPr>
              <w:spacing w:after="0" w:line="240" w:lineRule="auto"/>
              <w:jc w:val="center"/>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208</w:t>
            </w:r>
          </w:p>
        </w:tc>
      </w:tr>
    </w:tbl>
    <w:p w:rsidR="00C9504F" w:rsidRPr="000D3E18" w:rsidRDefault="00C9504F" w:rsidP="00C9504F">
      <w:pPr>
        <w:spacing w:after="0" w:line="240" w:lineRule="auto"/>
        <w:ind w:firstLine="709"/>
        <w:jc w:val="both"/>
        <w:rPr>
          <w:rFonts w:ascii="Times New Roman" w:eastAsia="Times New Roman" w:hAnsi="Times New Roman" w:cs="Times New Roman"/>
          <w:sz w:val="24"/>
          <w:szCs w:val="24"/>
        </w:rPr>
      </w:pPr>
    </w:p>
    <w:p w:rsidR="00C9504F" w:rsidRPr="0026525D" w:rsidRDefault="00C9504F" w:rsidP="00C9504F">
      <w:pPr>
        <w:pStyle w:val="a4"/>
        <w:tabs>
          <w:tab w:val="left" w:pos="459"/>
        </w:tabs>
        <w:suppressAutoHyphens/>
        <w:spacing w:before="0" w:beforeAutospacing="0" w:after="0" w:afterAutospacing="0"/>
        <w:ind w:firstLine="709"/>
        <w:jc w:val="both"/>
        <w:rPr>
          <w:rFonts w:cstheme="minorBidi"/>
        </w:rPr>
      </w:pPr>
      <w:r w:rsidRPr="000D3E18">
        <w:rPr>
          <w:rFonts w:cstheme="minorBidi"/>
        </w:rPr>
        <w:t xml:space="preserve">Показатели потребности в муниципальных услугах по реализации дополнительных общеразвивающих и предпрофессиональных программ, включённые в муниципальное задание в рамках муниципальной программы города Югорска «Развитие образования города Югорска на 2014-2020 годы», представлены </w:t>
      </w:r>
      <w:r w:rsidRPr="0026525D">
        <w:rPr>
          <w:rFonts w:cstheme="minorBidi"/>
        </w:rPr>
        <w:t xml:space="preserve">в таблице </w:t>
      </w:r>
      <w:r w:rsidR="0026525D">
        <w:rPr>
          <w:rFonts w:cstheme="minorBidi"/>
        </w:rPr>
        <w:t>32</w:t>
      </w:r>
      <w:r w:rsidRPr="0026525D">
        <w:rPr>
          <w:rFonts w:cstheme="minorBidi"/>
        </w:rPr>
        <w:t>.</w:t>
      </w:r>
    </w:p>
    <w:p w:rsidR="00C9504F" w:rsidRPr="0026525D" w:rsidRDefault="00C9504F" w:rsidP="00C9504F">
      <w:pPr>
        <w:spacing w:after="0" w:line="240" w:lineRule="auto"/>
        <w:ind w:firstLine="709"/>
        <w:jc w:val="right"/>
        <w:rPr>
          <w:rFonts w:ascii="Times New Roman" w:eastAsia="Times New Roman" w:hAnsi="Times New Roman" w:cs="Times New Roman"/>
          <w:sz w:val="24"/>
          <w:szCs w:val="24"/>
        </w:rPr>
      </w:pPr>
      <w:r w:rsidRPr="0026525D">
        <w:rPr>
          <w:rFonts w:ascii="Times New Roman" w:eastAsia="Times New Roman" w:hAnsi="Times New Roman" w:cs="Times New Roman"/>
          <w:sz w:val="24"/>
          <w:szCs w:val="24"/>
        </w:rPr>
        <w:t xml:space="preserve">Таблица </w:t>
      </w:r>
      <w:r w:rsidR="0026525D">
        <w:rPr>
          <w:rFonts w:ascii="Times New Roman" w:eastAsia="Times New Roman" w:hAnsi="Times New Roman" w:cs="Times New Roman"/>
          <w:sz w:val="24"/>
          <w:szCs w:val="24"/>
        </w:rPr>
        <w:t>32</w:t>
      </w:r>
    </w:p>
    <w:p w:rsidR="00C9504F" w:rsidRPr="000D3E18" w:rsidRDefault="00C9504F" w:rsidP="00C9504F">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Охват обучающихся в системе дополнительного образования детей на 2015-2016 годы</w:t>
      </w:r>
    </w:p>
    <w:p w:rsidR="00C9504F" w:rsidRPr="000D3E18" w:rsidRDefault="00C9504F" w:rsidP="00C9504F">
      <w:pPr>
        <w:spacing w:after="0" w:line="240" w:lineRule="auto"/>
        <w:jc w:val="center"/>
        <w:rPr>
          <w:rFonts w:ascii="Times New Roman" w:hAnsi="Times New Roman" w:cs="Times New Roman"/>
          <w:sz w:val="24"/>
          <w:szCs w:val="24"/>
        </w:rPr>
      </w:pPr>
    </w:p>
    <w:tbl>
      <w:tblPr>
        <w:tblW w:w="910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4"/>
        <w:gridCol w:w="1531"/>
        <w:gridCol w:w="1977"/>
        <w:gridCol w:w="1270"/>
        <w:gridCol w:w="1894"/>
        <w:gridCol w:w="1295"/>
      </w:tblGrid>
      <w:tr w:rsidR="00C9504F" w:rsidRPr="000D3E18" w:rsidTr="003A38B4">
        <w:trPr>
          <w:trHeight w:val="1714"/>
          <w:jc w:val="center"/>
        </w:trPr>
        <w:tc>
          <w:tcPr>
            <w:tcW w:w="1134" w:type="dxa"/>
            <w:vMerge w:val="restart"/>
            <w:vAlign w:val="center"/>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Год</w:t>
            </w:r>
          </w:p>
        </w:tc>
        <w:tc>
          <w:tcPr>
            <w:tcW w:w="1531" w:type="dxa"/>
            <w:vMerge w:val="restart"/>
            <w:vAlign w:val="center"/>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Численность детей в возрасте от 5 до 18 лет</w:t>
            </w:r>
          </w:p>
        </w:tc>
        <w:tc>
          <w:tcPr>
            <w:tcW w:w="3247" w:type="dxa"/>
            <w:gridSpan w:val="2"/>
            <w:vAlign w:val="center"/>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Охват обучающихся дополнительным образованием в общеобразовательных учреждениях</w:t>
            </w:r>
          </w:p>
        </w:tc>
        <w:tc>
          <w:tcPr>
            <w:tcW w:w="3189" w:type="dxa"/>
            <w:gridSpan w:val="2"/>
            <w:vAlign w:val="center"/>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Охват обучающихся дополнительным образованием в учреждениях дополнительного образования детей</w:t>
            </w:r>
          </w:p>
        </w:tc>
      </w:tr>
      <w:tr w:rsidR="00C9504F" w:rsidRPr="000D3E18" w:rsidTr="003A38B4">
        <w:trPr>
          <w:trHeight w:val="396"/>
          <w:jc w:val="center"/>
        </w:trPr>
        <w:tc>
          <w:tcPr>
            <w:tcW w:w="1134" w:type="dxa"/>
            <w:vMerge/>
            <w:vAlign w:val="center"/>
          </w:tcPr>
          <w:p w:rsidR="00C9504F" w:rsidRPr="000D3E18" w:rsidRDefault="00C9504F" w:rsidP="003A38B4">
            <w:pPr>
              <w:spacing w:after="0" w:line="240" w:lineRule="auto"/>
              <w:jc w:val="center"/>
              <w:rPr>
                <w:rFonts w:ascii="Times New Roman" w:hAnsi="Times New Roman" w:cs="Times New Roman"/>
                <w:sz w:val="24"/>
                <w:szCs w:val="24"/>
              </w:rPr>
            </w:pPr>
          </w:p>
        </w:tc>
        <w:tc>
          <w:tcPr>
            <w:tcW w:w="1531" w:type="dxa"/>
            <w:vMerge/>
            <w:vAlign w:val="center"/>
          </w:tcPr>
          <w:p w:rsidR="00C9504F" w:rsidRPr="000D3E18" w:rsidRDefault="00C9504F" w:rsidP="003A38B4">
            <w:pPr>
              <w:spacing w:after="0" w:line="240" w:lineRule="auto"/>
              <w:jc w:val="center"/>
              <w:rPr>
                <w:rFonts w:ascii="Times New Roman" w:hAnsi="Times New Roman" w:cs="Times New Roman"/>
                <w:sz w:val="24"/>
                <w:szCs w:val="24"/>
              </w:rPr>
            </w:pPr>
          </w:p>
        </w:tc>
        <w:tc>
          <w:tcPr>
            <w:tcW w:w="1977" w:type="dxa"/>
            <w:vAlign w:val="center"/>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Количество детей</w:t>
            </w:r>
          </w:p>
        </w:tc>
        <w:tc>
          <w:tcPr>
            <w:tcW w:w="0" w:type="auto"/>
            <w:vAlign w:val="center"/>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 охвата</w:t>
            </w:r>
          </w:p>
        </w:tc>
        <w:tc>
          <w:tcPr>
            <w:tcW w:w="1894" w:type="dxa"/>
            <w:vAlign w:val="center"/>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Количество детей</w:t>
            </w:r>
          </w:p>
        </w:tc>
        <w:tc>
          <w:tcPr>
            <w:tcW w:w="0" w:type="auto"/>
            <w:vAlign w:val="center"/>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 охвата</w:t>
            </w:r>
          </w:p>
        </w:tc>
      </w:tr>
      <w:tr w:rsidR="00C9504F" w:rsidRPr="000D3E18" w:rsidTr="003A38B4">
        <w:trPr>
          <w:trHeight w:val="107"/>
          <w:jc w:val="center"/>
        </w:trPr>
        <w:tc>
          <w:tcPr>
            <w:tcW w:w="1134" w:type="dxa"/>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2015 год</w:t>
            </w:r>
          </w:p>
        </w:tc>
        <w:tc>
          <w:tcPr>
            <w:tcW w:w="1531" w:type="dxa"/>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6409</w:t>
            </w:r>
          </w:p>
        </w:tc>
        <w:tc>
          <w:tcPr>
            <w:tcW w:w="1977" w:type="dxa"/>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2337</w:t>
            </w:r>
          </w:p>
        </w:tc>
        <w:tc>
          <w:tcPr>
            <w:tcW w:w="0" w:type="auto"/>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36,5%</w:t>
            </w:r>
          </w:p>
        </w:tc>
        <w:tc>
          <w:tcPr>
            <w:tcW w:w="1894" w:type="dxa"/>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2142</w:t>
            </w:r>
          </w:p>
        </w:tc>
        <w:tc>
          <w:tcPr>
            <w:tcW w:w="0" w:type="auto"/>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33,4%</w:t>
            </w:r>
          </w:p>
        </w:tc>
      </w:tr>
      <w:tr w:rsidR="00C9504F" w:rsidRPr="000D3E18" w:rsidTr="003A38B4">
        <w:trPr>
          <w:trHeight w:val="70"/>
          <w:jc w:val="center"/>
        </w:trPr>
        <w:tc>
          <w:tcPr>
            <w:tcW w:w="1134" w:type="dxa"/>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2016 год</w:t>
            </w:r>
          </w:p>
        </w:tc>
        <w:tc>
          <w:tcPr>
            <w:tcW w:w="1531" w:type="dxa"/>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6662</w:t>
            </w:r>
          </w:p>
        </w:tc>
        <w:tc>
          <w:tcPr>
            <w:tcW w:w="1977" w:type="dxa"/>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2576</w:t>
            </w:r>
          </w:p>
        </w:tc>
        <w:tc>
          <w:tcPr>
            <w:tcW w:w="0" w:type="auto"/>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38,7%</w:t>
            </w:r>
          </w:p>
        </w:tc>
        <w:tc>
          <w:tcPr>
            <w:tcW w:w="1894" w:type="dxa"/>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2142</w:t>
            </w:r>
          </w:p>
        </w:tc>
        <w:tc>
          <w:tcPr>
            <w:tcW w:w="0" w:type="auto"/>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32,2%</w:t>
            </w:r>
          </w:p>
        </w:tc>
      </w:tr>
    </w:tbl>
    <w:p w:rsidR="00C9504F" w:rsidRPr="000D3E18" w:rsidRDefault="00C9504F" w:rsidP="00C9504F">
      <w:pPr>
        <w:spacing w:after="0" w:line="240" w:lineRule="auto"/>
        <w:ind w:firstLine="709"/>
        <w:jc w:val="both"/>
        <w:rPr>
          <w:rFonts w:ascii="Times New Roman" w:eastAsia="Times New Roman" w:hAnsi="Times New Roman" w:cs="Times New Roman"/>
          <w:sz w:val="24"/>
          <w:szCs w:val="24"/>
        </w:rPr>
      </w:pPr>
    </w:p>
    <w:p w:rsidR="00C9504F" w:rsidRPr="000D3E18" w:rsidRDefault="00C9504F" w:rsidP="00C9504F">
      <w:pPr>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xml:space="preserve">Сеть и контингент учреждений дополнительного образования детей, подведомственных Управлению образования администрации города Югорска, представляет собой 2 учреждения. Прогноз охвата детей в 2016 году – 2 142 ребенка. Направленность образовательных программ, реализуемых в учреждениях дополнительного образования детей включает в себя: художественно-эстетическое (количество обучающихся - 1392); социальные (количество обучающихся - 200); техническое (количество обучающихся - 120); эколого-биологическое (количество обучающихся - 240); военно-патриотическое, туристическое и другие (количество обучающихся – 190). Наиболее массовым и популярным остается художественно-эстетическое направление (художественное, музыкальное). </w:t>
      </w:r>
    </w:p>
    <w:p w:rsidR="00C9504F" w:rsidRPr="000D3E18" w:rsidRDefault="00C9504F" w:rsidP="00C9504F">
      <w:pPr>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xml:space="preserve">Наряду с учреждениями дополнительного образования детей услуги дополнительного образования предоставляют и общеобразовательные учреждения. </w:t>
      </w:r>
    </w:p>
    <w:p w:rsidR="00C9504F" w:rsidRPr="000D3E18" w:rsidRDefault="00C9504F" w:rsidP="00C9504F">
      <w:pPr>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lastRenderedPageBreak/>
        <w:t xml:space="preserve">Динамика штатной численности в 2015-2016 годах представлена в </w:t>
      </w:r>
      <w:r w:rsidRPr="0026525D">
        <w:rPr>
          <w:rFonts w:ascii="Times New Roman" w:eastAsia="Times New Roman" w:hAnsi="Times New Roman" w:cs="Times New Roman"/>
          <w:sz w:val="24"/>
          <w:szCs w:val="24"/>
        </w:rPr>
        <w:t xml:space="preserve">таблице </w:t>
      </w:r>
      <w:r w:rsidR="0026525D">
        <w:rPr>
          <w:rFonts w:ascii="Times New Roman" w:eastAsia="Times New Roman" w:hAnsi="Times New Roman" w:cs="Times New Roman"/>
          <w:sz w:val="24"/>
          <w:szCs w:val="24"/>
        </w:rPr>
        <w:t>33</w:t>
      </w:r>
      <w:r w:rsidRPr="0026525D">
        <w:rPr>
          <w:rFonts w:ascii="Times New Roman" w:eastAsia="Times New Roman" w:hAnsi="Times New Roman" w:cs="Times New Roman"/>
          <w:sz w:val="24"/>
          <w:szCs w:val="24"/>
        </w:rPr>
        <w:t>.</w:t>
      </w:r>
      <w:r w:rsidRPr="000D3E18">
        <w:rPr>
          <w:rFonts w:ascii="Times New Roman" w:eastAsia="Times New Roman" w:hAnsi="Times New Roman" w:cs="Times New Roman"/>
          <w:sz w:val="24"/>
          <w:szCs w:val="24"/>
        </w:rPr>
        <w:t xml:space="preserve"> </w:t>
      </w:r>
    </w:p>
    <w:p w:rsidR="00C9504F" w:rsidRDefault="00C9504F" w:rsidP="00C9504F">
      <w:pPr>
        <w:spacing w:after="0" w:line="240" w:lineRule="auto"/>
        <w:ind w:firstLine="709"/>
        <w:jc w:val="right"/>
        <w:rPr>
          <w:rFonts w:ascii="Times New Roman" w:hAnsi="Times New Roman" w:cs="Times New Roman"/>
          <w:sz w:val="24"/>
          <w:szCs w:val="24"/>
          <w:highlight w:val="yellow"/>
        </w:rPr>
      </w:pPr>
    </w:p>
    <w:p w:rsidR="00C9504F" w:rsidRPr="0026525D" w:rsidRDefault="00C9504F" w:rsidP="00C9504F">
      <w:pPr>
        <w:spacing w:after="0" w:line="240" w:lineRule="auto"/>
        <w:ind w:firstLine="709"/>
        <w:jc w:val="right"/>
        <w:rPr>
          <w:rFonts w:ascii="Times New Roman" w:hAnsi="Times New Roman" w:cs="Times New Roman"/>
          <w:sz w:val="24"/>
          <w:szCs w:val="24"/>
        </w:rPr>
      </w:pPr>
      <w:r w:rsidRPr="0026525D">
        <w:rPr>
          <w:rFonts w:ascii="Times New Roman" w:hAnsi="Times New Roman" w:cs="Times New Roman"/>
          <w:sz w:val="24"/>
          <w:szCs w:val="24"/>
        </w:rPr>
        <w:t>Таблица 3</w:t>
      </w:r>
      <w:r w:rsidR="0026525D" w:rsidRPr="0026525D">
        <w:rPr>
          <w:rFonts w:ascii="Times New Roman" w:hAnsi="Times New Roman" w:cs="Times New Roman"/>
          <w:sz w:val="24"/>
          <w:szCs w:val="24"/>
        </w:rPr>
        <w:t>3</w:t>
      </w:r>
    </w:p>
    <w:p w:rsidR="00C9504F" w:rsidRPr="000D3E18" w:rsidRDefault="00C9504F" w:rsidP="00C9504F">
      <w:pPr>
        <w:spacing w:after="0" w:line="240" w:lineRule="auto"/>
        <w:jc w:val="center"/>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xml:space="preserve">Штатная численность учреждений, подведомственных Управлению образования, </w:t>
      </w:r>
    </w:p>
    <w:p w:rsidR="00C9504F" w:rsidRPr="000D3E18" w:rsidRDefault="00C9504F" w:rsidP="00C9504F">
      <w:pPr>
        <w:spacing w:after="0" w:line="240" w:lineRule="auto"/>
        <w:jc w:val="center"/>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на 2016 год</w:t>
      </w:r>
    </w:p>
    <w:p w:rsidR="00C9504F" w:rsidRPr="000D3E18" w:rsidRDefault="00C9504F" w:rsidP="00C9504F">
      <w:pPr>
        <w:spacing w:after="0" w:line="240" w:lineRule="auto"/>
        <w:jc w:val="center"/>
        <w:rPr>
          <w:rFonts w:ascii="Times New Roman" w:eastAsia="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12"/>
        <w:gridCol w:w="1145"/>
        <w:gridCol w:w="1122"/>
      </w:tblGrid>
      <w:tr w:rsidR="00C9504F" w:rsidRPr="000D3E18" w:rsidTr="003A38B4">
        <w:tc>
          <w:tcPr>
            <w:tcW w:w="6912" w:type="dxa"/>
            <w:vAlign w:val="center"/>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Тип учреждений</w:t>
            </w:r>
          </w:p>
        </w:tc>
        <w:tc>
          <w:tcPr>
            <w:tcW w:w="1145" w:type="dxa"/>
            <w:vAlign w:val="center"/>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2015 год</w:t>
            </w:r>
          </w:p>
        </w:tc>
        <w:tc>
          <w:tcPr>
            <w:tcW w:w="1122" w:type="dxa"/>
            <w:vAlign w:val="center"/>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2016 год</w:t>
            </w:r>
          </w:p>
        </w:tc>
      </w:tr>
      <w:tr w:rsidR="00C9504F" w:rsidRPr="000D3E18" w:rsidTr="003A38B4">
        <w:tc>
          <w:tcPr>
            <w:tcW w:w="6912" w:type="dxa"/>
          </w:tcPr>
          <w:p w:rsidR="00C9504F" w:rsidRPr="000D3E18" w:rsidRDefault="00C9504F" w:rsidP="003A38B4">
            <w:pPr>
              <w:spacing w:after="0" w:line="240" w:lineRule="auto"/>
              <w:rPr>
                <w:rFonts w:ascii="Times New Roman" w:hAnsi="Times New Roman" w:cs="Times New Roman"/>
                <w:sz w:val="24"/>
                <w:szCs w:val="24"/>
              </w:rPr>
            </w:pPr>
            <w:r w:rsidRPr="000D3E18">
              <w:rPr>
                <w:rFonts w:ascii="Times New Roman" w:hAnsi="Times New Roman" w:cs="Times New Roman"/>
                <w:sz w:val="24"/>
                <w:szCs w:val="24"/>
              </w:rPr>
              <w:t>Автономные учреждения</w:t>
            </w:r>
          </w:p>
        </w:tc>
        <w:tc>
          <w:tcPr>
            <w:tcW w:w="1145" w:type="dxa"/>
            <w:vAlign w:val="center"/>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412,75</w:t>
            </w:r>
          </w:p>
        </w:tc>
        <w:tc>
          <w:tcPr>
            <w:tcW w:w="1122" w:type="dxa"/>
            <w:vAlign w:val="center"/>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461,5</w:t>
            </w:r>
          </w:p>
        </w:tc>
      </w:tr>
      <w:tr w:rsidR="00C9504F" w:rsidRPr="000D3E18" w:rsidTr="003A38B4">
        <w:tc>
          <w:tcPr>
            <w:tcW w:w="6912" w:type="dxa"/>
          </w:tcPr>
          <w:p w:rsidR="00C9504F" w:rsidRPr="000D3E18" w:rsidRDefault="00C9504F" w:rsidP="003A38B4">
            <w:pPr>
              <w:spacing w:after="0" w:line="240" w:lineRule="auto"/>
              <w:rPr>
                <w:rFonts w:ascii="Times New Roman" w:hAnsi="Times New Roman" w:cs="Times New Roman"/>
                <w:sz w:val="24"/>
                <w:szCs w:val="24"/>
              </w:rPr>
            </w:pPr>
            <w:r w:rsidRPr="000D3E18">
              <w:rPr>
                <w:rFonts w:ascii="Times New Roman" w:hAnsi="Times New Roman" w:cs="Times New Roman"/>
                <w:sz w:val="24"/>
                <w:szCs w:val="24"/>
              </w:rPr>
              <w:t>Бюджетные учреждения, всего</w:t>
            </w:r>
          </w:p>
        </w:tc>
        <w:tc>
          <w:tcPr>
            <w:tcW w:w="1145" w:type="dxa"/>
            <w:vAlign w:val="center"/>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1 374,25</w:t>
            </w:r>
          </w:p>
        </w:tc>
        <w:tc>
          <w:tcPr>
            <w:tcW w:w="1122" w:type="dxa"/>
            <w:vAlign w:val="center"/>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1 376,75</w:t>
            </w:r>
          </w:p>
        </w:tc>
      </w:tr>
      <w:tr w:rsidR="00C9504F" w:rsidRPr="000D3E18" w:rsidTr="003A38B4">
        <w:tc>
          <w:tcPr>
            <w:tcW w:w="6912" w:type="dxa"/>
          </w:tcPr>
          <w:p w:rsidR="00C9504F" w:rsidRPr="000D3E18" w:rsidRDefault="00C9504F" w:rsidP="003A38B4">
            <w:pPr>
              <w:spacing w:after="0" w:line="240" w:lineRule="auto"/>
              <w:rPr>
                <w:rFonts w:ascii="Times New Roman" w:hAnsi="Times New Roman" w:cs="Times New Roman"/>
                <w:i/>
                <w:sz w:val="24"/>
                <w:szCs w:val="24"/>
              </w:rPr>
            </w:pPr>
            <w:r w:rsidRPr="000D3E18">
              <w:rPr>
                <w:rFonts w:ascii="Times New Roman" w:hAnsi="Times New Roman" w:cs="Times New Roman"/>
                <w:i/>
                <w:sz w:val="24"/>
                <w:szCs w:val="24"/>
              </w:rPr>
              <w:t>в том числе:</w:t>
            </w:r>
          </w:p>
        </w:tc>
        <w:tc>
          <w:tcPr>
            <w:tcW w:w="1145" w:type="dxa"/>
            <w:vAlign w:val="center"/>
          </w:tcPr>
          <w:p w:rsidR="00C9504F" w:rsidRPr="000D3E18" w:rsidRDefault="00C9504F" w:rsidP="003A38B4">
            <w:pPr>
              <w:spacing w:after="0" w:line="240" w:lineRule="auto"/>
              <w:jc w:val="center"/>
              <w:rPr>
                <w:rFonts w:ascii="Times New Roman" w:hAnsi="Times New Roman" w:cs="Times New Roman"/>
                <w:i/>
                <w:sz w:val="24"/>
                <w:szCs w:val="24"/>
              </w:rPr>
            </w:pPr>
          </w:p>
        </w:tc>
        <w:tc>
          <w:tcPr>
            <w:tcW w:w="1122" w:type="dxa"/>
            <w:vAlign w:val="center"/>
          </w:tcPr>
          <w:p w:rsidR="00C9504F" w:rsidRPr="000D3E18" w:rsidRDefault="00C9504F" w:rsidP="003A38B4">
            <w:pPr>
              <w:spacing w:after="0" w:line="240" w:lineRule="auto"/>
              <w:jc w:val="center"/>
              <w:rPr>
                <w:rFonts w:ascii="Times New Roman" w:hAnsi="Times New Roman" w:cs="Times New Roman"/>
                <w:i/>
                <w:sz w:val="24"/>
                <w:szCs w:val="24"/>
              </w:rPr>
            </w:pPr>
          </w:p>
        </w:tc>
      </w:tr>
      <w:tr w:rsidR="00C9504F" w:rsidRPr="000D3E18" w:rsidTr="003A38B4">
        <w:tc>
          <w:tcPr>
            <w:tcW w:w="6912" w:type="dxa"/>
          </w:tcPr>
          <w:p w:rsidR="00C9504F" w:rsidRPr="000D3E18" w:rsidRDefault="00C9504F" w:rsidP="003A38B4">
            <w:pPr>
              <w:spacing w:after="0" w:line="240" w:lineRule="auto"/>
              <w:rPr>
                <w:rFonts w:ascii="Times New Roman" w:hAnsi="Times New Roman" w:cs="Times New Roman"/>
                <w:i/>
                <w:sz w:val="24"/>
                <w:szCs w:val="24"/>
              </w:rPr>
            </w:pPr>
            <w:r w:rsidRPr="000D3E18">
              <w:rPr>
                <w:rFonts w:ascii="Times New Roman" w:hAnsi="Times New Roman" w:cs="Times New Roman"/>
                <w:i/>
                <w:sz w:val="24"/>
                <w:szCs w:val="24"/>
              </w:rPr>
              <w:t>общеобразовательные учреждения</w:t>
            </w:r>
          </w:p>
        </w:tc>
        <w:tc>
          <w:tcPr>
            <w:tcW w:w="1145" w:type="dxa"/>
            <w:vAlign w:val="center"/>
          </w:tcPr>
          <w:p w:rsidR="00C9504F" w:rsidRPr="000D3E18" w:rsidRDefault="00C9504F" w:rsidP="003A38B4">
            <w:pPr>
              <w:spacing w:after="0" w:line="240" w:lineRule="auto"/>
              <w:jc w:val="center"/>
              <w:rPr>
                <w:rFonts w:ascii="Times New Roman" w:hAnsi="Times New Roman" w:cs="Times New Roman"/>
                <w:i/>
                <w:sz w:val="24"/>
                <w:szCs w:val="24"/>
              </w:rPr>
            </w:pPr>
            <w:r w:rsidRPr="000D3E18">
              <w:rPr>
                <w:rFonts w:ascii="Times New Roman" w:hAnsi="Times New Roman" w:cs="Times New Roman"/>
                <w:i/>
                <w:sz w:val="24"/>
                <w:szCs w:val="24"/>
              </w:rPr>
              <w:t>1 183,0</w:t>
            </w:r>
          </w:p>
        </w:tc>
        <w:tc>
          <w:tcPr>
            <w:tcW w:w="1122" w:type="dxa"/>
            <w:vAlign w:val="center"/>
          </w:tcPr>
          <w:p w:rsidR="00C9504F" w:rsidRPr="000D3E18" w:rsidRDefault="00C9504F" w:rsidP="003A38B4">
            <w:pPr>
              <w:spacing w:after="0" w:line="240" w:lineRule="auto"/>
              <w:jc w:val="center"/>
              <w:rPr>
                <w:rFonts w:ascii="Times New Roman" w:hAnsi="Times New Roman" w:cs="Times New Roman"/>
                <w:i/>
                <w:sz w:val="24"/>
                <w:szCs w:val="24"/>
              </w:rPr>
            </w:pPr>
            <w:r w:rsidRPr="000D3E18">
              <w:rPr>
                <w:rFonts w:ascii="Times New Roman" w:hAnsi="Times New Roman" w:cs="Times New Roman"/>
                <w:i/>
                <w:sz w:val="24"/>
                <w:szCs w:val="24"/>
              </w:rPr>
              <w:t>1 187,75</w:t>
            </w:r>
          </w:p>
        </w:tc>
      </w:tr>
      <w:tr w:rsidR="00C9504F" w:rsidRPr="000D3E18" w:rsidTr="003A38B4">
        <w:tc>
          <w:tcPr>
            <w:tcW w:w="6912" w:type="dxa"/>
          </w:tcPr>
          <w:p w:rsidR="00C9504F" w:rsidRPr="000D3E18" w:rsidRDefault="00C9504F" w:rsidP="003A38B4">
            <w:pPr>
              <w:spacing w:after="0" w:line="240" w:lineRule="auto"/>
              <w:rPr>
                <w:rFonts w:ascii="Times New Roman" w:hAnsi="Times New Roman" w:cs="Times New Roman"/>
                <w:i/>
                <w:sz w:val="24"/>
                <w:szCs w:val="24"/>
              </w:rPr>
            </w:pPr>
            <w:r w:rsidRPr="000D3E18">
              <w:rPr>
                <w:rFonts w:ascii="Times New Roman" w:hAnsi="Times New Roman" w:cs="Times New Roman"/>
                <w:i/>
                <w:sz w:val="24"/>
                <w:szCs w:val="24"/>
              </w:rPr>
              <w:t>учреждения дополнительного образования детей</w:t>
            </w:r>
          </w:p>
        </w:tc>
        <w:tc>
          <w:tcPr>
            <w:tcW w:w="1145" w:type="dxa"/>
            <w:vAlign w:val="center"/>
          </w:tcPr>
          <w:p w:rsidR="00C9504F" w:rsidRPr="000D3E18" w:rsidRDefault="00C9504F" w:rsidP="003A38B4">
            <w:pPr>
              <w:spacing w:after="0" w:line="240" w:lineRule="auto"/>
              <w:jc w:val="center"/>
              <w:rPr>
                <w:rFonts w:ascii="Times New Roman" w:hAnsi="Times New Roman" w:cs="Times New Roman"/>
                <w:i/>
                <w:sz w:val="24"/>
                <w:szCs w:val="24"/>
              </w:rPr>
            </w:pPr>
            <w:r w:rsidRPr="000D3E18">
              <w:rPr>
                <w:rFonts w:ascii="Times New Roman" w:hAnsi="Times New Roman" w:cs="Times New Roman"/>
                <w:i/>
                <w:sz w:val="24"/>
                <w:szCs w:val="24"/>
              </w:rPr>
              <w:t>191,25</w:t>
            </w:r>
          </w:p>
        </w:tc>
        <w:tc>
          <w:tcPr>
            <w:tcW w:w="1122" w:type="dxa"/>
            <w:vAlign w:val="center"/>
          </w:tcPr>
          <w:p w:rsidR="00C9504F" w:rsidRPr="000D3E18" w:rsidRDefault="00C9504F" w:rsidP="003A38B4">
            <w:pPr>
              <w:spacing w:after="0" w:line="240" w:lineRule="auto"/>
              <w:jc w:val="center"/>
              <w:rPr>
                <w:rFonts w:ascii="Times New Roman" w:hAnsi="Times New Roman" w:cs="Times New Roman"/>
                <w:i/>
                <w:sz w:val="24"/>
                <w:szCs w:val="24"/>
              </w:rPr>
            </w:pPr>
            <w:r w:rsidRPr="000D3E18">
              <w:rPr>
                <w:rFonts w:ascii="Times New Roman" w:hAnsi="Times New Roman" w:cs="Times New Roman"/>
                <w:i/>
                <w:sz w:val="24"/>
                <w:szCs w:val="24"/>
              </w:rPr>
              <w:t>189,0</w:t>
            </w:r>
          </w:p>
        </w:tc>
      </w:tr>
      <w:tr w:rsidR="00C9504F" w:rsidRPr="000D3E18" w:rsidTr="003A38B4">
        <w:tc>
          <w:tcPr>
            <w:tcW w:w="6912" w:type="dxa"/>
          </w:tcPr>
          <w:p w:rsidR="00C9504F" w:rsidRPr="000D3E18" w:rsidRDefault="00C9504F" w:rsidP="003A38B4">
            <w:pPr>
              <w:spacing w:after="0" w:line="240" w:lineRule="auto"/>
              <w:rPr>
                <w:rFonts w:ascii="Times New Roman" w:hAnsi="Times New Roman" w:cs="Times New Roman"/>
                <w:sz w:val="24"/>
                <w:szCs w:val="24"/>
              </w:rPr>
            </w:pPr>
            <w:r w:rsidRPr="000D3E18">
              <w:rPr>
                <w:rFonts w:ascii="Times New Roman" w:hAnsi="Times New Roman" w:cs="Times New Roman"/>
                <w:sz w:val="24"/>
                <w:szCs w:val="24"/>
              </w:rPr>
              <w:t xml:space="preserve">Казенные учреждения, осуществляющие </w:t>
            </w:r>
            <w:r w:rsidRPr="000D3E18">
              <w:rPr>
                <w:rFonts w:ascii="Times New Roman" w:eastAsia="Times New Roman" w:hAnsi="Times New Roman" w:cs="Times New Roman"/>
                <w:sz w:val="24"/>
                <w:szCs w:val="24"/>
              </w:rPr>
              <w:t>бухгалтерское, материально-техническое и информационно-методическое обеспечение</w:t>
            </w:r>
          </w:p>
        </w:tc>
        <w:tc>
          <w:tcPr>
            <w:tcW w:w="1145" w:type="dxa"/>
            <w:vAlign w:val="center"/>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110,25</w:t>
            </w:r>
          </w:p>
        </w:tc>
        <w:tc>
          <w:tcPr>
            <w:tcW w:w="1122" w:type="dxa"/>
            <w:vAlign w:val="center"/>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110,25</w:t>
            </w:r>
          </w:p>
        </w:tc>
      </w:tr>
      <w:tr w:rsidR="00C9504F" w:rsidRPr="000D3E18" w:rsidTr="003A38B4">
        <w:tc>
          <w:tcPr>
            <w:tcW w:w="6912" w:type="dxa"/>
          </w:tcPr>
          <w:p w:rsidR="00C9504F" w:rsidRPr="000D3E18" w:rsidRDefault="00C9504F" w:rsidP="003A38B4">
            <w:pPr>
              <w:spacing w:after="0" w:line="240" w:lineRule="auto"/>
              <w:rPr>
                <w:rFonts w:ascii="Times New Roman" w:hAnsi="Times New Roman" w:cs="Times New Roman"/>
                <w:sz w:val="24"/>
                <w:szCs w:val="24"/>
              </w:rPr>
            </w:pPr>
            <w:r w:rsidRPr="000D3E18">
              <w:rPr>
                <w:rFonts w:ascii="Times New Roman" w:hAnsi="Times New Roman" w:cs="Times New Roman"/>
                <w:sz w:val="24"/>
                <w:szCs w:val="24"/>
              </w:rPr>
              <w:t>Управление образования администрации города Югорска</w:t>
            </w:r>
          </w:p>
        </w:tc>
        <w:tc>
          <w:tcPr>
            <w:tcW w:w="1145" w:type="dxa"/>
            <w:vAlign w:val="center"/>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13</w:t>
            </w:r>
          </w:p>
        </w:tc>
        <w:tc>
          <w:tcPr>
            <w:tcW w:w="1122" w:type="dxa"/>
            <w:vAlign w:val="center"/>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13</w:t>
            </w:r>
          </w:p>
        </w:tc>
      </w:tr>
      <w:tr w:rsidR="00C9504F" w:rsidRPr="000D3E18" w:rsidTr="003A38B4">
        <w:tc>
          <w:tcPr>
            <w:tcW w:w="6912" w:type="dxa"/>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ИТОГО</w:t>
            </w:r>
          </w:p>
        </w:tc>
        <w:tc>
          <w:tcPr>
            <w:tcW w:w="1145" w:type="dxa"/>
            <w:vAlign w:val="center"/>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1 910,25</w:t>
            </w:r>
          </w:p>
        </w:tc>
        <w:tc>
          <w:tcPr>
            <w:tcW w:w="1122" w:type="dxa"/>
            <w:vAlign w:val="center"/>
          </w:tcPr>
          <w:p w:rsidR="00C9504F" w:rsidRPr="000D3E18" w:rsidRDefault="00C9504F" w:rsidP="003A38B4">
            <w:pPr>
              <w:spacing w:after="0" w:line="240" w:lineRule="auto"/>
              <w:jc w:val="center"/>
              <w:rPr>
                <w:rFonts w:ascii="Times New Roman" w:hAnsi="Times New Roman" w:cs="Times New Roman"/>
                <w:sz w:val="24"/>
                <w:szCs w:val="24"/>
              </w:rPr>
            </w:pPr>
            <w:r w:rsidRPr="000D3E18">
              <w:rPr>
                <w:rFonts w:ascii="Times New Roman" w:hAnsi="Times New Roman" w:cs="Times New Roman"/>
                <w:sz w:val="24"/>
                <w:szCs w:val="24"/>
              </w:rPr>
              <w:t>1 961,5</w:t>
            </w:r>
          </w:p>
        </w:tc>
      </w:tr>
    </w:tbl>
    <w:p w:rsidR="00C9504F" w:rsidRPr="000D3E18" w:rsidRDefault="00C9504F" w:rsidP="00C9504F">
      <w:pPr>
        <w:spacing w:after="0" w:line="240" w:lineRule="auto"/>
        <w:ind w:firstLine="709"/>
        <w:jc w:val="both"/>
        <w:rPr>
          <w:rFonts w:ascii="Times New Roman" w:eastAsia="Times New Roman" w:hAnsi="Times New Roman" w:cs="Times New Roman"/>
          <w:sz w:val="24"/>
          <w:szCs w:val="24"/>
        </w:rPr>
      </w:pPr>
    </w:p>
    <w:p w:rsidR="00C9504F" w:rsidRPr="000D3E18" w:rsidRDefault="00C9504F" w:rsidP="00C9504F">
      <w:pPr>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Изменение штатной численности образовательных учреждений обусловлено:</w:t>
      </w:r>
    </w:p>
    <w:p w:rsidR="00C9504F" w:rsidRPr="000D3E18" w:rsidRDefault="00C9504F" w:rsidP="00C9504F">
      <w:pPr>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увеличением сети дошкольных образовательных учреждений;</w:t>
      </w:r>
    </w:p>
    <w:p w:rsidR="00C9504F" w:rsidRPr="000D3E18" w:rsidRDefault="00C9504F" w:rsidP="00C9504F">
      <w:pPr>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ростом числа классов-комплектов в связи с увеличением численности учащихся;</w:t>
      </w:r>
    </w:p>
    <w:p w:rsidR="00C9504F" w:rsidRPr="000D3E18" w:rsidRDefault="00C9504F" w:rsidP="00C9504F">
      <w:pPr>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реорганизацией подведомственных учреждений, реализацией мероприятий по оптимизации сети и штатной численности.</w:t>
      </w:r>
    </w:p>
    <w:p w:rsidR="00C9504F" w:rsidRPr="00251BC9" w:rsidRDefault="00C9504F" w:rsidP="00C9504F">
      <w:pPr>
        <w:shd w:val="clear" w:color="auto" w:fill="FFFFFF"/>
        <w:spacing w:after="0" w:line="240" w:lineRule="auto"/>
        <w:ind w:firstLine="708"/>
        <w:jc w:val="both"/>
        <w:rPr>
          <w:rFonts w:ascii="Times New Roman" w:hAnsi="Times New Roman" w:cs="Times New Roman"/>
          <w:sz w:val="24"/>
          <w:szCs w:val="24"/>
        </w:rPr>
      </w:pPr>
      <w:r w:rsidRPr="000D3E18">
        <w:rPr>
          <w:rFonts w:ascii="Times New Roman" w:hAnsi="Times New Roman" w:cs="Times New Roman"/>
          <w:sz w:val="24"/>
          <w:szCs w:val="24"/>
        </w:rPr>
        <w:t>Объемы финансовых ресурсов на реализацию муниципальной программы распределены следующим образом:</w:t>
      </w:r>
    </w:p>
    <w:p w:rsidR="00C9504F" w:rsidRPr="00251BC9" w:rsidRDefault="00C9504F" w:rsidP="00C9504F">
      <w:pPr>
        <w:spacing w:after="0" w:line="240" w:lineRule="auto"/>
        <w:ind w:firstLine="709"/>
        <w:jc w:val="right"/>
        <w:rPr>
          <w:rFonts w:ascii="Times New Roman" w:hAnsi="Times New Roman" w:cs="Times New Roman"/>
          <w:sz w:val="24"/>
          <w:szCs w:val="24"/>
        </w:rPr>
      </w:pPr>
      <w:r w:rsidRPr="0026525D">
        <w:rPr>
          <w:rFonts w:ascii="Times New Roman" w:hAnsi="Times New Roman" w:cs="Times New Roman"/>
          <w:sz w:val="24"/>
          <w:szCs w:val="24"/>
        </w:rPr>
        <w:t xml:space="preserve">Таблица </w:t>
      </w:r>
      <w:r w:rsidR="0026525D">
        <w:rPr>
          <w:rFonts w:ascii="Times New Roman" w:hAnsi="Times New Roman" w:cs="Times New Roman"/>
          <w:sz w:val="24"/>
          <w:szCs w:val="24"/>
        </w:rPr>
        <w:t>34</w:t>
      </w:r>
    </w:p>
    <w:p w:rsidR="00C9504F" w:rsidRPr="000D3E18" w:rsidRDefault="00C9504F" w:rsidP="00C9504F">
      <w:pPr>
        <w:pStyle w:val="a4"/>
        <w:tabs>
          <w:tab w:val="left" w:pos="459"/>
        </w:tabs>
        <w:suppressAutoHyphens/>
        <w:spacing w:before="0" w:beforeAutospacing="0" w:after="0" w:afterAutospacing="0"/>
        <w:jc w:val="center"/>
      </w:pPr>
      <w:r w:rsidRPr="000D3E18">
        <w:t>Объемы финансовых ресурсов муниципальной программы города Югорска</w:t>
      </w:r>
    </w:p>
    <w:p w:rsidR="00C9504F" w:rsidRPr="000D3E18" w:rsidRDefault="00C9504F" w:rsidP="00C9504F">
      <w:pPr>
        <w:pStyle w:val="a4"/>
        <w:tabs>
          <w:tab w:val="left" w:pos="459"/>
        </w:tabs>
        <w:suppressAutoHyphens/>
        <w:spacing w:before="0" w:beforeAutospacing="0" w:after="0" w:afterAutospacing="0"/>
        <w:jc w:val="center"/>
      </w:pPr>
      <w:r w:rsidRPr="000D3E18">
        <w:t>«Развитие образования города Югорска на 2014-2020 годы»</w:t>
      </w:r>
    </w:p>
    <w:p w:rsidR="00C9504F" w:rsidRPr="000D3E18" w:rsidRDefault="00C9504F" w:rsidP="00C9504F">
      <w:pPr>
        <w:pStyle w:val="a4"/>
        <w:tabs>
          <w:tab w:val="left" w:pos="459"/>
        </w:tabs>
        <w:suppressAutoHyphens/>
        <w:spacing w:before="0" w:beforeAutospacing="0" w:after="0" w:afterAutospacing="0"/>
        <w:jc w:val="right"/>
      </w:pPr>
      <w:r w:rsidRPr="000D3E18">
        <w:t>тыс. рублей</w:t>
      </w:r>
    </w:p>
    <w:tbl>
      <w:tblPr>
        <w:tblW w:w="652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6"/>
        <w:gridCol w:w="4579"/>
        <w:gridCol w:w="1276"/>
      </w:tblGrid>
      <w:tr w:rsidR="00C9504F" w:rsidRPr="000D3E18" w:rsidTr="003A38B4">
        <w:tc>
          <w:tcPr>
            <w:tcW w:w="666" w:type="dxa"/>
            <w:vAlign w:val="center"/>
          </w:tcPr>
          <w:p w:rsidR="00C9504F" w:rsidRPr="000D3E18" w:rsidRDefault="00C9504F" w:rsidP="003A38B4">
            <w:pPr>
              <w:pStyle w:val="22"/>
              <w:shd w:val="clear" w:color="auto" w:fill="auto"/>
              <w:spacing w:line="240" w:lineRule="auto"/>
              <w:ind w:right="180"/>
              <w:jc w:val="center"/>
              <w:rPr>
                <w:sz w:val="20"/>
                <w:szCs w:val="20"/>
              </w:rPr>
            </w:pPr>
            <w:r w:rsidRPr="000D3E18">
              <w:rPr>
                <w:sz w:val="20"/>
                <w:szCs w:val="20"/>
              </w:rPr>
              <w:t>№ п/п</w:t>
            </w:r>
          </w:p>
        </w:tc>
        <w:tc>
          <w:tcPr>
            <w:tcW w:w="4579" w:type="dxa"/>
            <w:vAlign w:val="center"/>
          </w:tcPr>
          <w:p w:rsidR="00C9504F" w:rsidRPr="000D3E18" w:rsidRDefault="00C9504F" w:rsidP="003A38B4">
            <w:pPr>
              <w:spacing w:after="0" w:line="240" w:lineRule="auto"/>
              <w:jc w:val="center"/>
              <w:rPr>
                <w:rFonts w:ascii="Times New Roman" w:hAnsi="Times New Roman" w:cs="Times New Roman"/>
                <w:sz w:val="20"/>
                <w:szCs w:val="20"/>
              </w:rPr>
            </w:pPr>
            <w:r w:rsidRPr="000D3E18">
              <w:rPr>
                <w:rFonts w:ascii="Times New Roman" w:hAnsi="Times New Roman" w:cs="Times New Roman"/>
                <w:sz w:val="20"/>
                <w:szCs w:val="20"/>
              </w:rPr>
              <w:t>Источник финансирования</w:t>
            </w:r>
          </w:p>
        </w:tc>
        <w:tc>
          <w:tcPr>
            <w:tcW w:w="1276" w:type="dxa"/>
            <w:vAlign w:val="center"/>
          </w:tcPr>
          <w:p w:rsidR="00C9504F" w:rsidRPr="000D3E18" w:rsidRDefault="00C9504F" w:rsidP="003A38B4">
            <w:pPr>
              <w:pStyle w:val="22"/>
              <w:shd w:val="clear" w:color="auto" w:fill="auto"/>
              <w:spacing w:line="240" w:lineRule="auto"/>
              <w:ind w:right="180"/>
              <w:jc w:val="center"/>
              <w:rPr>
                <w:sz w:val="20"/>
                <w:szCs w:val="20"/>
              </w:rPr>
            </w:pPr>
            <w:r w:rsidRPr="000D3E18">
              <w:rPr>
                <w:sz w:val="20"/>
                <w:szCs w:val="20"/>
              </w:rPr>
              <w:t>2016 год</w:t>
            </w:r>
          </w:p>
        </w:tc>
      </w:tr>
      <w:tr w:rsidR="00C9504F" w:rsidRPr="000D3E18" w:rsidTr="003A38B4">
        <w:tc>
          <w:tcPr>
            <w:tcW w:w="666"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1</w:t>
            </w:r>
          </w:p>
        </w:tc>
        <w:tc>
          <w:tcPr>
            <w:tcW w:w="4579"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2</w:t>
            </w:r>
          </w:p>
        </w:tc>
        <w:tc>
          <w:tcPr>
            <w:tcW w:w="1276"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3</w:t>
            </w:r>
          </w:p>
        </w:tc>
      </w:tr>
      <w:tr w:rsidR="00C9504F" w:rsidRPr="000D3E18" w:rsidTr="003A38B4">
        <w:trPr>
          <w:trHeight w:val="197"/>
        </w:trPr>
        <w:tc>
          <w:tcPr>
            <w:tcW w:w="666"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p>
        </w:tc>
        <w:tc>
          <w:tcPr>
            <w:tcW w:w="4579" w:type="dxa"/>
            <w:vAlign w:val="center"/>
          </w:tcPr>
          <w:p w:rsidR="00C9504F" w:rsidRPr="000D3E18" w:rsidRDefault="00C9504F" w:rsidP="003A38B4">
            <w:pPr>
              <w:spacing w:after="0" w:line="240" w:lineRule="auto"/>
              <w:rPr>
                <w:rFonts w:ascii="Times New Roman" w:hAnsi="Times New Roman" w:cs="Times New Roman"/>
                <w:bCs/>
                <w:sz w:val="20"/>
                <w:szCs w:val="20"/>
              </w:rPr>
            </w:pPr>
            <w:r w:rsidRPr="000D3E18">
              <w:rPr>
                <w:rFonts w:ascii="Times New Roman" w:hAnsi="Times New Roman" w:cs="Times New Roman"/>
                <w:bCs/>
                <w:sz w:val="20"/>
                <w:szCs w:val="20"/>
              </w:rPr>
              <w:t>Всего</w:t>
            </w:r>
          </w:p>
        </w:tc>
        <w:tc>
          <w:tcPr>
            <w:tcW w:w="1276"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1 411 955,1</w:t>
            </w:r>
          </w:p>
        </w:tc>
      </w:tr>
      <w:tr w:rsidR="00C9504F" w:rsidRPr="000D3E18" w:rsidTr="003A38B4">
        <w:trPr>
          <w:trHeight w:val="117"/>
        </w:trPr>
        <w:tc>
          <w:tcPr>
            <w:tcW w:w="666"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p>
        </w:tc>
        <w:tc>
          <w:tcPr>
            <w:tcW w:w="4579" w:type="dxa"/>
            <w:vAlign w:val="center"/>
          </w:tcPr>
          <w:p w:rsidR="00C9504F" w:rsidRPr="000D3E18" w:rsidRDefault="00C9504F" w:rsidP="003A38B4">
            <w:pPr>
              <w:spacing w:after="0" w:line="240" w:lineRule="auto"/>
              <w:rPr>
                <w:rFonts w:ascii="Times New Roman" w:hAnsi="Times New Roman" w:cs="Times New Roman"/>
                <w:bCs/>
                <w:sz w:val="20"/>
                <w:szCs w:val="20"/>
              </w:rPr>
            </w:pPr>
            <w:r w:rsidRPr="000D3E18">
              <w:rPr>
                <w:rFonts w:ascii="Times New Roman" w:hAnsi="Times New Roman" w:cs="Times New Roman"/>
                <w:bCs/>
                <w:sz w:val="20"/>
                <w:szCs w:val="20"/>
              </w:rPr>
              <w:t>в том числе по источникам:</w:t>
            </w:r>
          </w:p>
        </w:tc>
        <w:tc>
          <w:tcPr>
            <w:tcW w:w="1276"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p>
        </w:tc>
      </w:tr>
      <w:tr w:rsidR="00C9504F" w:rsidRPr="000D3E18" w:rsidTr="003A38B4">
        <w:trPr>
          <w:trHeight w:val="193"/>
        </w:trPr>
        <w:tc>
          <w:tcPr>
            <w:tcW w:w="666"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1.</w:t>
            </w:r>
          </w:p>
        </w:tc>
        <w:tc>
          <w:tcPr>
            <w:tcW w:w="4579" w:type="dxa"/>
            <w:vAlign w:val="center"/>
          </w:tcPr>
          <w:p w:rsidR="00C9504F" w:rsidRPr="000D3E18" w:rsidRDefault="00C9504F" w:rsidP="003A38B4">
            <w:pPr>
              <w:spacing w:after="0" w:line="240" w:lineRule="auto"/>
              <w:rPr>
                <w:rFonts w:ascii="Times New Roman" w:hAnsi="Times New Roman" w:cs="Times New Roman"/>
                <w:bCs/>
                <w:sz w:val="20"/>
                <w:szCs w:val="20"/>
              </w:rPr>
            </w:pPr>
            <w:r w:rsidRPr="000D3E18">
              <w:rPr>
                <w:rFonts w:ascii="Times New Roman" w:hAnsi="Times New Roman" w:cs="Times New Roman"/>
                <w:bCs/>
                <w:sz w:val="20"/>
                <w:szCs w:val="20"/>
              </w:rPr>
              <w:t>бюджет автономного округа</w:t>
            </w:r>
          </w:p>
        </w:tc>
        <w:tc>
          <w:tcPr>
            <w:tcW w:w="1276"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981 913,0</w:t>
            </w:r>
          </w:p>
        </w:tc>
      </w:tr>
      <w:tr w:rsidR="00C9504F" w:rsidRPr="000D3E18" w:rsidTr="003A38B4">
        <w:trPr>
          <w:trHeight w:val="268"/>
        </w:trPr>
        <w:tc>
          <w:tcPr>
            <w:tcW w:w="666"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2.</w:t>
            </w:r>
          </w:p>
        </w:tc>
        <w:tc>
          <w:tcPr>
            <w:tcW w:w="4579" w:type="dxa"/>
            <w:vAlign w:val="center"/>
          </w:tcPr>
          <w:p w:rsidR="00C9504F" w:rsidRPr="000D3E18" w:rsidRDefault="00C9504F" w:rsidP="003A38B4">
            <w:pPr>
              <w:spacing w:after="0" w:line="240" w:lineRule="auto"/>
              <w:rPr>
                <w:rFonts w:ascii="Times New Roman" w:hAnsi="Times New Roman" w:cs="Times New Roman"/>
                <w:bCs/>
                <w:sz w:val="20"/>
                <w:szCs w:val="20"/>
              </w:rPr>
            </w:pPr>
            <w:r w:rsidRPr="000D3E18">
              <w:rPr>
                <w:rFonts w:ascii="Times New Roman" w:hAnsi="Times New Roman" w:cs="Times New Roman"/>
                <w:bCs/>
                <w:sz w:val="20"/>
                <w:szCs w:val="20"/>
              </w:rPr>
              <w:t>местный бюджет</w:t>
            </w:r>
          </w:p>
        </w:tc>
        <w:tc>
          <w:tcPr>
            <w:tcW w:w="1276"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354 966,7</w:t>
            </w:r>
          </w:p>
        </w:tc>
      </w:tr>
      <w:tr w:rsidR="00C9504F" w:rsidRPr="000D3E18" w:rsidTr="003A38B4">
        <w:trPr>
          <w:trHeight w:val="175"/>
        </w:trPr>
        <w:tc>
          <w:tcPr>
            <w:tcW w:w="666"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3.</w:t>
            </w:r>
          </w:p>
        </w:tc>
        <w:tc>
          <w:tcPr>
            <w:tcW w:w="4579" w:type="dxa"/>
            <w:vAlign w:val="center"/>
          </w:tcPr>
          <w:p w:rsidR="00C9504F" w:rsidRPr="000D3E18" w:rsidRDefault="00C9504F" w:rsidP="003A38B4">
            <w:pPr>
              <w:spacing w:after="0" w:line="240" w:lineRule="auto"/>
              <w:rPr>
                <w:rFonts w:ascii="Times New Roman" w:hAnsi="Times New Roman" w:cs="Times New Roman"/>
                <w:bCs/>
                <w:sz w:val="20"/>
                <w:szCs w:val="20"/>
              </w:rPr>
            </w:pPr>
            <w:r w:rsidRPr="000D3E18">
              <w:rPr>
                <w:rFonts w:ascii="Times New Roman" w:eastAsia="Calibri" w:hAnsi="Times New Roman" w:cs="Times New Roman"/>
                <w:sz w:val="20"/>
                <w:szCs w:val="20"/>
              </w:rPr>
              <w:t>иные внебюджетные источники</w:t>
            </w:r>
          </w:p>
        </w:tc>
        <w:tc>
          <w:tcPr>
            <w:tcW w:w="1276"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75 075,4</w:t>
            </w:r>
          </w:p>
        </w:tc>
      </w:tr>
    </w:tbl>
    <w:p w:rsidR="00C9504F" w:rsidRPr="000D3E18" w:rsidRDefault="00C9504F" w:rsidP="00C9504F">
      <w:pPr>
        <w:shd w:val="clear" w:color="auto" w:fill="FFFFFF"/>
        <w:spacing w:after="0" w:line="240" w:lineRule="auto"/>
        <w:ind w:firstLine="708"/>
        <w:jc w:val="both"/>
        <w:rPr>
          <w:rFonts w:ascii="Times New Roman" w:hAnsi="Times New Roman" w:cs="Times New Roman"/>
          <w:sz w:val="24"/>
          <w:szCs w:val="24"/>
        </w:rPr>
      </w:pPr>
    </w:p>
    <w:p w:rsidR="00C9504F" w:rsidRDefault="00C9504F" w:rsidP="00C9504F">
      <w:pPr>
        <w:shd w:val="clear" w:color="auto" w:fill="FFFFFF"/>
        <w:spacing w:after="0" w:line="240" w:lineRule="auto"/>
        <w:ind w:firstLine="708"/>
        <w:jc w:val="both"/>
        <w:rPr>
          <w:rFonts w:ascii="Times New Roman" w:hAnsi="Times New Roman" w:cs="Times New Roman"/>
          <w:sz w:val="24"/>
          <w:szCs w:val="24"/>
        </w:rPr>
      </w:pPr>
      <w:r w:rsidRPr="000D3E18">
        <w:rPr>
          <w:rFonts w:ascii="Times New Roman" w:hAnsi="Times New Roman" w:cs="Times New Roman"/>
          <w:sz w:val="24"/>
          <w:szCs w:val="24"/>
        </w:rPr>
        <w:t>На реализацию муниципальной программы за счет средств бюджета города планируется направить в 2016 году 1 336 879,7 тыс. рублей.</w:t>
      </w:r>
      <w:r w:rsidRPr="00251BC9">
        <w:rPr>
          <w:rFonts w:ascii="Times New Roman" w:hAnsi="Times New Roman" w:cs="Times New Roman"/>
          <w:sz w:val="24"/>
          <w:szCs w:val="24"/>
        </w:rPr>
        <w:t xml:space="preserve"> </w:t>
      </w:r>
    </w:p>
    <w:p w:rsidR="00C9504F" w:rsidRPr="00251BC9" w:rsidRDefault="00C9504F" w:rsidP="00C9504F">
      <w:pPr>
        <w:shd w:val="clear" w:color="auto" w:fill="FFFFFF"/>
        <w:spacing w:after="0" w:line="240" w:lineRule="auto"/>
        <w:ind w:firstLine="708"/>
        <w:jc w:val="both"/>
        <w:rPr>
          <w:rFonts w:ascii="Times New Roman" w:hAnsi="Times New Roman" w:cs="Times New Roman"/>
          <w:sz w:val="24"/>
          <w:szCs w:val="24"/>
        </w:rPr>
      </w:pPr>
    </w:p>
    <w:p w:rsidR="00C9504F" w:rsidRPr="00251BC9" w:rsidRDefault="00C9504F" w:rsidP="00C9504F">
      <w:pPr>
        <w:spacing w:after="0" w:line="240" w:lineRule="auto"/>
        <w:ind w:firstLine="709"/>
        <w:jc w:val="right"/>
        <w:rPr>
          <w:rFonts w:ascii="Times New Roman" w:hAnsi="Times New Roman" w:cs="Times New Roman"/>
          <w:sz w:val="24"/>
          <w:szCs w:val="24"/>
        </w:rPr>
      </w:pPr>
      <w:r w:rsidRPr="0026525D">
        <w:rPr>
          <w:rFonts w:ascii="Times New Roman" w:hAnsi="Times New Roman" w:cs="Times New Roman"/>
          <w:sz w:val="24"/>
          <w:szCs w:val="24"/>
        </w:rPr>
        <w:t xml:space="preserve">Таблица </w:t>
      </w:r>
      <w:r w:rsidR="0026525D">
        <w:rPr>
          <w:rFonts w:ascii="Times New Roman" w:hAnsi="Times New Roman" w:cs="Times New Roman"/>
          <w:sz w:val="24"/>
          <w:szCs w:val="24"/>
        </w:rPr>
        <w:t>35</w:t>
      </w:r>
    </w:p>
    <w:p w:rsidR="00C9504F" w:rsidRPr="000D3E18" w:rsidRDefault="00C9504F" w:rsidP="00C9504F">
      <w:pPr>
        <w:pStyle w:val="a4"/>
        <w:tabs>
          <w:tab w:val="left" w:pos="459"/>
        </w:tabs>
        <w:suppressAutoHyphens/>
        <w:spacing w:before="0" w:beforeAutospacing="0" w:after="0" w:afterAutospacing="0"/>
        <w:jc w:val="center"/>
      </w:pPr>
      <w:r w:rsidRPr="000D3E18">
        <w:t xml:space="preserve">Объем бюджетных ассигнований на 2016 год по </w:t>
      </w:r>
      <w:r w:rsidRPr="000D3E18">
        <w:rPr>
          <w:color w:val="000000"/>
        </w:rPr>
        <w:t>ответственному исполнителю и соисполнителям</w:t>
      </w:r>
      <w:r w:rsidRPr="000D3E18">
        <w:t xml:space="preserve"> муниципальной программы города Югорска «Развитие образования в городе Югорске на 2014-2020 годы»</w:t>
      </w:r>
    </w:p>
    <w:p w:rsidR="00C9504F" w:rsidRPr="000D3E18" w:rsidRDefault="00C9504F" w:rsidP="00C9504F">
      <w:pPr>
        <w:pStyle w:val="a4"/>
        <w:tabs>
          <w:tab w:val="left" w:pos="459"/>
        </w:tabs>
        <w:suppressAutoHyphens/>
        <w:spacing w:before="0" w:beforeAutospacing="0" w:after="0" w:afterAutospacing="0"/>
        <w:jc w:val="right"/>
      </w:pPr>
      <w:r w:rsidRPr="000D3E18">
        <w:t>тыс. рублей</w:t>
      </w:r>
    </w:p>
    <w:tbl>
      <w:tblPr>
        <w:tblW w:w="6663"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6"/>
        <w:gridCol w:w="4721"/>
        <w:gridCol w:w="1276"/>
      </w:tblGrid>
      <w:tr w:rsidR="00C9504F" w:rsidRPr="000D3E18" w:rsidTr="003A38B4">
        <w:trPr>
          <w:jc w:val="center"/>
        </w:trPr>
        <w:tc>
          <w:tcPr>
            <w:tcW w:w="666" w:type="dxa"/>
            <w:vAlign w:val="center"/>
          </w:tcPr>
          <w:p w:rsidR="00C9504F" w:rsidRPr="000D3E18" w:rsidRDefault="00C9504F" w:rsidP="003A38B4">
            <w:pPr>
              <w:pStyle w:val="22"/>
              <w:shd w:val="clear" w:color="auto" w:fill="auto"/>
              <w:spacing w:line="240" w:lineRule="auto"/>
              <w:ind w:right="180"/>
              <w:jc w:val="center"/>
              <w:rPr>
                <w:sz w:val="20"/>
                <w:szCs w:val="20"/>
              </w:rPr>
            </w:pPr>
            <w:r w:rsidRPr="000D3E18">
              <w:rPr>
                <w:sz w:val="20"/>
                <w:szCs w:val="20"/>
              </w:rPr>
              <w:t>№ п/п</w:t>
            </w:r>
          </w:p>
        </w:tc>
        <w:tc>
          <w:tcPr>
            <w:tcW w:w="4721" w:type="dxa"/>
            <w:vAlign w:val="center"/>
          </w:tcPr>
          <w:p w:rsidR="00C9504F" w:rsidRPr="000D3E18" w:rsidRDefault="00C9504F" w:rsidP="003A38B4">
            <w:pPr>
              <w:spacing w:after="0" w:line="240" w:lineRule="auto"/>
              <w:jc w:val="center"/>
              <w:rPr>
                <w:rFonts w:ascii="Times New Roman" w:hAnsi="Times New Roman" w:cs="Times New Roman"/>
                <w:sz w:val="20"/>
                <w:szCs w:val="20"/>
              </w:rPr>
            </w:pPr>
            <w:r w:rsidRPr="000D3E18">
              <w:rPr>
                <w:rFonts w:ascii="Times New Roman" w:hAnsi="Times New Roman" w:cs="Times New Roman"/>
                <w:sz w:val="20"/>
                <w:szCs w:val="20"/>
              </w:rPr>
              <w:t xml:space="preserve">Наименование </w:t>
            </w:r>
            <w:r w:rsidRPr="000D3E18">
              <w:rPr>
                <w:rFonts w:ascii="Times New Roman" w:eastAsia="Calibri" w:hAnsi="Times New Roman" w:cs="Times New Roman"/>
                <w:sz w:val="20"/>
                <w:szCs w:val="20"/>
                <w:lang w:eastAsia="en-US"/>
              </w:rPr>
              <w:t>ответственного</w:t>
            </w:r>
            <w:r w:rsidRPr="000D3E18">
              <w:rPr>
                <w:rFonts w:ascii="Times New Roman" w:hAnsi="Times New Roman" w:cs="Times New Roman"/>
                <w:sz w:val="20"/>
                <w:szCs w:val="20"/>
              </w:rPr>
              <w:t xml:space="preserve"> исполнителя, соисполнителя муниципальной программы</w:t>
            </w:r>
          </w:p>
        </w:tc>
        <w:tc>
          <w:tcPr>
            <w:tcW w:w="1276" w:type="dxa"/>
            <w:vAlign w:val="center"/>
          </w:tcPr>
          <w:p w:rsidR="00C9504F" w:rsidRPr="000D3E18" w:rsidRDefault="00C9504F" w:rsidP="003A38B4">
            <w:pPr>
              <w:pStyle w:val="22"/>
              <w:shd w:val="clear" w:color="auto" w:fill="auto"/>
              <w:spacing w:line="240" w:lineRule="auto"/>
              <w:ind w:right="180"/>
              <w:jc w:val="center"/>
              <w:rPr>
                <w:sz w:val="20"/>
                <w:szCs w:val="20"/>
              </w:rPr>
            </w:pPr>
            <w:r w:rsidRPr="000D3E18">
              <w:rPr>
                <w:sz w:val="20"/>
                <w:szCs w:val="20"/>
              </w:rPr>
              <w:t>2016 год</w:t>
            </w:r>
          </w:p>
        </w:tc>
      </w:tr>
      <w:tr w:rsidR="00C9504F" w:rsidRPr="000D3E18" w:rsidTr="003A38B4">
        <w:trPr>
          <w:jc w:val="center"/>
        </w:trPr>
        <w:tc>
          <w:tcPr>
            <w:tcW w:w="666"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1</w:t>
            </w:r>
          </w:p>
        </w:tc>
        <w:tc>
          <w:tcPr>
            <w:tcW w:w="4721"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2</w:t>
            </w:r>
          </w:p>
        </w:tc>
        <w:tc>
          <w:tcPr>
            <w:tcW w:w="1276"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3</w:t>
            </w:r>
          </w:p>
        </w:tc>
      </w:tr>
      <w:tr w:rsidR="00C9504F" w:rsidRPr="000D3E18" w:rsidTr="003A38B4">
        <w:trPr>
          <w:trHeight w:val="197"/>
          <w:jc w:val="center"/>
        </w:trPr>
        <w:tc>
          <w:tcPr>
            <w:tcW w:w="666" w:type="dxa"/>
            <w:vMerge w:val="restart"/>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1.</w:t>
            </w:r>
          </w:p>
        </w:tc>
        <w:tc>
          <w:tcPr>
            <w:tcW w:w="4721" w:type="dxa"/>
            <w:vAlign w:val="center"/>
          </w:tcPr>
          <w:p w:rsidR="00C9504F" w:rsidRPr="000D3E18" w:rsidRDefault="00C9504F" w:rsidP="003A38B4">
            <w:pPr>
              <w:spacing w:after="0" w:line="240" w:lineRule="auto"/>
              <w:rPr>
                <w:rFonts w:ascii="Times New Roman" w:hAnsi="Times New Roman" w:cs="Times New Roman"/>
                <w:b/>
                <w:bCs/>
                <w:sz w:val="20"/>
                <w:szCs w:val="20"/>
              </w:rPr>
            </w:pPr>
            <w:r w:rsidRPr="000D3E18">
              <w:rPr>
                <w:rFonts w:ascii="Times New Roman" w:hAnsi="Times New Roman" w:cs="Times New Roman"/>
                <w:b/>
                <w:bCs/>
                <w:sz w:val="20"/>
                <w:szCs w:val="20"/>
              </w:rPr>
              <w:t>Всего по муниципальной программе</w:t>
            </w:r>
          </w:p>
        </w:tc>
        <w:tc>
          <w:tcPr>
            <w:tcW w:w="1276" w:type="dxa"/>
            <w:vAlign w:val="center"/>
          </w:tcPr>
          <w:p w:rsidR="00C9504F" w:rsidRPr="000D3E18" w:rsidRDefault="00C9504F" w:rsidP="003A38B4">
            <w:pPr>
              <w:spacing w:after="0" w:line="240" w:lineRule="auto"/>
              <w:jc w:val="center"/>
              <w:rPr>
                <w:rFonts w:ascii="Times New Roman" w:hAnsi="Times New Roman" w:cs="Times New Roman"/>
                <w:b/>
                <w:bCs/>
                <w:sz w:val="20"/>
                <w:szCs w:val="20"/>
              </w:rPr>
            </w:pPr>
            <w:r w:rsidRPr="000D3E18">
              <w:rPr>
                <w:rFonts w:ascii="Times New Roman" w:hAnsi="Times New Roman" w:cs="Times New Roman"/>
                <w:b/>
                <w:bCs/>
                <w:sz w:val="20"/>
                <w:szCs w:val="20"/>
              </w:rPr>
              <w:t>1 336 879,7</w:t>
            </w:r>
          </w:p>
        </w:tc>
      </w:tr>
      <w:tr w:rsidR="00C9504F" w:rsidRPr="000D3E18" w:rsidTr="003A38B4">
        <w:trPr>
          <w:trHeight w:val="117"/>
          <w:jc w:val="center"/>
        </w:trPr>
        <w:tc>
          <w:tcPr>
            <w:tcW w:w="666" w:type="dxa"/>
            <w:vMerge/>
            <w:vAlign w:val="center"/>
          </w:tcPr>
          <w:p w:rsidR="00C9504F" w:rsidRPr="000D3E18" w:rsidRDefault="00C9504F" w:rsidP="003A38B4">
            <w:pPr>
              <w:spacing w:after="0" w:line="240" w:lineRule="auto"/>
              <w:jc w:val="center"/>
              <w:rPr>
                <w:rFonts w:ascii="Times New Roman" w:hAnsi="Times New Roman" w:cs="Times New Roman"/>
                <w:bCs/>
                <w:sz w:val="20"/>
                <w:szCs w:val="20"/>
              </w:rPr>
            </w:pPr>
          </w:p>
        </w:tc>
        <w:tc>
          <w:tcPr>
            <w:tcW w:w="4721" w:type="dxa"/>
            <w:vAlign w:val="center"/>
          </w:tcPr>
          <w:p w:rsidR="00C9504F" w:rsidRPr="000D3E18" w:rsidRDefault="00C9504F" w:rsidP="003A38B4">
            <w:pPr>
              <w:spacing w:after="0" w:line="240" w:lineRule="auto"/>
              <w:rPr>
                <w:rFonts w:ascii="Times New Roman" w:hAnsi="Times New Roman" w:cs="Times New Roman"/>
                <w:bCs/>
                <w:i/>
                <w:sz w:val="20"/>
                <w:szCs w:val="20"/>
              </w:rPr>
            </w:pPr>
            <w:r w:rsidRPr="000D3E18">
              <w:rPr>
                <w:rFonts w:ascii="Times New Roman" w:hAnsi="Times New Roman" w:cs="Times New Roman"/>
                <w:bCs/>
                <w:i/>
                <w:sz w:val="20"/>
                <w:szCs w:val="20"/>
              </w:rPr>
              <w:t>в том числе:</w:t>
            </w:r>
          </w:p>
        </w:tc>
        <w:tc>
          <w:tcPr>
            <w:tcW w:w="1276"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p>
        </w:tc>
      </w:tr>
      <w:tr w:rsidR="00C9504F" w:rsidRPr="000D3E18" w:rsidTr="003A38B4">
        <w:trPr>
          <w:trHeight w:val="193"/>
          <w:jc w:val="center"/>
        </w:trPr>
        <w:tc>
          <w:tcPr>
            <w:tcW w:w="666"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2.</w:t>
            </w:r>
          </w:p>
        </w:tc>
        <w:tc>
          <w:tcPr>
            <w:tcW w:w="4721" w:type="dxa"/>
            <w:vAlign w:val="center"/>
          </w:tcPr>
          <w:p w:rsidR="00C9504F" w:rsidRPr="000D3E18" w:rsidRDefault="00C9504F" w:rsidP="003A38B4">
            <w:pPr>
              <w:spacing w:after="0" w:line="240" w:lineRule="auto"/>
              <w:rPr>
                <w:rFonts w:ascii="Times New Roman" w:hAnsi="Times New Roman" w:cs="Times New Roman"/>
                <w:bCs/>
                <w:sz w:val="20"/>
                <w:szCs w:val="20"/>
              </w:rPr>
            </w:pPr>
            <w:r w:rsidRPr="000D3E18">
              <w:rPr>
                <w:rFonts w:ascii="Times New Roman" w:hAnsi="Times New Roman" w:cs="Times New Roman"/>
                <w:bCs/>
                <w:sz w:val="20"/>
                <w:szCs w:val="20"/>
              </w:rPr>
              <w:t>Управление образования администрации города Югорска (ответственный исполнитель)</w:t>
            </w:r>
          </w:p>
        </w:tc>
        <w:tc>
          <w:tcPr>
            <w:tcW w:w="1276"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1 323 384,7</w:t>
            </w:r>
          </w:p>
        </w:tc>
      </w:tr>
      <w:tr w:rsidR="00C9504F" w:rsidRPr="000D3E18" w:rsidTr="003A38B4">
        <w:trPr>
          <w:trHeight w:val="268"/>
          <w:jc w:val="center"/>
        </w:trPr>
        <w:tc>
          <w:tcPr>
            <w:tcW w:w="666"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3.</w:t>
            </w:r>
          </w:p>
        </w:tc>
        <w:tc>
          <w:tcPr>
            <w:tcW w:w="4721" w:type="dxa"/>
            <w:vAlign w:val="center"/>
          </w:tcPr>
          <w:p w:rsidR="00C9504F" w:rsidRPr="000D3E18" w:rsidRDefault="00C9504F" w:rsidP="003A38B4">
            <w:pPr>
              <w:spacing w:after="0" w:line="240" w:lineRule="auto"/>
              <w:rPr>
                <w:rFonts w:ascii="Times New Roman" w:hAnsi="Times New Roman" w:cs="Times New Roman"/>
                <w:bCs/>
                <w:sz w:val="20"/>
                <w:szCs w:val="20"/>
              </w:rPr>
            </w:pPr>
            <w:r w:rsidRPr="000D3E18">
              <w:rPr>
                <w:rFonts w:ascii="Times New Roman" w:hAnsi="Times New Roman" w:cs="Times New Roman"/>
                <w:bCs/>
                <w:sz w:val="20"/>
                <w:szCs w:val="20"/>
              </w:rPr>
              <w:t>Департамент жилищно-коммунального и строительного комплекса администрации города Югорска (соисполнитель)</w:t>
            </w:r>
          </w:p>
        </w:tc>
        <w:tc>
          <w:tcPr>
            <w:tcW w:w="1276" w:type="dxa"/>
            <w:vAlign w:val="center"/>
          </w:tcPr>
          <w:p w:rsidR="00C9504F" w:rsidRPr="000D3E18" w:rsidRDefault="00C9504F" w:rsidP="003A38B4">
            <w:pPr>
              <w:spacing w:after="0" w:line="240" w:lineRule="auto"/>
              <w:jc w:val="center"/>
              <w:rPr>
                <w:rFonts w:ascii="Times New Roman" w:hAnsi="Times New Roman" w:cs="Times New Roman"/>
                <w:bCs/>
                <w:sz w:val="20"/>
                <w:szCs w:val="20"/>
              </w:rPr>
            </w:pPr>
            <w:r w:rsidRPr="000D3E18">
              <w:rPr>
                <w:rFonts w:ascii="Times New Roman" w:hAnsi="Times New Roman" w:cs="Times New Roman"/>
                <w:bCs/>
                <w:sz w:val="20"/>
                <w:szCs w:val="20"/>
              </w:rPr>
              <w:t>13 495,0</w:t>
            </w:r>
          </w:p>
        </w:tc>
      </w:tr>
    </w:tbl>
    <w:p w:rsidR="00C9504F" w:rsidRPr="000D3E18" w:rsidRDefault="00C9504F" w:rsidP="00C9504F">
      <w:pPr>
        <w:pStyle w:val="22"/>
        <w:shd w:val="clear" w:color="auto" w:fill="auto"/>
        <w:spacing w:line="240" w:lineRule="auto"/>
        <w:ind w:right="-2" w:firstLine="709"/>
        <w:jc w:val="right"/>
        <w:rPr>
          <w:sz w:val="24"/>
          <w:szCs w:val="24"/>
        </w:rPr>
      </w:pPr>
    </w:p>
    <w:p w:rsidR="00C9504F" w:rsidRDefault="00C9504F" w:rsidP="00C9504F">
      <w:pPr>
        <w:pStyle w:val="22"/>
        <w:shd w:val="clear" w:color="auto" w:fill="auto"/>
        <w:spacing w:line="240" w:lineRule="auto"/>
        <w:ind w:right="-2" w:firstLine="709"/>
        <w:jc w:val="right"/>
        <w:rPr>
          <w:sz w:val="24"/>
          <w:szCs w:val="24"/>
          <w:highlight w:val="magenta"/>
        </w:rPr>
      </w:pPr>
    </w:p>
    <w:p w:rsidR="00C9504F" w:rsidRDefault="00C9504F" w:rsidP="00C9504F">
      <w:pPr>
        <w:pStyle w:val="22"/>
        <w:shd w:val="clear" w:color="auto" w:fill="auto"/>
        <w:spacing w:line="240" w:lineRule="auto"/>
        <w:ind w:right="-2" w:firstLine="709"/>
        <w:jc w:val="right"/>
        <w:rPr>
          <w:sz w:val="24"/>
          <w:szCs w:val="24"/>
          <w:highlight w:val="magenta"/>
        </w:rPr>
      </w:pPr>
    </w:p>
    <w:p w:rsidR="00C9504F" w:rsidRPr="00251BC9" w:rsidRDefault="00C9504F" w:rsidP="00C9504F">
      <w:pPr>
        <w:pStyle w:val="22"/>
        <w:shd w:val="clear" w:color="auto" w:fill="auto"/>
        <w:spacing w:line="240" w:lineRule="auto"/>
        <w:ind w:right="-2" w:firstLine="709"/>
        <w:jc w:val="right"/>
        <w:rPr>
          <w:sz w:val="24"/>
          <w:szCs w:val="24"/>
        </w:rPr>
      </w:pPr>
      <w:r w:rsidRPr="0026525D">
        <w:rPr>
          <w:sz w:val="24"/>
          <w:szCs w:val="24"/>
        </w:rPr>
        <w:t xml:space="preserve">Диаграмма </w:t>
      </w:r>
      <w:r w:rsidR="0026525D">
        <w:rPr>
          <w:sz w:val="24"/>
          <w:szCs w:val="24"/>
        </w:rPr>
        <w:t>9</w:t>
      </w:r>
    </w:p>
    <w:p w:rsidR="00C9504F" w:rsidRDefault="00AA45AC" w:rsidP="00C9504F">
      <w:pPr>
        <w:pStyle w:val="22"/>
        <w:shd w:val="clear" w:color="auto" w:fill="auto"/>
        <w:spacing w:line="240" w:lineRule="auto"/>
        <w:ind w:right="180" w:firstLine="709"/>
        <w:jc w:val="center"/>
        <w:rPr>
          <w:sz w:val="24"/>
          <w:szCs w:val="24"/>
          <w:highlight w:val="magenta"/>
        </w:rPr>
      </w:pPr>
      <w:r w:rsidRPr="00AA45AC">
        <w:rPr>
          <w:b/>
          <w:noProof/>
          <w:sz w:val="24"/>
          <w:szCs w:val="24"/>
        </w:rPr>
        <w:pict>
          <v:roundrect id="_x0000_s1026" style="position:absolute;left:0;text-align:left;margin-left:97.55pt;margin-top:96.7pt;width:31.8pt;height:25.7pt;z-index:251660288" arcsize="10923f" fillcolor="#4f81bd [3204]" strokecolor="#f2f2f2 [3041]" strokeweight="3pt">
            <v:shadow on="t" type="perspective" color="#243f60 [1604]" opacity=".5" offset="1pt" offset2="-1pt"/>
            <v:textbox style="mso-next-textbox:#_x0000_s1026">
              <w:txbxContent>
                <w:p w:rsidR="005D7BDF" w:rsidRPr="00385A86" w:rsidRDefault="005D7BDF" w:rsidP="00C9504F">
                  <w:pPr>
                    <w:ind w:left="-142" w:right="-171"/>
                    <w:jc w:val="center"/>
                    <w:rPr>
                      <w:sz w:val="20"/>
                      <w:szCs w:val="20"/>
                    </w:rPr>
                  </w:pPr>
                  <w:r>
                    <w:rPr>
                      <w:sz w:val="20"/>
                      <w:szCs w:val="20"/>
                    </w:rPr>
                    <w:t>9,8%</w:t>
                  </w:r>
                </w:p>
              </w:txbxContent>
            </v:textbox>
          </v:roundrect>
        </w:pict>
      </w:r>
      <w:r w:rsidRPr="00AA45AC">
        <w:rPr>
          <w:b/>
          <w:noProof/>
          <w:sz w:val="22"/>
          <w:szCs w:val="22"/>
        </w:rPr>
        <w:pict>
          <v:roundrect id="_x0000_s1028" style="position:absolute;left:0;text-align:left;margin-left:101.95pt;margin-top:161.2pt;width:27.4pt;height:26.15pt;z-index:251662336" arcsize="10923f" fillcolor="#4bacc6 [3208]" strokecolor="#f2f2f2 [3041]" strokeweight="3pt">
            <v:shadow on="t" type="perspective" color="#205867 [1608]" opacity=".5" offset="1pt" offset2="-1pt"/>
            <v:textbox style="mso-next-textbox:#_x0000_s1028">
              <w:txbxContent>
                <w:p w:rsidR="005D7BDF" w:rsidRDefault="005D7BDF" w:rsidP="00C9504F">
                  <w:pPr>
                    <w:ind w:left="-142" w:right="-154"/>
                  </w:pPr>
                  <w:r>
                    <w:t>0,3%</w:t>
                  </w:r>
                </w:p>
              </w:txbxContent>
            </v:textbox>
          </v:roundrect>
        </w:pict>
      </w:r>
      <w:r w:rsidRPr="00AA45AC">
        <w:rPr>
          <w:b/>
          <w:noProof/>
          <w:sz w:val="24"/>
          <w:szCs w:val="24"/>
        </w:rPr>
        <w:pict>
          <v:roundrect id="_x0000_s1027" style="position:absolute;left:0;text-align:left;margin-left:97.1pt;margin-top:45.25pt;width:36.65pt;height:23pt;z-index:251661312" arcsize="10923f" fillcolor="#f79646 [3209]" strokecolor="#f2f2f2 [3041]" strokeweight="3pt">
            <v:shadow on="t" type="perspective" color="#974706 [1609]" opacity=".5" offset="1pt" offset2="-1pt"/>
            <v:textbox style="mso-next-textbox:#_x0000_s1027">
              <w:txbxContent>
                <w:p w:rsidR="005D7BDF" w:rsidRDefault="005D7BDF" w:rsidP="00C9504F">
                  <w:pPr>
                    <w:ind w:left="-142" w:right="-213"/>
                  </w:pPr>
                  <w:r>
                    <w:t>89,9%</w:t>
                  </w:r>
                </w:p>
              </w:txbxContent>
            </v:textbox>
          </v:roundrect>
        </w:pict>
      </w:r>
      <w:r w:rsidR="00C9504F" w:rsidRPr="000D3E18">
        <w:rPr>
          <w:b/>
          <w:sz w:val="24"/>
          <w:szCs w:val="24"/>
        </w:rPr>
        <w:t>Структура расходов муниципальной программы города Югорска «Развитие образования города Югорска на 2014-2020 годы» на 2016 год в разрезе задач</w:t>
      </w:r>
      <w:r w:rsidR="00C9504F">
        <w:rPr>
          <w:noProof/>
          <w:sz w:val="24"/>
          <w:szCs w:val="24"/>
          <w:lang w:eastAsia="ru-RU"/>
        </w:rPr>
        <w:drawing>
          <wp:inline distT="0" distB="0" distL="0" distR="0">
            <wp:extent cx="5440908" cy="2261548"/>
            <wp:effectExtent l="342900" t="38100" r="0" b="43502"/>
            <wp:docPr id="14" name="Схема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rsidR="00C9504F" w:rsidRDefault="00C9504F" w:rsidP="00C9504F">
      <w:pPr>
        <w:pStyle w:val="22"/>
        <w:shd w:val="clear" w:color="auto" w:fill="auto"/>
        <w:spacing w:line="240" w:lineRule="auto"/>
        <w:ind w:right="-2" w:firstLine="709"/>
        <w:jc w:val="right"/>
        <w:rPr>
          <w:sz w:val="24"/>
          <w:szCs w:val="24"/>
          <w:highlight w:val="magenta"/>
        </w:rPr>
      </w:pPr>
    </w:p>
    <w:p w:rsidR="00C9504F" w:rsidRPr="00251BC9" w:rsidRDefault="00C9504F" w:rsidP="00C9504F">
      <w:pPr>
        <w:pStyle w:val="22"/>
        <w:shd w:val="clear" w:color="auto" w:fill="auto"/>
        <w:spacing w:line="240" w:lineRule="auto"/>
        <w:ind w:right="-2" w:firstLine="709"/>
        <w:jc w:val="right"/>
        <w:rPr>
          <w:sz w:val="24"/>
          <w:szCs w:val="24"/>
        </w:rPr>
      </w:pPr>
      <w:r w:rsidRPr="0026525D">
        <w:rPr>
          <w:sz w:val="24"/>
          <w:szCs w:val="24"/>
        </w:rPr>
        <w:t xml:space="preserve">Таблица </w:t>
      </w:r>
      <w:r w:rsidR="0026525D">
        <w:rPr>
          <w:sz w:val="24"/>
          <w:szCs w:val="24"/>
        </w:rPr>
        <w:t>36</w:t>
      </w:r>
    </w:p>
    <w:p w:rsidR="00C9504F" w:rsidRPr="000D3E18" w:rsidRDefault="00C9504F" w:rsidP="00C9504F">
      <w:pPr>
        <w:pStyle w:val="22"/>
        <w:shd w:val="clear" w:color="auto" w:fill="auto"/>
        <w:spacing w:line="240" w:lineRule="auto"/>
        <w:ind w:right="180" w:firstLine="709"/>
        <w:jc w:val="center"/>
        <w:rPr>
          <w:sz w:val="24"/>
          <w:szCs w:val="24"/>
        </w:rPr>
      </w:pPr>
      <w:r w:rsidRPr="000D3E18">
        <w:rPr>
          <w:sz w:val="24"/>
          <w:szCs w:val="24"/>
        </w:rPr>
        <w:t>Объем бюджетных ассигнований на реализацию муниципальной программы города Югорска «Развитие образования города Югорска на 2014-2020 годы» в разрезе основных мероприятий на 2016 год</w:t>
      </w:r>
    </w:p>
    <w:p w:rsidR="00C9504F" w:rsidRPr="000D3E18" w:rsidRDefault="00C9504F" w:rsidP="00C9504F">
      <w:pPr>
        <w:pStyle w:val="22"/>
        <w:shd w:val="clear" w:color="auto" w:fill="auto"/>
        <w:spacing w:line="240" w:lineRule="auto"/>
        <w:ind w:right="180" w:firstLine="709"/>
        <w:jc w:val="center"/>
        <w:rPr>
          <w:sz w:val="24"/>
          <w:szCs w:val="24"/>
        </w:rPr>
      </w:pPr>
    </w:p>
    <w:tbl>
      <w:tblPr>
        <w:tblW w:w="9210" w:type="dxa"/>
        <w:tblInd w:w="95" w:type="dxa"/>
        <w:tblLayout w:type="fixed"/>
        <w:tblLook w:val="04A0"/>
      </w:tblPr>
      <w:tblGrid>
        <w:gridCol w:w="519"/>
        <w:gridCol w:w="4030"/>
        <w:gridCol w:w="1560"/>
        <w:gridCol w:w="1783"/>
        <w:gridCol w:w="1318"/>
      </w:tblGrid>
      <w:tr w:rsidR="00C9504F" w:rsidRPr="000D3E18" w:rsidTr="003A38B4">
        <w:trPr>
          <w:trHeight w:val="285"/>
          <w:tblHeader/>
        </w:trPr>
        <w:tc>
          <w:tcPr>
            <w:tcW w:w="519"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w:t>
            </w:r>
          </w:p>
        </w:tc>
        <w:tc>
          <w:tcPr>
            <w:tcW w:w="403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 xml:space="preserve">Наименование задач, основных мероприятий </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Ответственный исполнитель / соисполнитель</w:t>
            </w:r>
          </w:p>
        </w:tc>
        <w:tc>
          <w:tcPr>
            <w:tcW w:w="1783"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Источники финансирования</w:t>
            </w:r>
          </w:p>
        </w:tc>
        <w:tc>
          <w:tcPr>
            <w:tcW w:w="1318"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2016 год (проект)</w:t>
            </w:r>
          </w:p>
        </w:tc>
      </w:tr>
      <w:tr w:rsidR="00C9504F" w:rsidRPr="000D3E18" w:rsidTr="003A38B4">
        <w:trPr>
          <w:trHeight w:val="314"/>
          <w:tblHeader/>
        </w:trPr>
        <w:tc>
          <w:tcPr>
            <w:tcW w:w="519" w:type="dxa"/>
            <w:vMerge/>
            <w:tcBorders>
              <w:top w:val="single" w:sz="4" w:space="0" w:color="auto"/>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rPr>
            </w:pPr>
          </w:p>
        </w:tc>
        <w:tc>
          <w:tcPr>
            <w:tcW w:w="4030" w:type="dxa"/>
            <w:vMerge/>
            <w:tcBorders>
              <w:top w:val="single" w:sz="4" w:space="0" w:color="auto"/>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rPr>
            </w:pPr>
          </w:p>
        </w:tc>
        <w:tc>
          <w:tcPr>
            <w:tcW w:w="1783" w:type="dxa"/>
            <w:vMerge/>
            <w:tcBorders>
              <w:top w:val="single" w:sz="4" w:space="0" w:color="auto"/>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rPr>
            </w:pPr>
          </w:p>
        </w:tc>
        <w:tc>
          <w:tcPr>
            <w:tcW w:w="1318" w:type="dxa"/>
            <w:vMerge/>
            <w:tcBorders>
              <w:top w:val="single" w:sz="4" w:space="0" w:color="auto"/>
              <w:left w:val="single" w:sz="4" w:space="0" w:color="auto"/>
              <w:bottom w:val="single" w:sz="4" w:space="0" w:color="000000"/>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rPr>
            </w:pPr>
          </w:p>
        </w:tc>
      </w:tr>
      <w:tr w:rsidR="00C9504F" w:rsidRPr="000D3E18" w:rsidTr="003A38B4">
        <w:trPr>
          <w:trHeight w:val="192"/>
          <w:tblHeader/>
        </w:trPr>
        <w:tc>
          <w:tcPr>
            <w:tcW w:w="519" w:type="dxa"/>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color w:val="000000"/>
                <w:sz w:val="16"/>
                <w:szCs w:val="16"/>
              </w:rPr>
            </w:pPr>
            <w:r w:rsidRPr="000D3E18">
              <w:rPr>
                <w:rFonts w:ascii="Times New Roman" w:eastAsia="Times New Roman" w:hAnsi="Times New Roman" w:cs="Times New Roman"/>
                <w:color w:val="000000"/>
                <w:sz w:val="16"/>
                <w:szCs w:val="16"/>
              </w:rPr>
              <w:t>1</w:t>
            </w:r>
          </w:p>
        </w:tc>
        <w:tc>
          <w:tcPr>
            <w:tcW w:w="4030" w:type="dxa"/>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color w:val="000000"/>
                <w:sz w:val="16"/>
                <w:szCs w:val="16"/>
              </w:rPr>
            </w:pPr>
            <w:r w:rsidRPr="000D3E18">
              <w:rPr>
                <w:rFonts w:ascii="Times New Roman" w:eastAsia="Times New Roman" w:hAnsi="Times New Roman" w:cs="Times New Roman"/>
                <w:color w:val="000000"/>
                <w:sz w:val="16"/>
                <w:szCs w:val="16"/>
              </w:rPr>
              <w:t>2</w:t>
            </w:r>
          </w:p>
        </w:tc>
        <w:tc>
          <w:tcPr>
            <w:tcW w:w="1560" w:type="dxa"/>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color w:val="000000"/>
                <w:sz w:val="16"/>
                <w:szCs w:val="16"/>
              </w:rPr>
            </w:pPr>
            <w:r w:rsidRPr="000D3E18">
              <w:rPr>
                <w:rFonts w:ascii="Times New Roman" w:eastAsia="Times New Roman" w:hAnsi="Times New Roman" w:cs="Times New Roman"/>
                <w:color w:val="000000"/>
                <w:sz w:val="16"/>
                <w:szCs w:val="16"/>
              </w:rPr>
              <w:t>3</w:t>
            </w:r>
          </w:p>
        </w:tc>
        <w:tc>
          <w:tcPr>
            <w:tcW w:w="1783" w:type="dxa"/>
            <w:tcBorders>
              <w:top w:val="nil"/>
              <w:left w:val="nil"/>
              <w:bottom w:val="nil"/>
              <w:right w:val="nil"/>
            </w:tcBorders>
            <w:shd w:val="clear" w:color="auto" w:fill="auto"/>
            <w:vAlign w:val="bottom"/>
            <w:hideMark/>
          </w:tcPr>
          <w:p w:rsidR="00C9504F" w:rsidRPr="000D3E18" w:rsidRDefault="00C9504F" w:rsidP="003A38B4">
            <w:pPr>
              <w:spacing w:after="0" w:line="240" w:lineRule="auto"/>
              <w:jc w:val="center"/>
              <w:rPr>
                <w:rFonts w:ascii="Times New Roman" w:eastAsia="Times New Roman" w:hAnsi="Times New Roman" w:cs="Times New Roman"/>
                <w:color w:val="000000"/>
                <w:sz w:val="16"/>
                <w:szCs w:val="16"/>
              </w:rPr>
            </w:pPr>
            <w:r w:rsidRPr="000D3E18">
              <w:rPr>
                <w:rFonts w:ascii="Times New Roman" w:eastAsia="Times New Roman" w:hAnsi="Times New Roman" w:cs="Times New Roman"/>
                <w:color w:val="000000"/>
                <w:sz w:val="16"/>
                <w:szCs w:val="16"/>
              </w:rPr>
              <w:t>4</w:t>
            </w:r>
          </w:p>
        </w:tc>
        <w:tc>
          <w:tcPr>
            <w:tcW w:w="1318" w:type="dxa"/>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sz w:val="16"/>
                <w:szCs w:val="16"/>
              </w:rPr>
            </w:pPr>
            <w:r w:rsidRPr="000D3E18">
              <w:rPr>
                <w:rFonts w:ascii="Times New Roman" w:eastAsia="Times New Roman" w:hAnsi="Times New Roman" w:cs="Times New Roman"/>
                <w:sz w:val="16"/>
                <w:szCs w:val="16"/>
              </w:rPr>
              <w:t>5</w:t>
            </w:r>
          </w:p>
        </w:tc>
      </w:tr>
      <w:tr w:rsidR="00C9504F" w:rsidRPr="000D3E18" w:rsidTr="003A38B4">
        <w:trPr>
          <w:trHeight w:val="300"/>
        </w:trPr>
        <w:tc>
          <w:tcPr>
            <w:tcW w:w="9210" w:type="dxa"/>
            <w:gridSpan w:val="5"/>
            <w:tcBorders>
              <w:top w:val="single" w:sz="4" w:space="0" w:color="auto"/>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b/>
                <w:bCs/>
                <w:color w:val="000000"/>
              </w:rPr>
            </w:pPr>
            <w:r w:rsidRPr="000D3E18">
              <w:rPr>
                <w:rFonts w:ascii="Times New Roman" w:eastAsia="Times New Roman" w:hAnsi="Times New Roman" w:cs="Times New Roman"/>
                <w:b/>
                <w:bCs/>
                <w:color w:val="000000"/>
              </w:rPr>
              <w:t>Задача 1. Модернизация системы дошкольного, общего и дополнительного образования</w:t>
            </w:r>
          </w:p>
        </w:tc>
      </w:tr>
      <w:tr w:rsidR="00C9504F" w:rsidRPr="000D3E18" w:rsidTr="003A38B4">
        <w:trPr>
          <w:trHeight w:val="495"/>
        </w:trPr>
        <w:tc>
          <w:tcPr>
            <w:tcW w:w="519"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1.1.</w:t>
            </w:r>
          </w:p>
        </w:tc>
        <w:tc>
          <w:tcPr>
            <w:tcW w:w="4030"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Развитие дошкольного, общего и дополнительного образования</w:t>
            </w:r>
          </w:p>
        </w:tc>
        <w:tc>
          <w:tcPr>
            <w:tcW w:w="1560"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Управление образования</w:t>
            </w:r>
          </w:p>
        </w:tc>
        <w:tc>
          <w:tcPr>
            <w:tcW w:w="1783" w:type="dxa"/>
            <w:tcBorders>
              <w:top w:val="nil"/>
              <w:left w:val="nil"/>
              <w:bottom w:val="nil"/>
              <w:right w:val="nil"/>
            </w:tcBorders>
            <w:shd w:val="clear" w:color="auto" w:fill="auto"/>
            <w:vAlign w:val="bottom"/>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бюджет автономного округа</w:t>
            </w:r>
          </w:p>
        </w:tc>
        <w:tc>
          <w:tcPr>
            <w:tcW w:w="1318" w:type="dxa"/>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0,0 </w:t>
            </w:r>
          </w:p>
        </w:tc>
      </w:tr>
      <w:tr w:rsidR="00C9504F" w:rsidRPr="000D3E18" w:rsidTr="003A38B4">
        <w:trPr>
          <w:trHeight w:val="110"/>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403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56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783" w:type="dxa"/>
            <w:tcBorders>
              <w:top w:val="single" w:sz="4" w:space="0" w:color="auto"/>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местный бюджет</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2 920,5 </w:t>
            </w:r>
          </w:p>
        </w:tc>
      </w:tr>
      <w:tr w:rsidR="00C9504F" w:rsidRPr="000D3E18" w:rsidTr="003A38B4">
        <w:trPr>
          <w:trHeight w:val="156"/>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403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56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783"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итого</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2 920,5 </w:t>
            </w:r>
          </w:p>
        </w:tc>
      </w:tr>
      <w:tr w:rsidR="00C9504F" w:rsidRPr="000D3E18" w:rsidTr="003A38B4">
        <w:trPr>
          <w:trHeight w:val="465"/>
        </w:trPr>
        <w:tc>
          <w:tcPr>
            <w:tcW w:w="519"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1.2.</w:t>
            </w:r>
          </w:p>
        </w:tc>
        <w:tc>
          <w:tcPr>
            <w:tcW w:w="4030"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Обеспечение реализации основных общеобразовательных программ в образовательных учреждениях</w:t>
            </w:r>
          </w:p>
        </w:tc>
        <w:tc>
          <w:tcPr>
            <w:tcW w:w="1560"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Управление образования</w:t>
            </w:r>
          </w:p>
        </w:tc>
        <w:tc>
          <w:tcPr>
            <w:tcW w:w="1783" w:type="dxa"/>
            <w:tcBorders>
              <w:top w:val="nil"/>
              <w:left w:val="nil"/>
              <w:bottom w:val="nil"/>
              <w:right w:val="nil"/>
            </w:tcBorders>
            <w:shd w:val="clear" w:color="auto" w:fill="auto"/>
            <w:vAlign w:val="bottom"/>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бюджет автономного округа</w:t>
            </w:r>
          </w:p>
        </w:tc>
        <w:tc>
          <w:tcPr>
            <w:tcW w:w="1318" w:type="dxa"/>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932 535,7 </w:t>
            </w:r>
          </w:p>
        </w:tc>
      </w:tr>
      <w:tr w:rsidR="00C9504F" w:rsidRPr="000D3E18" w:rsidTr="003A38B4">
        <w:trPr>
          <w:trHeight w:val="212"/>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403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56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783" w:type="dxa"/>
            <w:tcBorders>
              <w:top w:val="single" w:sz="4" w:space="0" w:color="auto"/>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местный бюджет</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266 900,0 </w:t>
            </w:r>
          </w:p>
        </w:tc>
      </w:tr>
      <w:tr w:rsidR="00C9504F" w:rsidRPr="000D3E18" w:rsidTr="003A38B4">
        <w:trPr>
          <w:trHeight w:val="116"/>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403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56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783"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итого</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1 199 435,7 </w:t>
            </w:r>
          </w:p>
        </w:tc>
      </w:tr>
      <w:tr w:rsidR="00C9504F" w:rsidRPr="000D3E18" w:rsidTr="003A38B4">
        <w:trPr>
          <w:trHeight w:val="300"/>
        </w:trPr>
        <w:tc>
          <w:tcPr>
            <w:tcW w:w="519"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b/>
                <w:bCs/>
                <w:color w:val="000000"/>
              </w:rPr>
            </w:pPr>
            <w:r w:rsidRPr="000D3E18">
              <w:rPr>
                <w:rFonts w:ascii="Times New Roman" w:eastAsia="Times New Roman" w:hAnsi="Times New Roman" w:cs="Times New Roman"/>
                <w:b/>
                <w:bCs/>
                <w:color w:val="000000"/>
              </w:rPr>
              <w:t> </w:t>
            </w:r>
          </w:p>
        </w:tc>
        <w:tc>
          <w:tcPr>
            <w:tcW w:w="7373" w:type="dxa"/>
            <w:gridSpan w:val="3"/>
            <w:tcBorders>
              <w:top w:val="single" w:sz="4" w:space="0" w:color="auto"/>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b/>
                <w:bCs/>
                <w:color w:val="000000"/>
              </w:rPr>
            </w:pPr>
            <w:r w:rsidRPr="000D3E18">
              <w:rPr>
                <w:rFonts w:ascii="Times New Roman" w:eastAsia="Times New Roman" w:hAnsi="Times New Roman" w:cs="Times New Roman"/>
                <w:b/>
                <w:bCs/>
                <w:color w:val="000000"/>
              </w:rPr>
              <w:t>Итого по задаче 1</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b/>
                <w:bCs/>
              </w:rPr>
            </w:pPr>
            <w:r w:rsidRPr="000D3E18">
              <w:rPr>
                <w:rFonts w:ascii="Times New Roman" w:eastAsia="Times New Roman" w:hAnsi="Times New Roman" w:cs="Times New Roman"/>
                <w:b/>
                <w:bCs/>
              </w:rPr>
              <w:t xml:space="preserve">1 202 356,2 </w:t>
            </w:r>
          </w:p>
        </w:tc>
      </w:tr>
      <w:tr w:rsidR="00C9504F" w:rsidRPr="000D3E18" w:rsidTr="003A38B4">
        <w:trPr>
          <w:trHeight w:val="138"/>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b/>
                <w:bCs/>
                <w:color w:val="000000"/>
              </w:rPr>
            </w:pPr>
          </w:p>
        </w:tc>
        <w:tc>
          <w:tcPr>
            <w:tcW w:w="7373" w:type="dxa"/>
            <w:gridSpan w:val="3"/>
            <w:tcBorders>
              <w:top w:val="single" w:sz="4" w:space="0" w:color="auto"/>
              <w:left w:val="nil"/>
              <w:bottom w:val="single" w:sz="4" w:space="0" w:color="auto"/>
              <w:right w:val="single" w:sz="4" w:space="0" w:color="000000"/>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i/>
                <w:iCs/>
                <w:color w:val="000000"/>
              </w:rPr>
            </w:pPr>
            <w:r w:rsidRPr="000D3E18">
              <w:rPr>
                <w:rFonts w:ascii="Times New Roman" w:eastAsia="Times New Roman" w:hAnsi="Times New Roman" w:cs="Times New Roman"/>
                <w:i/>
                <w:iCs/>
                <w:color w:val="000000"/>
              </w:rPr>
              <w:t>в том числе:</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b/>
                <w:bCs/>
              </w:rPr>
            </w:pPr>
            <w:r w:rsidRPr="000D3E18">
              <w:rPr>
                <w:rFonts w:ascii="Times New Roman" w:eastAsia="Times New Roman" w:hAnsi="Times New Roman" w:cs="Times New Roman"/>
                <w:b/>
                <w:bCs/>
              </w:rPr>
              <w:t> </w:t>
            </w:r>
          </w:p>
        </w:tc>
      </w:tr>
      <w:tr w:rsidR="00C9504F" w:rsidRPr="000D3E18" w:rsidTr="003A38B4">
        <w:trPr>
          <w:trHeight w:val="142"/>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b/>
                <w:bCs/>
                <w:color w:val="000000"/>
              </w:rPr>
            </w:pPr>
          </w:p>
        </w:tc>
        <w:tc>
          <w:tcPr>
            <w:tcW w:w="7373" w:type="dxa"/>
            <w:gridSpan w:val="3"/>
            <w:tcBorders>
              <w:top w:val="single" w:sz="4" w:space="0" w:color="auto"/>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b/>
                <w:bCs/>
                <w:color w:val="000000"/>
              </w:rPr>
            </w:pPr>
            <w:r w:rsidRPr="000D3E18">
              <w:rPr>
                <w:rFonts w:ascii="Times New Roman" w:eastAsia="Times New Roman" w:hAnsi="Times New Roman" w:cs="Times New Roman"/>
                <w:b/>
                <w:bCs/>
                <w:color w:val="000000"/>
              </w:rPr>
              <w:t>бюджет автономного округа</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b/>
                <w:bCs/>
              </w:rPr>
            </w:pPr>
            <w:r w:rsidRPr="000D3E18">
              <w:rPr>
                <w:rFonts w:ascii="Times New Roman" w:eastAsia="Times New Roman" w:hAnsi="Times New Roman" w:cs="Times New Roman"/>
                <w:b/>
                <w:bCs/>
              </w:rPr>
              <w:t xml:space="preserve">932 535,7 </w:t>
            </w:r>
          </w:p>
        </w:tc>
      </w:tr>
      <w:tr w:rsidR="00C9504F" w:rsidRPr="000D3E18" w:rsidTr="003A38B4">
        <w:trPr>
          <w:trHeight w:val="174"/>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b/>
                <w:bCs/>
                <w:color w:val="000000"/>
              </w:rPr>
            </w:pPr>
          </w:p>
        </w:tc>
        <w:tc>
          <w:tcPr>
            <w:tcW w:w="7373" w:type="dxa"/>
            <w:gridSpan w:val="3"/>
            <w:tcBorders>
              <w:top w:val="single" w:sz="4" w:space="0" w:color="auto"/>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b/>
                <w:bCs/>
                <w:color w:val="000000"/>
              </w:rPr>
            </w:pPr>
            <w:r w:rsidRPr="000D3E18">
              <w:rPr>
                <w:rFonts w:ascii="Times New Roman" w:eastAsia="Times New Roman" w:hAnsi="Times New Roman" w:cs="Times New Roman"/>
                <w:b/>
                <w:bCs/>
                <w:color w:val="000000"/>
              </w:rPr>
              <w:t>местный бюджет</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b/>
                <w:bCs/>
              </w:rPr>
            </w:pPr>
            <w:r w:rsidRPr="000D3E18">
              <w:rPr>
                <w:rFonts w:ascii="Times New Roman" w:eastAsia="Times New Roman" w:hAnsi="Times New Roman" w:cs="Times New Roman"/>
                <w:b/>
                <w:bCs/>
              </w:rPr>
              <w:t xml:space="preserve">269 820,5 </w:t>
            </w:r>
          </w:p>
        </w:tc>
      </w:tr>
      <w:tr w:rsidR="00C9504F" w:rsidRPr="000D3E18" w:rsidTr="003A38B4">
        <w:trPr>
          <w:trHeight w:val="675"/>
        </w:trPr>
        <w:tc>
          <w:tcPr>
            <w:tcW w:w="9210" w:type="dxa"/>
            <w:gridSpan w:val="5"/>
            <w:tcBorders>
              <w:top w:val="single" w:sz="4" w:space="0" w:color="auto"/>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b/>
                <w:bCs/>
                <w:color w:val="000000"/>
              </w:rPr>
            </w:pPr>
            <w:r w:rsidRPr="000D3E18">
              <w:rPr>
                <w:rFonts w:ascii="Times New Roman" w:eastAsia="Times New Roman" w:hAnsi="Times New Roman" w:cs="Times New Roman"/>
                <w:b/>
                <w:bCs/>
                <w:color w:val="000000"/>
              </w:rPr>
              <w:t>Задача 2. Создание современной системы оценки качества образования на основе принципов открытости, объективности, прозрачности, общественно-профессионального участия</w:t>
            </w:r>
          </w:p>
        </w:tc>
      </w:tr>
      <w:tr w:rsidR="00C9504F" w:rsidRPr="000D3E18" w:rsidTr="003A38B4">
        <w:trPr>
          <w:trHeight w:val="495"/>
        </w:trPr>
        <w:tc>
          <w:tcPr>
            <w:tcW w:w="519"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2.1.</w:t>
            </w:r>
          </w:p>
        </w:tc>
        <w:tc>
          <w:tcPr>
            <w:tcW w:w="4030"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Развитие системы оценки качества образования</w:t>
            </w:r>
          </w:p>
        </w:tc>
        <w:tc>
          <w:tcPr>
            <w:tcW w:w="1560"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Управление образования</w:t>
            </w:r>
          </w:p>
        </w:tc>
        <w:tc>
          <w:tcPr>
            <w:tcW w:w="1783" w:type="dxa"/>
            <w:tcBorders>
              <w:top w:val="nil"/>
              <w:left w:val="nil"/>
              <w:bottom w:val="nil"/>
              <w:right w:val="nil"/>
            </w:tcBorders>
            <w:shd w:val="clear" w:color="auto" w:fill="auto"/>
            <w:vAlign w:val="bottom"/>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бюджет автономного округа</w:t>
            </w:r>
          </w:p>
        </w:tc>
        <w:tc>
          <w:tcPr>
            <w:tcW w:w="1318" w:type="dxa"/>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0,0 </w:t>
            </w:r>
          </w:p>
        </w:tc>
      </w:tr>
      <w:tr w:rsidR="00C9504F" w:rsidRPr="000D3E18" w:rsidTr="003A38B4">
        <w:trPr>
          <w:trHeight w:val="142"/>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403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56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783" w:type="dxa"/>
            <w:tcBorders>
              <w:top w:val="single" w:sz="4" w:space="0" w:color="auto"/>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местный бюджет</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77,1 </w:t>
            </w:r>
          </w:p>
        </w:tc>
      </w:tr>
      <w:tr w:rsidR="00C9504F" w:rsidRPr="000D3E18" w:rsidTr="003A38B4">
        <w:trPr>
          <w:trHeight w:val="173"/>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403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56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783"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итого</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77,1 </w:t>
            </w:r>
          </w:p>
        </w:tc>
      </w:tr>
      <w:tr w:rsidR="00C9504F" w:rsidRPr="000D3E18" w:rsidTr="003A38B4">
        <w:trPr>
          <w:trHeight w:val="465"/>
        </w:trPr>
        <w:tc>
          <w:tcPr>
            <w:tcW w:w="519"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2.2.</w:t>
            </w:r>
          </w:p>
        </w:tc>
        <w:tc>
          <w:tcPr>
            <w:tcW w:w="4030"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Обеспечение информационной открытости муниципальной системы образования</w:t>
            </w:r>
          </w:p>
        </w:tc>
        <w:tc>
          <w:tcPr>
            <w:tcW w:w="1560"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Управление образования</w:t>
            </w:r>
          </w:p>
        </w:tc>
        <w:tc>
          <w:tcPr>
            <w:tcW w:w="1783" w:type="dxa"/>
            <w:tcBorders>
              <w:top w:val="nil"/>
              <w:left w:val="nil"/>
              <w:bottom w:val="nil"/>
              <w:right w:val="nil"/>
            </w:tcBorders>
            <w:shd w:val="clear" w:color="auto" w:fill="auto"/>
            <w:vAlign w:val="bottom"/>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бюджет автономного округа</w:t>
            </w:r>
          </w:p>
        </w:tc>
        <w:tc>
          <w:tcPr>
            <w:tcW w:w="1318" w:type="dxa"/>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0,0 </w:t>
            </w:r>
          </w:p>
        </w:tc>
      </w:tr>
      <w:tr w:rsidR="00C9504F" w:rsidRPr="000D3E18" w:rsidTr="003A38B4">
        <w:trPr>
          <w:trHeight w:val="244"/>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403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56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783" w:type="dxa"/>
            <w:tcBorders>
              <w:top w:val="single" w:sz="4" w:space="0" w:color="auto"/>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местный бюджет</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3 218,8 </w:t>
            </w:r>
          </w:p>
        </w:tc>
      </w:tr>
      <w:tr w:rsidR="00C9504F" w:rsidRPr="000D3E18" w:rsidTr="003A38B4">
        <w:trPr>
          <w:trHeight w:val="120"/>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403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56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783"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итого</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3 218,8 </w:t>
            </w:r>
          </w:p>
        </w:tc>
      </w:tr>
      <w:tr w:rsidR="00C9504F" w:rsidRPr="000D3E18" w:rsidTr="003A38B4">
        <w:trPr>
          <w:trHeight w:val="166"/>
        </w:trPr>
        <w:tc>
          <w:tcPr>
            <w:tcW w:w="519"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b/>
                <w:bCs/>
                <w:color w:val="000000"/>
              </w:rPr>
            </w:pPr>
            <w:r w:rsidRPr="000D3E18">
              <w:rPr>
                <w:rFonts w:ascii="Times New Roman" w:eastAsia="Times New Roman" w:hAnsi="Times New Roman" w:cs="Times New Roman"/>
                <w:b/>
                <w:bCs/>
                <w:color w:val="000000"/>
              </w:rPr>
              <w:t> </w:t>
            </w:r>
          </w:p>
        </w:tc>
        <w:tc>
          <w:tcPr>
            <w:tcW w:w="7373" w:type="dxa"/>
            <w:gridSpan w:val="3"/>
            <w:tcBorders>
              <w:top w:val="single" w:sz="4" w:space="0" w:color="auto"/>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b/>
                <w:bCs/>
                <w:color w:val="000000"/>
              </w:rPr>
            </w:pPr>
            <w:r w:rsidRPr="000D3E18">
              <w:rPr>
                <w:rFonts w:ascii="Times New Roman" w:eastAsia="Times New Roman" w:hAnsi="Times New Roman" w:cs="Times New Roman"/>
                <w:b/>
                <w:bCs/>
                <w:color w:val="000000"/>
              </w:rPr>
              <w:t>Итого по задаче 2</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b/>
                <w:bCs/>
              </w:rPr>
            </w:pPr>
            <w:r w:rsidRPr="000D3E18">
              <w:rPr>
                <w:rFonts w:ascii="Times New Roman" w:eastAsia="Times New Roman" w:hAnsi="Times New Roman" w:cs="Times New Roman"/>
                <w:b/>
                <w:bCs/>
              </w:rPr>
              <w:t xml:space="preserve">3 295,9 </w:t>
            </w:r>
          </w:p>
        </w:tc>
      </w:tr>
      <w:tr w:rsidR="00C9504F" w:rsidRPr="000D3E18" w:rsidTr="003A38B4">
        <w:trPr>
          <w:trHeight w:val="183"/>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b/>
                <w:bCs/>
                <w:color w:val="000000"/>
              </w:rPr>
            </w:pPr>
          </w:p>
        </w:tc>
        <w:tc>
          <w:tcPr>
            <w:tcW w:w="7373" w:type="dxa"/>
            <w:gridSpan w:val="3"/>
            <w:tcBorders>
              <w:top w:val="single" w:sz="4" w:space="0" w:color="auto"/>
              <w:left w:val="nil"/>
              <w:bottom w:val="single" w:sz="4" w:space="0" w:color="auto"/>
              <w:right w:val="single" w:sz="4" w:space="0" w:color="000000"/>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i/>
                <w:iCs/>
                <w:color w:val="000000"/>
              </w:rPr>
            </w:pPr>
            <w:r w:rsidRPr="000D3E18">
              <w:rPr>
                <w:rFonts w:ascii="Times New Roman" w:eastAsia="Times New Roman" w:hAnsi="Times New Roman" w:cs="Times New Roman"/>
                <w:i/>
                <w:iCs/>
                <w:color w:val="000000"/>
              </w:rPr>
              <w:t>в том числе:</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b/>
                <w:bCs/>
              </w:rPr>
            </w:pPr>
            <w:r w:rsidRPr="000D3E18">
              <w:rPr>
                <w:rFonts w:ascii="Times New Roman" w:eastAsia="Times New Roman" w:hAnsi="Times New Roman" w:cs="Times New Roman"/>
                <w:b/>
                <w:bCs/>
              </w:rPr>
              <w:t> </w:t>
            </w:r>
          </w:p>
        </w:tc>
      </w:tr>
      <w:tr w:rsidR="00C9504F" w:rsidRPr="000D3E18" w:rsidTr="003A38B4">
        <w:trPr>
          <w:trHeight w:val="216"/>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b/>
                <w:bCs/>
                <w:color w:val="000000"/>
              </w:rPr>
            </w:pPr>
          </w:p>
        </w:tc>
        <w:tc>
          <w:tcPr>
            <w:tcW w:w="7373" w:type="dxa"/>
            <w:gridSpan w:val="3"/>
            <w:tcBorders>
              <w:top w:val="single" w:sz="4" w:space="0" w:color="auto"/>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b/>
                <w:bCs/>
                <w:color w:val="000000"/>
              </w:rPr>
            </w:pPr>
            <w:r w:rsidRPr="000D3E18">
              <w:rPr>
                <w:rFonts w:ascii="Times New Roman" w:eastAsia="Times New Roman" w:hAnsi="Times New Roman" w:cs="Times New Roman"/>
                <w:b/>
                <w:bCs/>
                <w:color w:val="000000"/>
              </w:rPr>
              <w:t>бюджет автономного округа</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b/>
                <w:bCs/>
              </w:rPr>
            </w:pPr>
            <w:r w:rsidRPr="000D3E18">
              <w:rPr>
                <w:rFonts w:ascii="Times New Roman" w:eastAsia="Times New Roman" w:hAnsi="Times New Roman" w:cs="Times New Roman"/>
                <w:b/>
                <w:bCs/>
              </w:rPr>
              <w:t xml:space="preserve">0,0 </w:t>
            </w:r>
          </w:p>
        </w:tc>
      </w:tr>
      <w:tr w:rsidR="00C9504F" w:rsidRPr="000D3E18" w:rsidTr="003A38B4">
        <w:trPr>
          <w:trHeight w:val="220"/>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b/>
                <w:bCs/>
                <w:color w:val="000000"/>
              </w:rPr>
            </w:pPr>
          </w:p>
        </w:tc>
        <w:tc>
          <w:tcPr>
            <w:tcW w:w="7373" w:type="dxa"/>
            <w:gridSpan w:val="3"/>
            <w:tcBorders>
              <w:top w:val="single" w:sz="4" w:space="0" w:color="auto"/>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b/>
                <w:bCs/>
                <w:color w:val="000000"/>
              </w:rPr>
            </w:pPr>
            <w:r w:rsidRPr="000D3E18">
              <w:rPr>
                <w:rFonts w:ascii="Times New Roman" w:eastAsia="Times New Roman" w:hAnsi="Times New Roman" w:cs="Times New Roman"/>
                <w:b/>
                <w:bCs/>
                <w:color w:val="000000"/>
              </w:rPr>
              <w:t>местный бюджет</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b/>
                <w:bCs/>
              </w:rPr>
            </w:pPr>
            <w:r w:rsidRPr="000D3E18">
              <w:rPr>
                <w:rFonts w:ascii="Times New Roman" w:eastAsia="Times New Roman" w:hAnsi="Times New Roman" w:cs="Times New Roman"/>
                <w:b/>
                <w:bCs/>
              </w:rPr>
              <w:t xml:space="preserve">3 295,9 </w:t>
            </w:r>
          </w:p>
        </w:tc>
      </w:tr>
      <w:tr w:rsidR="00C9504F" w:rsidRPr="000D3E18" w:rsidTr="003A38B4">
        <w:trPr>
          <w:trHeight w:val="677"/>
        </w:trPr>
        <w:tc>
          <w:tcPr>
            <w:tcW w:w="9210" w:type="dxa"/>
            <w:gridSpan w:val="5"/>
            <w:tcBorders>
              <w:top w:val="single" w:sz="4" w:space="0" w:color="auto"/>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b/>
                <w:bCs/>
                <w:color w:val="000000"/>
              </w:rPr>
            </w:pPr>
            <w:r w:rsidRPr="000D3E18">
              <w:rPr>
                <w:rFonts w:ascii="Times New Roman" w:eastAsia="Times New Roman" w:hAnsi="Times New Roman" w:cs="Times New Roman"/>
                <w:b/>
                <w:bCs/>
                <w:color w:val="000000"/>
              </w:rPr>
              <w:lastRenderedPageBreak/>
              <w:t>Задача 3. Развитие инфраструктуры и организационно-экономических механизмов, обеспечивающих равную доступность услуг дошкольного, общего и дополнительного образования детей</w:t>
            </w:r>
          </w:p>
        </w:tc>
      </w:tr>
      <w:tr w:rsidR="00C9504F" w:rsidRPr="000D3E18" w:rsidTr="003A38B4">
        <w:trPr>
          <w:trHeight w:val="495"/>
        </w:trPr>
        <w:tc>
          <w:tcPr>
            <w:tcW w:w="519"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3.1.</w:t>
            </w:r>
          </w:p>
        </w:tc>
        <w:tc>
          <w:tcPr>
            <w:tcW w:w="4030"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Финансовое и организационно-методическое обеспечение функционирования и модернизации муниципальной системы образования</w:t>
            </w:r>
          </w:p>
        </w:tc>
        <w:tc>
          <w:tcPr>
            <w:tcW w:w="1560"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Управление образования</w:t>
            </w:r>
          </w:p>
        </w:tc>
        <w:tc>
          <w:tcPr>
            <w:tcW w:w="1783" w:type="dxa"/>
            <w:tcBorders>
              <w:top w:val="nil"/>
              <w:left w:val="nil"/>
              <w:bottom w:val="nil"/>
              <w:right w:val="nil"/>
            </w:tcBorders>
            <w:shd w:val="clear" w:color="auto" w:fill="auto"/>
            <w:vAlign w:val="bottom"/>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бюджет автономного округа</w:t>
            </w:r>
          </w:p>
        </w:tc>
        <w:tc>
          <w:tcPr>
            <w:tcW w:w="1318" w:type="dxa"/>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37 751,0 </w:t>
            </w:r>
          </w:p>
        </w:tc>
      </w:tr>
      <w:tr w:rsidR="00C9504F" w:rsidRPr="000D3E18" w:rsidTr="003A38B4">
        <w:trPr>
          <w:trHeight w:val="150"/>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403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56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783" w:type="dxa"/>
            <w:tcBorders>
              <w:top w:val="single" w:sz="4" w:space="0" w:color="auto"/>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местный бюджет</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68 786,4 </w:t>
            </w:r>
          </w:p>
        </w:tc>
      </w:tr>
      <w:tr w:rsidR="00C9504F" w:rsidRPr="000D3E18" w:rsidTr="003A38B4">
        <w:trPr>
          <w:trHeight w:val="196"/>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403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56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783"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итого</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106 537,4 </w:t>
            </w:r>
          </w:p>
        </w:tc>
      </w:tr>
      <w:tr w:rsidR="00C9504F" w:rsidRPr="000D3E18" w:rsidTr="003A38B4">
        <w:trPr>
          <w:trHeight w:val="525"/>
        </w:trPr>
        <w:tc>
          <w:tcPr>
            <w:tcW w:w="519"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3.2.</w:t>
            </w:r>
          </w:p>
        </w:tc>
        <w:tc>
          <w:tcPr>
            <w:tcW w:w="4030"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 xml:space="preserve">Обеспечение комплексной безопасности образовательных учреждений </w:t>
            </w:r>
          </w:p>
        </w:tc>
        <w:tc>
          <w:tcPr>
            <w:tcW w:w="1560"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Управление образования</w:t>
            </w:r>
          </w:p>
        </w:tc>
        <w:tc>
          <w:tcPr>
            <w:tcW w:w="1783" w:type="dxa"/>
            <w:tcBorders>
              <w:top w:val="nil"/>
              <w:left w:val="nil"/>
              <w:bottom w:val="nil"/>
              <w:right w:val="nil"/>
            </w:tcBorders>
            <w:shd w:val="clear" w:color="auto" w:fill="auto"/>
            <w:vAlign w:val="bottom"/>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бюджет автономного округа</w:t>
            </w:r>
          </w:p>
        </w:tc>
        <w:tc>
          <w:tcPr>
            <w:tcW w:w="1318" w:type="dxa"/>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0,0 </w:t>
            </w:r>
          </w:p>
        </w:tc>
      </w:tr>
      <w:tr w:rsidR="00C9504F" w:rsidRPr="000D3E18" w:rsidTr="003A38B4">
        <w:trPr>
          <w:trHeight w:val="252"/>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403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56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783" w:type="dxa"/>
            <w:tcBorders>
              <w:top w:val="single" w:sz="4" w:space="0" w:color="auto"/>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местный бюджет</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10 418,0 </w:t>
            </w:r>
          </w:p>
        </w:tc>
      </w:tr>
      <w:tr w:rsidR="00C9504F" w:rsidRPr="000D3E18" w:rsidTr="003A38B4">
        <w:trPr>
          <w:trHeight w:val="128"/>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403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56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783"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итого</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10 418,0 </w:t>
            </w:r>
          </w:p>
        </w:tc>
      </w:tr>
      <w:tr w:rsidR="00C9504F" w:rsidRPr="000D3E18" w:rsidTr="003A38B4">
        <w:trPr>
          <w:trHeight w:val="540"/>
        </w:trPr>
        <w:tc>
          <w:tcPr>
            <w:tcW w:w="519"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3.3.</w:t>
            </w:r>
          </w:p>
        </w:tc>
        <w:tc>
          <w:tcPr>
            <w:tcW w:w="4030"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 xml:space="preserve">Развитие </w:t>
            </w:r>
            <w:proofErr w:type="spellStart"/>
            <w:r w:rsidRPr="000D3E18">
              <w:rPr>
                <w:rFonts w:ascii="Times New Roman" w:eastAsia="Times New Roman" w:hAnsi="Times New Roman" w:cs="Times New Roman"/>
                <w:color w:val="000000"/>
                <w:sz w:val="20"/>
                <w:szCs w:val="20"/>
              </w:rPr>
              <w:t>мтериально-технической</w:t>
            </w:r>
            <w:proofErr w:type="spellEnd"/>
            <w:r w:rsidRPr="000D3E18">
              <w:rPr>
                <w:rFonts w:ascii="Times New Roman" w:eastAsia="Times New Roman" w:hAnsi="Times New Roman" w:cs="Times New Roman"/>
                <w:color w:val="000000"/>
                <w:sz w:val="20"/>
                <w:szCs w:val="20"/>
              </w:rPr>
              <w:t xml:space="preserve"> базы образовательных учреждений</w:t>
            </w:r>
          </w:p>
        </w:tc>
        <w:tc>
          <w:tcPr>
            <w:tcW w:w="1560"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Управление образования</w:t>
            </w:r>
          </w:p>
        </w:tc>
        <w:tc>
          <w:tcPr>
            <w:tcW w:w="1783" w:type="dxa"/>
            <w:tcBorders>
              <w:top w:val="nil"/>
              <w:left w:val="nil"/>
              <w:bottom w:val="nil"/>
              <w:right w:val="nil"/>
            </w:tcBorders>
            <w:shd w:val="clear" w:color="auto" w:fill="auto"/>
            <w:vAlign w:val="bottom"/>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бюджет автономного округа</w:t>
            </w:r>
          </w:p>
        </w:tc>
        <w:tc>
          <w:tcPr>
            <w:tcW w:w="1318" w:type="dxa"/>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0,0 </w:t>
            </w:r>
          </w:p>
        </w:tc>
      </w:tr>
      <w:tr w:rsidR="00C9504F" w:rsidRPr="000D3E18" w:rsidTr="003A38B4">
        <w:trPr>
          <w:trHeight w:val="170"/>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403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56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783" w:type="dxa"/>
            <w:tcBorders>
              <w:top w:val="single" w:sz="4" w:space="0" w:color="auto"/>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местный бюджет</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777,2 </w:t>
            </w:r>
          </w:p>
        </w:tc>
      </w:tr>
      <w:tr w:rsidR="00C9504F" w:rsidRPr="000D3E18" w:rsidTr="003A38B4">
        <w:trPr>
          <w:trHeight w:val="230"/>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403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560"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783"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итого</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777,2 </w:t>
            </w:r>
          </w:p>
        </w:tc>
      </w:tr>
      <w:tr w:rsidR="00C9504F" w:rsidRPr="000D3E18" w:rsidTr="003A38B4">
        <w:trPr>
          <w:trHeight w:val="495"/>
        </w:trPr>
        <w:tc>
          <w:tcPr>
            <w:tcW w:w="519" w:type="dxa"/>
            <w:vMerge w:val="restart"/>
            <w:tcBorders>
              <w:top w:val="nil"/>
              <w:left w:val="single" w:sz="8" w:space="0" w:color="auto"/>
              <w:bottom w:val="single" w:sz="4" w:space="0" w:color="000000"/>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3.4.</w:t>
            </w:r>
          </w:p>
        </w:tc>
        <w:tc>
          <w:tcPr>
            <w:tcW w:w="4030" w:type="dxa"/>
            <w:vMerge w:val="restart"/>
            <w:tcBorders>
              <w:top w:val="nil"/>
              <w:left w:val="single" w:sz="4" w:space="0" w:color="auto"/>
              <w:bottom w:val="single" w:sz="4" w:space="0" w:color="000000"/>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Проектирование, строительство (реконструкция) объектов, предназначенных для размещения муниципальных образовательных учреждений</w:t>
            </w:r>
          </w:p>
        </w:tc>
        <w:tc>
          <w:tcPr>
            <w:tcW w:w="1560" w:type="dxa"/>
            <w:vMerge w:val="restart"/>
            <w:tcBorders>
              <w:top w:val="nil"/>
              <w:left w:val="single" w:sz="4" w:space="0" w:color="auto"/>
              <w:bottom w:val="single" w:sz="4" w:space="0" w:color="000000"/>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ДЖК и СК</w:t>
            </w:r>
          </w:p>
        </w:tc>
        <w:tc>
          <w:tcPr>
            <w:tcW w:w="1783" w:type="dxa"/>
            <w:tcBorders>
              <w:top w:val="nil"/>
              <w:left w:val="nil"/>
              <w:bottom w:val="nil"/>
              <w:right w:val="nil"/>
            </w:tcBorders>
            <w:shd w:val="clear" w:color="auto" w:fill="auto"/>
            <w:vAlign w:val="bottom"/>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бюджет автономного округа</w:t>
            </w:r>
          </w:p>
        </w:tc>
        <w:tc>
          <w:tcPr>
            <w:tcW w:w="1318" w:type="dxa"/>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0,0 </w:t>
            </w:r>
          </w:p>
        </w:tc>
      </w:tr>
      <w:tr w:rsidR="00C9504F" w:rsidRPr="000D3E18" w:rsidTr="003A38B4">
        <w:trPr>
          <w:trHeight w:val="130"/>
        </w:trPr>
        <w:tc>
          <w:tcPr>
            <w:tcW w:w="519" w:type="dxa"/>
            <w:vMerge/>
            <w:tcBorders>
              <w:top w:val="nil"/>
              <w:left w:val="single" w:sz="8" w:space="0" w:color="auto"/>
              <w:bottom w:val="single" w:sz="4" w:space="0" w:color="000000"/>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4030" w:type="dxa"/>
            <w:vMerge/>
            <w:tcBorders>
              <w:top w:val="nil"/>
              <w:left w:val="single" w:sz="4" w:space="0" w:color="auto"/>
              <w:bottom w:val="single" w:sz="4" w:space="0" w:color="000000"/>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560" w:type="dxa"/>
            <w:vMerge/>
            <w:tcBorders>
              <w:top w:val="nil"/>
              <w:left w:val="single" w:sz="4" w:space="0" w:color="auto"/>
              <w:bottom w:val="single" w:sz="4" w:space="0" w:color="000000"/>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783" w:type="dxa"/>
            <w:tcBorders>
              <w:top w:val="single" w:sz="4" w:space="0" w:color="auto"/>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местный бюджет</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1 750,0 </w:t>
            </w:r>
          </w:p>
        </w:tc>
      </w:tr>
      <w:tr w:rsidR="00C9504F" w:rsidRPr="000D3E18" w:rsidTr="003A38B4">
        <w:trPr>
          <w:trHeight w:val="176"/>
        </w:trPr>
        <w:tc>
          <w:tcPr>
            <w:tcW w:w="519" w:type="dxa"/>
            <w:vMerge/>
            <w:tcBorders>
              <w:top w:val="nil"/>
              <w:left w:val="single" w:sz="8" w:space="0" w:color="auto"/>
              <w:bottom w:val="single" w:sz="4" w:space="0" w:color="000000"/>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4030" w:type="dxa"/>
            <w:vMerge/>
            <w:tcBorders>
              <w:top w:val="nil"/>
              <w:left w:val="single" w:sz="4" w:space="0" w:color="auto"/>
              <w:bottom w:val="single" w:sz="4" w:space="0" w:color="000000"/>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560" w:type="dxa"/>
            <w:vMerge/>
            <w:tcBorders>
              <w:top w:val="nil"/>
              <w:left w:val="single" w:sz="4" w:space="0" w:color="auto"/>
              <w:bottom w:val="single" w:sz="4" w:space="0" w:color="000000"/>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783"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итого</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1 750,0 </w:t>
            </w:r>
          </w:p>
        </w:tc>
      </w:tr>
      <w:tr w:rsidR="00C9504F" w:rsidRPr="000D3E18" w:rsidTr="003A38B4">
        <w:trPr>
          <w:trHeight w:val="495"/>
        </w:trPr>
        <w:tc>
          <w:tcPr>
            <w:tcW w:w="519" w:type="dxa"/>
            <w:vMerge w:val="restart"/>
            <w:tcBorders>
              <w:top w:val="nil"/>
              <w:left w:val="single" w:sz="8" w:space="0" w:color="auto"/>
              <w:bottom w:val="single" w:sz="4" w:space="0" w:color="000000"/>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3.5.</w:t>
            </w:r>
          </w:p>
        </w:tc>
        <w:tc>
          <w:tcPr>
            <w:tcW w:w="4030" w:type="dxa"/>
            <w:vMerge w:val="restart"/>
            <w:tcBorders>
              <w:top w:val="nil"/>
              <w:left w:val="single" w:sz="4" w:space="0" w:color="auto"/>
              <w:bottom w:val="single" w:sz="4" w:space="0" w:color="000000"/>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Проведение капитальных ремонтов зданий, сооружений, предназначенных для размещения муниципальных образовательных учреждений</w:t>
            </w:r>
          </w:p>
        </w:tc>
        <w:tc>
          <w:tcPr>
            <w:tcW w:w="1560" w:type="dxa"/>
            <w:vMerge w:val="restart"/>
            <w:tcBorders>
              <w:top w:val="nil"/>
              <w:left w:val="single" w:sz="4" w:space="0" w:color="auto"/>
              <w:bottom w:val="single" w:sz="4" w:space="0" w:color="000000"/>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ДЖК и СК</w:t>
            </w:r>
          </w:p>
        </w:tc>
        <w:tc>
          <w:tcPr>
            <w:tcW w:w="1783" w:type="dxa"/>
            <w:tcBorders>
              <w:top w:val="nil"/>
              <w:left w:val="nil"/>
              <w:bottom w:val="nil"/>
              <w:right w:val="nil"/>
            </w:tcBorders>
            <w:shd w:val="clear" w:color="auto" w:fill="auto"/>
            <w:vAlign w:val="bottom"/>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бюджет автономного округа</w:t>
            </w:r>
          </w:p>
        </w:tc>
        <w:tc>
          <w:tcPr>
            <w:tcW w:w="1318" w:type="dxa"/>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11 626,3 </w:t>
            </w:r>
          </w:p>
        </w:tc>
      </w:tr>
      <w:tr w:rsidR="00C9504F" w:rsidRPr="000D3E18" w:rsidTr="003A38B4">
        <w:trPr>
          <w:trHeight w:val="232"/>
        </w:trPr>
        <w:tc>
          <w:tcPr>
            <w:tcW w:w="519" w:type="dxa"/>
            <w:vMerge/>
            <w:tcBorders>
              <w:top w:val="nil"/>
              <w:left w:val="single" w:sz="8" w:space="0" w:color="auto"/>
              <w:bottom w:val="single" w:sz="4" w:space="0" w:color="000000"/>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4030" w:type="dxa"/>
            <w:vMerge/>
            <w:tcBorders>
              <w:top w:val="nil"/>
              <w:left w:val="single" w:sz="4" w:space="0" w:color="auto"/>
              <w:bottom w:val="single" w:sz="4" w:space="0" w:color="000000"/>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560" w:type="dxa"/>
            <w:vMerge/>
            <w:tcBorders>
              <w:top w:val="nil"/>
              <w:left w:val="single" w:sz="4" w:space="0" w:color="auto"/>
              <w:bottom w:val="single" w:sz="4" w:space="0" w:color="000000"/>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783" w:type="dxa"/>
            <w:tcBorders>
              <w:top w:val="single" w:sz="4" w:space="0" w:color="auto"/>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местный бюджет</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118,7 </w:t>
            </w:r>
          </w:p>
        </w:tc>
      </w:tr>
      <w:tr w:rsidR="00C9504F" w:rsidRPr="000D3E18" w:rsidTr="003A38B4">
        <w:trPr>
          <w:trHeight w:val="122"/>
        </w:trPr>
        <w:tc>
          <w:tcPr>
            <w:tcW w:w="519" w:type="dxa"/>
            <w:vMerge/>
            <w:tcBorders>
              <w:top w:val="nil"/>
              <w:left w:val="single" w:sz="8" w:space="0" w:color="auto"/>
              <w:bottom w:val="single" w:sz="4" w:space="0" w:color="000000"/>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4030" w:type="dxa"/>
            <w:vMerge/>
            <w:tcBorders>
              <w:top w:val="nil"/>
              <w:left w:val="single" w:sz="4" w:space="0" w:color="auto"/>
              <w:bottom w:val="single" w:sz="4" w:space="0" w:color="000000"/>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560" w:type="dxa"/>
            <w:vMerge/>
            <w:tcBorders>
              <w:top w:val="nil"/>
              <w:left w:val="single" w:sz="4" w:space="0" w:color="auto"/>
              <w:bottom w:val="single" w:sz="4" w:space="0" w:color="000000"/>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p>
        </w:tc>
        <w:tc>
          <w:tcPr>
            <w:tcW w:w="1783"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color w:val="000000"/>
                <w:sz w:val="20"/>
                <w:szCs w:val="20"/>
              </w:rPr>
            </w:pPr>
            <w:r w:rsidRPr="000D3E18">
              <w:rPr>
                <w:rFonts w:ascii="Times New Roman" w:eastAsia="Times New Roman" w:hAnsi="Times New Roman" w:cs="Times New Roman"/>
                <w:color w:val="000000"/>
                <w:sz w:val="20"/>
                <w:szCs w:val="20"/>
              </w:rPr>
              <w:t>итого</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sz w:val="20"/>
                <w:szCs w:val="20"/>
              </w:rPr>
            </w:pPr>
            <w:r w:rsidRPr="000D3E18">
              <w:rPr>
                <w:rFonts w:ascii="Times New Roman" w:eastAsia="Times New Roman" w:hAnsi="Times New Roman" w:cs="Times New Roman"/>
                <w:sz w:val="20"/>
                <w:szCs w:val="20"/>
              </w:rPr>
              <w:t xml:space="preserve">11 745,0 </w:t>
            </w:r>
          </w:p>
        </w:tc>
      </w:tr>
      <w:tr w:rsidR="00C9504F" w:rsidRPr="000D3E18" w:rsidTr="003A38B4">
        <w:trPr>
          <w:trHeight w:val="168"/>
        </w:trPr>
        <w:tc>
          <w:tcPr>
            <w:tcW w:w="519" w:type="dxa"/>
            <w:vMerge w:val="restart"/>
            <w:tcBorders>
              <w:top w:val="nil"/>
              <w:left w:val="single" w:sz="4"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b/>
                <w:bCs/>
                <w:color w:val="000000"/>
              </w:rPr>
            </w:pPr>
            <w:r w:rsidRPr="000D3E18">
              <w:rPr>
                <w:rFonts w:ascii="Times New Roman" w:eastAsia="Times New Roman" w:hAnsi="Times New Roman" w:cs="Times New Roman"/>
                <w:b/>
                <w:bCs/>
                <w:color w:val="000000"/>
              </w:rPr>
              <w:t> </w:t>
            </w:r>
          </w:p>
        </w:tc>
        <w:tc>
          <w:tcPr>
            <w:tcW w:w="7373" w:type="dxa"/>
            <w:gridSpan w:val="3"/>
            <w:tcBorders>
              <w:top w:val="single" w:sz="4" w:space="0" w:color="auto"/>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b/>
                <w:bCs/>
                <w:color w:val="000000"/>
              </w:rPr>
            </w:pPr>
            <w:r w:rsidRPr="000D3E18">
              <w:rPr>
                <w:rFonts w:ascii="Times New Roman" w:eastAsia="Times New Roman" w:hAnsi="Times New Roman" w:cs="Times New Roman"/>
                <w:b/>
                <w:bCs/>
                <w:color w:val="000000"/>
              </w:rPr>
              <w:t>Итого по задаче 3</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b/>
                <w:bCs/>
              </w:rPr>
            </w:pPr>
            <w:r w:rsidRPr="000D3E18">
              <w:rPr>
                <w:rFonts w:ascii="Times New Roman" w:eastAsia="Times New Roman" w:hAnsi="Times New Roman" w:cs="Times New Roman"/>
                <w:b/>
                <w:bCs/>
              </w:rPr>
              <w:t xml:space="preserve">131 227,6 </w:t>
            </w:r>
          </w:p>
        </w:tc>
      </w:tr>
      <w:tr w:rsidR="00C9504F" w:rsidRPr="000D3E18" w:rsidTr="003A38B4">
        <w:trPr>
          <w:trHeight w:val="186"/>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b/>
                <w:bCs/>
                <w:color w:val="000000"/>
              </w:rPr>
            </w:pPr>
          </w:p>
        </w:tc>
        <w:tc>
          <w:tcPr>
            <w:tcW w:w="7373" w:type="dxa"/>
            <w:gridSpan w:val="3"/>
            <w:tcBorders>
              <w:top w:val="single" w:sz="4" w:space="0" w:color="auto"/>
              <w:left w:val="nil"/>
              <w:bottom w:val="single" w:sz="4" w:space="0" w:color="auto"/>
              <w:right w:val="single" w:sz="4" w:space="0" w:color="000000"/>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i/>
                <w:iCs/>
                <w:color w:val="000000"/>
              </w:rPr>
            </w:pPr>
            <w:r w:rsidRPr="000D3E18">
              <w:rPr>
                <w:rFonts w:ascii="Times New Roman" w:eastAsia="Times New Roman" w:hAnsi="Times New Roman" w:cs="Times New Roman"/>
                <w:i/>
                <w:iCs/>
                <w:color w:val="000000"/>
              </w:rPr>
              <w:t>в том числе:</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b/>
                <w:bCs/>
              </w:rPr>
            </w:pPr>
            <w:r w:rsidRPr="000D3E18">
              <w:rPr>
                <w:rFonts w:ascii="Times New Roman" w:eastAsia="Times New Roman" w:hAnsi="Times New Roman" w:cs="Times New Roman"/>
                <w:b/>
                <w:bCs/>
              </w:rPr>
              <w:t> </w:t>
            </w:r>
          </w:p>
        </w:tc>
      </w:tr>
      <w:tr w:rsidR="00C9504F" w:rsidRPr="000D3E18" w:rsidTr="003A38B4">
        <w:trPr>
          <w:trHeight w:val="218"/>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b/>
                <w:bCs/>
                <w:color w:val="000000"/>
              </w:rPr>
            </w:pPr>
          </w:p>
        </w:tc>
        <w:tc>
          <w:tcPr>
            <w:tcW w:w="7373" w:type="dxa"/>
            <w:gridSpan w:val="3"/>
            <w:tcBorders>
              <w:top w:val="single" w:sz="4" w:space="0" w:color="auto"/>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b/>
                <w:bCs/>
                <w:color w:val="000000"/>
              </w:rPr>
            </w:pPr>
            <w:r w:rsidRPr="000D3E18">
              <w:rPr>
                <w:rFonts w:ascii="Times New Roman" w:eastAsia="Times New Roman" w:hAnsi="Times New Roman" w:cs="Times New Roman"/>
                <w:b/>
                <w:bCs/>
                <w:color w:val="000000"/>
              </w:rPr>
              <w:t>бюджет автономного округа</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b/>
                <w:bCs/>
              </w:rPr>
            </w:pPr>
            <w:r w:rsidRPr="000D3E18">
              <w:rPr>
                <w:rFonts w:ascii="Times New Roman" w:eastAsia="Times New Roman" w:hAnsi="Times New Roman" w:cs="Times New Roman"/>
                <w:b/>
                <w:bCs/>
              </w:rPr>
              <w:t xml:space="preserve">49 377,3 </w:t>
            </w:r>
          </w:p>
        </w:tc>
      </w:tr>
      <w:tr w:rsidR="00C9504F" w:rsidRPr="000D3E18" w:rsidTr="003A38B4">
        <w:trPr>
          <w:trHeight w:val="236"/>
        </w:trPr>
        <w:tc>
          <w:tcPr>
            <w:tcW w:w="519" w:type="dxa"/>
            <w:vMerge/>
            <w:tcBorders>
              <w:top w:val="nil"/>
              <w:left w:val="single" w:sz="4"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b/>
                <w:bCs/>
                <w:color w:val="000000"/>
              </w:rPr>
            </w:pPr>
          </w:p>
        </w:tc>
        <w:tc>
          <w:tcPr>
            <w:tcW w:w="7373" w:type="dxa"/>
            <w:gridSpan w:val="3"/>
            <w:tcBorders>
              <w:top w:val="single" w:sz="4" w:space="0" w:color="auto"/>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b/>
                <w:bCs/>
                <w:color w:val="000000"/>
              </w:rPr>
            </w:pPr>
            <w:r w:rsidRPr="000D3E18">
              <w:rPr>
                <w:rFonts w:ascii="Times New Roman" w:eastAsia="Times New Roman" w:hAnsi="Times New Roman" w:cs="Times New Roman"/>
                <w:b/>
                <w:bCs/>
                <w:color w:val="000000"/>
              </w:rPr>
              <w:t>местный бюджет</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b/>
                <w:bCs/>
              </w:rPr>
            </w:pPr>
            <w:r w:rsidRPr="000D3E18">
              <w:rPr>
                <w:rFonts w:ascii="Times New Roman" w:eastAsia="Times New Roman" w:hAnsi="Times New Roman" w:cs="Times New Roman"/>
                <w:b/>
                <w:bCs/>
              </w:rPr>
              <w:t xml:space="preserve">81 850,3 </w:t>
            </w:r>
          </w:p>
        </w:tc>
      </w:tr>
      <w:tr w:rsidR="00C9504F" w:rsidRPr="000D3E18" w:rsidTr="003A38B4">
        <w:trPr>
          <w:trHeight w:val="244"/>
        </w:trPr>
        <w:tc>
          <w:tcPr>
            <w:tcW w:w="519" w:type="dxa"/>
            <w:vMerge w:val="restart"/>
            <w:tcBorders>
              <w:top w:val="single" w:sz="8" w:space="0" w:color="auto"/>
              <w:left w:val="single" w:sz="8" w:space="0" w:color="auto"/>
              <w:bottom w:val="single" w:sz="4" w:space="0" w:color="auto"/>
              <w:right w:val="single" w:sz="4" w:space="0" w:color="auto"/>
            </w:tcBorders>
            <w:shd w:val="clear" w:color="auto" w:fill="auto"/>
            <w:hideMark/>
          </w:tcPr>
          <w:p w:rsidR="00C9504F" w:rsidRPr="000D3E18" w:rsidRDefault="00C9504F" w:rsidP="003A38B4">
            <w:pPr>
              <w:spacing w:after="0" w:line="240" w:lineRule="auto"/>
              <w:jc w:val="center"/>
              <w:rPr>
                <w:rFonts w:ascii="Times New Roman" w:eastAsia="Times New Roman" w:hAnsi="Times New Roman" w:cs="Times New Roman"/>
                <w:b/>
                <w:bCs/>
                <w:color w:val="000000"/>
              </w:rPr>
            </w:pPr>
            <w:r w:rsidRPr="000D3E18">
              <w:rPr>
                <w:rFonts w:ascii="Times New Roman" w:eastAsia="Times New Roman" w:hAnsi="Times New Roman" w:cs="Times New Roman"/>
                <w:b/>
                <w:bCs/>
                <w:color w:val="000000"/>
              </w:rPr>
              <w:t> </w:t>
            </w:r>
          </w:p>
        </w:tc>
        <w:tc>
          <w:tcPr>
            <w:tcW w:w="7373" w:type="dxa"/>
            <w:gridSpan w:val="3"/>
            <w:tcBorders>
              <w:top w:val="single" w:sz="8" w:space="0" w:color="auto"/>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b/>
                <w:bCs/>
                <w:color w:val="000000"/>
              </w:rPr>
            </w:pPr>
            <w:r w:rsidRPr="000D3E18">
              <w:rPr>
                <w:rFonts w:ascii="Times New Roman" w:eastAsia="Times New Roman" w:hAnsi="Times New Roman" w:cs="Times New Roman"/>
                <w:b/>
                <w:bCs/>
                <w:color w:val="000000"/>
              </w:rPr>
              <w:t>Итого по муниципальной программе</w:t>
            </w:r>
          </w:p>
        </w:tc>
        <w:tc>
          <w:tcPr>
            <w:tcW w:w="1318" w:type="dxa"/>
            <w:tcBorders>
              <w:top w:val="single" w:sz="8" w:space="0" w:color="auto"/>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b/>
                <w:bCs/>
              </w:rPr>
            </w:pPr>
            <w:r w:rsidRPr="000D3E18">
              <w:rPr>
                <w:rFonts w:ascii="Times New Roman" w:eastAsia="Times New Roman" w:hAnsi="Times New Roman" w:cs="Times New Roman"/>
                <w:b/>
                <w:bCs/>
              </w:rPr>
              <w:t xml:space="preserve">1 336 879,7 </w:t>
            </w:r>
          </w:p>
        </w:tc>
      </w:tr>
      <w:tr w:rsidR="00C9504F" w:rsidRPr="000D3E18" w:rsidTr="003A38B4">
        <w:trPr>
          <w:trHeight w:val="106"/>
        </w:trPr>
        <w:tc>
          <w:tcPr>
            <w:tcW w:w="519" w:type="dxa"/>
            <w:vMerge/>
            <w:tcBorders>
              <w:top w:val="single" w:sz="8" w:space="0" w:color="auto"/>
              <w:left w:val="single" w:sz="8"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b/>
                <w:bCs/>
                <w:color w:val="000000"/>
              </w:rPr>
            </w:pPr>
          </w:p>
        </w:tc>
        <w:tc>
          <w:tcPr>
            <w:tcW w:w="7373" w:type="dxa"/>
            <w:gridSpan w:val="3"/>
            <w:tcBorders>
              <w:top w:val="single" w:sz="4" w:space="0" w:color="auto"/>
              <w:left w:val="nil"/>
              <w:bottom w:val="single" w:sz="4" w:space="0" w:color="auto"/>
              <w:right w:val="single" w:sz="4" w:space="0" w:color="000000"/>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i/>
                <w:iCs/>
                <w:color w:val="000000"/>
              </w:rPr>
            </w:pPr>
            <w:r w:rsidRPr="000D3E18">
              <w:rPr>
                <w:rFonts w:ascii="Times New Roman" w:eastAsia="Times New Roman" w:hAnsi="Times New Roman" w:cs="Times New Roman"/>
                <w:i/>
                <w:iCs/>
                <w:color w:val="000000"/>
              </w:rPr>
              <w:t>в том числе:</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rPr>
                <w:rFonts w:ascii="Times New Roman" w:eastAsia="Times New Roman" w:hAnsi="Times New Roman" w:cs="Times New Roman"/>
                <w:b/>
                <w:bCs/>
              </w:rPr>
            </w:pPr>
            <w:r w:rsidRPr="000D3E18">
              <w:rPr>
                <w:rFonts w:ascii="Times New Roman" w:eastAsia="Times New Roman" w:hAnsi="Times New Roman" w:cs="Times New Roman"/>
                <w:b/>
                <w:bCs/>
              </w:rPr>
              <w:t> </w:t>
            </w:r>
          </w:p>
        </w:tc>
      </w:tr>
      <w:tr w:rsidR="00C9504F" w:rsidRPr="000D3E18" w:rsidTr="003A38B4">
        <w:trPr>
          <w:trHeight w:val="124"/>
        </w:trPr>
        <w:tc>
          <w:tcPr>
            <w:tcW w:w="519" w:type="dxa"/>
            <w:vMerge/>
            <w:tcBorders>
              <w:top w:val="single" w:sz="8" w:space="0" w:color="auto"/>
              <w:left w:val="single" w:sz="8"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b/>
                <w:bCs/>
                <w:color w:val="000000"/>
              </w:rPr>
            </w:pPr>
          </w:p>
        </w:tc>
        <w:tc>
          <w:tcPr>
            <w:tcW w:w="7373" w:type="dxa"/>
            <w:gridSpan w:val="3"/>
            <w:tcBorders>
              <w:top w:val="single" w:sz="4" w:space="0" w:color="auto"/>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b/>
                <w:bCs/>
                <w:color w:val="000000"/>
              </w:rPr>
            </w:pPr>
            <w:r w:rsidRPr="000D3E18">
              <w:rPr>
                <w:rFonts w:ascii="Times New Roman" w:eastAsia="Times New Roman" w:hAnsi="Times New Roman" w:cs="Times New Roman"/>
                <w:b/>
                <w:bCs/>
                <w:color w:val="000000"/>
              </w:rPr>
              <w:t>бюджет автономного округа</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b/>
                <w:bCs/>
              </w:rPr>
            </w:pPr>
            <w:r w:rsidRPr="000D3E18">
              <w:rPr>
                <w:rFonts w:ascii="Times New Roman" w:eastAsia="Times New Roman" w:hAnsi="Times New Roman" w:cs="Times New Roman"/>
                <w:b/>
                <w:bCs/>
              </w:rPr>
              <w:t xml:space="preserve">981 913,0 </w:t>
            </w:r>
          </w:p>
        </w:tc>
      </w:tr>
      <w:tr w:rsidR="00C9504F" w:rsidRPr="000D3E18" w:rsidTr="003A38B4">
        <w:trPr>
          <w:trHeight w:val="142"/>
        </w:trPr>
        <w:tc>
          <w:tcPr>
            <w:tcW w:w="519" w:type="dxa"/>
            <w:vMerge/>
            <w:tcBorders>
              <w:top w:val="single" w:sz="8" w:space="0" w:color="auto"/>
              <w:left w:val="single" w:sz="8" w:space="0" w:color="auto"/>
              <w:bottom w:val="single" w:sz="4" w:space="0" w:color="auto"/>
              <w:right w:val="single" w:sz="4" w:space="0" w:color="auto"/>
            </w:tcBorders>
            <w:vAlign w:val="center"/>
            <w:hideMark/>
          </w:tcPr>
          <w:p w:rsidR="00C9504F" w:rsidRPr="000D3E18" w:rsidRDefault="00C9504F" w:rsidP="003A38B4">
            <w:pPr>
              <w:spacing w:after="0" w:line="240" w:lineRule="auto"/>
              <w:rPr>
                <w:rFonts w:ascii="Times New Roman" w:eastAsia="Times New Roman" w:hAnsi="Times New Roman" w:cs="Times New Roman"/>
                <w:b/>
                <w:bCs/>
                <w:color w:val="000000"/>
              </w:rPr>
            </w:pPr>
          </w:p>
        </w:tc>
        <w:tc>
          <w:tcPr>
            <w:tcW w:w="7373" w:type="dxa"/>
            <w:gridSpan w:val="3"/>
            <w:tcBorders>
              <w:top w:val="single" w:sz="4" w:space="0" w:color="auto"/>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b/>
                <w:bCs/>
                <w:color w:val="000000"/>
              </w:rPr>
            </w:pPr>
            <w:r w:rsidRPr="000D3E18">
              <w:rPr>
                <w:rFonts w:ascii="Times New Roman" w:eastAsia="Times New Roman" w:hAnsi="Times New Roman" w:cs="Times New Roman"/>
                <w:b/>
                <w:bCs/>
                <w:color w:val="000000"/>
              </w:rPr>
              <w:t>местный бюджет</w:t>
            </w:r>
          </w:p>
        </w:tc>
        <w:tc>
          <w:tcPr>
            <w:tcW w:w="1318" w:type="dxa"/>
            <w:tcBorders>
              <w:top w:val="nil"/>
              <w:left w:val="nil"/>
              <w:bottom w:val="single" w:sz="4" w:space="0" w:color="auto"/>
              <w:right w:val="single" w:sz="4" w:space="0" w:color="auto"/>
            </w:tcBorders>
            <w:shd w:val="clear" w:color="auto" w:fill="auto"/>
            <w:hideMark/>
          </w:tcPr>
          <w:p w:rsidR="00C9504F" w:rsidRPr="000D3E18" w:rsidRDefault="00C9504F" w:rsidP="003A38B4">
            <w:pPr>
              <w:spacing w:after="0" w:line="240" w:lineRule="auto"/>
              <w:jc w:val="right"/>
              <w:rPr>
                <w:rFonts w:ascii="Times New Roman" w:eastAsia="Times New Roman" w:hAnsi="Times New Roman" w:cs="Times New Roman"/>
                <w:b/>
                <w:bCs/>
              </w:rPr>
            </w:pPr>
            <w:r w:rsidRPr="000D3E18">
              <w:rPr>
                <w:rFonts w:ascii="Times New Roman" w:eastAsia="Times New Roman" w:hAnsi="Times New Roman" w:cs="Times New Roman"/>
                <w:b/>
                <w:bCs/>
              </w:rPr>
              <w:t xml:space="preserve">354 966,7 </w:t>
            </w:r>
          </w:p>
        </w:tc>
      </w:tr>
    </w:tbl>
    <w:p w:rsidR="00C9504F" w:rsidRPr="000D3E18" w:rsidRDefault="00C9504F" w:rsidP="00C9504F">
      <w:pPr>
        <w:pStyle w:val="22"/>
        <w:shd w:val="clear" w:color="auto" w:fill="auto"/>
        <w:spacing w:line="240" w:lineRule="auto"/>
        <w:ind w:right="180" w:firstLine="709"/>
        <w:jc w:val="center"/>
        <w:rPr>
          <w:sz w:val="24"/>
          <w:szCs w:val="24"/>
        </w:rPr>
      </w:pPr>
    </w:p>
    <w:p w:rsidR="00C9504F" w:rsidRPr="000D3E18" w:rsidRDefault="00C9504F" w:rsidP="00C9504F">
      <w:pPr>
        <w:pStyle w:val="a4"/>
        <w:tabs>
          <w:tab w:val="left" w:pos="0"/>
        </w:tabs>
        <w:suppressAutoHyphens/>
        <w:spacing w:before="0" w:beforeAutospacing="0" w:after="0" w:afterAutospacing="0"/>
        <w:ind w:firstLine="709"/>
        <w:jc w:val="both"/>
      </w:pPr>
      <w:r w:rsidRPr="000D3E18">
        <w:t>Наибольший удельный вес 89,9% в 2016 году в объеме ресурсного обеспечения муниципальной программы составляют расходы на реализацию задачи 1 «Модернизация системы дошкольного, общего и дополнительного образования», на которую на 2016 год предусмотрено финансирование в сумме 1 202 356,2 тыс. рублей.</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Указанные средства будут направлены на:</w:t>
      </w:r>
    </w:p>
    <w:p w:rsidR="00C9504F" w:rsidRPr="000D3E18" w:rsidRDefault="00C9504F" w:rsidP="00C9504F">
      <w:pPr>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xml:space="preserve">обеспечение реализации основной общеобразовательной программы дошкольного образования в дошкольных образовательных и общеобразовательных учреждениях в 2016 году в сумме 264 908,8 тыс. рублей (в том числе за счет средств бюджета автономного округа в сумме 225 677,6 тыс. рублей); </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xml:space="preserve">обеспечение реализации услуг по присмотру и уходу за детьми в дошкольных образовательных и общеобразовательных учреждениях в 2016 году в сумме 209 645,3 тыс. рублей (в том числе за счет средств бюджета автономного округа в сумме 163 100,8 тыс. рублей); </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xml:space="preserve">обеспечение реализации основных общеобразовательных программ начального общего, основного общего, среднего общего образования, дополнительных общеобразовательных программ в общеобразовательных учреждениях в 2016 году в сумме 617 432,1 тыс. рублей (в том числе за счет средств бюджета автономного округа в сумме 540 307,8 тыс. рублей); </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xml:space="preserve">обеспечение реализации дополнительных общеобразовательных программ для детей в учреждениях дополнительного образования за счет средств местного бюджета в 2016 году в сумме 102 449,5 тыс. рублей (в том числе за счет средств бюджета </w:t>
      </w:r>
      <w:r w:rsidRPr="000D3E18">
        <w:rPr>
          <w:rFonts w:ascii="Times New Roman" w:eastAsia="Times New Roman" w:hAnsi="Times New Roman" w:cs="Times New Roman"/>
          <w:sz w:val="24"/>
          <w:szCs w:val="24"/>
        </w:rPr>
        <w:lastRenderedPageBreak/>
        <w:t>автономного округа в сумме 3 449,5 тыс. рублей);</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выплату единовременного пособия при выходе на пенсию педагогическим работникам в сумме 5 000,0 тыс. рублей;</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реализацию мероприятий, направленных на развитие дошкольного, общего и дополнительного образования в сумме 2 920,5 тыс. рублей.</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Обеспечены финансированием следующие публичные обязательства:</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предоставление обучающимся муниципальных общеобразовательных организаций и частных общеобразовательных организаций, имеющих государственную аккредитацию, социальной поддержки в виде предоставления завтраков и обедов за счет средств бюджета автономного округа в 2016 году в сумме 50 989,2 тыс. рублей;</w:t>
      </w:r>
    </w:p>
    <w:p w:rsidR="00C9504F" w:rsidRPr="000D3E18" w:rsidRDefault="00C9504F" w:rsidP="00C9504F">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ежегодная денежная выплата  гражданам и (или) обучающимся в период обучения на педагогических специальностях по образовательным программам высшего образования по укрупненной группе специальностей «Образование и педагогика» в сумме 30,0 тыс. рублей. Предусмотрена адресная поддержка двух студентов из числа целевого набора в ВУЗы на педагогические специальности.</w:t>
      </w:r>
    </w:p>
    <w:p w:rsidR="00C9504F" w:rsidRPr="000D3E18" w:rsidRDefault="00C9504F" w:rsidP="00C9504F">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Реализация мероприятий задачи 1 «Модернизация системы дошкольного, общего и дополнительного образования» будет осуществляться путем предоставления субсидий бюджетным и автономным учреждениям на выполнение муниципальных заданий по оказанию муниципальных услуг и на иные цели, не связанные с финансовым обеспечением выполнения муниципального задания.</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xml:space="preserve">С 2016 года меняется концепция регионального законодательства в части обеспечения питанием обучающихся. За региональным уровнем сохраняется социальная поддержка льготных категорий обучающихся общеобразовательных организаций (с учётом реализации принципа «нуждаемости»), посредством предоставления субвенций местным бюджетам (из расчёта 126 рублей в день на 1 обучающегося, с увеличением указанного размера на 60%, в случае если организация питания осуществляется сторонними организациями). </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xml:space="preserve">В соответствии с Федеральным законом от 29 декабря 2012 года № 273-фз «Об образовании в Российской Федерации» реализация полномочия по дополнительному финансовому обеспечению мероприятий по организации питания обучающихся (не льготной категории) муниципальных и частных общеобразовательных организаций, будет осуществляться посредством предоставления из регионального бюджета субсидий местным бюджетам на </w:t>
      </w:r>
      <w:proofErr w:type="spellStart"/>
      <w:r w:rsidRPr="000D3E18">
        <w:rPr>
          <w:rFonts w:ascii="Times New Roman" w:eastAsia="Times New Roman" w:hAnsi="Times New Roman" w:cs="Times New Roman"/>
          <w:sz w:val="24"/>
          <w:szCs w:val="24"/>
        </w:rPr>
        <w:t>софинансирование</w:t>
      </w:r>
      <w:proofErr w:type="spellEnd"/>
      <w:r w:rsidRPr="000D3E18">
        <w:rPr>
          <w:rFonts w:ascii="Times New Roman" w:eastAsia="Times New Roman" w:hAnsi="Times New Roman" w:cs="Times New Roman"/>
          <w:sz w:val="24"/>
          <w:szCs w:val="24"/>
        </w:rPr>
        <w:t xml:space="preserve"> указанных обязательств. С учётом средств регионального бюджета, предоставляемых из расчёта 44 рублей в день на одного обучающегося, органы местного самоуправления обеспечивают организацию питания школьников на муниципальном уровне с привлечением средств родителей и средств общеобразовательных организаций от приносящей доход деятельности. </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На обеспечение питанием обучающихся на 2016 год предусмотрено 50 989,2 тыс. рублей за счет средств бюджета автономного округа, в том числе:</w:t>
      </w:r>
    </w:p>
    <w:p w:rsidR="00C9504F" w:rsidRPr="000D3E18" w:rsidRDefault="00C9504F" w:rsidP="00C9504F">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- 22 385,7 тыс. рублей в виде субвенции на питание 694 детей льготной категории граждан из расчета 201,6 рублей в день на одного ребенка (завтрак и обед);</w:t>
      </w:r>
    </w:p>
    <w:p w:rsidR="00C9504F" w:rsidRPr="000D3E18" w:rsidRDefault="00C9504F" w:rsidP="00C9504F">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xml:space="preserve">- 28 265,6 тыс. рублей в виде субсидии на питание 4015 детей, не относящихся к льготным категориям граждан из расчета 44 рубля в день на одного ребенка (завтрак). Уровень </w:t>
      </w:r>
      <w:proofErr w:type="spellStart"/>
      <w:r w:rsidRPr="000D3E18">
        <w:rPr>
          <w:rFonts w:ascii="Times New Roman" w:eastAsia="Times New Roman" w:hAnsi="Times New Roman" w:cs="Times New Roman"/>
          <w:sz w:val="24"/>
          <w:szCs w:val="24"/>
        </w:rPr>
        <w:t>софинансирования</w:t>
      </w:r>
      <w:proofErr w:type="spellEnd"/>
      <w:r w:rsidRPr="000D3E18">
        <w:rPr>
          <w:rFonts w:ascii="Times New Roman" w:eastAsia="Times New Roman" w:hAnsi="Times New Roman" w:cs="Times New Roman"/>
          <w:sz w:val="24"/>
          <w:szCs w:val="24"/>
        </w:rPr>
        <w:t xml:space="preserve"> за счет средств родителей (законных представителей) обучающихся установлен в размере 45 рублей в день на детей 1-4 классов и 55 рублей в день на детей 5-11 классов. Объем средств родительской платы запланирован в сумме 17 732,0 тыс. рублей;</w:t>
      </w:r>
    </w:p>
    <w:p w:rsidR="00C9504F" w:rsidRPr="000D3E18" w:rsidRDefault="00C9504F" w:rsidP="00C9504F">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- 337,9 тыс. рублей в виде субсидии на питание 48 детей в частных образовательных организациях из расчета 44 рубля в день на одного ребенка (завтрак).</w:t>
      </w:r>
    </w:p>
    <w:p w:rsidR="00C9504F" w:rsidRPr="000D3E18" w:rsidRDefault="00C9504F" w:rsidP="00C9504F">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За счет средств местного бюджета предусмотрены средства в сумме 285,5 тыс. рублей на создание условий для организации обеспечения питанием (обеспечение посудой, чистящими и моющими средствами и другими расходными материалами).</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xml:space="preserve">В составе расходов по данной задаче предусмотрены бюджетные ассигнования в сумме 51 048,2 тыс. рублей, направленные на реализацию Указов Президента Российской Федерации от 07.05.2012 № 597 «О мероприятиях по реализации государственной социальной политики» и от 01.06.2012 № 761 «О национальной стратегии действий в интересах детей на 2012-2017 годы» с целью поэтапного </w:t>
      </w:r>
      <w:r w:rsidRPr="000D3E18">
        <w:rPr>
          <w:rFonts w:ascii="Times New Roman" w:eastAsia="Times New Roman" w:hAnsi="Times New Roman" w:cs="Times New Roman"/>
          <w:sz w:val="24"/>
          <w:szCs w:val="24"/>
        </w:rPr>
        <w:lastRenderedPageBreak/>
        <w:t>повышения среднемесячной заработной платы педагогических работников дошкольных образовательных учреждений, общеобразовательных учреждений и учреждений дополнительного образования детей в соответствии с целевыми показателями, установленными «дорожными картами», в том числе:</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на достижение средней заработной платы педагогических работников общеобразовательных учреждений до уровня 57 656,2 рублей в бюджете города на 2016 год предусмотрено 8 015,3 тыс. рублей;</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на достижение средней заработной платы педагогических работников дошкольных образовательных учреждений до уровня 54 644,5 рублей в бюджете города на 2016 год предусмотрено 39 401,8 тыс. рублей;</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на достижение средней заработной платы педагогических работников дополнительного образования детей до уровня 50 133,0 рублей в бюджете города на 2016 год предусмотрено 3 631,1 тыс. рублей.</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Целевые показатели средней заработной платы и объемы бюджетных ассигнований будут скорректированы по итогам годовой финансовой отчетности за 2015 год и уточнения в 2016 году региональных «дорожных карт».</w:t>
      </w:r>
    </w:p>
    <w:p w:rsidR="00C9504F" w:rsidRPr="000D3E18" w:rsidRDefault="00C9504F" w:rsidP="00C9504F">
      <w:pPr>
        <w:widowControl w:val="0"/>
        <w:autoSpaceDE w:val="0"/>
        <w:autoSpaceDN w:val="0"/>
        <w:adjustRightInd w:val="0"/>
        <w:spacing w:after="0" w:line="240" w:lineRule="auto"/>
        <w:ind w:firstLine="709"/>
        <w:jc w:val="both"/>
        <w:outlineLvl w:val="3"/>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xml:space="preserve">Будет продолжена реализация Указа Президента Российской Федерации от 7 мая 2012 года № 599 «О мерах по реализации государственной политики в области образования и науки» по ликвидации очерёдности в детские сады. В 2016 году планируется обеспечить 100-процентную доступность дошкольного образования для детей в возрасте от 3 до 7 лет. Кроме того, продолжится реализация мероприятий по повышению доступности дошкольного образования для детей от 1,5 до 3 лет. В 2016 году за счет иных внебюджетных источников будет осуществляться строительство нового детского сада на 300 мест на бульваре Сибирский. </w:t>
      </w:r>
    </w:p>
    <w:p w:rsidR="00C9504F" w:rsidRPr="000D3E18" w:rsidRDefault="00C9504F" w:rsidP="00C9504F">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xml:space="preserve">Также в рамках реализации указа продолжится обеспечение общеобразовательных учреждений средствами обучения на общую сумму 12 613,3 тыс. рублей в соответствии с требованиями Федерального государственного стандарта. </w:t>
      </w:r>
    </w:p>
    <w:p w:rsidR="00C9504F" w:rsidRPr="000D3E18" w:rsidRDefault="00C9504F" w:rsidP="00C9504F">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В рамках реализации мероприятий задачи 1 «Модернизация системы дошкольного, общего и дополнительного образования» в целях реализации Указа Президента от 07 мая 2012 года № 599 «О мерах по реализации государственной политики в области образования и науки» будет осуществлена поддержка интеллектуально одаренных детей, обеспечено развитие системы выявления и поддержки талантливых и одаренных детей в творческой (художественной, музыкальной), социальной областях. На эти цели будет направлено 1 550,9 тыс. рублей. Предполагается:</w:t>
      </w:r>
    </w:p>
    <w:p w:rsidR="00C9504F" w:rsidRPr="000D3E18" w:rsidRDefault="00C9504F" w:rsidP="00C9504F">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проведение школьного, муниципального этапов, а также обеспечение участия в окружном и заключительном этапах Всероссийской олимпиады школьников. На эти цели предусмотрено 346,4 тыс. рублей;</w:t>
      </w:r>
    </w:p>
    <w:p w:rsidR="00C9504F" w:rsidRPr="000D3E18" w:rsidRDefault="00C9504F" w:rsidP="00C9504F">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использование потенциала сети Интернет и технологий дистанционного образования для решения задач поддержки молодых талантов и детей с высоким уровнем мотивации к обучению;</w:t>
      </w:r>
    </w:p>
    <w:p w:rsidR="00C9504F" w:rsidRPr="000D3E18" w:rsidRDefault="00C9504F" w:rsidP="00C9504F">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совершенствование методической и материально-технической базы образовательных учреждений для организации работы по развитию одаренности детей и молодежи;</w:t>
      </w:r>
    </w:p>
    <w:p w:rsidR="00C9504F" w:rsidRPr="000D3E18" w:rsidRDefault="00C9504F" w:rsidP="00C9504F">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развитие системы профессиональной ориентации учащихся старших классов общеобразовательных учреждений, проведение интеллектуальных, творческих конкурсов (в том числе конкурсов профессионального мастерства в сфере прикладных квалификаций и спортивных состязаний, реализация адресной индивидуальной поддержки одаренных детей и молодежи, развитие участия в заочных и очно-заочных школах и мотивирование к обучению детей и молодежи на базе организаций высшего образования и учреждений дополнительного образования детей с использованием дистанционных образовательных технологий. На эти цели предусмотрено 1 204,5 тыс. рублей.</w:t>
      </w:r>
    </w:p>
    <w:p w:rsidR="00C9504F" w:rsidRPr="000D3E18" w:rsidRDefault="00C9504F" w:rsidP="00C9504F">
      <w:pPr>
        <w:pStyle w:val="2"/>
        <w:keepNext w:val="0"/>
        <w:widowControl w:val="0"/>
        <w:shd w:val="clear" w:color="auto" w:fill="FFFFFF"/>
        <w:spacing w:line="240" w:lineRule="auto"/>
        <w:ind w:firstLine="709"/>
        <w:jc w:val="both"/>
        <w:rPr>
          <w:sz w:val="24"/>
          <w:lang w:eastAsia="ru-RU"/>
        </w:rPr>
      </w:pPr>
      <w:r w:rsidRPr="000D3E18">
        <w:rPr>
          <w:sz w:val="24"/>
          <w:lang w:eastAsia="ru-RU"/>
        </w:rPr>
        <w:t xml:space="preserve">Во исполнение Указа Президента Российской Федерации от 7 мая 2012 года № 604 «О дальнейшем совершенствовании военной службы в Российской Федерации» будет продолжена работа по реализации мероприятий по военно-патриотическому воспитанию учащихся общеобразовательных учреждений и их физическому развитию. </w:t>
      </w:r>
      <w:r w:rsidRPr="000D3E18">
        <w:rPr>
          <w:sz w:val="24"/>
          <w:lang w:eastAsia="ru-RU"/>
        </w:rPr>
        <w:lastRenderedPageBreak/>
        <w:t>На эти цели на 2016 год выделены средства в объеме 96,5 тыс. рублей.</w:t>
      </w:r>
    </w:p>
    <w:p w:rsidR="00C9504F" w:rsidRPr="000D3E18" w:rsidRDefault="00C9504F" w:rsidP="00C9504F">
      <w:pPr>
        <w:widowControl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Для повышения качества преподавания и управления будут реализованы меры, направленные на формирование системы поддержки непрерывного профессионального развития педагогов, руководителей образовательных учреждений: внедрение персонифицированной модели подготовки и переподготовки педагогических работников; повышение квалификации и переподготовка педагогических работников и административно-управленческого персонала, в том числе за счет проведения конкурсов профессионального мастерства «Педагог года», «Признание». На эти цели в проекте бюджета на 2016 год предусмотрено 533,1 тыс. рублей.</w:t>
      </w:r>
    </w:p>
    <w:p w:rsidR="00C9504F" w:rsidRPr="000D3E18" w:rsidRDefault="00C9504F" w:rsidP="00C9504F">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Кроме того, в рамках данной задачи запланированы средства на проведение прочих мероприятий в области образования, направленных на профилактику безопасности дорожного движения (40,5 тыс. рублей), проведение различного рода конференций, конкурсов, фестивалей (669,5 тыс. рублей).</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Реализация мероприятий задачи 1 «Модернизация системы дошкольного, общего и дополнительного образования» позволит достичь следующих результатов:</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увеличение доли обучающихся 5-11 классов, принявших участие в школьном этапе Всероссийской олимпиады школьников, в общей численности обучающихся, с 62% в 2015 году до 62,2% в 2016 году;</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увеличение доли детей в возрасте 1 - 6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1 - 6 лет с 68,9% в 2015 году до 73,4% в 2016 году;</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сохранение доли детей в возрасте от 3 до 7 лет, получающих дошкольную образовательную услугу и (или) услугу по их содержанию на уровне 100%;</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сохранение доли детей в возрасте от 7 до 18 лет, охваченных основными общеобразовательными программами на уровне 100%;</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увеличение доли детей, охваченных дополнительными общеобразовательными программами, в общей численности детей и молодежи в возрасте 5-18 лет с 69,9% в 2015 году до 70,8% в 2016 году;</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сохранение отношения среднемесячной заработной платы педагогических работников дошкольных образовательных учреждений к среднемесячной заработной плате в сфере общего образования на уровне 100 %;</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сохранение отношения среднемесячной заработной платы педагогических работников общеобразовательных учреждений к среднемесячной заработной плате в автономном округе на уровне 100 %;</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увеличение отношения среднемесячной заработной платы педагогических работников учреждений дополнительного образования детей к среднемесячной заработной плате учителей общеобразовательных организаций в автономном округе с 83 % в 2015 году до 90 % в 2016 году.</w:t>
      </w:r>
    </w:p>
    <w:p w:rsidR="00C9504F" w:rsidRPr="000D3E18" w:rsidRDefault="00C9504F" w:rsidP="00C9504F">
      <w:pPr>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Второй по ресурсоемкости является задача 3 «Развитие инфраструктуры и организационно-экономических механизмов, обеспечивающих равную доступность услуг дошкольного, общего и дополнительного образования детей», удельный вес которой в общем объеме ресурсного обеспечения муниципальной программы в 2016 году составит 9,8% или 131 227,6 тыс. рублей. Средства будут направлены на:</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xml:space="preserve">- проведение капитального ремонта крыши детского сада «Снегурочка» в сумме 11 745,0 тыс. рублей; </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xml:space="preserve">- обеспечение комплексной безопасности и комфортных условий образовательного процесса в сумме 5 063,0 тыс. рублей; </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xml:space="preserve">- проведение текущих ремонтов образовательных учреждений в сумме 3 255,0 тыс. рублей; </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развитие материально-технической базы образовательных учреждений в соответствии с современными требованиями в сумме 777,2 тыс. рублей (приобретение оборудования для пищеблоков образовательных учреждений, сейфа для хранения материалов ЕГЭ, замена вышедших из строя предметов офисной техники и мебели);</w:t>
      </w:r>
    </w:p>
    <w:p w:rsidR="00C9504F" w:rsidRPr="000D3E18" w:rsidRDefault="00C9504F" w:rsidP="00C9504F">
      <w:pPr>
        <w:autoSpaceDE w:val="0"/>
        <w:autoSpaceDN w:val="0"/>
        <w:adjustRightInd w:val="0"/>
        <w:spacing w:after="0" w:line="240" w:lineRule="auto"/>
        <w:ind w:firstLine="567"/>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транспортное обеспечение образовательных учреждений в сумме 2 100,0 тыс. рублей;</w:t>
      </w:r>
    </w:p>
    <w:p w:rsidR="00C9504F" w:rsidRPr="000D3E18" w:rsidRDefault="00C9504F" w:rsidP="00C9504F">
      <w:pPr>
        <w:autoSpaceDE w:val="0"/>
        <w:autoSpaceDN w:val="0"/>
        <w:adjustRightInd w:val="0"/>
        <w:spacing w:after="0" w:line="240" w:lineRule="auto"/>
        <w:ind w:firstLine="567"/>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lastRenderedPageBreak/>
        <w:t>- проведение проектно-изыскательских работ на строительство Православной гимназии в сумме 1 750,0 тыс. рублей;</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обеспечение функционирования Управления образования администрации города Югорска и 2 муниципальных казенных учреждений, осуществляющих бухгалтерское, материально-техническое и информационно-методическое обеспечение образовательной деятельности в сумме 69 893,4 тыс. рублей;</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xml:space="preserve">- обеспечение финансирования следующих публичных и публичных нормативных обязательств: </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xml:space="preserve">а) по выплате компенсации части родительской платы за присмотр и уход за детьми в образовательных организациях, реализующих основные образовательные программы дошкольного образования за счет средств бюджета автономного округа в 2016 году в сумме 36 310,0 тыс. рублей. В 2016 году планируется обеспечить выплату компенсации 2 541 родителям (законным представителям), в том числе 1 298 родителям планируется выплата компенсации на первого ребенка, 934 – на второго ребенка, 309 – на третьего ребенка; </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б) по возмещению расходов по найму, аренде жилых помещений 5 приглашенным специалистам из другой местности за счет средств местного бюджета в 2016 году в сумме 334,0 тыс. рублей.</w:t>
      </w:r>
    </w:p>
    <w:p w:rsidR="00C9504F" w:rsidRPr="0026525D" w:rsidRDefault="00C9504F" w:rsidP="00C9504F">
      <w:pPr>
        <w:spacing w:after="0" w:line="240" w:lineRule="auto"/>
        <w:ind w:firstLine="709"/>
        <w:jc w:val="right"/>
        <w:rPr>
          <w:rFonts w:ascii="Times New Roman" w:hAnsi="Times New Roman" w:cs="Times New Roman"/>
          <w:sz w:val="24"/>
          <w:szCs w:val="24"/>
        </w:rPr>
      </w:pPr>
      <w:r w:rsidRPr="0026525D">
        <w:rPr>
          <w:rFonts w:ascii="Times New Roman" w:hAnsi="Times New Roman" w:cs="Times New Roman"/>
          <w:sz w:val="24"/>
          <w:szCs w:val="24"/>
        </w:rPr>
        <w:t xml:space="preserve">Таблица </w:t>
      </w:r>
      <w:r w:rsidR="0026525D">
        <w:rPr>
          <w:rFonts w:ascii="Times New Roman" w:hAnsi="Times New Roman" w:cs="Times New Roman"/>
          <w:sz w:val="24"/>
          <w:szCs w:val="24"/>
        </w:rPr>
        <w:t>37</w:t>
      </w:r>
    </w:p>
    <w:p w:rsidR="00C9504F" w:rsidRDefault="00C9504F" w:rsidP="00C9504F">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cyan"/>
        </w:rPr>
      </w:pPr>
    </w:p>
    <w:p w:rsidR="00C9504F" w:rsidRPr="000D3E18" w:rsidRDefault="00C9504F" w:rsidP="00C9504F">
      <w:pPr>
        <w:widowControl w:val="0"/>
        <w:autoSpaceDE w:val="0"/>
        <w:autoSpaceDN w:val="0"/>
        <w:adjustRightInd w:val="0"/>
        <w:spacing w:after="0" w:line="240" w:lineRule="auto"/>
        <w:jc w:val="center"/>
      </w:pPr>
      <w:r w:rsidRPr="000D3E18">
        <w:rPr>
          <w:rFonts w:ascii="Times New Roman" w:eastAsia="Times New Roman" w:hAnsi="Times New Roman" w:cs="Times New Roman"/>
          <w:sz w:val="24"/>
          <w:szCs w:val="24"/>
        </w:rPr>
        <w:t>Расшифровка расходов на проведение текущего ремонта учреждений образования и обеспечение комплексной безопасности и комфортных условий образовательного процесса</w:t>
      </w:r>
    </w:p>
    <w:p w:rsidR="00C9504F" w:rsidRPr="000D3E18" w:rsidRDefault="00C9504F" w:rsidP="00C9504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tbl>
      <w:tblPr>
        <w:tblStyle w:val="ab"/>
        <w:tblW w:w="0" w:type="auto"/>
        <w:tblLook w:val="04A0"/>
      </w:tblPr>
      <w:tblGrid>
        <w:gridCol w:w="3095"/>
        <w:gridCol w:w="1691"/>
        <w:gridCol w:w="4111"/>
      </w:tblGrid>
      <w:tr w:rsidR="00C9504F" w:rsidRPr="000D3E18" w:rsidTr="003A38B4">
        <w:trPr>
          <w:trHeight w:val="452"/>
          <w:tblHeader/>
        </w:trPr>
        <w:tc>
          <w:tcPr>
            <w:tcW w:w="3095" w:type="dxa"/>
          </w:tcPr>
          <w:p w:rsidR="00C9504F" w:rsidRPr="000D3E18" w:rsidRDefault="00C9504F" w:rsidP="003A38B4">
            <w:pPr>
              <w:autoSpaceDE w:val="0"/>
              <w:autoSpaceDN w:val="0"/>
              <w:adjustRightInd w:val="0"/>
              <w:spacing w:before="120"/>
              <w:jc w:val="center"/>
              <w:rPr>
                <w:rFonts w:ascii="Times New Roman" w:hAnsi="Times New Roman" w:cs="Times New Roman"/>
                <w:sz w:val="24"/>
                <w:szCs w:val="24"/>
              </w:rPr>
            </w:pPr>
            <w:r w:rsidRPr="000D3E18">
              <w:rPr>
                <w:rFonts w:ascii="Times New Roman" w:hAnsi="Times New Roman" w:cs="Times New Roman"/>
                <w:sz w:val="24"/>
                <w:szCs w:val="24"/>
              </w:rPr>
              <w:t>Наименование направления расходов</w:t>
            </w:r>
          </w:p>
        </w:tc>
        <w:tc>
          <w:tcPr>
            <w:tcW w:w="1691" w:type="dxa"/>
          </w:tcPr>
          <w:p w:rsidR="00C9504F" w:rsidRPr="000D3E18" w:rsidRDefault="00C9504F" w:rsidP="003A38B4">
            <w:pPr>
              <w:autoSpaceDE w:val="0"/>
              <w:autoSpaceDN w:val="0"/>
              <w:adjustRightInd w:val="0"/>
              <w:spacing w:before="120"/>
              <w:jc w:val="center"/>
              <w:rPr>
                <w:rFonts w:ascii="Times New Roman" w:hAnsi="Times New Roman" w:cs="Times New Roman"/>
                <w:sz w:val="24"/>
                <w:szCs w:val="24"/>
              </w:rPr>
            </w:pPr>
            <w:r w:rsidRPr="000D3E18">
              <w:rPr>
                <w:rFonts w:ascii="Times New Roman" w:hAnsi="Times New Roman" w:cs="Times New Roman"/>
                <w:sz w:val="24"/>
                <w:szCs w:val="24"/>
              </w:rPr>
              <w:t>Сумма на 2016 год</w:t>
            </w:r>
          </w:p>
        </w:tc>
        <w:tc>
          <w:tcPr>
            <w:tcW w:w="4111" w:type="dxa"/>
          </w:tcPr>
          <w:p w:rsidR="00C9504F" w:rsidRPr="000D3E18" w:rsidRDefault="00C9504F" w:rsidP="003A38B4">
            <w:pPr>
              <w:autoSpaceDE w:val="0"/>
              <w:autoSpaceDN w:val="0"/>
              <w:adjustRightInd w:val="0"/>
              <w:spacing w:before="120"/>
              <w:jc w:val="center"/>
              <w:rPr>
                <w:rFonts w:ascii="Times New Roman" w:hAnsi="Times New Roman" w:cs="Times New Roman"/>
                <w:sz w:val="24"/>
                <w:szCs w:val="24"/>
              </w:rPr>
            </w:pPr>
            <w:r w:rsidRPr="000D3E18">
              <w:rPr>
                <w:rFonts w:ascii="Times New Roman" w:hAnsi="Times New Roman" w:cs="Times New Roman"/>
                <w:sz w:val="24"/>
                <w:szCs w:val="24"/>
              </w:rPr>
              <w:t>Перечень работ</w:t>
            </w:r>
          </w:p>
        </w:tc>
      </w:tr>
      <w:tr w:rsidR="00C9504F" w:rsidRPr="000D3E18" w:rsidTr="003A38B4">
        <w:trPr>
          <w:trHeight w:val="192"/>
          <w:tblHeader/>
        </w:trPr>
        <w:tc>
          <w:tcPr>
            <w:tcW w:w="3095" w:type="dxa"/>
            <w:vAlign w:val="center"/>
          </w:tcPr>
          <w:p w:rsidR="00C9504F" w:rsidRPr="000D3E18" w:rsidRDefault="00C9504F" w:rsidP="003A38B4">
            <w:pPr>
              <w:autoSpaceDE w:val="0"/>
              <w:autoSpaceDN w:val="0"/>
              <w:adjustRightInd w:val="0"/>
              <w:spacing w:before="120"/>
              <w:jc w:val="center"/>
              <w:rPr>
                <w:rFonts w:ascii="Times New Roman" w:eastAsia="Times New Roman" w:hAnsi="Times New Roman" w:cs="Times New Roman"/>
                <w:sz w:val="18"/>
                <w:szCs w:val="18"/>
              </w:rPr>
            </w:pPr>
            <w:r w:rsidRPr="000D3E18">
              <w:rPr>
                <w:rFonts w:ascii="Times New Roman" w:eastAsia="Times New Roman" w:hAnsi="Times New Roman" w:cs="Times New Roman"/>
                <w:sz w:val="18"/>
                <w:szCs w:val="18"/>
              </w:rPr>
              <w:t>1</w:t>
            </w:r>
          </w:p>
        </w:tc>
        <w:tc>
          <w:tcPr>
            <w:tcW w:w="1691" w:type="dxa"/>
            <w:vAlign w:val="center"/>
          </w:tcPr>
          <w:p w:rsidR="00C9504F" w:rsidRPr="000D3E18" w:rsidRDefault="00C9504F" w:rsidP="003A38B4">
            <w:pPr>
              <w:autoSpaceDE w:val="0"/>
              <w:autoSpaceDN w:val="0"/>
              <w:adjustRightInd w:val="0"/>
              <w:spacing w:before="120"/>
              <w:jc w:val="center"/>
              <w:rPr>
                <w:rFonts w:ascii="Times New Roman" w:hAnsi="Times New Roman" w:cs="Times New Roman"/>
                <w:sz w:val="18"/>
                <w:szCs w:val="18"/>
              </w:rPr>
            </w:pPr>
            <w:r w:rsidRPr="000D3E18">
              <w:rPr>
                <w:rFonts w:ascii="Times New Roman" w:hAnsi="Times New Roman" w:cs="Times New Roman"/>
                <w:sz w:val="18"/>
                <w:szCs w:val="18"/>
              </w:rPr>
              <w:t>2</w:t>
            </w:r>
          </w:p>
        </w:tc>
        <w:tc>
          <w:tcPr>
            <w:tcW w:w="4111" w:type="dxa"/>
            <w:vAlign w:val="center"/>
          </w:tcPr>
          <w:p w:rsidR="00C9504F" w:rsidRPr="000D3E18" w:rsidRDefault="00C9504F" w:rsidP="003A38B4">
            <w:pPr>
              <w:pStyle w:val="ad"/>
              <w:tabs>
                <w:tab w:val="left" w:pos="176"/>
                <w:tab w:val="left" w:pos="317"/>
              </w:tabs>
              <w:autoSpaceDE w:val="0"/>
              <w:autoSpaceDN w:val="0"/>
              <w:adjustRightInd w:val="0"/>
              <w:spacing w:before="120"/>
              <w:ind w:left="0"/>
              <w:jc w:val="center"/>
              <w:rPr>
                <w:rFonts w:ascii="Times New Roman" w:hAnsi="Times New Roman" w:cs="Times New Roman"/>
                <w:sz w:val="18"/>
                <w:szCs w:val="18"/>
              </w:rPr>
            </w:pPr>
            <w:r w:rsidRPr="000D3E18">
              <w:rPr>
                <w:rFonts w:ascii="Times New Roman" w:hAnsi="Times New Roman" w:cs="Times New Roman"/>
                <w:sz w:val="18"/>
                <w:szCs w:val="18"/>
              </w:rPr>
              <w:t>3</w:t>
            </w:r>
          </w:p>
        </w:tc>
      </w:tr>
      <w:tr w:rsidR="00C9504F" w:rsidRPr="000D3E18" w:rsidTr="003A38B4">
        <w:tc>
          <w:tcPr>
            <w:tcW w:w="3095" w:type="dxa"/>
          </w:tcPr>
          <w:p w:rsidR="00C9504F" w:rsidRPr="000D3E18" w:rsidRDefault="00C9504F" w:rsidP="003A38B4">
            <w:pPr>
              <w:autoSpaceDE w:val="0"/>
              <w:autoSpaceDN w:val="0"/>
              <w:adjustRightInd w:val="0"/>
              <w:spacing w:before="120"/>
              <w:jc w:val="both"/>
              <w:rPr>
                <w:rFonts w:ascii="Times New Roman" w:hAnsi="Times New Roman" w:cs="Times New Roman"/>
                <w:sz w:val="24"/>
                <w:szCs w:val="24"/>
              </w:rPr>
            </w:pPr>
            <w:r w:rsidRPr="000D3E18">
              <w:rPr>
                <w:rFonts w:ascii="Times New Roman" w:eastAsia="Times New Roman" w:hAnsi="Times New Roman" w:cs="Times New Roman"/>
                <w:sz w:val="24"/>
                <w:szCs w:val="24"/>
              </w:rPr>
              <w:t>Проведение текущего ремонта учреждений образования</w:t>
            </w:r>
          </w:p>
        </w:tc>
        <w:tc>
          <w:tcPr>
            <w:tcW w:w="1691" w:type="dxa"/>
          </w:tcPr>
          <w:p w:rsidR="00C9504F" w:rsidRPr="000D3E18" w:rsidRDefault="00C9504F" w:rsidP="003A38B4">
            <w:pPr>
              <w:autoSpaceDE w:val="0"/>
              <w:autoSpaceDN w:val="0"/>
              <w:adjustRightInd w:val="0"/>
              <w:spacing w:before="120"/>
              <w:jc w:val="center"/>
              <w:rPr>
                <w:rFonts w:ascii="Times New Roman" w:hAnsi="Times New Roman" w:cs="Times New Roman"/>
                <w:sz w:val="24"/>
                <w:szCs w:val="24"/>
              </w:rPr>
            </w:pPr>
            <w:r w:rsidRPr="000D3E18">
              <w:rPr>
                <w:rFonts w:ascii="Times New Roman" w:hAnsi="Times New Roman" w:cs="Times New Roman"/>
                <w:sz w:val="24"/>
                <w:szCs w:val="24"/>
              </w:rPr>
              <w:t>3 255,0</w:t>
            </w:r>
          </w:p>
        </w:tc>
        <w:tc>
          <w:tcPr>
            <w:tcW w:w="4111" w:type="dxa"/>
          </w:tcPr>
          <w:p w:rsidR="00C9504F" w:rsidRPr="000D3E18" w:rsidRDefault="00C9504F" w:rsidP="00C9504F">
            <w:pPr>
              <w:pStyle w:val="ad"/>
              <w:numPr>
                <w:ilvl w:val="0"/>
                <w:numId w:val="28"/>
              </w:numPr>
              <w:tabs>
                <w:tab w:val="left" w:pos="176"/>
                <w:tab w:val="left" w:pos="317"/>
              </w:tabs>
              <w:autoSpaceDE w:val="0"/>
              <w:autoSpaceDN w:val="0"/>
              <w:adjustRightInd w:val="0"/>
              <w:spacing w:before="120"/>
              <w:ind w:left="0" w:firstLine="0"/>
              <w:jc w:val="both"/>
              <w:rPr>
                <w:rFonts w:ascii="Times New Roman" w:hAnsi="Times New Roman" w:cs="Times New Roman"/>
                <w:sz w:val="24"/>
                <w:szCs w:val="24"/>
              </w:rPr>
            </w:pPr>
            <w:r w:rsidRPr="000D3E18">
              <w:rPr>
                <w:rFonts w:ascii="Times New Roman" w:hAnsi="Times New Roman" w:cs="Times New Roman"/>
                <w:sz w:val="24"/>
                <w:szCs w:val="24"/>
              </w:rPr>
              <w:t xml:space="preserve">Косметический ремонт помещений МБОУ «СОШ № 2» - 700 тыс. рублей; </w:t>
            </w:r>
          </w:p>
          <w:p w:rsidR="00C9504F" w:rsidRPr="000D3E18" w:rsidRDefault="00C9504F" w:rsidP="00C9504F">
            <w:pPr>
              <w:pStyle w:val="ad"/>
              <w:numPr>
                <w:ilvl w:val="0"/>
                <w:numId w:val="28"/>
              </w:numPr>
              <w:tabs>
                <w:tab w:val="left" w:pos="176"/>
                <w:tab w:val="left" w:pos="317"/>
              </w:tabs>
              <w:autoSpaceDE w:val="0"/>
              <w:autoSpaceDN w:val="0"/>
              <w:adjustRightInd w:val="0"/>
              <w:spacing w:before="120"/>
              <w:ind w:left="0" w:firstLine="0"/>
              <w:jc w:val="both"/>
              <w:rPr>
                <w:rFonts w:ascii="Times New Roman" w:hAnsi="Times New Roman" w:cs="Times New Roman"/>
                <w:sz w:val="24"/>
                <w:szCs w:val="24"/>
              </w:rPr>
            </w:pPr>
            <w:r w:rsidRPr="000D3E18">
              <w:rPr>
                <w:rFonts w:ascii="Times New Roman" w:hAnsi="Times New Roman" w:cs="Times New Roman"/>
                <w:sz w:val="24"/>
                <w:szCs w:val="24"/>
              </w:rPr>
              <w:t xml:space="preserve">Установка системы защиты от обледенения крыши, желобов, водостоков в МБУ ДО «ДШИ» - 300 тыс. рублей; </w:t>
            </w:r>
          </w:p>
          <w:p w:rsidR="00C9504F" w:rsidRPr="000D3E18" w:rsidRDefault="00C9504F" w:rsidP="00C9504F">
            <w:pPr>
              <w:pStyle w:val="ad"/>
              <w:numPr>
                <w:ilvl w:val="0"/>
                <w:numId w:val="28"/>
              </w:numPr>
              <w:tabs>
                <w:tab w:val="left" w:pos="176"/>
                <w:tab w:val="left" w:pos="317"/>
              </w:tabs>
              <w:autoSpaceDE w:val="0"/>
              <w:autoSpaceDN w:val="0"/>
              <w:adjustRightInd w:val="0"/>
              <w:spacing w:before="120"/>
              <w:ind w:left="0" w:firstLine="0"/>
              <w:jc w:val="both"/>
              <w:rPr>
                <w:rFonts w:ascii="Times New Roman" w:hAnsi="Times New Roman" w:cs="Times New Roman"/>
                <w:sz w:val="24"/>
                <w:szCs w:val="24"/>
              </w:rPr>
            </w:pPr>
            <w:r w:rsidRPr="000D3E18">
              <w:rPr>
                <w:rFonts w:ascii="Times New Roman" w:hAnsi="Times New Roman" w:cs="Times New Roman"/>
                <w:sz w:val="24"/>
                <w:szCs w:val="24"/>
              </w:rPr>
              <w:t>Ремонт крыши в дошкольных группах МБОУ «СОШ № 6» - 2 255 тыс. рублей</w:t>
            </w:r>
          </w:p>
        </w:tc>
      </w:tr>
      <w:tr w:rsidR="00C9504F" w:rsidRPr="000D3E18" w:rsidTr="003A38B4">
        <w:tc>
          <w:tcPr>
            <w:tcW w:w="3095" w:type="dxa"/>
          </w:tcPr>
          <w:p w:rsidR="00C9504F" w:rsidRPr="000D3E18" w:rsidRDefault="00C9504F" w:rsidP="003A38B4">
            <w:pPr>
              <w:autoSpaceDE w:val="0"/>
              <w:autoSpaceDN w:val="0"/>
              <w:adjustRightInd w:val="0"/>
              <w:spacing w:before="120"/>
              <w:jc w:val="both"/>
              <w:rPr>
                <w:rFonts w:ascii="Times New Roman" w:hAnsi="Times New Roman" w:cs="Times New Roman"/>
                <w:sz w:val="24"/>
                <w:szCs w:val="24"/>
              </w:rPr>
            </w:pPr>
            <w:r w:rsidRPr="000D3E18">
              <w:rPr>
                <w:rFonts w:ascii="Times New Roman" w:hAnsi="Times New Roman" w:cs="Times New Roman"/>
                <w:sz w:val="24"/>
                <w:szCs w:val="24"/>
              </w:rPr>
              <w:t>Обеспечение комплексной безопасности и комфортных условий образовательного процесса</w:t>
            </w:r>
          </w:p>
        </w:tc>
        <w:tc>
          <w:tcPr>
            <w:tcW w:w="1691" w:type="dxa"/>
          </w:tcPr>
          <w:p w:rsidR="00C9504F" w:rsidRPr="000D3E18" w:rsidRDefault="00C9504F" w:rsidP="003A38B4">
            <w:pPr>
              <w:autoSpaceDE w:val="0"/>
              <w:autoSpaceDN w:val="0"/>
              <w:adjustRightInd w:val="0"/>
              <w:spacing w:before="120"/>
              <w:jc w:val="center"/>
              <w:rPr>
                <w:rFonts w:ascii="Times New Roman" w:hAnsi="Times New Roman" w:cs="Times New Roman"/>
                <w:sz w:val="24"/>
                <w:szCs w:val="24"/>
              </w:rPr>
            </w:pPr>
            <w:r w:rsidRPr="000D3E18">
              <w:rPr>
                <w:rFonts w:ascii="Times New Roman" w:hAnsi="Times New Roman" w:cs="Times New Roman"/>
                <w:sz w:val="24"/>
                <w:szCs w:val="24"/>
              </w:rPr>
              <w:t>5 063,0</w:t>
            </w:r>
          </w:p>
        </w:tc>
        <w:tc>
          <w:tcPr>
            <w:tcW w:w="4111" w:type="dxa"/>
          </w:tcPr>
          <w:p w:rsidR="00C9504F" w:rsidRPr="000D3E18" w:rsidRDefault="00C9504F" w:rsidP="00C9504F">
            <w:pPr>
              <w:pStyle w:val="ad"/>
              <w:numPr>
                <w:ilvl w:val="0"/>
                <w:numId w:val="29"/>
              </w:numPr>
              <w:tabs>
                <w:tab w:val="left" w:pos="317"/>
              </w:tabs>
              <w:autoSpaceDE w:val="0"/>
              <w:autoSpaceDN w:val="0"/>
              <w:adjustRightInd w:val="0"/>
              <w:spacing w:before="120"/>
              <w:ind w:left="0" w:firstLine="0"/>
              <w:jc w:val="both"/>
              <w:rPr>
                <w:rFonts w:ascii="Times New Roman" w:hAnsi="Times New Roman" w:cs="Times New Roman"/>
                <w:sz w:val="24"/>
                <w:szCs w:val="24"/>
              </w:rPr>
            </w:pPr>
            <w:r w:rsidRPr="000D3E18">
              <w:rPr>
                <w:rFonts w:ascii="Times New Roman" w:hAnsi="Times New Roman" w:cs="Times New Roman"/>
                <w:sz w:val="24"/>
                <w:szCs w:val="24"/>
              </w:rPr>
              <w:t>Монтаж системы видеонаблюдения в МБОУ ДОД ДЮЦ «Прометей» - 63 тыс. рублей;</w:t>
            </w:r>
          </w:p>
          <w:p w:rsidR="00C9504F" w:rsidRPr="000D3E18" w:rsidRDefault="00C9504F" w:rsidP="00C9504F">
            <w:pPr>
              <w:pStyle w:val="ad"/>
              <w:numPr>
                <w:ilvl w:val="0"/>
                <w:numId w:val="29"/>
              </w:numPr>
              <w:tabs>
                <w:tab w:val="left" w:pos="317"/>
              </w:tabs>
              <w:autoSpaceDE w:val="0"/>
              <w:autoSpaceDN w:val="0"/>
              <w:adjustRightInd w:val="0"/>
              <w:spacing w:before="120"/>
              <w:ind w:left="0" w:firstLine="0"/>
              <w:jc w:val="both"/>
              <w:rPr>
                <w:rFonts w:ascii="Times New Roman" w:hAnsi="Times New Roman" w:cs="Times New Roman"/>
                <w:sz w:val="24"/>
                <w:szCs w:val="24"/>
              </w:rPr>
            </w:pPr>
            <w:r w:rsidRPr="000D3E18">
              <w:rPr>
                <w:rFonts w:ascii="Times New Roman" w:hAnsi="Times New Roman" w:cs="Times New Roman"/>
                <w:sz w:val="24"/>
                <w:szCs w:val="24"/>
              </w:rPr>
              <w:t xml:space="preserve">Ремонт </w:t>
            </w:r>
            <w:proofErr w:type="spellStart"/>
            <w:r w:rsidRPr="000D3E18">
              <w:rPr>
                <w:rFonts w:ascii="Times New Roman" w:hAnsi="Times New Roman" w:cs="Times New Roman"/>
                <w:sz w:val="24"/>
                <w:szCs w:val="24"/>
              </w:rPr>
              <w:t>отмостков</w:t>
            </w:r>
            <w:proofErr w:type="spellEnd"/>
            <w:r w:rsidRPr="000D3E18">
              <w:rPr>
                <w:rFonts w:ascii="Times New Roman" w:hAnsi="Times New Roman" w:cs="Times New Roman"/>
                <w:sz w:val="24"/>
                <w:szCs w:val="24"/>
              </w:rPr>
              <w:t xml:space="preserve"> фундамента по периметру здания, входных крылечек, кровли здания, козырька центрального входа здания, замена водопроводных труб в дошкольных группах МБОУ «СОШ № 2» - 4 000 тыс. рублей;</w:t>
            </w:r>
          </w:p>
          <w:p w:rsidR="00C9504F" w:rsidRPr="000D3E18" w:rsidRDefault="00C9504F" w:rsidP="00C9504F">
            <w:pPr>
              <w:pStyle w:val="ad"/>
              <w:numPr>
                <w:ilvl w:val="0"/>
                <w:numId w:val="29"/>
              </w:numPr>
              <w:tabs>
                <w:tab w:val="left" w:pos="317"/>
              </w:tabs>
              <w:autoSpaceDE w:val="0"/>
              <w:autoSpaceDN w:val="0"/>
              <w:adjustRightInd w:val="0"/>
              <w:spacing w:before="120"/>
              <w:ind w:left="0" w:firstLine="0"/>
              <w:jc w:val="both"/>
              <w:rPr>
                <w:rFonts w:ascii="Times New Roman" w:hAnsi="Times New Roman" w:cs="Times New Roman"/>
                <w:sz w:val="24"/>
                <w:szCs w:val="24"/>
              </w:rPr>
            </w:pPr>
            <w:r w:rsidRPr="000D3E18">
              <w:rPr>
                <w:rFonts w:ascii="Times New Roman" w:hAnsi="Times New Roman" w:cs="Times New Roman"/>
                <w:sz w:val="24"/>
                <w:szCs w:val="24"/>
              </w:rPr>
              <w:t>Ремонт крыльца МБУ ДО «ДШИ» - 1 000 тыс. рублей</w:t>
            </w:r>
          </w:p>
        </w:tc>
      </w:tr>
    </w:tbl>
    <w:p w:rsidR="00C9504F" w:rsidRPr="000D3E18" w:rsidRDefault="00C9504F" w:rsidP="00C9504F">
      <w:pPr>
        <w:autoSpaceDE w:val="0"/>
        <w:autoSpaceDN w:val="0"/>
        <w:adjustRightInd w:val="0"/>
        <w:spacing w:after="0" w:line="240" w:lineRule="auto"/>
        <w:ind w:firstLine="709"/>
        <w:jc w:val="both"/>
        <w:rPr>
          <w:rFonts w:ascii="Times New Roman" w:eastAsia="Times New Roman" w:hAnsi="Times New Roman" w:cs="Times New Roman"/>
          <w:sz w:val="24"/>
          <w:szCs w:val="24"/>
        </w:rPr>
      </w:pPr>
    </w:p>
    <w:p w:rsidR="00C9504F" w:rsidRPr="000D3E18" w:rsidRDefault="00C9504F" w:rsidP="00C9504F">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Реализация мероприятий задачи 3 «Развитие инфраструктуры и организационно-экономических механизмов, обеспечивающих равную доступность услуг дошкольного, общего и дополнительного образования детей» позволит достичь следующих результатов:</w:t>
      </w:r>
    </w:p>
    <w:p w:rsidR="00C9504F" w:rsidRPr="000D3E18" w:rsidRDefault="00C9504F" w:rsidP="00C9504F">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xml:space="preserve">- обеспечение доли общеобразовательных организаций, в которых обеспечена </w:t>
      </w:r>
      <w:r w:rsidRPr="000D3E18">
        <w:rPr>
          <w:rFonts w:ascii="Times New Roman" w:eastAsia="Times New Roman" w:hAnsi="Times New Roman" w:cs="Times New Roman"/>
          <w:sz w:val="24"/>
          <w:szCs w:val="24"/>
        </w:rPr>
        <w:lastRenderedPageBreak/>
        <w:t>возможность пользоваться столовыми, соответствующими современным требованиям на уровне 100%;</w:t>
      </w:r>
    </w:p>
    <w:p w:rsidR="00C9504F" w:rsidRPr="000D3E18" w:rsidRDefault="00C9504F" w:rsidP="00C9504F">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достижение доли обучающихся общеобразовательных учреждений, которым обеспечена возможность пользоваться учебным оборудованием для практических работ и интерактивными учебными пособиями в соответствии с новыми федеральными государственными образовательными стандартами, в общей численности обучающихся по новым федеральным государственным образовательным стандартам на уровне 86%;</w:t>
      </w:r>
    </w:p>
    <w:p w:rsidR="00C9504F" w:rsidRPr="000D3E18" w:rsidRDefault="00C9504F" w:rsidP="00C9504F">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достижение доли муниципальных общеобразовательных учреждений, соответствующих современным требованиям обучения, в общем количестве муниципальных общеобразовательных учреждений на уровне 90%;</w:t>
      </w:r>
    </w:p>
    <w:p w:rsidR="00C9504F" w:rsidRPr="000D3E18" w:rsidRDefault="00C9504F" w:rsidP="00C9504F">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снижение доли детей в возрасте 1 - 6 лет, стоящих на учете для определения в муниципальные дошкольные образовательные учреждения, в общей численности детей в возрасте 1 - 6 лет с 10,2% в 2015 году до 4,1% в 2016 году;</w:t>
      </w:r>
    </w:p>
    <w:p w:rsidR="00C9504F" w:rsidRPr="000D3E18" w:rsidRDefault="00C9504F" w:rsidP="00C9504F">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обеспечение доли обучающихся в муниципальных общеобразовательных учреждениях, занимающихся во вторую (третью) смену, в общей численности обучающихся в муниципальных общеобразовательных учреждениях, не превышающей 17,9%;</w:t>
      </w:r>
    </w:p>
    <w:p w:rsidR="00C9504F" w:rsidRPr="000D3E18" w:rsidRDefault="00C9504F" w:rsidP="00C9504F">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сохранение доли муниципальных дошкольных образовательных учреждений, здания которых находятся в аварийном состоянии или требуют капитального ремонта, в общей численности муниципальных общеобразовательных учреждений на уровне 0%;</w:t>
      </w:r>
    </w:p>
    <w:p w:rsidR="00C9504F" w:rsidRPr="000D3E18" w:rsidRDefault="00C9504F" w:rsidP="00C9504F">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сохранение доли муниципальных общеобразовательных учреждений, здания которых находятся в аварийном состоянии или требуют капитального ремонта, в общей численности муниципальных общеобразовательных учреждений на уровне не более 14%.</w:t>
      </w:r>
    </w:p>
    <w:p w:rsidR="00C9504F" w:rsidRPr="000D3E18" w:rsidRDefault="00C9504F" w:rsidP="00C9504F">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Средства на 2016 год в объеме 3 295,9 тыс. рублей, предусмотренные на выполнение задачи 2 «Создание современной системы оценки качества образования на основе принципов открытости, объективности, прозрачности, общественно-профессионального участия» будут направлены на:</w:t>
      </w:r>
    </w:p>
    <w:p w:rsidR="00C9504F" w:rsidRPr="000D3E18" w:rsidRDefault="00C9504F" w:rsidP="00C9504F">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развитие системы оценки качества образования (внедрение и развитие муниципальной системы оценки качества образования, апробация региональной системы оценки качества образования, организация и проведение единого государственного экзамена, государственной итоговой аттестации, развитие государственно-общественного партнерства в сфере управления образованием)</w:t>
      </w:r>
      <w:r w:rsidRPr="000D3E18">
        <w:rPr>
          <w:rFonts w:eastAsia="HiddenHorzOCR"/>
          <w:lang w:eastAsia="en-US"/>
        </w:rPr>
        <w:t xml:space="preserve"> </w:t>
      </w:r>
      <w:r w:rsidRPr="000D3E18">
        <w:rPr>
          <w:rFonts w:ascii="Times New Roman" w:eastAsia="Times New Roman" w:hAnsi="Times New Roman" w:cs="Times New Roman"/>
          <w:sz w:val="24"/>
          <w:szCs w:val="24"/>
        </w:rPr>
        <w:t>в сумме 77,1 тыс. рублей;</w:t>
      </w:r>
    </w:p>
    <w:p w:rsidR="00C9504F" w:rsidRPr="000D3E18" w:rsidRDefault="00C9504F" w:rsidP="00C9504F">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обеспечение информационной открытости муниципальной системы образования (информационное освещение образовательной деятельности в средствах массовой информации, администрирование сайта Управления образования администрации города Югорска) в сумме 3 218,8 тыс. рублей.</w:t>
      </w:r>
    </w:p>
    <w:p w:rsidR="00C9504F" w:rsidRPr="000D3E18" w:rsidRDefault="00C9504F" w:rsidP="00C9504F">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Реализация мероприятий задачи 2 позволит достичь следующих результатов:</w:t>
      </w:r>
    </w:p>
    <w:p w:rsidR="00C9504F" w:rsidRPr="000D3E18" w:rsidRDefault="00C9504F" w:rsidP="00C9504F">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достижение показателя отношения среднего балла единого государственного экзамена (в расчете на 1 предмет) в 10% общеобразовательных учреждений с лучшими результатами единого государственного экзамена к среднему баллу единого государственного экзамена (в расчете на 1 предмет) в 10% общеобразовательных учреждений с худшими результатами единого государственного экзамена на уровне 1,2;</w:t>
      </w:r>
    </w:p>
    <w:p w:rsidR="00C9504F" w:rsidRPr="000D3E18" w:rsidRDefault="00C9504F" w:rsidP="00C9504F">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обеспечение доли выпускников муниципальных общеобразовательных учреждений, сдавших единый государственный экзамен по русскому языку и математике, в общей численности выпускников муниципальных общеобразовательных учреждений, сдававших единый государственный экзамен по данным предметам на уровне 100%;</w:t>
      </w:r>
    </w:p>
    <w:p w:rsidR="00C9504F" w:rsidRPr="000D3E18" w:rsidRDefault="00C9504F" w:rsidP="00C9504F">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обеспечение доли выпускников муниципальных общеобразовательных учреждений, не получивших аттестат о среднем (полном) образовании, в общей численности выпускников муниципальных общеобразовательных учреждений на уровне 0%;</w:t>
      </w:r>
    </w:p>
    <w:p w:rsidR="00C9504F" w:rsidRPr="000D3E18" w:rsidRDefault="00C9504F" w:rsidP="00C9504F">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xml:space="preserve">- обеспечение доли образовательных учреждений, разместивших на официальном сайте нормативно закрепленный перечень сведений о своей деятельности </w:t>
      </w:r>
      <w:r w:rsidRPr="000D3E18">
        <w:rPr>
          <w:rFonts w:ascii="Times New Roman" w:eastAsia="Times New Roman" w:hAnsi="Times New Roman" w:cs="Times New Roman"/>
          <w:sz w:val="24"/>
          <w:szCs w:val="24"/>
        </w:rPr>
        <w:lastRenderedPageBreak/>
        <w:t>на уровне 100%.</w:t>
      </w:r>
    </w:p>
    <w:p w:rsidR="00C9504F" w:rsidRPr="00251BC9" w:rsidRDefault="00C9504F" w:rsidP="00C9504F">
      <w:pPr>
        <w:spacing w:after="0" w:line="240" w:lineRule="auto"/>
        <w:ind w:firstLine="709"/>
        <w:jc w:val="right"/>
        <w:rPr>
          <w:rFonts w:ascii="Times New Roman" w:eastAsia="Times New Roman" w:hAnsi="Times New Roman" w:cs="Times New Roman"/>
          <w:color w:val="000000"/>
          <w:sz w:val="24"/>
          <w:szCs w:val="24"/>
        </w:rPr>
      </w:pPr>
    </w:p>
    <w:p w:rsidR="00C9504F" w:rsidRPr="00251BC9" w:rsidRDefault="00C9504F" w:rsidP="00C9504F">
      <w:pPr>
        <w:spacing w:after="0" w:line="240" w:lineRule="auto"/>
        <w:ind w:firstLine="709"/>
        <w:jc w:val="right"/>
        <w:rPr>
          <w:rFonts w:ascii="Times New Roman" w:eastAsia="Times New Roman" w:hAnsi="Times New Roman" w:cs="Times New Roman"/>
          <w:color w:val="000000"/>
          <w:sz w:val="24"/>
          <w:szCs w:val="24"/>
        </w:rPr>
      </w:pPr>
      <w:r w:rsidRPr="0026525D">
        <w:rPr>
          <w:rFonts w:ascii="Times New Roman" w:eastAsia="Times New Roman" w:hAnsi="Times New Roman" w:cs="Times New Roman"/>
          <w:color w:val="000000"/>
          <w:sz w:val="24"/>
          <w:szCs w:val="24"/>
        </w:rPr>
        <w:t xml:space="preserve">Таблица </w:t>
      </w:r>
      <w:r w:rsidR="0026525D">
        <w:rPr>
          <w:rFonts w:ascii="Times New Roman" w:eastAsia="Times New Roman" w:hAnsi="Times New Roman" w:cs="Times New Roman"/>
          <w:color w:val="000000"/>
          <w:sz w:val="24"/>
          <w:szCs w:val="24"/>
        </w:rPr>
        <w:t>38</w:t>
      </w:r>
    </w:p>
    <w:p w:rsidR="00C9504F" w:rsidRPr="000D3E18" w:rsidRDefault="00C9504F" w:rsidP="00C9504F">
      <w:pPr>
        <w:spacing w:after="0" w:line="240" w:lineRule="auto"/>
        <w:ind w:firstLine="709"/>
        <w:jc w:val="center"/>
        <w:rPr>
          <w:rFonts w:ascii="Times New Roman" w:eastAsia="Times New Roman" w:hAnsi="Times New Roman" w:cs="Times New Roman"/>
          <w:b/>
          <w:bCs/>
          <w:color w:val="000000"/>
          <w:sz w:val="24"/>
          <w:szCs w:val="24"/>
        </w:rPr>
      </w:pPr>
      <w:r w:rsidRPr="000D3E18">
        <w:rPr>
          <w:rFonts w:ascii="Times New Roman" w:eastAsia="Times New Roman" w:hAnsi="Times New Roman" w:cs="Times New Roman"/>
          <w:b/>
          <w:bCs/>
          <w:color w:val="000000"/>
          <w:sz w:val="24"/>
          <w:szCs w:val="24"/>
        </w:rPr>
        <w:t xml:space="preserve">Расшифровка расходов по муниципальной программе города Югорска </w:t>
      </w:r>
      <w:r w:rsidRPr="000D3E18">
        <w:rPr>
          <w:rFonts w:ascii="Times New Roman" w:eastAsia="Times New Roman" w:hAnsi="Times New Roman" w:cs="Times New Roman"/>
          <w:b/>
          <w:bCs/>
          <w:color w:val="000000"/>
          <w:sz w:val="24"/>
          <w:szCs w:val="24"/>
        </w:rPr>
        <w:br/>
        <w:t>«Развитие образования города Югорска на 2014 – 2020 годы» в функциональном разрезе</w:t>
      </w:r>
    </w:p>
    <w:p w:rsidR="00C9504F" w:rsidRPr="00A04B37" w:rsidRDefault="00C9504F" w:rsidP="00C9504F">
      <w:pPr>
        <w:spacing w:after="0" w:line="240" w:lineRule="auto"/>
        <w:ind w:firstLine="709"/>
        <w:jc w:val="right"/>
        <w:rPr>
          <w:rFonts w:ascii="Times New Roman" w:eastAsia="Times New Roman" w:hAnsi="Times New Roman" w:cs="Times New Roman"/>
          <w:sz w:val="24"/>
          <w:szCs w:val="24"/>
        </w:rPr>
      </w:pPr>
      <w:r w:rsidRPr="000D3E18">
        <w:rPr>
          <w:rFonts w:ascii="Times New Roman" w:eastAsia="Times New Roman" w:hAnsi="Times New Roman" w:cs="Times New Roman"/>
          <w:color w:val="000000"/>
          <w:sz w:val="24"/>
          <w:szCs w:val="24"/>
        </w:rPr>
        <w:t>тыс. рублей</w:t>
      </w:r>
    </w:p>
    <w:tbl>
      <w:tblPr>
        <w:tblW w:w="9367" w:type="dxa"/>
        <w:tblInd w:w="97" w:type="dxa"/>
        <w:tblLook w:val="04A0"/>
      </w:tblPr>
      <w:tblGrid>
        <w:gridCol w:w="6133"/>
        <w:gridCol w:w="1939"/>
        <w:gridCol w:w="1295"/>
      </w:tblGrid>
      <w:tr w:rsidR="00C9504F" w:rsidRPr="00936F3C" w:rsidTr="003A38B4">
        <w:trPr>
          <w:trHeight w:val="631"/>
          <w:tblHeader/>
        </w:trPr>
        <w:tc>
          <w:tcPr>
            <w:tcW w:w="61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Наименование расходов</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Источник финансирования</w:t>
            </w:r>
          </w:p>
        </w:tc>
        <w:tc>
          <w:tcPr>
            <w:tcW w:w="1295" w:type="dxa"/>
            <w:tcBorders>
              <w:top w:val="single" w:sz="4" w:space="0" w:color="auto"/>
              <w:left w:val="nil"/>
              <w:bottom w:val="single" w:sz="4" w:space="0" w:color="auto"/>
              <w:right w:val="single" w:sz="4" w:space="0" w:color="auto"/>
            </w:tcBorders>
            <w:shd w:val="clear" w:color="auto" w:fill="auto"/>
            <w:vAlign w:val="center"/>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Сумма на </w:t>
            </w:r>
            <w:r w:rsidRPr="00936F3C">
              <w:rPr>
                <w:rFonts w:ascii="Times New Roman" w:eastAsia="Times New Roman" w:hAnsi="Times New Roman" w:cs="Times New Roman"/>
                <w:color w:val="000000"/>
              </w:rPr>
              <w:t>2016 год</w:t>
            </w:r>
          </w:p>
        </w:tc>
      </w:tr>
      <w:tr w:rsidR="00C9504F" w:rsidRPr="00AF42D4" w:rsidTr="003A38B4">
        <w:trPr>
          <w:trHeight w:val="136"/>
          <w:tblHeader/>
        </w:trPr>
        <w:tc>
          <w:tcPr>
            <w:tcW w:w="61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504F" w:rsidRPr="00AF42D4" w:rsidRDefault="00C9504F" w:rsidP="003A38B4">
            <w:pPr>
              <w:spacing w:after="0" w:line="240" w:lineRule="auto"/>
              <w:jc w:val="center"/>
              <w:rPr>
                <w:rFonts w:ascii="Times New Roman" w:eastAsia="Times New Roman" w:hAnsi="Times New Roman" w:cs="Times New Roman"/>
                <w:color w:val="000000"/>
                <w:sz w:val="18"/>
                <w:szCs w:val="18"/>
              </w:rPr>
            </w:pPr>
            <w:r w:rsidRPr="00AF42D4">
              <w:rPr>
                <w:rFonts w:ascii="Times New Roman" w:eastAsia="Times New Roman" w:hAnsi="Times New Roman" w:cs="Times New Roman"/>
                <w:color w:val="000000"/>
                <w:sz w:val="18"/>
                <w:szCs w:val="18"/>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9504F" w:rsidRPr="00AF42D4" w:rsidRDefault="00C9504F" w:rsidP="003A38B4">
            <w:pPr>
              <w:spacing w:after="0" w:line="240" w:lineRule="auto"/>
              <w:jc w:val="center"/>
              <w:rPr>
                <w:rFonts w:ascii="Times New Roman" w:eastAsia="Times New Roman" w:hAnsi="Times New Roman" w:cs="Times New Roman"/>
                <w:color w:val="000000"/>
                <w:sz w:val="18"/>
                <w:szCs w:val="18"/>
              </w:rPr>
            </w:pPr>
            <w:r w:rsidRPr="00AF42D4">
              <w:rPr>
                <w:rFonts w:ascii="Times New Roman" w:eastAsia="Times New Roman" w:hAnsi="Times New Roman" w:cs="Times New Roman"/>
                <w:color w:val="000000"/>
                <w:sz w:val="18"/>
                <w:szCs w:val="18"/>
              </w:rPr>
              <w:t>2</w:t>
            </w:r>
          </w:p>
        </w:tc>
        <w:tc>
          <w:tcPr>
            <w:tcW w:w="1295" w:type="dxa"/>
            <w:tcBorders>
              <w:top w:val="single" w:sz="4" w:space="0" w:color="auto"/>
              <w:left w:val="nil"/>
              <w:bottom w:val="single" w:sz="4" w:space="0" w:color="auto"/>
              <w:right w:val="single" w:sz="4" w:space="0" w:color="auto"/>
            </w:tcBorders>
            <w:shd w:val="clear" w:color="auto" w:fill="auto"/>
            <w:vAlign w:val="center"/>
            <w:hideMark/>
          </w:tcPr>
          <w:p w:rsidR="00C9504F" w:rsidRPr="00AF42D4" w:rsidRDefault="00C9504F" w:rsidP="003A38B4">
            <w:pPr>
              <w:spacing w:after="0" w:line="240" w:lineRule="auto"/>
              <w:jc w:val="center"/>
              <w:rPr>
                <w:rFonts w:ascii="Times New Roman" w:eastAsia="Times New Roman" w:hAnsi="Times New Roman" w:cs="Times New Roman"/>
                <w:color w:val="000000"/>
                <w:sz w:val="18"/>
                <w:szCs w:val="18"/>
              </w:rPr>
            </w:pPr>
            <w:r w:rsidRPr="00AF42D4">
              <w:rPr>
                <w:rFonts w:ascii="Times New Roman" w:eastAsia="Times New Roman" w:hAnsi="Times New Roman" w:cs="Times New Roman"/>
                <w:color w:val="000000"/>
                <w:sz w:val="18"/>
                <w:szCs w:val="18"/>
              </w:rPr>
              <w:t>3</w:t>
            </w:r>
          </w:p>
        </w:tc>
      </w:tr>
      <w:tr w:rsidR="00C9504F" w:rsidRPr="00936F3C" w:rsidTr="003A38B4">
        <w:trPr>
          <w:trHeight w:val="272"/>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Услуги в области информатизации</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местный бюджет</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123,8</w:t>
            </w:r>
          </w:p>
        </w:tc>
      </w:tr>
      <w:tr w:rsidR="00C9504F" w:rsidRPr="00936F3C" w:rsidTr="003A38B4">
        <w:trPr>
          <w:trHeight w:val="300"/>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 xml:space="preserve">Всего по подразделу 0410 "Связь и информатика" </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 </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123,8</w:t>
            </w:r>
          </w:p>
        </w:tc>
      </w:tr>
      <w:tr w:rsidR="00C9504F" w:rsidRPr="00936F3C" w:rsidTr="003A38B4">
        <w:trPr>
          <w:trHeight w:val="157"/>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right"/>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 xml:space="preserve">Итого по разделу 0400 "Национальная экономика" </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 </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123,8</w:t>
            </w:r>
          </w:p>
        </w:tc>
      </w:tr>
      <w:tr w:rsidR="00C9504F" w:rsidRPr="00936F3C" w:rsidTr="003A38B4">
        <w:trPr>
          <w:trHeight w:val="757"/>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Субвенции на реализацию дошкольными образовательными организациями основных общеобразовательных программ дошкольного образования</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бюджет автономного округа</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195 145,0</w:t>
            </w:r>
          </w:p>
        </w:tc>
      </w:tr>
      <w:tr w:rsidR="00C9504F" w:rsidRPr="00936F3C" w:rsidTr="003A38B4">
        <w:trPr>
          <w:trHeight w:val="980"/>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Субсидии муниципальным автономным дошкольным образовательным учреждениям на оказание муниципальных услуг по присмотру и уходу, по реализации основных общеобразовательных программ дошкольного образования</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местный бюджет</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59 500,0</w:t>
            </w:r>
          </w:p>
        </w:tc>
      </w:tr>
      <w:tr w:rsidR="00C9504F" w:rsidRPr="00936F3C" w:rsidTr="003A38B4">
        <w:trPr>
          <w:trHeight w:val="669"/>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Субсидии муниципальным автономным дошкольным образовательным учреждениям на развитие материально-технической базы</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местный бюджет</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350,0</w:t>
            </w:r>
          </w:p>
        </w:tc>
      </w:tr>
      <w:tr w:rsidR="00C9504F" w:rsidRPr="00936F3C" w:rsidTr="003A38B4">
        <w:trPr>
          <w:trHeight w:val="250"/>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Выплата единовременного пособия при выходе на пенсию</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местный бюджет</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875,3</w:t>
            </w:r>
          </w:p>
        </w:tc>
      </w:tr>
      <w:tr w:rsidR="00C9504F" w:rsidRPr="00936F3C" w:rsidTr="003A38B4">
        <w:trPr>
          <w:trHeight w:val="375"/>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Проведение мероприятий в области дошкольного  образования</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местный бюджет</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110,0</w:t>
            </w:r>
          </w:p>
        </w:tc>
      </w:tr>
      <w:tr w:rsidR="00C9504F" w:rsidRPr="00936F3C" w:rsidTr="003A38B4">
        <w:trPr>
          <w:trHeight w:val="190"/>
        </w:trPr>
        <w:tc>
          <w:tcPr>
            <w:tcW w:w="6133" w:type="dxa"/>
            <w:vMerge w:val="restart"/>
            <w:tcBorders>
              <w:top w:val="nil"/>
              <w:left w:val="single" w:sz="4" w:space="0" w:color="auto"/>
              <w:right w:val="single" w:sz="4" w:space="0" w:color="auto"/>
            </w:tcBorders>
            <w:shd w:val="clear" w:color="auto" w:fill="auto"/>
            <w:vAlign w:val="center"/>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Капитальный ремонт крыши детского сада "Снегурочка"</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бюджет автономного округа</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11 626,3</w:t>
            </w:r>
          </w:p>
        </w:tc>
      </w:tr>
      <w:tr w:rsidR="00C9504F" w:rsidRPr="00936F3C" w:rsidTr="003A38B4">
        <w:trPr>
          <w:trHeight w:val="190"/>
        </w:trPr>
        <w:tc>
          <w:tcPr>
            <w:tcW w:w="6133" w:type="dxa"/>
            <w:vMerge/>
            <w:tcBorders>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местный бюджет</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11</w:t>
            </w:r>
            <w:r>
              <w:rPr>
                <w:rFonts w:ascii="Times New Roman" w:eastAsia="Times New Roman" w:hAnsi="Times New Roman" w:cs="Times New Roman"/>
                <w:color w:val="000000"/>
              </w:rPr>
              <w:t>8,7</w:t>
            </w:r>
          </w:p>
        </w:tc>
      </w:tr>
      <w:tr w:rsidR="00C9504F" w:rsidRPr="00936F3C" w:rsidTr="003A38B4">
        <w:trPr>
          <w:trHeight w:val="300"/>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 xml:space="preserve">Итого по подразделу 0701 "Дошкольное образование" </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 </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267 725,3</w:t>
            </w:r>
          </w:p>
        </w:tc>
      </w:tr>
      <w:tr w:rsidR="00C9504F" w:rsidRPr="00936F3C" w:rsidTr="003A38B4">
        <w:trPr>
          <w:trHeight w:val="1119"/>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Субсидии муниципальным бюджетным общеобразовательным учреждениям на оказание муниципальных услуг по реализации основных общеобразовательных программ, по присмотру и уходу, по реализации основных общеобразовательных программ дошкольного образования</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местный бюджет</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102 800,0</w:t>
            </w:r>
          </w:p>
        </w:tc>
      </w:tr>
      <w:tr w:rsidR="00C9504F" w:rsidRPr="00936F3C" w:rsidTr="003A38B4">
        <w:trPr>
          <w:trHeight w:val="286"/>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Транспортное обеспечение образовательных учреждений</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местный бюджет</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2 100,0</w:t>
            </w:r>
          </w:p>
        </w:tc>
      </w:tr>
      <w:tr w:rsidR="00C9504F" w:rsidRPr="00936F3C" w:rsidTr="003A38B4">
        <w:trPr>
          <w:trHeight w:val="276"/>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Выплата единовременного пособия при выходе на пенсию</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местный бюджет</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4 124,7</w:t>
            </w:r>
          </w:p>
        </w:tc>
      </w:tr>
      <w:tr w:rsidR="00C9504F" w:rsidRPr="00936F3C" w:rsidTr="003A38B4">
        <w:trPr>
          <w:trHeight w:val="386"/>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Субсидии муниципальным бюджетным общеобразовательным учреждениям на иные цели</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 </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8 366,2</w:t>
            </w:r>
          </w:p>
        </w:tc>
      </w:tr>
      <w:tr w:rsidR="00C9504F" w:rsidRPr="00936F3C" w:rsidTr="003A38B4">
        <w:trPr>
          <w:trHeight w:val="152"/>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i/>
                <w:iCs/>
                <w:color w:val="000000"/>
              </w:rPr>
            </w:pPr>
            <w:r w:rsidRPr="00936F3C">
              <w:rPr>
                <w:rFonts w:ascii="Times New Roman" w:eastAsia="Times New Roman" w:hAnsi="Times New Roman" w:cs="Times New Roman"/>
                <w:i/>
                <w:iCs/>
                <w:color w:val="000000"/>
              </w:rPr>
              <w:t xml:space="preserve"> в том числе: </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i/>
                <w:iCs/>
                <w:color w:val="000000"/>
              </w:rPr>
            </w:pPr>
            <w:r w:rsidRPr="00936F3C">
              <w:rPr>
                <w:rFonts w:ascii="Times New Roman" w:eastAsia="Times New Roman" w:hAnsi="Times New Roman" w:cs="Times New Roman"/>
                <w:i/>
                <w:iCs/>
                <w:color w:val="000000"/>
              </w:rPr>
              <w:t> </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i/>
                <w:iCs/>
                <w:color w:val="000000"/>
              </w:rPr>
            </w:pPr>
          </w:p>
        </w:tc>
      </w:tr>
      <w:tr w:rsidR="00C9504F" w:rsidRPr="00936F3C" w:rsidTr="003A38B4">
        <w:trPr>
          <w:trHeight w:val="270"/>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i/>
                <w:iCs/>
                <w:color w:val="000000"/>
              </w:rPr>
            </w:pPr>
            <w:r w:rsidRPr="00936F3C">
              <w:rPr>
                <w:rFonts w:ascii="Times New Roman" w:eastAsia="Times New Roman" w:hAnsi="Times New Roman" w:cs="Times New Roman"/>
                <w:i/>
                <w:iCs/>
                <w:color w:val="000000"/>
              </w:rPr>
              <w:t xml:space="preserve">на прочие мероприятия в области общего образования </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C9504F" w:rsidRPr="00936F3C" w:rsidRDefault="00C9504F" w:rsidP="003A38B4">
            <w:pPr>
              <w:spacing w:after="0" w:line="240" w:lineRule="auto"/>
              <w:jc w:val="center"/>
              <w:rPr>
                <w:rFonts w:ascii="Times New Roman" w:eastAsia="Times New Roman" w:hAnsi="Times New Roman" w:cs="Times New Roman"/>
                <w:i/>
                <w:iCs/>
                <w:color w:val="000000"/>
              </w:rPr>
            </w:pPr>
            <w:r w:rsidRPr="00936F3C">
              <w:rPr>
                <w:rFonts w:ascii="Times New Roman" w:eastAsia="Times New Roman" w:hAnsi="Times New Roman" w:cs="Times New Roman"/>
                <w:i/>
                <w:iCs/>
                <w:color w:val="000000"/>
              </w:rPr>
              <w:t>местный бюджет</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i/>
                <w:iCs/>
                <w:color w:val="000000"/>
              </w:rPr>
            </w:pPr>
            <w:r w:rsidRPr="00936F3C">
              <w:rPr>
                <w:rFonts w:ascii="Times New Roman" w:eastAsia="Times New Roman" w:hAnsi="Times New Roman" w:cs="Times New Roman"/>
                <w:i/>
                <w:iCs/>
                <w:color w:val="000000"/>
              </w:rPr>
              <w:t>984,0</w:t>
            </w:r>
          </w:p>
        </w:tc>
      </w:tr>
      <w:tr w:rsidR="00C9504F" w:rsidRPr="00936F3C" w:rsidTr="003A38B4">
        <w:trPr>
          <w:trHeight w:val="285"/>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i/>
                <w:iCs/>
                <w:color w:val="000000"/>
              </w:rPr>
            </w:pPr>
            <w:r w:rsidRPr="00936F3C">
              <w:rPr>
                <w:rFonts w:ascii="Times New Roman" w:eastAsia="Times New Roman" w:hAnsi="Times New Roman" w:cs="Times New Roman"/>
                <w:i/>
                <w:iCs/>
                <w:color w:val="000000"/>
              </w:rPr>
              <w:t>на текущий ремонт зданий и сооружений</w:t>
            </w:r>
          </w:p>
        </w:tc>
        <w:tc>
          <w:tcPr>
            <w:tcW w:w="0" w:type="auto"/>
            <w:vMerge/>
            <w:tcBorders>
              <w:top w:val="nil"/>
              <w:left w:val="single" w:sz="4" w:space="0" w:color="auto"/>
              <w:bottom w:val="single" w:sz="4" w:space="0" w:color="000000"/>
              <w:right w:val="single" w:sz="4" w:space="0" w:color="auto"/>
            </w:tcBorders>
            <w:vAlign w:val="center"/>
            <w:hideMark/>
          </w:tcPr>
          <w:p w:rsidR="00C9504F" w:rsidRPr="00936F3C" w:rsidRDefault="00C9504F" w:rsidP="003A38B4">
            <w:pPr>
              <w:spacing w:after="0" w:line="240" w:lineRule="auto"/>
              <w:rPr>
                <w:rFonts w:ascii="Times New Roman" w:eastAsia="Times New Roman" w:hAnsi="Times New Roman" w:cs="Times New Roman"/>
                <w:i/>
                <w:iCs/>
                <w:color w:val="000000"/>
              </w:rPr>
            </w:pP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i/>
                <w:iCs/>
                <w:color w:val="000000"/>
              </w:rPr>
            </w:pPr>
            <w:r w:rsidRPr="00936F3C">
              <w:rPr>
                <w:rFonts w:ascii="Times New Roman" w:eastAsia="Times New Roman" w:hAnsi="Times New Roman" w:cs="Times New Roman"/>
                <w:i/>
                <w:iCs/>
                <w:color w:val="000000"/>
              </w:rPr>
              <w:t>2 955,0</w:t>
            </w:r>
          </w:p>
        </w:tc>
      </w:tr>
      <w:tr w:rsidR="00C9504F" w:rsidRPr="00936F3C" w:rsidTr="003A38B4">
        <w:trPr>
          <w:trHeight w:val="447"/>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i/>
                <w:iCs/>
                <w:color w:val="000000"/>
              </w:rPr>
            </w:pPr>
            <w:r w:rsidRPr="00936F3C">
              <w:rPr>
                <w:rFonts w:ascii="Times New Roman" w:eastAsia="Times New Roman" w:hAnsi="Times New Roman" w:cs="Times New Roman"/>
                <w:i/>
                <w:iCs/>
                <w:color w:val="000000"/>
              </w:rPr>
              <w:t>на развитие материально-технической базы образовательных учреждений</w:t>
            </w:r>
          </w:p>
        </w:tc>
        <w:tc>
          <w:tcPr>
            <w:tcW w:w="0" w:type="auto"/>
            <w:vMerge/>
            <w:tcBorders>
              <w:top w:val="nil"/>
              <w:left w:val="single" w:sz="4" w:space="0" w:color="auto"/>
              <w:bottom w:val="single" w:sz="4" w:space="0" w:color="000000"/>
              <w:right w:val="single" w:sz="4" w:space="0" w:color="auto"/>
            </w:tcBorders>
            <w:vAlign w:val="center"/>
            <w:hideMark/>
          </w:tcPr>
          <w:p w:rsidR="00C9504F" w:rsidRPr="00936F3C" w:rsidRDefault="00C9504F" w:rsidP="003A38B4">
            <w:pPr>
              <w:spacing w:after="0" w:line="240" w:lineRule="auto"/>
              <w:rPr>
                <w:rFonts w:ascii="Times New Roman" w:eastAsia="Times New Roman" w:hAnsi="Times New Roman" w:cs="Times New Roman"/>
                <w:i/>
                <w:iCs/>
                <w:color w:val="000000"/>
              </w:rPr>
            </w:pP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i/>
                <w:iCs/>
                <w:color w:val="000000"/>
              </w:rPr>
            </w:pPr>
            <w:r w:rsidRPr="00936F3C">
              <w:rPr>
                <w:rFonts w:ascii="Times New Roman" w:eastAsia="Times New Roman" w:hAnsi="Times New Roman" w:cs="Times New Roman"/>
                <w:i/>
                <w:iCs/>
                <w:color w:val="000000"/>
              </w:rPr>
              <w:t>427,2</w:t>
            </w:r>
          </w:p>
        </w:tc>
      </w:tr>
      <w:tr w:rsidR="00C9504F" w:rsidRPr="00936F3C" w:rsidTr="003A38B4">
        <w:trPr>
          <w:trHeight w:val="270"/>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i/>
                <w:iCs/>
                <w:color w:val="000000"/>
              </w:rPr>
            </w:pPr>
            <w:r w:rsidRPr="00936F3C">
              <w:rPr>
                <w:rFonts w:ascii="Times New Roman" w:eastAsia="Times New Roman" w:hAnsi="Times New Roman" w:cs="Times New Roman"/>
                <w:i/>
                <w:iCs/>
                <w:color w:val="000000"/>
              </w:rPr>
              <w:t xml:space="preserve">на </w:t>
            </w:r>
            <w:r>
              <w:rPr>
                <w:rFonts w:ascii="Times New Roman" w:eastAsia="Times New Roman" w:hAnsi="Times New Roman" w:cs="Times New Roman"/>
                <w:i/>
                <w:iCs/>
                <w:color w:val="000000"/>
              </w:rPr>
              <w:t>о</w:t>
            </w:r>
            <w:r w:rsidRPr="00B348D0">
              <w:rPr>
                <w:rFonts w:ascii="Times New Roman" w:eastAsia="Times New Roman" w:hAnsi="Times New Roman" w:cs="Times New Roman"/>
                <w:i/>
                <w:iCs/>
                <w:color w:val="000000"/>
              </w:rPr>
              <w:t>беспечение комплексной безопасности и комфортных условий образовательного процесса</w:t>
            </w:r>
          </w:p>
        </w:tc>
        <w:tc>
          <w:tcPr>
            <w:tcW w:w="0" w:type="auto"/>
            <w:vMerge/>
            <w:tcBorders>
              <w:top w:val="nil"/>
              <w:left w:val="single" w:sz="4" w:space="0" w:color="auto"/>
              <w:bottom w:val="single" w:sz="4" w:space="0" w:color="000000"/>
              <w:right w:val="single" w:sz="4" w:space="0" w:color="auto"/>
            </w:tcBorders>
            <w:vAlign w:val="center"/>
            <w:hideMark/>
          </w:tcPr>
          <w:p w:rsidR="00C9504F" w:rsidRPr="00936F3C" w:rsidRDefault="00C9504F" w:rsidP="003A38B4">
            <w:pPr>
              <w:spacing w:after="0" w:line="240" w:lineRule="auto"/>
              <w:rPr>
                <w:rFonts w:ascii="Times New Roman" w:eastAsia="Times New Roman" w:hAnsi="Times New Roman" w:cs="Times New Roman"/>
                <w:i/>
                <w:iCs/>
                <w:color w:val="000000"/>
              </w:rPr>
            </w:pP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i/>
                <w:iCs/>
                <w:color w:val="000000"/>
              </w:rPr>
            </w:pPr>
            <w:r w:rsidRPr="00936F3C">
              <w:rPr>
                <w:rFonts w:ascii="Times New Roman" w:eastAsia="Times New Roman" w:hAnsi="Times New Roman" w:cs="Times New Roman"/>
                <w:i/>
                <w:iCs/>
                <w:color w:val="000000"/>
              </w:rPr>
              <w:t>4 000,0</w:t>
            </w:r>
          </w:p>
        </w:tc>
      </w:tr>
      <w:tr w:rsidR="00C9504F" w:rsidRPr="00936F3C" w:rsidTr="003A38B4">
        <w:trPr>
          <w:trHeight w:val="643"/>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Субвенции на реализацию основных общеобразовательных программ</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бюджет автономного округа</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681 584,5</w:t>
            </w:r>
          </w:p>
        </w:tc>
      </w:tr>
      <w:tr w:rsidR="00C9504F" w:rsidRPr="00936F3C" w:rsidTr="003A38B4">
        <w:trPr>
          <w:trHeight w:val="1469"/>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Субвенции на социальную поддержку отдельных категорий обучающихся в муниципальных общеобразовательных организациях,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бюджет автономного округа</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22 385,7</w:t>
            </w:r>
          </w:p>
        </w:tc>
      </w:tr>
      <w:tr w:rsidR="00C9504F" w:rsidRPr="00936F3C" w:rsidTr="003A38B4">
        <w:trPr>
          <w:trHeight w:val="641"/>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Субсидии на дополнительное финансовое обеспечение мероприятий по организации питания обучающихся</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бюджет автономного округа</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28 603,5</w:t>
            </w:r>
          </w:p>
        </w:tc>
      </w:tr>
      <w:tr w:rsidR="00C9504F" w:rsidRPr="00936F3C" w:rsidTr="003A38B4">
        <w:trPr>
          <w:trHeight w:val="723"/>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lastRenderedPageBreak/>
              <w:t>Субвенции на информационное обеспечение общеобразовательных организаций в части доступа к образовательным ресурсам сети Интернет</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бюджет автономного округа</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1 367,5</w:t>
            </w:r>
          </w:p>
        </w:tc>
      </w:tr>
      <w:tr w:rsidR="00C9504F" w:rsidRPr="00936F3C" w:rsidTr="003A38B4">
        <w:trPr>
          <w:trHeight w:val="380"/>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Субсидии некоммерческим организациям, не являющимся государственными (муниципальными) учреждениями</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местный бюджет</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600,0</w:t>
            </w:r>
          </w:p>
        </w:tc>
      </w:tr>
      <w:tr w:rsidR="00C9504F" w:rsidRPr="00936F3C" w:rsidTr="003A38B4">
        <w:trPr>
          <w:trHeight w:val="430"/>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Возмещение расходов по найму, аренде жилого помещения приглашенным специалистам из другой местности</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местный бюджет</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334,0</w:t>
            </w:r>
          </w:p>
        </w:tc>
      </w:tr>
      <w:tr w:rsidR="00C9504F" w:rsidRPr="00936F3C" w:rsidTr="003A38B4">
        <w:trPr>
          <w:trHeight w:val="479"/>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Проектно-изыскательские работы на строительство Православной гимназии</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местный бюджет</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1 750,0</w:t>
            </w:r>
          </w:p>
        </w:tc>
      </w:tr>
      <w:tr w:rsidR="00C9504F" w:rsidRPr="00936F3C" w:rsidTr="003A38B4">
        <w:trPr>
          <w:trHeight w:val="300"/>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 xml:space="preserve">Всего по общеобразовательным учреждениям </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 </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854 016,1</w:t>
            </w:r>
          </w:p>
        </w:tc>
      </w:tr>
      <w:tr w:rsidR="00C9504F" w:rsidRPr="00936F3C" w:rsidTr="003A38B4">
        <w:trPr>
          <w:trHeight w:val="1073"/>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Субсидии муниципальным бюджетным учреждениям дополнительного образования детей на оказание муниципальных услуг по реализации дополнительных общеразвивающих и предпрофессиональных программ</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местный бюджет</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98 818,4</w:t>
            </w:r>
          </w:p>
        </w:tc>
      </w:tr>
      <w:tr w:rsidR="00C9504F" w:rsidRPr="00936F3C" w:rsidTr="003A38B4">
        <w:trPr>
          <w:trHeight w:val="1800"/>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Субсидии на повышение оплаты труда работников муниципальных учреждений культуры и дополнительного образования детей в целях реализации указов Президента Российской Федерации от 7 мая 2012 года № 597 "О мероприятиях по реализации государственной социальной политики", 1 июня 2012 года № 761 "О национальной стратегии действий в интересах детей на 2012–2017 годы"</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бюджет автономного округа</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3 449,5</w:t>
            </w:r>
          </w:p>
        </w:tc>
      </w:tr>
      <w:tr w:rsidR="00C9504F" w:rsidRPr="00936F3C" w:rsidTr="003A38B4">
        <w:trPr>
          <w:trHeight w:val="2070"/>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Софинансирование обязательств по повышению оплаты труда работников муниципальных учреждений культуры и дополнительного образования детей в целях реализации указов Президента Российской Федерации от 7 мая 2012 года № 597 "О мероприятиях по реализации государственной социальной политики", 1 июня 2012 года № 761 "О национальной стратегии действий в интересах детей на 2012–2017 годы"</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местный бюджет</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181,6</w:t>
            </w:r>
          </w:p>
        </w:tc>
      </w:tr>
      <w:tr w:rsidR="00C9504F" w:rsidRPr="00936F3C" w:rsidTr="003A38B4">
        <w:trPr>
          <w:trHeight w:val="492"/>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Субсидии муниципальным бюджетным учреждениям дополнительного образования детей на иные цели</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 </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1 399,8</w:t>
            </w:r>
          </w:p>
        </w:tc>
      </w:tr>
      <w:tr w:rsidR="00C9504F" w:rsidRPr="00936F3C" w:rsidTr="003A38B4">
        <w:trPr>
          <w:trHeight w:val="202"/>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 xml:space="preserve"> в том числе: </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 </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p>
        </w:tc>
      </w:tr>
      <w:tr w:rsidR="00C9504F" w:rsidRPr="00936F3C" w:rsidTr="003A38B4">
        <w:trPr>
          <w:trHeight w:val="127"/>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i/>
                <w:iCs/>
                <w:color w:val="000000"/>
              </w:rPr>
            </w:pPr>
            <w:r w:rsidRPr="00936F3C">
              <w:rPr>
                <w:rFonts w:ascii="Times New Roman" w:eastAsia="Times New Roman" w:hAnsi="Times New Roman" w:cs="Times New Roman"/>
                <w:i/>
                <w:iCs/>
                <w:color w:val="000000"/>
              </w:rPr>
              <w:t>на прочие мероприятия в области дополнительного образования детей</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C9504F" w:rsidRPr="00936F3C" w:rsidRDefault="00C9504F" w:rsidP="003A38B4">
            <w:pPr>
              <w:spacing w:after="0" w:line="240" w:lineRule="auto"/>
              <w:jc w:val="center"/>
              <w:rPr>
                <w:rFonts w:ascii="Times New Roman" w:eastAsia="Times New Roman" w:hAnsi="Times New Roman" w:cs="Times New Roman"/>
                <w:i/>
                <w:iCs/>
                <w:color w:val="000000"/>
              </w:rPr>
            </w:pPr>
            <w:r w:rsidRPr="00936F3C">
              <w:rPr>
                <w:rFonts w:ascii="Times New Roman" w:eastAsia="Times New Roman" w:hAnsi="Times New Roman" w:cs="Times New Roman"/>
                <w:i/>
                <w:iCs/>
                <w:color w:val="000000"/>
              </w:rPr>
              <w:t>местный бюджет</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i/>
                <w:iCs/>
                <w:color w:val="000000"/>
              </w:rPr>
            </w:pPr>
            <w:r w:rsidRPr="00936F3C">
              <w:rPr>
                <w:rFonts w:ascii="Times New Roman" w:eastAsia="Times New Roman" w:hAnsi="Times New Roman" w:cs="Times New Roman"/>
                <w:i/>
                <w:iCs/>
                <w:color w:val="000000"/>
              </w:rPr>
              <w:t>36,8</w:t>
            </w:r>
          </w:p>
        </w:tc>
      </w:tr>
      <w:tr w:rsidR="00C9504F" w:rsidRPr="00936F3C" w:rsidTr="003A38B4">
        <w:trPr>
          <w:trHeight w:val="173"/>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i/>
                <w:iCs/>
                <w:color w:val="000000"/>
              </w:rPr>
            </w:pPr>
            <w:r w:rsidRPr="00936F3C">
              <w:rPr>
                <w:rFonts w:ascii="Times New Roman" w:eastAsia="Times New Roman" w:hAnsi="Times New Roman" w:cs="Times New Roman"/>
                <w:i/>
                <w:iCs/>
                <w:color w:val="000000"/>
              </w:rPr>
              <w:t>на текущий ремонт зданий и сооружений</w:t>
            </w:r>
          </w:p>
        </w:tc>
        <w:tc>
          <w:tcPr>
            <w:tcW w:w="0" w:type="auto"/>
            <w:vMerge/>
            <w:tcBorders>
              <w:top w:val="nil"/>
              <w:left w:val="single" w:sz="4" w:space="0" w:color="auto"/>
              <w:bottom w:val="single" w:sz="4" w:space="0" w:color="000000"/>
              <w:right w:val="single" w:sz="4" w:space="0" w:color="auto"/>
            </w:tcBorders>
            <w:vAlign w:val="center"/>
            <w:hideMark/>
          </w:tcPr>
          <w:p w:rsidR="00C9504F" w:rsidRPr="00936F3C" w:rsidRDefault="00C9504F" w:rsidP="003A38B4">
            <w:pPr>
              <w:spacing w:after="0" w:line="240" w:lineRule="auto"/>
              <w:rPr>
                <w:rFonts w:ascii="Times New Roman" w:eastAsia="Times New Roman" w:hAnsi="Times New Roman" w:cs="Times New Roman"/>
                <w:i/>
                <w:iCs/>
                <w:color w:val="000000"/>
              </w:rPr>
            </w:pP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i/>
                <w:iCs/>
                <w:color w:val="000000"/>
              </w:rPr>
            </w:pPr>
            <w:r w:rsidRPr="00936F3C">
              <w:rPr>
                <w:rFonts w:ascii="Times New Roman" w:eastAsia="Times New Roman" w:hAnsi="Times New Roman" w:cs="Times New Roman"/>
                <w:i/>
                <w:iCs/>
                <w:color w:val="000000"/>
              </w:rPr>
              <w:t>300,0</w:t>
            </w:r>
          </w:p>
        </w:tc>
      </w:tr>
      <w:tr w:rsidR="00C9504F" w:rsidRPr="00936F3C" w:rsidTr="003A38B4">
        <w:trPr>
          <w:trHeight w:val="270"/>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i/>
                <w:iCs/>
                <w:color w:val="000000"/>
              </w:rPr>
            </w:pPr>
            <w:r w:rsidRPr="00936F3C">
              <w:rPr>
                <w:rFonts w:ascii="Times New Roman" w:eastAsia="Times New Roman" w:hAnsi="Times New Roman" w:cs="Times New Roman"/>
                <w:i/>
                <w:iCs/>
                <w:color w:val="000000"/>
              </w:rPr>
              <w:t xml:space="preserve">на </w:t>
            </w:r>
            <w:r>
              <w:rPr>
                <w:rFonts w:ascii="Times New Roman" w:eastAsia="Times New Roman" w:hAnsi="Times New Roman" w:cs="Times New Roman"/>
                <w:i/>
                <w:iCs/>
                <w:color w:val="000000"/>
              </w:rPr>
              <w:t>о</w:t>
            </w:r>
            <w:r w:rsidRPr="00B348D0">
              <w:rPr>
                <w:rFonts w:ascii="Times New Roman" w:eastAsia="Times New Roman" w:hAnsi="Times New Roman" w:cs="Times New Roman"/>
                <w:i/>
                <w:iCs/>
                <w:color w:val="000000"/>
              </w:rPr>
              <w:t>беспечение комплексной безопасности и комфортных условий образовательного процесса</w:t>
            </w:r>
          </w:p>
        </w:tc>
        <w:tc>
          <w:tcPr>
            <w:tcW w:w="0" w:type="auto"/>
            <w:vMerge/>
            <w:tcBorders>
              <w:top w:val="nil"/>
              <w:left w:val="single" w:sz="4" w:space="0" w:color="auto"/>
              <w:bottom w:val="single" w:sz="4" w:space="0" w:color="000000"/>
              <w:right w:val="single" w:sz="4" w:space="0" w:color="auto"/>
            </w:tcBorders>
            <w:vAlign w:val="center"/>
            <w:hideMark/>
          </w:tcPr>
          <w:p w:rsidR="00C9504F" w:rsidRPr="00936F3C" w:rsidRDefault="00C9504F" w:rsidP="003A38B4">
            <w:pPr>
              <w:spacing w:after="0" w:line="240" w:lineRule="auto"/>
              <w:rPr>
                <w:rFonts w:ascii="Times New Roman" w:eastAsia="Times New Roman" w:hAnsi="Times New Roman" w:cs="Times New Roman"/>
                <w:i/>
                <w:iCs/>
                <w:color w:val="000000"/>
              </w:rPr>
            </w:pP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i/>
                <w:iCs/>
                <w:color w:val="000000"/>
              </w:rPr>
            </w:pPr>
            <w:r w:rsidRPr="00936F3C">
              <w:rPr>
                <w:rFonts w:ascii="Times New Roman" w:eastAsia="Times New Roman" w:hAnsi="Times New Roman" w:cs="Times New Roman"/>
                <w:i/>
                <w:iCs/>
                <w:color w:val="000000"/>
              </w:rPr>
              <w:t>1 063,0</w:t>
            </w:r>
          </w:p>
        </w:tc>
      </w:tr>
      <w:tr w:rsidR="00C9504F" w:rsidRPr="00936F3C" w:rsidTr="003A38B4">
        <w:trPr>
          <w:trHeight w:val="300"/>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 xml:space="preserve">Всего по учреждениям дополнительного образования </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 </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103 849,3</w:t>
            </w:r>
          </w:p>
        </w:tc>
      </w:tr>
      <w:tr w:rsidR="00C9504F" w:rsidRPr="00936F3C" w:rsidTr="003A38B4">
        <w:trPr>
          <w:trHeight w:val="300"/>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 xml:space="preserve">Итого по подразделу 0702 "Общее образование" </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 </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957 865,4</w:t>
            </w:r>
          </w:p>
        </w:tc>
      </w:tr>
      <w:tr w:rsidR="00C9504F" w:rsidRPr="00936F3C" w:rsidTr="003A38B4">
        <w:trPr>
          <w:trHeight w:val="415"/>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 xml:space="preserve">Обеспечение функций органов местного самоуправления (Управление образования администрации города Югорска) </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местный бюджет</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15 073,6</w:t>
            </w:r>
          </w:p>
        </w:tc>
      </w:tr>
      <w:tr w:rsidR="00C9504F" w:rsidRPr="00936F3C" w:rsidTr="003A38B4">
        <w:trPr>
          <w:trHeight w:val="600"/>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 xml:space="preserve">Обеспечение деятельности муниципального казенного учреждения "Централизованная бухгалтерия учреждений образования" </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местный бюджет</w:t>
            </w:r>
          </w:p>
        </w:tc>
        <w:tc>
          <w:tcPr>
            <w:tcW w:w="1295" w:type="dxa"/>
            <w:tcBorders>
              <w:top w:val="nil"/>
              <w:left w:val="nil"/>
              <w:bottom w:val="single" w:sz="4" w:space="0" w:color="auto"/>
              <w:right w:val="single" w:sz="4" w:space="0" w:color="auto"/>
            </w:tcBorders>
            <w:shd w:val="clear" w:color="auto" w:fill="auto"/>
            <w:noWrap/>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22 722,8</w:t>
            </w:r>
          </w:p>
        </w:tc>
      </w:tr>
      <w:tr w:rsidR="00C9504F" w:rsidRPr="00936F3C" w:rsidTr="003A38B4">
        <w:trPr>
          <w:trHeight w:val="690"/>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 xml:space="preserve">Обеспечение деятельности муниципального казенного учреждения "Центр материально-технического и информационно-методического обеспечения" </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местный бюджет</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30 656,0</w:t>
            </w:r>
          </w:p>
        </w:tc>
      </w:tr>
      <w:tr w:rsidR="00C9504F" w:rsidRPr="00936F3C" w:rsidTr="003A38B4">
        <w:trPr>
          <w:trHeight w:val="204"/>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Всероссийская олимпиада школьников</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местный бюджет</w:t>
            </w:r>
          </w:p>
        </w:tc>
        <w:tc>
          <w:tcPr>
            <w:tcW w:w="1295" w:type="dxa"/>
            <w:tcBorders>
              <w:top w:val="nil"/>
              <w:left w:val="nil"/>
              <w:bottom w:val="single" w:sz="4" w:space="0" w:color="auto"/>
              <w:right w:val="single" w:sz="4" w:space="0" w:color="auto"/>
            </w:tcBorders>
            <w:shd w:val="clear" w:color="auto" w:fill="auto"/>
            <w:noWrap/>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341,0</w:t>
            </w:r>
          </w:p>
        </w:tc>
      </w:tr>
      <w:tr w:rsidR="00C9504F" w:rsidRPr="00936F3C" w:rsidTr="003A38B4">
        <w:trPr>
          <w:trHeight w:val="519"/>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Адресная поддержка студентов из числа целевого набора в ВУЗы на педагогические специальности</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местный бюджет</w:t>
            </w:r>
          </w:p>
        </w:tc>
        <w:tc>
          <w:tcPr>
            <w:tcW w:w="1295" w:type="dxa"/>
            <w:tcBorders>
              <w:top w:val="nil"/>
              <w:left w:val="nil"/>
              <w:bottom w:val="single" w:sz="4" w:space="0" w:color="auto"/>
              <w:right w:val="single" w:sz="4" w:space="0" w:color="auto"/>
            </w:tcBorders>
            <w:shd w:val="clear" w:color="auto" w:fill="auto"/>
            <w:noWrap/>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30,0</w:t>
            </w:r>
          </w:p>
        </w:tc>
      </w:tr>
      <w:tr w:rsidR="00C9504F" w:rsidRPr="00936F3C" w:rsidTr="003A38B4">
        <w:trPr>
          <w:trHeight w:val="824"/>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части администрирования)</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бюджет автономного округа</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1 441,0</w:t>
            </w:r>
          </w:p>
        </w:tc>
      </w:tr>
      <w:tr w:rsidR="00C9504F" w:rsidRPr="00936F3C" w:rsidTr="003A38B4">
        <w:trPr>
          <w:trHeight w:val="230"/>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Прочие мероприятия в области образования</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местный бюджет</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1 495,8</w:t>
            </w:r>
          </w:p>
        </w:tc>
      </w:tr>
      <w:tr w:rsidR="00C9504F" w:rsidRPr="00936F3C" w:rsidTr="003A38B4">
        <w:trPr>
          <w:trHeight w:val="262"/>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Информационное обеспечение образовательной деятельности</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местный бюджет</w:t>
            </w:r>
          </w:p>
        </w:tc>
        <w:tc>
          <w:tcPr>
            <w:tcW w:w="1295" w:type="dxa"/>
            <w:tcBorders>
              <w:top w:val="nil"/>
              <w:left w:val="nil"/>
              <w:bottom w:val="single" w:sz="4" w:space="0" w:color="auto"/>
              <w:right w:val="single" w:sz="4" w:space="0" w:color="auto"/>
            </w:tcBorders>
            <w:shd w:val="clear" w:color="auto" w:fill="auto"/>
            <w:noWrap/>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3 095,0</w:t>
            </w:r>
          </w:p>
        </w:tc>
      </w:tr>
      <w:tr w:rsidR="00C9504F" w:rsidRPr="00936F3C" w:rsidTr="003A38B4">
        <w:trPr>
          <w:trHeight w:val="408"/>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lastRenderedPageBreak/>
              <w:t xml:space="preserve">Всего по подразделу 0709 "Другие вопросы в области образования" </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 </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74 855,2</w:t>
            </w:r>
          </w:p>
        </w:tc>
      </w:tr>
      <w:tr w:rsidR="00C9504F" w:rsidRPr="00936F3C" w:rsidTr="003A38B4">
        <w:trPr>
          <w:trHeight w:val="174"/>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right"/>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 xml:space="preserve">Итого по разделу 0700 "Образование" </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 </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1 300 445,9</w:t>
            </w:r>
          </w:p>
        </w:tc>
      </w:tr>
      <w:tr w:rsidR="00C9504F" w:rsidRPr="00936F3C" w:rsidTr="003A38B4">
        <w:trPr>
          <w:trHeight w:val="900"/>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color w:val="000000"/>
              </w:rPr>
            </w:pPr>
            <w:r w:rsidRPr="00936F3C">
              <w:rPr>
                <w:rFonts w:ascii="Times New Roman" w:eastAsia="Times New Roman" w:hAnsi="Times New Roman" w:cs="Times New Roman"/>
                <w:color w:val="000000"/>
              </w:rPr>
              <w:t>бюджет автономного округа</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sidRPr="00936F3C">
              <w:rPr>
                <w:rFonts w:ascii="Times New Roman" w:eastAsia="Times New Roman" w:hAnsi="Times New Roman" w:cs="Times New Roman"/>
                <w:color w:val="000000"/>
              </w:rPr>
              <w:t>36 310,0</w:t>
            </w:r>
          </w:p>
        </w:tc>
      </w:tr>
      <w:tr w:rsidR="00C9504F" w:rsidRPr="00936F3C" w:rsidTr="003A38B4">
        <w:trPr>
          <w:trHeight w:val="300"/>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 xml:space="preserve">Всего по подразделу 1004 "Охрана семьи и детства" </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 </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36 310,0</w:t>
            </w:r>
          </w:p>
        </w:tc>
      </w:tr>
      <w:tr w:rsidR="00C9504F" w:rsidRPr="00936F3C" w:rsidTr="003A38B4">
        <w:trPr>
          <w:trHeight w:val="140"/>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right"/>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 xml:space="preserve">Итого по разделу 1000 "Социальная политика" </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 </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36 310,0</w:t>
            </w:r>
          </w:p>
        </w:tc>
      </w:tr>
      <w:tr w:rsidR="00C9504F" w:rsidRPr="00936F3C" w:rsidTr="003A38B4">
        <w:trPr>
          <w:trHeight w:val="441"/>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Итого расходов по муниципальной программе "Развитие образования города Югорска на 2014-2020 годы"</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 </w:t>
            </w:r>
          </w:p>
        </w:tc>
        <w:tc>
          <w:tcPr>
            <w:tcW w:w="1295" w:type="dxa"/>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center"/>
              <w:rPr>
                <w:rFonts w:ascii="Times New Roman" w:eastAsia="Times New Roman" w:hAnsi="Times New Roman" w:cs="Times New Roman"/>
                <w:b/>
                <w:bCs/>
                <w:color w:val="000000"/>
              </w:rPr>
            </w:pPr>
            <w:r w:rsidRPr="00936F3C">
              <w:rPr>
                <w:rFonts w:ascii="Times New Roman" w:eastAsia="Times New Roman" w:hAnsi="Times New Roman" w:cs="Times New Roman"/>
                <w:b/>
                <w:bCs/>
                <w:color w:val="000000"/>
              </w:rPr>
              <w:t>1 336 879,7</w:t>
            </w:r>
          </w:p>
        </w:tc>
      </w:tr>
      <w:tr w:rsidR="00C9504F" w:rsidRPr="00936F3C" w:rsidTr="003A38B4">
        <w:trPr>
          <w:trHeight w:val="300"/>
        </w:trPr>
        <w:tc>
          <w:tcPr>
            <w:tcW w:w="6133" w:type="dxa"/>
            <w:tcBorders>
              <w:top w:val="nil"/>
              <w:left w:val="single" w:sz="4" w:space="0" w:color="auto"/>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jc w:val="right"/>
              <w:rPr>
                <w:rFonts w:ascii="Times New Roman" w:eastAsia="Times New Roman" w:hAnsi="Times New Roman" w:cs="Times New Roman"/>
                <w:i/>
                <w:iCs/>
                <w:color w:val="000000"/>
              </w:rPr>
            </w:pPr>
            <w:r w:rsidRPr="00936F3C">
              <w:rPr>
                <w:rFonts w:ascii="Times New Roman" w:eastAsia="Times New Roman" w:hAnsi="Times New Roman" w:cs="Times New Roman"/>
                <w:i/>
                <w:iCs/>
                <w:color w:val="000000"/>
              </w:rPr>
              <w:t>в том числе по источникам:</w:t>
            </w:r>
          </w:p>
        </w:tc>
        <w:tc>
          <w:tcPr>
            <w:tcW w:w="0" w:type="auto"/>
            <w:tcBorders>
              <w:top w:val="nil"/>
              <w:left w:val="nil"/>
              <w:bottom w:val="single" w:sz="4" w:space="0" w:color="auto"/>
              <w:right w:val="single" w:sz="4" w:space="0" w:color="auto"/>
            </w:tcBorders>
            <w:shd w:val="clear" w:color="auto" w:fill="auto"/>
            <w:noWrap/>
            <w:vAlign w:val="bottom"/>
            <w:hideMark/>
          </w:tcPr>
          <w:p w:rsidR="00C9504F" w:rsidRPr="00936F3C" w:rsidRDefault="00C9504F" w:rsidP="003A38B4">
            <w:pPr>
              <w:spacing w:after="0" w:line="240" w:lineRule="auto"/>
              <w:rPr>
                <w:rFonts w:ascii="Calibri" w:eastAsia="Times New Roman" w:hAnsi="Calibri" w:cs="Times New Roman"/>
                <w:color w:val="000000"/>
              </w:rPr>
            </w:pPr>
            <w:r w:rsidRPr="00936F3C">
              <w:rPr>
                <w:rFonts w:ascii="Calibri" w:eastAsia="Times New Roman" w:hAnsi="Calibri" w:cs="Times New Roman"/>
                <w:color w:val="000000"/>
              </w:rPr>
              <w:t> </w:t>
            </w:r>
          </w:p>
        </w:tc>
        <w:tc>
          <w:tcPr>
            <w:tcW w:w="1295" w:type="dxa"/>
            <w:tcBorders>
              <w:top w:val="nil"/>
              <w:left w:val="nil"/>
              <w:bottom w:val="single" w:sz="4" w:space="0" w:color="auto"/>
              <w:right w:val="single" w:sz="4" w:space="0" w:color="auto"/>
            </w:tcBorders>
            <w:shd w:val="clear" w:color="auto" w:fill="auto"/>
            <w:noWrap/>
            <w:vAlign w:val="bottom"/>
            <w:hideMark/>
          </w:tcPr>
          <w:p w:rsidR="00C9504F" w:rsidRPr="00936F3C" w:rsidRDefault="00C9504F" w:rsidP="003A38B4">
            <w:pPr>
              <w:spacing w:after="0" w:line="240" w:lineRule="auto"/>
              <w:jc w:val="center"/>
              <w:rPr>
                <w:rFonts w:ascii="Calibri" w:eastAsia="Times New Roman" w:hAnsi="Calibri" w:cs="Times New Roman"/>
                <w:color w:val="000000"/>
              </w:rPr>
            </w:pPr>
          </w:p>
        </w:tc>
      </w:tr>
      <w:tr w:rsidR="00C9504F" w:rsidRPr="00936F3C" w:rsidTr="003A38B4">
        <w:trPr>
          <w:trHeight w:val="609"/>
        </w:trPr>
        <w:tc>
          <w:tcPr>
            <w:tcW w:w="6133" w:type="dxa"/>
            <w:tcBorders>
              <w:top w:val="nil"/>
              <w:left w:val="single" w:sz="4" w:space="0" w:color="auto"/>
              <w:bottom w:val="single" w:sz="4" w:space="0" w:color="auto"/>
              <w:right w:val="single" w:sz="4" w:space="0" w:color="auto"/>
            </w:tcBorders>
            <w:shd w:val="clear" w:color="auto" w:fill="auto"/>
            <w:noWrap/>
            <w:vAlign w:val="bottom"/>
            <w:hideMark/>
          </w:tcPr>
          <w:p w:rsidR="00C9504F" w:rsidRPr="00936F3C" w:rsidRDefault="00C9504F" w:rsidP="003A38B4">
            <w:pPr>
              <w:spacing w:after="0" w:line="240" w:lineRule="auto"/>
              <w:rPr>
                <w:rFonts w:ascii="Calibri" w:eastAsia="Times New Roman" w:hAnsi="Calibri" w:cs="Times New Roman"/>
                <w:color w:val="000000"/>
              </w:rPr>
            </w:pPr>
            <w:r w:rsidRPr="00936F3C">
              <w:rPr>
                <w:rFonts w:ascii="Calibri" w:eastAsia="Times New Roman" w:hAnsi="Calibri" w:cs="Times New Roman"/>
                <w:color w:val="000000"/>
              </w:rPr>
              <w:t> </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i/>
                <w:iCs/>
                <w:color w:val="000000"/>
              </w:rPr>
            </w:pPr>
            <w:r w:rsidRPr="00936F3C">
              <w:rPr>
                <w:rFonts w:ascii="Times New Roman" w:eastAsia="Times New Roman" w:hAnsi="Times New Roman" w:cs="Times New Roman"/>
                <w:i/>
                <w:iCs/>
                <w:color w:val="000000"/>
              </w:rPr>
              <w:t>бюджет автономного округа</w:t>
            </w:r>
          </w:p>
        </w:tc>
        <w:tc>
          <w:tcPr>
            <w:tcW w:w="1295" w:type="dxa"/>
            <w:tcBorders>
              <w:top w:val="nil"/>
              <w:left w:val="nil"/>
              <w:bottom w:val="single" w:sz="4" w:space="0" w:color="auto"/>
              <w:right w:val="single" w:sz="4" w:space="0" w:color="auto"/>
            </w:tcBorders>
            <w:shd w:val="clear" w:color="auto" w:fill="auto"/>
            <w:noWrap/>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981 913,0</w:t>
            </w:r>
          </w:p>
        </w:tc>
      </w:tr>
      <w:tr w:rsidR="00C9504F" w:rsidRPr="00936F3C" w:rsidTr="003A38B4">
        <w:trPr>
          <w:trHeight w:val="408"/>
        </w:trPr>
        <w:tc>
          <w:tcPr>
            <w:tcW w:w="6133" w:type="dxa"/>
            <w:tcBorders>
              <w:top w:val="nil"/>
              <w:left w:val="single" w:sz="4" w:space="0" w:color="auto"/>
              <w:bottom w:val="single" w:sz="4" w:space="0" w:color="auto"/>
              <w:right w:val="single" w:sz="4" w:space="0" w:color="auto"/>
            </w:tcBorders>
            <w:shd w:val="clear" w:color="auto" w:fill="auto"/>
            <w:noWrap/>
            <w:vAlign w:val="bottom"/>
            <w:hideMark/>
          </w:tcPr>
          <w:p w:rsidR="00C9504F" w:rsidRPr="00936F3C" w:rsidRDefault="00C9504F" w:rsidP="003A38B4">
            <w:pPr>
              <w:spacing w:after="0" w:line="240" w:lineRule="auto"/>
              <w:rPr>
                <w:rFonts w:ascii="Calibri" w:eastAsia="Times New Roman" w:hAnsi="Calibri" w:cs="Times New Roman"/>
                <w:color w:val="000000"/>
              </w:rPr>
            </w:pPr>
            <w:r w:rsidRPr="00936F3C">
              <w:rPr>
                <w:rFonts w:ascii="Calibri" w:eastAsia="Times New Roman" w:hAnsi="Calibri" w:cs="Times New Roman"/>
                <w:color w:val="000000"/>
              </w:rPr>
              <w:t> </w:t>
            </w:r>
          </w:p>
        </w:tc>
        <w:tc>
          <w:tcPr>
            <w:tcW w:w="0" w:type="auto"/>
            <w:tcBorders>
              <w:top w:val="nil"/>
              <w:left w:val="nil"/>
              <w:bottom w:val="single" w:sz="4" w:space="0" w:color="auto"/>
              <w:right w:val="single" w:sz="4" w:space="0" w:color="auto"/>
            </w:tcBorders>
            <w:shd w:val="clear" w:color="auto" w:fill="auto"/>
            <w:vAlign w:val="bottom"/>
            <w:hideMark/>
          </w:tcPr>
          <w:p w:rsidR="00C9504F" w:rsidRPr="00936F3C" w:rsidRDefault="00C9504F" w:rsidP="003A38B4">
            <w:pPr>
              <w:spacing w:after="0" w:line="240" w:lineRule="auto"/>
              <w:rPr>
                <w:rFonts w:ascii="Times New Roman" w:eastAsia="Times New Roman" w:hAnsi="Times New Roman" w:cs="Times New Roman"/>
                <w:i/>
                <w:iCs/>
                <w:color w:val="000000"/>
              </w:rPr>
            </w:pPr>
            <w:r w:rsidRPr="00936F3C">
              <w:rPr>
                <w:rFonts w:ascii="Times New Roman" w:eastAsia="Times New Roman" w:hAnsi="Times New Roman" w:cs="Times New Roman"/>
                <w:i/>
                <w:iCs/>
                <w:color w:val="000000"/>
              </w:rPr>
              <w:t>местный бюджет</w:t>
            </w:r>
          </w:p>
        </w:tc>
        <w:tc>
          <w:tcPr>
            <w:tcW w:w="1295" w:type="dxa"/>
            <w:tcBorders>
              <w:top w:val="nil"/>
              <w:left w:val="nil"/>
              <w:bottom w:val="single" w:sz="4" w:space="0" w:color="auto"/>
              <w:right w:val="single" w:sz="4" w:space="0" w:color="auto"/>
            </w:tcBorders>
            <w:shd w:val="clear" w:color="auto" w:fill="auto"/>
            <w:noWrap/>
            <w:vAlign w:val="bottom"/>
            <w:hideMark/>
          </w:tcPr>
          <w:p w:rsidR="00C9504F" w:rsidRPr="00936F3C" w:rsidRDefault="00C9504F" w:rsidP="003A38B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354 966,7</w:t>
            </w:r>
          </w:p>
        </w:tc>
      </w:tr>
    </w:tbl>
    <w:p w:rsidR="00C9504F" w:rsidRDefault="00C9504F" w:rsidP="00C9504F">
      <w:pPr>
        <w:pStyle w:val="a4"/>
        <w:suppressAutoHyphens/>
        <w:spacing w:before="0" w:beforeAutospacing="0" w:after="0" w:afterAutospacing="0"/>
        <w:jc w:val="center"/>
        <w:rPr>
          <w:b/>
          <w:highlight w:val="cyan"/>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C9504F" w:rsidRDefault="00C9504F" w:rsidP="001940EB">
      <w:pPr>
        <w:pStyle w:val="ConsPlusNormal"/>
        <w:ind w:firstLine="0"/>
        <w:jc w:val="center"/>
        <w:rPr>
          <w:rFonts w:ascii="Times New Roman" w:hAnsi="Times New Roman" w:cs="Times New Roman"/>
          <w:b/>
          <w:sz w:val="24"/>
          <w:szCs w:val="24"/>
        </w:rPr>
      </w:pPr>
    </w:p>
    <w:p w:rsidR="001940EB" w:rsidRPr="00DE147B" w:rsidRDefault="00F30D05" w:rsidP="001940EB">
      <w:pPr>
        <w:pStyle w:val="ConsPlusNormal"/>
        <w:ind w:firstLine="0"/>
        <w:jc w:val="center"/>
        <w:rPr>
          <w:rFonts w:ascii="Times New Roman" w:hAnsi="Times New Roman" w:cs="Times New Roman"/>
          <w:b/>
          <w:sz w:val="24"/>
          <w:szCs w:val="24"/>
        </w:rPr>
      </w:pPr>
      <w:bookmarkStart w:id="1" w:name="_GoBack"/>
      <w:bookmarkEnd w:id="1"/>
      <w:r>
        <w:rPr>
          <w:rFonts w:ascii="Times New Roman" w:hAnsi="Times New Roman" w:cs="Times New Roman"/>
          <w:b/>
          <w:sz w:val="24"/>
          <w:szCs w:val="24"/>
        </w:rPr>
        <w:lastRenderedPageBreak/>
        <w:t>0</w:t>
      </w:r>
      <w:r w:rsidR="001940EB">
        <w:rPr>
          <w:rFonts w:ascii="Times New Roman" w:hAnsi="Times New Roman" w:cs="Times New Roman"/>
          <w:b/>
          <w:sz w:val="24"/>
          <w:szCs w:val="24"/>
        </w:rPr>
        <w:t xml:space="preserve">3. </w:t>
      </w:r>
      <w:r w:rsidR="001940EB" w:rsidRPr="00DE147B">
        <w:rPr>
          <w:rFonts w:ascii="Times New Roman" w:hAnsi="Times New Roman" w:cs="Times New Roman"/>
          <w:b/>
          <w:sz w:val="24"/>
          <w:szCs w:val="24"/>
        </w:rPr>
        <w:t>Муниципальная программа города Югорска</w:t>
      </w:r>
    </w:p>
    <w:p w:rsidR="001940EB" w:rsidRPr="00DE147B" w:rsidRDefault="001940EB" w:rsidP="001940EB">
      <w:pPr>
        <w:pStyle w:val="ConsPlusNormal"/>
        <w:ind w:firstLine="0"/>
        <w:jc w:val="center"/>
        <w:rPr>
          <w:rFonts w:ascii="Times New Roman" w:hAnsi="Times New Roman" w:cs="Times New Roman"/>
          <w:b/>
          <w:sz w:val="24"/>
          <w:szCs w:val="24"/>
        </w:rPr>
      </w:pPr>
      <w:r w:rsidRPr="00DE147B">
        <w:rPr>
          <w:rFonts w:ascii="Times New Roman" w:hAnsi="Times New Roman" w:cs="Times New Roman"/>
          <w:b/>
          <w:sz w:val="24"/>
          <w:szCs w:val="24"/>
        </w:rPr>
        <w:t xml:space="preserve">«Организация деятельности по опеке и попечительству в городе Югорске </w:t>
      </w:r>
      <w:r w:rsidRPr="00DE147B">
        <w:rPr>
          <w:rFonts w:ascii="Times New Roman" w:hAnsi="Times New Roman" w:cs="Times New Roman"/>
          <w:b/>
          <w:sz w:val="24"/>
          <w:szCs w:val="24"/>
        </w:rPr>
        <w:br/>
        <w:t>на 2014 – 2020 годы»</w:t>
      </w:r>
    </w:p>
    <w:p w:rsidR="001940EB" w:rsidRPr="00DE147B" w:rsidRDefault="001940EB" w:rsidP="001940EB">
      <w:pPr>
        <w:pStyle w:val="Standard"/>
        <w:autoSpaceDE w:val="0"/>
        <w:rPr>
          <w:rFonts w:cs="Times New Roman"/>
          <w:lang w:val="ru-RU"/>
        </w:rPr>
      </w:pPr>
    </w:p>
    <w:p w:rsidR="001940EB" w:rsidRPr="00DE147B" w:rsidRDefault="001940EB" w:rsidP="001940EB">
      <w:pPr>
        <w:pStyle w:val="ConsPlusNormal"/>
        <w:ind w:firstLine="709"/>
        <w:jc w:val="both"/>
        <w:rPr>
          <w:rFonts w:ascii="Times New Roman" w:hAnsi="Times New Roman" w:cs="Times New Roman"/>
          <w:sz w:val="24"/>
          <w:szCs w:val="24"/>
        </w:rPr>
      </w:pPr>
      <w:r w:rsidRPr="00DE147B">
        <w:rPr>
          <w:rFonts w:ascii="Times New Roman" w:hAnsi="Times New Roman" w:cs="Times New Roman"/>
          <w:sz w:val="24"/>
          <w:szCs w:val="24"/>
        </w:rPr>
        <w:t>Муниципальная программа</w:t>
      </w:r>
      <w:r w:rsidRPr="00DE147B">
        <w:rPr>
          <w:rFonts w:ascii="Times New Roman" w:hAnsi="Times New Roman" w:cs="Times New Roman"/>
        </w:rPr>
        <w:t xml:space="preserve"> </w:t>
      </w:r>
      <w:r w:rsidRPr="00DE147B">
        <w:rPr>
          <w:rFonts w:ascii="Times New Roman" w:hAnsi="Times New Roman" w:cs="Times New Roman"/>
          <w:sz w:val="24"/>
          <w:szCs w:val="24"/>
        </w:rPr>
        <w:t xml:space="preserve">города Югорска </w:t>
      </w:r>
      <w:r w:rsidRPr="00DE147B">
        <w:rPr>
          <w:rFonts w:ascii="Times New Roman" w:hAnsi="Times New Roman" w:cs="Times New Roman"/>
          <w:b/>
          <w:sz w:val="24"/>
          <w:szCs w:val="24"/>
        </w:rPr>
        <w:t>«</w:t>
      </w:r>
      <w:r w:rsidRPr="00DE147B">
        <w:rPr>
          <w:rFonts w:ascii="Times New Roman" w:hAnsi="Times New Roman" w:cs="Times New Roman"/>
          <w:sz w:val="24"/>
          <w:szCs w:val="24"/>
        </w:rPr>
        <w:t>Организация деятельности по опеке и попечительству в городе Югорске на 2014 – 2020 годы» утверждена постановлением администрации города Югорска от 31 октября 2013 года № 3288 (далее – муниципальная программа).</w:t>
      </w:r>
    </w:p>
    <w:p w:rsidR="001940EB" w:rsidRPr="00DE147B" w:rsidRDefault="001940EB" w:rsidP="001940EB">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 xml:space="preserve">Ответственный исполнитель муниципальной программы - </w:t>
      </w:r>
      <w:r>
        <w:rPr>
          <w:rFonts w:ascii="Times New Roman" w:hAnsi="Times New Roman" w:cs="Times New Roman"/>
          <w:sz w:val="24"/>
          <w:szCs w:val="24"/>
        </w:rPr>
        <w:t>о</w:t>
      </w:r>
      <w:r w:rsidRPr="00DE147B">
        <w:rPr>
          <w:rFonts w:ascii="Times New Roman" w:hAnsi="Times New Roman" w:cs="Times New Roman"/>
          <w:sz w:val="24"/>
          <w:szCs w:val="24"/>
        </w:rPr>
        <w:t>тдел опеки и попечительства администрации города Югорска, соисполнители:</w:t>
      </w:r>
      <w:r w:rsidRPr="00DE147B">
        <w:rPr>
          <w:rFonts w:ascii="Times New Roman" w:hAnsi="Times New Roman" w:cs="Times New Roman"/>
        </w:rPr>
        <w:t xml:space="preserve"> </w:t>
      </w:r>
      <w:r>
        <w:rPr>
          <w:rFonts w:ascii="Times New Roman" w:hAnsi="Times New Roman" w:cs="Times New Roman"/>
          <w:sz w:val="24"/>
          <w:szCs w:val="24"/>
        </w:rPr>
        <w:t>у</w:t>
      </w:r>
      <w:r w:rsidRPr="00DE147B">
        <w:rPr>
          <w:rFonts w:ascii="Times New Roman" w:hAnsi="Times New Roman" w:cs="Times New Roman"/>
          <w:sz w:val="24"/>
          <w:szCs w:val="24"/>
        </w:rPr>
        <w:t>правление бухгалтерского учета и отчетности</w:t>
      </w:r>
      <w:r>
        <w:rPr>
          <w:rFonts w:ascii="Times New Roman" w:hAnsi="Times New Roman" w:cs="Times New Roman"/>
          <w:sz w:val="24"/>
          <w:szCs w:val="24"/>
        </w:rPr>
        <w:t xml:space="preserve"> администрации города Югорска, д</w:t>
      </w:r>
      <w:r w:rsidRPr="00DE147B">
        <w:rPr>
          <w:rFonts w:ascii="Times New Roman" w:hAnsi="Times New Roman" w:cs="Times New Roman"/>
          <w:sz w:val="24"/>
          <w:szCs w:val="24"/>
        </w:rPr>
        <w:t>епартамент муниципальной собственности и градостроительства</w:t>
      </w:r>
      <w:r>
        <w:rPr>
          <w:rFonts w:ascii="Times New Roman" w:hAnsi="Times New Roman" w:cs="Times New Roman"/>
          <w:sz w:val="24"/>
          <w:szCs w:val="24"/>
        </w:rPr>
        <w:t xml:space="preserve"> администрации города Югорска, у</w:t>
      </w:r>
      <w:r w:rsidRPr="00DE147B">
        <w:rPr>
          <w:rFonts w:ascii="Times New Roman" w:hAnsi="Times New Roman" w:cs="Times New Roman"/>
          <w:sz w:val="24"/>
          <w:szCs w:val="24"/>
        </w:rPr>
        <w:t>правление жилищной политики администрации города Югорска.</w:t>
      </w:r>
    </w:p>
    <w:p w:rsidR="001940EB" w:rsidRPr="00DE147B" w:rsidRDefault="001940EB" w:rsidP="001940EB">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Целью муниципальной программы является создание условий для интеграции детей-сирот и детей, оставшихся без попечения родителей, в общество.</w:t>
      </w:r>
    </w:p>
    <w:p w:rsidR="001940EB" w:rsidRPr="00DE147B" w:rsidRDefault="001940EB" w:rsidP="001940EB">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Задачи муниципальной программы:</w:t>
      </w:r>
    </w:p>
    <w:p w:rsidR="001940EB" w:rsidRPr="00DE147B" w:rsidRDefault="001940EB" w:rsidP="001940EB">
      <w:pPr>
        <w:pStyle w:val="Standard"/>
        <w:autoSpaceDE w:val="0"/>
        <w:ind w:firstLine="709"/>
        <w:jc w:val="both"/>
        <w:rPr>
          <w:rFonts w:cs="Times New Roman"/>
          <w:lang w:val="ru-RU" w:eastAsia="ar-SA"/>
        </w:rPr>
      </w:pPr>
      <w:r w:rsidRPr="00DE147B">
        <w:rPr>
          <w:rFonts w:cs="Times New Roman"/>
          <w:lang w:val="ru-RU" w:eastAsia="ar-SA"/>
        </w:rPr>
        <w:t>1. Обеспечение дополнительными гарантиями и дополнительными мерами социальной поддержки детей-сирот и детей, оставшихся без попечения родителей, лиц из их числа, а также граждан, принявших на воспитание детей, оставшихся без родительского попечения.</w:t>
      </w:r>
    </w:p>
    <w:p w:rsidR="001940EB" w:rsidRDefault="001940EB" w:rsidP="001940EB">
      <w:pPr>
        <w:spacing w:after="0" w:line="240" w:lineRule="auto"/>
        <w:ind w:firstLine="709"/>
        <w:jc w:val="both"/>
        <w:rPr>
          <w:rFonts w:ascii="Times New Roman" w:hAnsi="Times New Roman" w:cs="Times New Roman"/>
          <w:sz w:val="24"/>
          <w:szCs w:val="24"/>
          <w:lang w:eastAsia="ar-SA"/>
        </w:rPr>
      </w:pPr>
      <w:r w:rsidRPr="00DE147B">
        <w:rPr>
          <w:rFonts w:ascii="Times New Roman" w:hAnsi="Times New Roman" w:cs="Times New Roman"/>
          <w:sz w:val="24"/>
          <w:szCs w:val="24"/>
          <w:lang w:eastAsia="ar-SA"/>
        </w:rPr>
        <w:t>2. Повышение уровня благосостояния детей-сирот и детей, оставшихся без попечения родителей, лиц из числа детей-сирот и детей, оставшихся без попечения родителей.</w:t>
      </w:r>
    </w:p>
    <w:p w:rsidR="001940EB" w:rsidRPr="00DE147B" w:rsidRDefault="001940EB" w:rsidP="001940EB">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Достижение указанных целей и решение задач характеризуется следующими показателями:</w:t>
      </w:r>
    </w:p>
    <w:p w:rsidR="001940EB" w:rsidRPr="00DE147B" w:rsidRDefault="001940EB" w:rsidP="001940EB">
      <w:pPr>
        <w:spacing w:after="0" w:line="240" w:lineRule="auto"/>
        <w:ind w:firstLine="360"/>
        <w:jc w:val="right"/>
        <w:rPr>
          <w:rFonts w:ascii="Times New Roman" w:hAnsi="Times New Roman" w:cs="Times New Roman"/>
          <w:sz w:val="24"/>
          <w:szCs w:val="24"/>
        </w:rPr>
      </w:pPr>
      <w:r w:rsidRPr="00DE147B">
        <w:rPr>
          <w:rFonts w:ascii="Times New Roman" w:hAnsi="Times New Roman" w:cs="Times New Roman"/>
          <w:sz w:val="24"/>
          <w:szCs w:val="24"/>
        </w:rPr>
        <w:t xml:space="preserve">Таблица </w:t>
      </w:r>
      <w:r w:rsidR="0026525D">
        <w:rPr>
          <w:rFonts w:ascii="Times New Roman" w:hAnsi="Times New Roman" w:cs="Times New Roman"/>
          <w:sz w:val="24"/>
          <w:szCs w:val="24"/>
        </w:rPr>
        <w:t>39</w:t>
      </w:r>
    </w:p>
    <w:p w:rsidR="001940EB" w:rsidRPr="00DE147B" w:rsidRDefault="001940EB" w:rsidP="001940EB">
      <w:pPr>
        <w:spacing w:after="0" w:line="240" w:lineRule="auto"/>
        <w:jc w:val="center"/>
        <w:rPr>
          <w:rFonts w:ascii="Times New Roman" w:hAnsi="Times New Roman" w:cs="Times New Roman"/>
          <w:sz w:val="24"/>
          <w:szCs w:val="24"/>
        </w:rPr>
      </w:pPr>
      <w:r w:rsidRPr="00DE147B">
        <w:rPr>
          <w:rFonts w:ascii="Times New Roman" w:hAnsi="Times New Roman" w:cs="Times New Roman"/>
          <w:sz w:val="24"/>
          <w:szCs w:val="24"/>
        </w:rPr>
        <w:t>Целевые показатели муниципальной программы</w:t>
      </w:r>
    </w:p>
    <w:p w:rsidR="001940EB" w:rsidRPr="00DE147B" w:rsidRDefault="001940EB" w:rsidP="001940EB">
      <w:pPr>
        <w:pStyle w:val="ConsPlusNormal"/>
        <w:ind w:firstLine="0"/>
        <w:jc w:val="center"/>
        <w:rPr>
          <w:rFonts w:ascii="Times New Roman" w:hAnsi="Times New Roman" w:cs="Times New Roman"/>
          <w:sz w:val="24"/>
          <w:szCs w:val="24"/>
        </w:rPr>
      </w:pPr>
      <w:r w:rsidRPr="00DE147B">
        <w:rPr>
          <w:rFonts w:ascii="Times New Roman" w:hAnsi="Times New Roman" w:cs="Times New Roman"/>
          <w:sz w:val="24"/>
          <w:szCs w:val="24"/>
        </w:rPr>
        <w:t>«Организация деятельности по опеке и попечительству в городе Югорске на 2014 – 2020 годы»</w:t>
      </w:r>
    </w:p>
    <w:tbl>
      <w:tblPr>
        <w:tblW w:w="908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2"/>
        <w:gridCol w:w="4654"/>
        <w:gridCol w:w="1800"/>
        <w:gridCol w:w="1097"/>
        <w:gridCol w:w="1110"/>
      </w:tblGrid>
      <w:tr w:rsidR="001940EB" w:rsidRPr="00F30D05" w:rsidTr="001940EB">
        <w:tc>
          <w:tcPr>
            <w:tcW w:w="486" w:type="dxa"/>
            <w:shd w:val="clear" w:color="auto" w:fill="auto"/>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п/п</w:t>
            </w:r>
          </w:p>
        </w:tc>
        <w:tc>
          <w:tcPr>
            <w:tcW w:w="4774" w:type="dxa"/>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Наименование целевых показателей</w:t>
            </w:r>
          </w:p>
        </w:tc>
        <w:tc>
          <w:tcPr>
            <w:tcW w:w="1572" w:type="dxa"/>
            <w:shd w:val="clear" w:color="auto" w:fill="auto"/>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Базовый показатель на начало реализации муниципальной программы</w:t>
            </w:r>
          </w:p>
        </w:tc>
        <w:tc>
          <w:tcPr>
            <w:tcW w:w="1121" w:type="dxa"/>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xml:space="preserve">2016 год </w:t>
            </w:r>
          </w:p>
        </w:tc>
        <w:tc>
          <w:tcPr>
            <w:tcW w:w="1134" w:type="dxa"/>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2020 год</w:t>
            </w:r>
          </w:p>
        </w:tc>
      </w:tr>
      <w:tr w:rsidR="001940EB" w:rsidRPr="00F30D05" w:rsidTr="001940EB">
        <w:tc>
          <w:tcPr>
            <w:tcW w:w="486" w:type="dxa"/>
            <w:shd w:val="clear" w:color="auto" w:fill="auto"/>
            <w:noWrap/>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w:t>
            </w:r>
          </w:p>
        </w:tc>
        <w:tc>
          <w:tcPr>
            <w:tcW w:w="4774" w:type="dxa"/>
            <w:shd w:val="clear" w:color="auto" w:fill="auto"/>
            <w:noWrap/>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w:t>
            </w:r>
          </w:p>
        </w:tc>
        <w:tc>
          <w:tcPr>
            <w:tcW w:w="1572" w:type="dxa"/>
            <w:shd w:val="clear" w:color="auto" w:fill="auto"/>
            <w:noWrap/>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w:t>
            </w:r>
          </w:p>
        </w:tc>
        <w:tc>
          <w:tcPr>
            <w:tcW w:w="1121" w:type="dxa"/>
            <w:shd w:val="clear" w:color="auto" w:fill="auto"/>
            <w:noWrap/>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4</w:t>
            </w:r>
          </w:p>
        </w:tc>
        <w:tc>
          <w:tcPr>
            <w:tcW w:w="1134" w:type="dxa"/>
            <w:shd w:val="clear" w:color="auto" w:fill="auto"/>
            <w:noWrap/>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5</w:t>
            </w:r>
          </w:p>
        </w:tc>
      </w:tr>
      <w:tr w:rsidR="001940EB" w:rsidRPr="00F30D05" w:rsidTr="001940EB">
        <w:tc>
          <w:tcPr>
            <w:tcW w:w="486" w:type="dxa"/>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w:t>
            </w:r>
          </w:p>
        </w:tc>
        <w:tc>
          <w:tcPr>
            <w:tcW w:w="4774" w:type="dxa"/>
            <w:shd w:val="clear" w:color="auto" w:fill="auto"/>
            <w:vAlign w:val="bottom"/>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hAnsi="Times New Roman" w:cs="Times New Roman"/>
                <w:sz w:val="24"/>
                <w:szCs w:val="24"/>
                <w:lang w:eastAsia="en-US"/>
              </w:rPr>
              <w:t xml:space="preserve">Количество приемных родителей, получивших вознаграждения за воспитание ребенка в приемной семье, </w:t>
            </w:r>
            <w:r w:rsidRPr="00F30D05">
              <w:rPr>
                <w:rFonts w:ascii="Times New Roman" w:hAnsi="Times New Roman" w:cs="Times New Roman"/>
                <w:sz w:val="24"/>
                <w:szCs w:val="24"/>
              </w:rPr>
              <w:t>(чел.)</w:t>
            </w:r>
          </w:p>
        </w:tc>
        <w:tc>
          <w:tcPr>
            <w:tcW w:w="1572" w:type="dxa"/>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40</w:t>
            </w:r>
          </w:p>
        </w:tc>
        <w:tc>
          <w:tcPr>
            <w:tcW w:w="1121" w:type="dxa"/>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59</w:t>
            </w:r>
          </w:p>
        </w:tc>
        <w:tc>
          <w:tcPr>
            <w:tcW w:w="1134" w:type="dxa"/>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58</w:t>
            </w:r>
          </w:p>
        </w:tc>
      </w:tr>
      <w:tr w:rsidR="001940EB" w:rsidRPr="00F30D05" w:rsidTr="001940EB">
        <w:tc>
          <w:tcPr>
            <w:tcW w:w="486" w:type="dxa"/>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w:t>
            </w:r>
          </w:p>
        </w:tc>
        <w:tc>
          <w:tcPr>
            <w:tcW w:w="4774" w:type="dxa"/>
            <w:shd w:val="clear" w:color="auto" w:fill="auto"/>
            <w:vAlign w:val="bottom"/>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hAnsi="Times New Roman" w:cs="Times New Roman"/>
                <w:sz w:val="24"/>
                <w:szCs w:val="24"/>
              </w:rPr>
              <w:t>Численность детей-сирот и детей, оставшихся без попечения родителей, переданных на воспитание в семьи, (чел.)</w:t>
            </w:r>
          </w:p>
        </w:tc>
        <w:tc>
          <w:tcPr>
            <w:tcW w:w="1572" w:type="dxa"/>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227</w:t>
            </w:r>
          </w:p>
        </w:tc>
        <w:tc>
          <w:tcPr>
            <w:tcW w:w="1121" w:type="dxa"/>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251</w:t>
            </w:r>
          </w:p>
        </w:tc>
        <w:tc>
          <w:tcPr>
            <w:tcW w:w="1134" w:type="dxa"/>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265</w:t>
            </w:r>
          </w:p>
        </w:tc>
      </w:tr>
      <w:tr w:rsidR="001940EB" w:rsidRPr="00F30D05" w:rsidTr="001940EB">
        <w:tc>
          <w:tcPr>
            <w:tcW w:w="486" w:type="dxa"/>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w:t>
            </w:r>
          </w:p>
        </w:tc>
        <w:tc>
          <w:tcPr>
            <w:tcW w:w="4774" w:type="dxa"/>
            <w:shd w:val="clear" w:color="auto" w:fill="auto"/>
            <w:vAlign w:val="bottom"/>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eastAsia="Calibri" w:hAnsi="Times New Roman" w:cs="Times New Roman"/>
                <w:sz w:val="24"/>
                <w:szCs w:val="24"/>
              </w:rPr>
              <w:t xml:space="preserve">Численность детей-сирот и детей, оставшихся без попечения родителей, а также лиц из числа детей-сирот и детей, оставшихся без попечения родителей, обеспеченных дополнительными гарантиями прав на жилое помещение, </w:t>
            </w:r>
            <w:r w:rsidRPr="00F30D05">
              <w:rPr>
                <w:rFonts w:ascii="Times New Roman" w:hAnsi="Times New Roman" w:cs="Times New Roman"/>
                <w:sz w:val="24"/>
                <w:szCs w:val="24"/>
              </w:rPr>
              <w:t>(чел.)</w:t>
            </w:r>
          </w:p>
        </w:tc>
        <w:tc>
          <w:tcPr>
            <w:tcW w:w="1572" w:type="dxa"/>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0</w:t>
            </w:r>
          </w:p>
        </w:tc>
        <w:tc>
          <w:tcPr>
            <w:tcW w:w="1121" w:type="dxa"/>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w:t>
            </w:r>
          </w:p>
        </w:tc>
        <w:tc>
          <w:tcPr>
            <w:tcW w:w="1134" w:type="dxa"/>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w:t>
            </w:r>
          </w:p>
        </w:tc>
      </w:tr>
      <w:tr w:rsidR="001940EB" w:rsidRPr="00F30D05" w:rsidTr="001940EB">
        <w:tc>
          <w:tcPr>
            <w:tcW w:w="486" w:type="dxa"/>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4.</w:t>
            </w:r>
          </w:p>
        </w:tc>
        <w:tc>
          <w:tcPr>
            <w:tcW w:w="4774" w:type="dxa"/>
            <w:shd w:val="clear" w:color="auto" w:fill="auto"/>
            <w:vAlign w:val="bottom"/>
            <w:hideMark/>
          </w:tcPr>
          <w:p w:rsidR="001940EB" w:rsidRPr="00F30D05" w:rsidRDefault="001940EB" w:rsidP="001940EB">
            <w:pPr>
              <w:spacing w:after="0" w:line="240" w:lineRule="auto"/>
              <w:rPr>
                <w:rFonts w:ascii="Times New Roman" w:hAnsi="Times New Roman" w:cs="Times New Roman"/>
                <w:bCs/>
                <w:color w:val="000000"/>
                <w:sz w:val="24"/>
                <w:szCs w:val="24"/>
              </w:rPr>
            </w:pPr>
            <w:r w:rsidRPr="00F30D05">
              <w:rPr>
                <w:rFonts w:ascii="Times New Roman" w:hAnsi="Times New Roman" w:cs="Times New Roman"/>
                <w:sz w:val="24"/>
                <w:szCs w:val="24"/>
              </w:rPr>
              <w:t>Численность детей-сирот и детей, оставшихся без обеспечения родителей, обеспеченных жилыми помещениями специализированного жилищного фонда по договорам найма специализированных жилых помещений, (чел.)</w:t>
            </w:r>
          </w:p>
        </w:tc>
        <w:tc>
          <w:tcPr>
            <w:tcW w:w="1572" w:type="dxa"/>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8</w:t>
            </w:r>
          </w:p>
        </w:tc>
        <w:tc>
          <w:tcPr>
            <w:tcW w:w="1121" w:type="dxa"/>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6</w:t>
            </w:r>
          </w:p>
        </w:tc>
        <w:tc>
          <w:tcPr>
            <w:tcW w:w="1134" w:type="dxa"/>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6</w:t>
            </w:r>
          </w:p>
        </w:tc>
      </w:tr>
    </w:tbl>
    <w:p w:rsidR="001940EB" w:rsidRPr="00F30D05" w:rsidRDefault="001940EB" w:rsidP="001940EB">
      <w:pPr>
        <w:spacing w:after="0" w:line="240" w:lineRule="auto"/>
        <w:ind w:firstLine="360"/>
        <w:jc w:val="both"/>
        <w:rPr>
          <w:rFonts w:ascii="Times New Roman" w:hAnsi="Times New Roman" w:cs="Times New Roman"/>
          <w:sz w:val="24"/>
          <w:szCs w:val="24"/>
        </w:rPr>
      </w:pPr>
    </w:p>
    <w:p w:rsidR="001940EB" w:rsidRPr="0087488B" w:rsidRDefault="001940EB" w:rsidP="001940EB">
      <w:pPr>
        <w:shd w:val="clear" w:color="auto" w:fill="FFFFFF"/>
        <w:spacing w:after="0" w:line="240" w:lineRule="auto"/>
        <w:ind w:firstLine="709"/>
        <w:jc w:val="both"/>
        <w:rPr>
          <w:rFonts w:ascii="Times New Roman" w:eastAsia="Times New Roman" w:hAnsi="Times New Roman" w:cs="Times New Roman"/>
          <w:sz w:val="24"/>
          <w:szCs w:val="24"/>
        </w:rPr>
      </w:pPr>
      <w:r w:rsidRPr="00F30D05">
        <w:rPr>
          <w:rFonts w:ascii="Times New Roman" w:hAnsi="Times New Roman" w:cs="Times New Roman"/>
          <w:sz w:val="24"/>
          <w:szCs w:val="24"/>
        </w:rPr>
        <w:lastRenderedPageBreak/>
        <w:t xml:space="preserve">Текст муниципальной программы размещен в сети Интернет </w:t>
      </w:r>
      <w:r w:rsidRPr="00F30D05">
        <w:rPr>
          <w:rFonts w:ascii="Times New Roman" w:eastAsia="Times New Roman" w:hAnsi="Times New Roman" w:cs="Times New Roman"/>
          <w:sz w:val="24"/>
          <w:szCs w:val="24"/>
        </w:rPr>
        <w:t xml:space="preserve">на официальном сайте администрации города Югорска в разделе «Муниципальные программы» </w:t>
      </w:r>
      <w:hyperlink r:id="rId24" w:history="1">
        <w:r w:rsidRPr="0087488B">
          <w:rPr>
            <w:rStyle w:val="a5"/>
            <w:rFonts w:ascii="Times New Roman" w:eastAsia="Times New Roman" w:hAnsi="Times New Roman" w:cs="Times New Roman"/>
            <w:color w:val="auto"/>
            <w:sz w:val="24"/>
            <w:szCs w:val="24"/>
          </w:rPr>
          <w:t>http://adm.ugorsk.ru/about/programs/page1.php</w:t>
        </w:r>
      </w:hyperlink>
      <w:r w:rsidRPr="0087488B">
        <w:rPr>
          <w:rFonts w:ascii="Times New Roman" w:eastAsia="Times New Roman" w:hAnsi="Times New Roman" w:cs="Times New Roman"/>
          <w:sz w:val="24"/>
          <w:szCs w:val="24"/>
        </w:rPr>
        <w:t xml:space="preserve"> и в разделе «Правовые акты администрации» </w:t>
      </w:r>
      <w:hyperlink r:id="rId25" w:history="1">
        <w:r w:rsidR="00493814" w:rsidRPr="00493814">
          <w:rPr>
            <w:rStyle w:val="a5"/>
            <w:rFonts w:ascii="Times New Roman" w:hAnsi="Times New Roman" w:cs="Times New Roman"/>
            <w:color w:val="000000" w:themeColor="text1"/>
            <w:sz w:val="24"/>
            <w:szCs w:val="24"/>
          </w:rPr>
          <w:t>http://adm.ugorsk.ru/regulatory/npa/256/</w:t>
        </w:r>
      </w:hyperlink>
      <w:r w:rsidRPr="0087488B">
        <w:rPr>
          <w:rFonts w:ascii="Times New Roman" w:eastAsia="Times New Roman" w:hAnsi="Times New Roman" w:cs="Times New Roman"/>
          <w:sz w:val="24"/>
          <w:szCs w:val="24"/>
        </w:rPr>
        <w:t>.</w:t>
      </w:r>
    </w:p>
    <w:p w:rsidR="001940EB" w:rsidRPr="00F30D05" w:rsidRDefault="001940EB" w:rsidP="001940EB">
      <w:pPr>
        <w:spacing w:after="0" w:line="240" w:lineRule="auto"/>
        <w:ind w:firstLine="709"/>
        <w:jc w:val="both"/>
        <w:rPr>
          <w:rFonts w:ascii="Times New Roman" w:hAnsi="Times New Roman" w:cs="Times New Roman"/>
          <w:sz w:val="24"/>
          <w:szCs w:val="24"/>
        </w:rPr>
      </w:pPr>
      <w:r w:rsidRPr="00F30D05">
        <w:rPr>
          <w:rFonts w:ascii="Times New Roman" w:hAnsi="Times New Roman" w:cs="Times New Roman"/>
          <w:sz w:val="24"/>
          <w:szCs w:val="24"/>
        </w:rPr>
        <w:t xml:space="preserve">На реализацию муниципальной программы предусмотрены бюджетные ассигнования на 2016 год  в сумме 58 479,5 тыс. рублей. </w:t>
      </w:r>
    </w:p>
    <w:p w:rsidR="001940EB" w:rsidRPr="00F30D05" w:rsidRDefault="001940EB" w:rsidP="001940EB">
      <w:pPr>
        <w:spacing w:after="0" w:line="240" w:lineRule="auto"/>
        <w:ind w:firstLine="709"/>
        <w:jc w:val="both"/>
        <w:rPr>
          <w:rFonts w:ascii="Times New Roman" w:hAnsi="Times New Roman" w:cs="Times New Roman"/>
          <w:sz w:val="24"/>
          <w:szCs w:val="24"/>
        </w:rPr>
      </w:pPr>
      <w:r w:rsidRPr="00F30D05">
        <w:rPr>
          <w:rFonts w:ascii="Times New Roman" w:hAnsi="Times New Roman" w:cs="Times New Roman"/>
          <w:sz w:val="24"/>
          <w:szCs w:val="24"/>
        </w:rPr>
        <w:t>Общий объем средств, предусмотренный в рамках данной программы на исполнение публичных и публичных нормативных обязательств, составляет на 2016 год в сумме 46 015,3 тыс. рублей.</w:t>
      </w:r>
    </w:p>
    <w:p w:rsidR="001940EB" w:rsidRPr="00F30D05" w:rsidRDefault="001940EB" w:rsidP="001940EB">
      <w:pPr>
        <w:spacing w:after="0" w:line="240" w:lineRule="auto"/>
        <w:ind w:firstLine="709"/>
        <w:rPr>
          <w:rFonts w:ascii="Times New Roman" w:hAnsi="Times New Roman" w:cs="Times New Roman"/>
          <w:sz w:val="24"/>
          <w:szCs w:val="24"/>
        </w:rPr>
      </w:pPr>
      <w:r w:rsidRPr="00F30D05">
        <w:rPr>
          <w:rFonts w:ascii="Times New Roman" w:hAnsi="Times New Roman" w:cs="Times New Roman"/>
          <w:sz w:val="24"/>
          <w:szCs w:val="24"/>
        </w:rPr>
        <w:t>Объемы бюджетных ассигнований распределены следующим образом:</w:t>
      </w:r>
    </w:p>
    <w:p w:rsidR="001940EB" w:rsidRPr="00F30D05" w:rsidRDefault="001940EB" w:rsidP="001940EB">
      <w:pPr>
        <w:spacing w:after="0" w:line="240" w:lineRule="auto"/>
        <w:ind w:firstLine="360"/>
        <w:jc w:val="right"/>
        <w:rPr>
          <w:rFonts w:ascii="Times New Roman" w:hAnsi="Times New Roman" w:cs="Times New Roman"/>
          <w:sz w:val="24"/>
          <w:szCs w:val="24"/>
        </w:rPr>
      </w:pPr>
      <w:r w:rsidRPr="00F30D05">
        <w:rPr>
          <w:rFonts w:ascii="Times New Roman" w:hAnsi="Times New Roman" w:cs="Times New Roman"/>
          <w:sz w:val="24"/>
          <w:szCs w:val="24"/>
        </w:rPr>
        <w:t xml:space="preserve">Таблица </w:t>
      </w:r>
      <w:r w:rsidR="0026525D">
        <w:rPr>
          <w:rFonts w:ascii="Times New Roman" w:hAnsi="Times New Roman" w:cs="Times New Roman"/>
          <w:sz w:val="24"/>
          <w:szCs w:val="24"/>
        </w:rPr>
        <w:t>40</w:t>
      </w:r>
    </w:p>
    <w:p w:rsidR="001940EB" w:rsidRPr="00F30D05" w:rsidRDefault="001940EB" w:rsidP="001940EB">
      <w:pPr>
        <w:spacing w:after="0" w:line="240" w:lineRule="auto"/>
        <w:jc w:val="center"/>
        <w:rPr>
          <w:rFonts w:ascii="Times New Roman" w:hAnsi="Times New Roman" w:cs="Times New Roman"/>
          <w:sz w:val="24"/>
          <w:szCs w:val="24"/>
        </w:rPr>
      </w:pPr>
      <w:r w:rsidRPr="00F30D05">
        <w:rPr>
          <w:rFonts w:ascii="Times New Roman" w:hAnsi="Times New Roman" w:cs="Times New Roman"/>
          <w:sz w:val="24"/>
          <w:szCs w:val="24"/>
        </w:rPr>
        <w:t>Объем бюджетных ассигнований по ответственному исполнителю и соисполнителям муниципальной программы «Организация деятельности по опеке и попечительству в городе Югорске на 2014 – 2020 годы»</w:t>
      </w:r>
    </w:p>
    <w:p w:rsidR="001940EB" w:rsidRPr="00F30D05" w:rsidRDefault="001940EB" w:rsidP="001940EB">
      <w:pPr>
        <w:spacing w:after="0" w:line="240" w:lineRule="auto"/>
        <w:ind w:firstLine="360"/>
        <w:jc w:val="right"/>
        <w:rPr>
          <w:rFonts w:ascii="Times New Roman" w:hAnsi="Times New Roman" w:cs="Times New Roman"/>
          <w:sz w:val="24"/>
          <w:szCs w:val="24"/>
        </w:rPr>
      </w:pPr>
      <w:r w:rsidRPr="00F30D05">
        <w:rPr>
          <w:rFonts w:ascii="Times New Roman" w:hAnsi="Times New Roman" w:cs="Times New Roman"/>
          <w:sz w:val="24"/>
          <w:szCs w:val="24"/>
        </w:rPr>
        <w:t>тыс. рублей</w:t>
      </w:r>
    </w:p>
    <w:tbl>
      <w:tblPr>
        <w:tblW w:w="9087" w:type="dxa"/>
        <w:tblInd w:w="93" w:type="dxa"/>
        <w:tblLook w:val="04A0"/>
      </w:tblPr>
      <w:tblGrid>
        <w:gridCol w:w="540"/>
        <w:gridCol w:w="7042"/>
        <w:gridCol w:w="1559"/>
      </w:tblGrid>
      <w:tr w:rsidR="001940EB" w:rsidRPr="00F30D05" w:rsidTr="001940EB">
        <w:tc>
          <w:tcPr>
            <w:tcW w:w="4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п/п</w:t>
            </w:r>
          </w:p>
        </w:tc>
        <w:tc>
          <w:tcPr>
            <w:tcW w:w="7042" w:type="dxa"/>
            <w:tcBorders>
              <w:top w:val="single" w:sz="4" w:space="0" w:color="auto"/>
              <w:left w:val="nil"/>
              <w:bottom w:val="single" w:sz="4" w:space="0" w:color="auto"/>
              <w:right w:val="single" w:sz="4" w:space="0" w:color="000000"/>
            </w:tcBorders>
            <w:shd w:val="clear" w:color="auto" w:fill="auto"/>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Наименование ответственного исполнителя, соисполнителя муниципальной программы</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xml:space="preserve">2016 год </w:t>
            </w:r>
          </w:p>
        </w:tc>
      </w:tr>
      <w:tr w:rsidR="001940EB" w:rsidRPr="00F30D05" w:rsidTr="001940EB">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w:t>
            </w:r>
          </w:p>
        </w:tc>
        <w:tc>
          <w:tcPr>
            <w:tcW w:w="7042" w:type="dxa"/>
            <w:tcBorders>
              <w:top w:val="single" w:sz="4" w:space="0" w:color="auto"/>
              <w:left w:val="nil"/>
              <w:bottom w:val="single" w:sz="4" w:space="0" w:color="auto"/>
              <w:right w:val="single" w:sz="4" w:space="0" w:color="auto"/>
            </w:tcBorders>
            <w:shd w:val="clear" w:color="auto" w:fill="auto"/>
            <w:noWrap/>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w:t>
            </w:r>
          </w:p>
        </w:tc>
        <w:tc>
          <w:tcPr>
            <w:tcW w:w="1559" w:type="dxa"/>
            <w:tcBorders>
              <w:top w:val="nil"/>
              <w:left w:val="nil"/>
              <w:bottom w:val="single" w:sz="4" w:space="0" w:color="auto"/>
              <w:right w:val="single" w:sz="4" w:space="0" w:color="auto"/>
            </w:tcBorders>
            <w:shd w:val="clear" w:color="auto" w:fill="auto"/>
            <w:noWrap/>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w:t>
            </w:r>
          </w:p>
        </w:tc>
      </w:tr>
      <w:tr w:rsidR="001940EB" w:rsidRPr="00F30D05" w:rsidTr="001940EB">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w:t>
            </w:r>
          </w:p>
        </w:tc>
        <w:tc>
          <w:tcPr>
            <w:tcW w:w="7042" w:type="dxa"/>
            <w:tcBorders>
              <w:top w:val="single" w:sz="4" w:space="0" w:color="auto"/>
              <w:left w:val="nil"/>
              <w:bottom w:val="single" w:sz="4" w:space="0" w:color="auto"/>
              <w:right w:val="single" w:sz="4" w:space="0" w:color="auto"/>
            </w:tcBorders>
            <w:shd w:val="clear" w:color="auto" w:fill="auto"/>
            <w:vAlign w:val="bottom"/>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Всего по муниципальной программе</w:t>
            </w:r>
          </w:p>
        </w:tc>
        <w:tc>
          <w:tcPr>
            <w:tcW w:w="1559" w:type="dxa"/>
            <w:tcBorders>
              <w:top w:val="nil"/>
              <w:left w:val="nil"/>
              <w:bottom w:val="single" w:sz="4" w:space="0" w:color="auto"/>
              <w:right w:val="single" w:sz="4" w:space="0" w:color="auto"/>
            </w:tcBorders>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58 479,5</w:t>
            </w:r>
          </w:p>
        </w:tc>
      </w:tr>
      <w:tr w:rsidR="001940EB" w:rsidRPr="00F30D05" w:rsidTr="001940EB">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w:t>
            </w:r>
          </w:p>
        </w:tc>
        <w:tc>
          <w:tcPr>
            <w:tcW w:w="7042" w:type="dxa"/>
            <w:tcBorders>
              <w:top w:val="single" w:sz="4" w:space="0" w:color="auto"/>
              <w:left w:val="nil"/>
              <w:bottom w:val="single" w:sz="4" w:space="0" w:color="auto"/>
              <w:right w:val="single" w:sz="4" w:space="0" w:color="auto"/>
            </w:tcBorders>
            <w:shd w:val="clear" w:color="auto" w:fill="auto"/>
            <w:vAlign w:val="bottom"/>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в том числе:</w:t>
            </w:r>
          </w:p>
        </w:tc>
        <w:tc>
          <w:tcPr>
            <w:tcW w:w="1559" w:type="dxa"/>
            <w:tcBorders>
              <w:top w:val="nil"/>
              <w:left w:val="nil"/>
              <w:bottom w:val="single" w:sz="4" w:space="0" w:color="auto"/>
              <w:right w:val="single" w:sz="4" w:space="0" w:color="auto"/>
            </w:tcBorders>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w:t>
            </w:r>
          </w:p>
        </w:tc>
      </w:tr>
      <w:tr w:rsidR="001940EB" w:rsidRPr="00F30D05" w:rsidTr="001940EB">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w:t>
            </w:r>
          </w:p>
        </w:tc>
        <w:tc>
          <w:tcPr>
            <w:tcW w:w="7042" w:type="dxa"/>
            <w:tcBorders>
              <w:top w:val="single" w:sz="4" w:space="0" w:color="auto"/>
              <w:left w:val="nil"/>
              <w:bottom w:val="single" w:sz="4" w:space="0" w:color="auto"/>
              <w:right w:val="single" w:sz="4" w:space="0" w:color="000000"/>
            </w:tcBorders>
            <w:shd w:val="clear" w:color="auto" w:fill="auto"/>
            <w:vAlign w:val="bottom"/>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Отдел опеки и попечительства администрации города Югорска (ответственный исполнитель)</w:t>
            </w:r>
          </w:p>
        </w:tc>
        <w:tc>
          <w:tcPr>
            <w:tcW w:w="1559" w:type="dxa"/>
            <w:tcBorders>
              <w:top w:val="nil"/>
              <w:left w:val="nil"/>
              <w:bottom w:val="single" w:sz="4" w:space="0" w:color="auto"/>
              <w:right w:val="single" w:sz="4" w:space="0" w:color="auto"/>
            </w:tcBorders>
            <w:shd w:val="clear" w:color="auto" w:fill="auto"/>
            <w:noWrap/>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36 234,1</w:t>
            </w:r>
          </w:p>
        </w:tc>
      </w:tr>
      <w:tr w:rsidR="001940EB" w:rsidRPr="00F30D05" w:rsidTr="001940EB">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w:t>
            </w:r>
          </w:p>
        </w:tc>
        <w:tc>
          <w:tcPr>
            <w:tcW w:w="7042" w:type="dxa"/>
            <w:tcBorders>
              <w:top w:val="single" w:sz="4" w:space="0" w:color="auto"/>
              <w:left w:val="nil"/>
              <w:bottom w:val="single" w:sz="4" w:space="0" w:color="auto"/>
              <w:right w:val="single" w:sz="4" w:space="0" w:color="000000"/>
            </w:tcBorders>
            <w:shd w:val="clear" w:color="auto" w:fill="auto"/>
            <w:vAlign w:val="bottom"/>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Управление бухгалтерского учета и отчетности администрации города Югорска (соисполнитель)</w:t>
            </w:r>
          </w:p>
        </w:tc>
        <w:tc>
          <w:tcPr>
            <w:tcW w:w="1559" w:type="dxa"/>
            <w:tcBorders>
              <w:top w:val="nil"/>
              <w:left w:val="nil"/>
              <w:bottom w:val="single" w:sz="4" w:space="0" w:color="auto"/>
              <w:right w:val="single" w:sz="4" w:space="0" w:color="auto"/>
            </w:tcBorders>
            <w:shd w:val="clear" w:color="auto" w:fill="auto"/>
            <w:noWrap/>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11 768,8</w:t>
            </w:r>
          </w:p>
        </w:tc>
      </w:tr>
      <w:tr w:rsidR="001940EB" w:rsidRPr="00F30D05" w:rsidTr="001940EB">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w:t>
            </w:r>
          </w:p>
        </w:tc>
        <w:tc>
          <w:tcPr>
            <w:tcW w:w="7042" w:type="dxa"/>
            <w:tcBorders>
              <w:top w:val="single" w:sz="4" w:space="0" w:color="auto"/>
              <w:left w:val="nil"/>
              <w:bottom w:val="single" w:sz="4" w:space="0" w:color="auto"/>
              <w:right w:val="single" w:sz="4" w:space="0" w:color="000000"/>
            </w:tcBorders>
            <w:shd w:val="clear" w:color="auto" w:fill="auto"/>
            <w:vAlign w:val="bottom"/>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Департамент муниципальной собственности и градостроительства администрации города Югорска (соисполнитель)</w:t>
            </w:r>
          </w:p>
        </w:tc>
        <w:tc>
          <w:tcPr>
            <w:tcW w:w="1559" w:type="dxa"/>
            <w:tcBorders>
              <w:top w:val="nil"/>
              <w:left w:val="nil"/>
              <w:bottom w:val="single" w:sz="4" w:space="0" w:color="auto"/>
              <w:right w:val="single" w:sz="4" w:space="0" w:color="auto"/>
            </w:tcBorders>
            <w:shd w:val="clear" w:color="auto" w:fill="auto"/>
            <w:noWrap/>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10 476,6</w:t>
            </w:r>
          </w:p>
        </w:tc>
      </w:tr>
    </w:tbl>
    <w:p w:rsidR="001940EB" w:rsidRPr="00F30D05" w:rsidRDefault="001940EB" w:rsidP="001940EB">
      <w:pPr>
        <w:pStyle w:val="Standard"/>
        <w:autoSpaceDE w:val="0"/>
        <w:ind w:firstLine="360"/>
        <w:rPr>
          <w:rFonts w:cs="Times New Roman"/>
          <w:lang w:val="ru-RU"/>
        </w:rPr>
      </w:pPr>
    </w:p>
    <w:p w:rsidR="001940EB" w:rsidRPr="00F30D05" w:rsidRDefault="001940EB" w:rsidP="001940EB">
      <w:pPr>
        <w:spacing w:after="0" w:line="240" w:lineRule="auto"/>
        <w:ind w:firstLine="709"/>
        <w:jc w:val="both"/>
        <w:rPr>
          <w:rFonts w:ascii="Times New Roman" w:hAnsi="Times New Roman" w:cs="Times New Roman"/>
          <w:sz w:val="24"/>
          <w:szCs w:val="24"/>
        </w:rPr>
      </w:pPr>
      <w:r w:rsidRPr="00F30D05">
        <w:rPr>
          <w:rFonts w:ascii="Times New Roman" w:hAnsi="Times New Roman" w:cs="Times New Roman"/>
          <w:sz w:val="24"/>
          <w:szCs w:val="24"/>
        </w:rPr>
        <w:t>Реализация муниципальной программы будет осуществляться посредством решения 2-х задач.</w:t>
      </w:r>
    </w:p>
    <w:p w:rsidR="001940EB" w:rsidRPr="00F30D05" w:rsidRDefault="001940EB" w:rsidP="001940EB">
      <w:pPr>
        <w:spacing w:after="0" w:line="240" w:lineRule="auto"/>
        <w:ind w:firstLine="360"/>
        <w:jc w:val="right"/>
        <w:rPr>
          <w:rFonts w:ascii="Times New Roman" w:hAnsi="Times New Roman" w:cs="Times New Roman"/>
          <w:sz w:val="24"/>
          <w:szCs w:val="24"/>
        </w:rPr>
      </w:pPr>
      <w:r w:rsidRPr="00F30D05">
        <w:rPr>
          <w:rFonts w:ascii="Times New Roman" w:hAnsi="Times New Roman" w:cs="Times New Roman"/>
          <w:sz w:val="24"/>
          <w:szCs w:val="24"/>
        </w:rPr>
        <w:t xml:space="preserve">Таблица </w:t>
      </w:r>
      <w:r w:rsidR="0026525D">
        <w:rPr>
          <w:rFonts w:ascii="Times New Roman" w:hAnsi="Times New Roman" w:cs="Times New Roman"/>
          <w:sz w:val="24"/>
          <w:szCs w:val="24"/>
        </w:rPr>
        <w:t>41</w:t>
      </w:r>
    </w:p>
    <w:p w:rsidR="001940EB" w:rsidRPr="00F30D05" w:rsidRDefault="001940EB" w:rsidP="001940EB">
      <w:pPr>
        <w:spacing w:after="0" w:line="240" w:lineRule="auto"/>
        <w:jc w:val="center"/>
        <w:rPr>
          <w:rFonts w:ascii="Times New Roman" w:hAnsi="Times New Roman" w:cs="Times New Roman"/>
          <w:sz w:val="24"/>
          <w:szCs w:val="24"/>
        </w:rPr>
      </w:pPr>
      <w:r w:rsidRPr="00F30D05">
        <w:rPr>
          <w:rFonts w:ascii="Times New Roman" w:hAnsi="Times New Roman" w:cs="Times New Roman"/>
          <w:sz w:val="24"/>
          <w:szCs w:val="24"/>
        </w:rPr>
        <w:t>Структура расходов муниципальной программы</w:t>
      </w:r>
    </w:p>
    <w:p w:rsidR="001940EB" w:rsidRPr="00F30D05" w:rsidRDefault="001940EB" w:rsidP="001940EB">
      <w:pPr>
        <w:spacing w:after="0" w:line="240" w:lineRule="auto"/>
        <w:jc w:val="center"/>
        <w:rPr>
          <w:rFonts w:ascii="Times New Roman" w:hAnsi="Times New Roman" w:cs="Times New Roman"/>
          <w:sz w:val="24"/>
          <w:szCs w:val="24"/>
        </w:rPr>
      </w:pPr>
      <w:r w:rsidRPr="00F30D05">
        <w:rPr>
          <w:rFonts w:ascii="Times New Roman" w:hAnsi="Times New Roman" w:cs="Times New Roman"/>
          <w:sz w:val="24"/>
          <w:szCs w:val="24"/>
        </w:rPr>
        <w:t xml:space="preserve">«Организация деятельности по опеке и попечительству в городе Югорске </w:t>
      </w:r>
      <w:r w:rsidRPr="00F30D05">
        <w:rPr>
          <w:rFonts w:ascii="Times New Roman" w:hAnsi="Times New Roman" w:cs="Times New Roman"/>
          <w:sz w:val="24"/>
          <w:szCs w:val="24"/>
        </w:rPr>
        <w:br/>
        <w:t>на 2014 – 2020 годы» на 2016 год</w:t>
      </w:r>
    </w:p>
    <w:p w:rsidR="001940EB" w:rsidRPr="00F30D05" w:rsidRDefault="001940EB" w:rsidP="001940EB">
      <w:pPr>
        <w:spacing w:after="0" w:line="240" w:lineRule="auto"/>
        <w:jc w:val="center"/>
        <w:rPr>
          <w:rFonts w:ascii="Times New Roman" w:hAnsi="Times New Roman" w:cs="Times New Roman"/>
          <w:sz w:val="24"/>
          <w:szCs w:val="24"/>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5246"/>
        <w:gridCol w:w="1700"/>
        <w:gridCol w:w="1559"/>
      </w:tblGrid>
      <w:tr w:rsidR="001940EB" w:rsidRPr="00F30D05" w:rsidTr="001940EB">
        <w:trPr>
          <w:trHeight w:val="20"/>
          <w:tblHeader/>
        </w:trPr>
        <w:tc>
          <w:tcPr>
            <w:tcW w:w="567" w:type="dxa"/>
            <w:vMerge w:val="restart"/>
            <w:shd w:val="clear" w:color="auto" w:fill="auto"/>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п/п</w:t>
            </w:r>
          </w:p>
        </w:tc>
        <w:tc>
          <w:tcPr>
            <w:tcW w:w="5246" w:type="dxa"/>
            <w:vMerge w:val="restart"/>
            <w:shd w:val="clear" w:color="auto" w:fill="auto"/>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Наименование задачи и основного мероприятия муниципальной программы</w:t>
            </w:r>
          </w:p>
        </w:tc>
        <w:tc>
          <w:tcPr>
            <w:tcW w:w="3259" w:type="dxa"/>
            <w:gridSpan w:val="2"/>
            <w:tcBorders>
              <w:bottom w:val="nil"/>
            </w:tcBorders>
            <w:shd w:val="clear" w:color="auto" w:fill="auto"/>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p>
        </w:tc>
      </w:tr>
      <w:tr w:rsidR="001940EB" w:rsidRPr="00F30D05" w:rsidTr="001940EB">
        <w:trPr>
          <w:trHeight w:val="20"/>
          <w:tblHeader/>
        </w:trPr>
        <w:tc>
          <w:tcPr>
            <w:tcW w:w="567" w:type="dxa"/>
            <w:vMerge/>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p>
        </w:tc>
        <w:tc>
          <w:tcPr>
            <w:tcW w:w="5246" w:type="dxa"/>
            <w:vMerge/>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p>
        </w:tc>
        <w:tc>
          <w:tcPr>
            <w:tcW w:w="1700" w:type="dxa"/>
            <w:tcBorders>
              <w:top w:val="nil"/>
            </w:tcBorders>
            <w:shd w:val="clear" w:color="auto" w:fill="auto"/>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Сумма, тыс. рублей</w:t>
            </w:r>
          </w:p>
        </w:tc>
        <w:tc>
          <w:tcPr>
            <w:tcW w:w="1559" w:type="dxa"/>
            <w:tcBorders>
              <w:top w:val="nil"/>
            </w:tcBorders>
            <w:shd w:val="clear" w:color="auto" w:fill="auto"/>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к общему объему расходов</w:t>
            </w:r>
          </w:p>
        </w:tc>
      </w:tr>
      <w:tr w:rsidR="001940EB" w:rsidRPr="00F30D05" w:rsidTr="001940EB">
        <w:trPr>
          <w:trHeight w:val="20"/>
          <w:tblHeader/>
        </w:trPr>
        <w:tc>
          <w:tcPr>
            <w:tcW w:w="567" w:type="dxa"/>
            <w:shd w:val="clear" w:color="auto" w:fill="auto"/>
            <w:noWrap/>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w:t>
            </w:r>
          </w:p>
        </w:tc>
        <w:tc>
          <w:tcPr>
            <w:tcW w:w="5246" w:type="dxa"/>
            <w:shd w:val="clear" w:color="auto" w:fill="auto"/>
            <w:noWrap/>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w:t>
            </w:r>
          </w:p>
        </w:tc>
        <w:tc>
          <w:tcPr>
            <w:tcW w:w="1700" w:type="dxa"/>
            <w:shd w:val="clear" w:color="auto" w:fill="auto"/>
            <w:noWrap/>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w:t>
            </w:r>
          </w:p>
        </w:tc>
        <w:tc>
          <w:tcPr>
            <w:tcW w:w="1559" w:type="dxa"/>
            <w:shd w:val="clear" w:color="auto" w:fill="auto"/>
            <w:noWrap/>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4</w:t>
            </w:r>
          </w:p>
        </w:tc>
      </w:tr>
      <w:tr w:rsidR="001940EB" w:rsidRPr="00F30D05" w:rsidTr="001940EB">
        <w:tc>
          <w:tcPr>
            <w:tcW w:w="5813" w:type="dxa"/>
            <w:gridSpan w:val="2"/>
            <w:shd w:val="clear" w:color="000000" w:fill="FFFFFF"/>
            <w:noWrap/>
            <w:vAlign w:val="bottom"/>
            <w:hideMark/>
          </w:tcPr>
          <w:p w:rsidR="001940EB" w:rsidRPr="00F30D05" w:rsidRDefault="001940EB" w:rsidP="001940EB">
            <w:pPr>
              <w:spacing w:after="0" w:line="240" w:lineRule="auto"/>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Всего по муниципальной программе</w:t>
            </w:r>
          </w:p>
        </w:tc>
        <w:tc>
          <w:tcPr>
            <w:tcW w:w="1700"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58 479,5</w:t>
            </w:r>
          </w:p>
        </w:tc>
        <w:tc>
          <w:tcPr>
            <w:tcW w:w="1559"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100,0</w:t>
            </w:r>
          </w:p>
        </w:tc>
      </w:tr>
      <w:tr w:rsidR="001940EB" w:rsidRPr="00F30D05" w:rsidTr="001940EB">
        <w:tc>
          <w:tcPr>
            <w:tcW w:w="5813" w:type="dxa"/>
            <w:gridSpan w:val="2"/>
            <w:shd w:val="clear" w:color="000000" w:fill="FFFFFF"/>
            <w:noWrap/>
            <w:vAlign w:val="bottom"/>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в том числе по источникам:</w:t>
            </w:r>
          </w:p>
        </w:tc>
        <w:tc>
          <w:tcPr>
            <w:tcW w:w="1700"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p>
        </w:tc>
        <w:tc>
          <w:tcPr>
            <w:tcW w:w="1559"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p>
        </w:tc>
      </w:tr>
      <w:tr w:rsidR="001940EB" w:rsidRPr="00F30D05" w:rsidTr="001940EB">
        <w:tc>
          <w:tcPr>
            <w:tcW w:w="5813" w:type="dxa"/>
            <w:gridSpan w:val="2"/>
            <w:shd w:val="clear" w:color="000000" w:fill="FFFFFF"/>
            <w:noWrap/>
            <w:vAlign w:val="bottom"/>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бюджет автономного округа</w:t>
            </w:r>
          </w:p>
        </w:tc>
        <w:tc>
          <w:tcPr>
            <w:tcW w:w="1700"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58 479,5</w:t>
            </w:r>
          </w:p>
        </w:tc>
        <w:tc>
          <w:tcPr>
            <w:tcW w:w="1559"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100,0</w:t>
            </w:r>
          </w:p>
        </w:tc>
      </w:tr>
      <w:tr w:rsidR="001940EB" w:rsidRPr="00F30D05" w:rsidTr="001940EB">
        <w:tc>
          <w:tcPr>
            <w:tcW w:w="567" w:type="dxa"/>
            <w:shd w:val="clear" w:color="000000" w:fill="FFFFFF"/>
            <w:noWrap/>
            <w:vAlign w:val="center"/>
            <w:hideMark/>
          </w:tcPr>
          <w:p w:rsidR="001940EB" w:rsidRPr="00F30D05" w:rsidRDefault="001940EB" w:rsidP="001940EB">
            <w:pPr>
              <w:spacing w:after="0" w:line="240" w:lineRule="auto"/>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 xml:space="preserve">     1.     </w:t>
            </w:r>
          </w:p>
          <w:p w:rsidR="001940EB" w:rsidRPr="00F30D05" w:rsidRDefault="001940EB" w:rsidP="001940EB">
            <w:pPr>
              <w:spacing w:after="0" w:line="240" w:lineRule="auto"/>
              <w:rPr>
                <w:rFonts w:ascii="Times New Roman" w:eastAsia="Times New Roman" w:hAnsi="Times New Roman" w:cs="Times New Roman"/>
                <w:b/>
                <w:color w:val="000000"/>
                <w:sz w:val="24"/>
                <w:szCs w:val="24"/>
              </w:rPr>
            </w:pPr>
          </w:p>
        </w:tc>
        <w:tc>
          <w:tcPr>
            <w:tcW w:w="5246" w:type="dxa"/>
            <w:shd w:val="clear" w:color="000000" w:fill="FFFFFF"/>
            <w:vAlign w:val="center"/>
          </w:tcPr>
          <w:p w:rsidR="001940EB" w:rsidRPr="00F30D05" w:rsidRDefault="001940EB" w:rsidP="001940EB">
            <w:pPr>
              <w:spacing w:after="0" w:line="240" w:lineRule="auto"/>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Задача 1 «Обеспечение дополнительными             гарантиями и дополнительными мерами социальной поддержки детей - сирот и детей, оставшихся без попечения родителей, лиц из их числа, а также граждан, принявших на воспитание детей, оставшихся без родительского попечения»,</w:t>
            </w:r>
          </w:p>
          <w:p w:rsidR="001940EB" w:rsidRPr="00F30D05" w:rsidRDefault="001940EB" w:rsidP="001940EB">
            <w:pPr>
              <w:spacing w:after="0" w:line="240" w:lineRule="auto"/>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всего</w:t>
            </w:r>
          </w:p>
        </w:tc>
        <w:tc>
          <w:tcPr>
            <w:tcW w:w="1700"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47 143,6</w:t>
            </w:r>
          </w:p>
        </w:tc>
        <w:tc>
          <w:tcPr>
            <w:tcW w:w="1559"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80,6</w:t>
            </w:r>
          </w:p>
        </w:tc>
      </w:tr>
      <w:tr w:rsidR="001940EB" w:rsidRPr="00F30D05" w:rsidTr="001940EB">
        <w:tc>
          <w:tcPr>
            <w:tcW w:w="5813" w:type="dxa"/>
            <w:gridSpan w:val="2"/>
            <w:shd w:val="clear" w:color="000000" w:fill="FFFFFF"/>
            <w:noWrap/>
            <w:vAlign w:val="center"/>
            <w:hideMark/>
          </w:tcPr>
          <w:p w:rsidR="001940EB" w:rsidRPr="00F30D05" w:rsidRDefault="001940EB" w:rsidP="001940EB">
            <w:pPr>
              <w:spacing w:after="0" w:line="240" w:lineRule="auto"/>
              <w:ind w:left="19"/>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в том числе по источникам:</w:t>
            </w:r>
          </w:p>
        </w:tc>
        <w:tc>
          <w:tcPr>
            <w:tcW w:w="1700"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p>
        </w:tc>
        <w:tc>
          <w:tcPr>
            <w:tcW w:w="1559"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p>
        </w:tc>
      </w:tr>
      <w:tr w:rsidR="001940EB" w:rsidRPr="00F30D05" w:rsidTr="001940EB">
        <w:tc>
          <w:tcPr>
            <w:tcW w:w="5813" w:type="dxa"/>
            <w:gridSpan w:val="2"/>
            <w:shd w:val="clear" w:color="000000" w:fill="FFFFFF"/>
            <w:noWrap/>
            <w:vAlign w:val="bottom"/>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бюджет автономного округа</w:t>
            </w:r>
          </w:p>
        </w:tc>
        <w:tc>
          <w:tcPr>
            <w:tcW w:w="1700"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47 143,6</w:t>
            </w:r>
          </w:p>
        </w:tc>
        <w:tc>
          <w:tcPr>
            <w:tcW w:w="1559"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Х</w:t>
            </w:r>
          </w:p>
        </w:tc>
      </w:tr>
      <w:tr w:rsidR="001940EB" w:rsidRPr="00F30D05" w:rsidTr="001940EB">
        <w:tc>
          <w:tcPr>
            <w:tcW w:w="9072" w:type="dxa"/>
            <w:gridSpan w:val="4"/>
            <w:shd w:val="clear" w:color="000000" w:fill="FFFFFF"/>
            <w:noWrap/>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в том числе по основным мероприятиям:</w:t>
            </w:r>
          </w:p>
        </w:tc>
      </w:tr>
      <w:tr w:rsidR="001940EB" w:rsidRPr="00F30D05" w:rsidTr="001940EB">
        <w:tc>
          <w:tcPr>
            <w:tcW w:w="567" w:type="dxa"/>
            <w:shd w:val="clear" w:color="000000" w:fill="FFFFFF"/>
            <w:noWrap/>
            <w:vAlign w:val="bottom"/>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1.1</w:t>
            </w:r>
          </w:p>
        </w:tc>
        <w:tc>
          <w:tcPr>
            <w:tcW w:w="5246" w:type="dxa"/>
            <w:shd w:val="clear" w:color="000000" w:fill="FFFFFF"/>
            <w:vAlign w:val="bottom"/>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xml:space="preserve"> </w:t>
            </w:r>
            <w:r w:rsidRPr="00F30D05">
              <w:rPr>
                <w:rFonts w:ascii="Times New Roman" w:hAnsi="Times New Roman" w:cs="Times New Roman"/>
                <w:sz w:val="24"/>
                <w:szCs w:val="24"/>
              </w:rPr>
              <w:t xml:space="preserve">Выплата пособий детям-сиротам и детям, оставшимся без попечения родителей, лицам из </w:t>
            </w:r>
            <w:r w:rsidRPr="00F30D05">
              <w:rPr>
                <w:rFonts w:ascii="Times New Roman" w:hAnsi="Times New Roman" w:cs="Times New Roman"/>
                <w:sz w:val="24"/>
                <w:szCs w:val="24"/>
              </w:rPr>
              <w:lastRenderedPageBreak/>
              <w:t>числа детей-сирот и детей, оставшихся без попечения родителей, усыновителям, а также вознаграждений  приемным родителям</w:t>
            </w:r>
          </w:p>
        </w:tc>
        <w:tc>
          <w:tcPr>
            <w:tcW w:w="1700"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p>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35 374,8</w:t>
            </w:r>
          </w:p>
        </w:tc>
        <w:tc>
          <w:tcPr>
            <w:tcW w:w="1559"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p>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Х</w:t>
            </w:r>
          </w:p>
          <w:p w:rsidR="001940EB" w:rsidRPr="00F30D05" w:rsidRDefault="001940EB" w:rsidP="001940EB">
            <w:pPr>
              <w:spacing w:after="0" w:line="240" w:lineRule="auto"/>
              <w:rPr>
                <w:rFonts w:ascii="Times New Roman" w:eastAsia="Times New Roman" w:hAnsi="Times New Roman" w:cs="Times New Roman"/>
                <w:color w:val="000000"/>
                <w:sz w:val="24"/>
                <w:szCs w:val="24"/>
              </w:rPr>
            </w:pPr>
          </w:p>
        </w:tc>
      </w:tr>
      <w:tr w:rsidR="001940EB" w:rsidRPr="00F30D05" w:rsidTr="001940EB">
        <w:tc>
          <w:tcPr>
            <w:tcW w:w="567" w:type="dxa"/>
            <w:shd w:val="clear" w:color="000000" w:fill="FFFFFF"/>
            <w:noWrap/>
            <w:vAlign w:val="bottom"/>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lastRenderedPageBreak/>
              <w:t>1.2</w:t>
            </w:r>
          </w:p>
        </w:tc>
        <w:tc>
          <w:tcPr>
            <w:tcW w:w="5246" w:type="dxa"/>
            <w:shd w:val="clear" w:color="000000" w:fill="FFFFFF"/>
            <w:vAlign w:val="bottom"/>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hAnsi="Times New Roman" w:cs="Times New Roman"/>
                <w:color w:val="000000"/>
                <w:sz w:val="24"/>
                <w:szCs w:val="24"/>
              </w:rPr>
              <w:t>Организация деятельности по опеке и попечительству</w:t>
            </w:r>
          </w:p>
        </w:tc>
        <w:tc>
          <w:tcPr>
            <w:tcW w:w="1700"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11 768,8</w:t>
            </w:r>
          </w:p>
        </w:tc>
        <w:tc>
          <w:tcPr>
            <w:tcW w:w="1559"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Х</w:t>
            </w:r>
          </w:p>
        </w:tc>
      </w:tr>
      <w:tr w:rsidR="001940EB" w:rsidRPr="00F30D05" w:rsidTr="001940EB">
        <w:tc>
          <w:tcPr>
            <w:tcW w:w="567"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2.</w:t>
            </w:r>
          </w:p>
        </w:tc>
        <w:tc>
          <w:tcPr>
            <w:tcW w:w="5246" w:type="dxa"/>
            <w:shd w:val="clear" w:color="000000" w:fill="FFFFFF"/>
            <w:vAlign w:val="bottom"/>
            <w:hideMark/>
          </w:tcPr>
          <w:p w:rsidR="001940EB" w:rsidRPr="00F30D05" w:rsidRDefault="001940EB" w:rsidP="001940EB">
            <w:pPr>
              <w:spacing w:after="0" w:line="240" w:lineRule="auto"/>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 xml:space="preserve">Задача 2 «Повышение уровня благосостояния детей – сирот, оставшихся без попечения родителей, лиц из числа детей – сирот и детей, оставшихся без попечения родителей», </w:t>
            </w:r>
          </w:p>
          <w:p w:rsidR="001940EB" w:rsidRPr="00F30D05" w:rsidRDefault="001940EB" w:rsidP="001940EB">
            <w:pPr>
              <w:spacing w:after="0" w:line="240" w:lineRule="auto"/>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всего</w:t>
            </w:r>
          </w:p>
        </w:tc>
        <w:tc>
          <w:tcPr>
            <w:tcW w:w="1700"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11 335,9</w:t>
            </w:r>
          </w:p>
        </w:tc>
        <w:tc>
          <w:tcPr>
            <w:tcW w:w="1559"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19,4</w:t>
            </w:r>
          </w:p>
        </w:tc>
      </w:tr>
      <w:tr w:rsidR="001940EB" w:rsidRPr="00F30D05" w:rsidTr="001940EB">
        <w:tc>
          <w:tcPr>
            <w:tcW w:w="5813" w:type="dxa"/>
            <w:gridSpan w:val="2"/>
            <w:shd w:val="clear" w:color="000000" w:fill="FFFFFF"/>
            <w:noWrap/>
            <w:vAlign w:val="center"/>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в том числе по источникам:</w:t>
            </w:r>
          </w:p>
        </w:tc>
        <w:tc>
          <w:tcPr>
            <w:tcW w:w="1700"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p>
        </w:tc>
        <w:tc>
          <w:tcPr>
            <w:tcW w:w="1559"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p>
        </w:tc>
      </w:tr>
      <w:tr w:rsidR="001940EB" w:rsidRPr="00F30D05" w:rsidTr="001940EB">
        <w:tc>
          <w:tcPr>
            <w:tcW w:w="5813" w:type="dxa"/>
            <w:gridSpan w:val="2"/>
            <w:shd w:val="clear" w:color="000000" w:fill="FFFFFF"/>
            <w:noWrap/>
            <w:vAlign w:val="bottom"/>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бюджет автономного округа</w:t>
            </w:r>
          </w:p>
        </w:tc>
        <w:tc>
          <w:tcPr>
            <w:tcW w:w="1700"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11 335,9</w:t>
            </w:r>
          </w:p>
        </w:tc>
        <w:tc>
          <w:tcPr>
            <w:tcW w:w="1559"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Х</w:t>
            </w:r>
          </w:p>
        </w:tc>
      </w:tr>
      <w:tr w:rsidR="001940EB" w:rsidRPr="00F30D05" w:rsidTr="001940EB">
        <w:tc>
          <w:tcPr>
            <w:tcW w:w="9072" w:type="dxa"/>
            <w:gridSpan w:val="4"/>
            <w:shd w:val="clear" w:color="000000" w:fill="FFFFFF"/>
            <w:noWrap/>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в том числе по основным мероприятиям:</w:t>
            </w:r>
          </w:p>
        </w:tc>
      </w:tr>
      <w:tr w:rsidR="001940EB" w:rsidRPr="00F30D05" w:rsidTr="001940EB">
        <w:tc>
          <w:tcPr>
            <w:tcW w:w="567" w:type="dxa"/>
            <w:shd w:val="clear" w:color="000000" w:fill="FFFFFF"/>
            <w:noWrap/>
            <w:vAlign w:val="bottom"/>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2.1</w:t>
            </w:r>
          </w:p>
          <w:p w:rsidR="001940EB" w:rsidRPr="00F30D05" w:rsidRDefault="001940EB" w:rsidP="001940EB">
            <w:pPr>
              <w:spacing w:after="0" w:line="240" w:lineRule="auto"/>
              <w:rPr>
                <w:rFonts w:ascii="Times New Roman" w:eastAsia="Times New Roman" w:hAnsi="Times New Roman" w:cs="Times New Roman"/>
                <w:color w:val="000000"/>
                <w:sz w:val="24"/>
                <w:szCs w:val="24"/>
              </w:rPr>
            </w:pPr>
          </w:p>
          <w:p w:rsidR="001940EB" w:rsidRPr="00F30D05" w:rsidRDefault="001940EB" w:rsidP="001940EB">
            <w:pPr>
              <w:spacing w:after="0" w:line="240" w:lineRule="auto"/>
              <w:rPr>
                <w:rFonts w:ascii="Times New Roman" w:eastAsia="Times New Roman" w:hAnsi="Times New Roman" w:cs="Times New Roman"/>
                <w:color w:val="000000"/>
                <w:sz w:val="24"/>
                <w:szCs w:val="24"/>
              </w:rPr>
            </w:pPr>
          </w:p>
        </w:tc>
        <w:tc>
          <w:tcPr>
            <w:tcW w:w="5246" w:type="dxa"/>
            <w:shd w:val="clear" w:color="000000" w:fill="FFFFFF"/>
            <w:vAlign w:val="bottom"/>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hAnsi="Times New Roman" w:cs="Times New Roman"/>
                <w:sz w:val="24"/>
                <w:szCs w:val="24"/>
              </w:rPr>
              <w:t>Обеспечение дополнительных гарантий прав на жилое помещение детей-сирот и детей, оставшихся без попечения родителей, лиц из числа детей-сирот, детей, оставшихся без попечения родителей</w:t>
            </w:r>
          </w:p>
        </w:tc>
        <w:tc>
          <w:tcPr>
            <w:tcW w:w="1700"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859,3</w:t>
            </w:r>
          </w:p>
        </w:tc>
        <w:tc>
          <w:tcPr>
            <w:tcW w:w="1559"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Х</w:t>
            </w:r>
          </w:p>
        </w:tc>
      </w:tr>
      <w:tr w:rsidR="001940EB" w:rsidRPr="00F30D05" w:rsidTr="001940EB">
        <w:tc>
          <w:tcPr>
            <w:tcW w:w="567" w:type="dxa"/>
            <w:shd w:val="clear" w:color="000000" w:fill="FFFFFF"/>
            <w:noWrap/>
            <w:vAlign w:val="bottom"/>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2.2</w:t>
            </w:r>
          </w:p>
        </w:tc>
        <w:tc>
          <w:tcPr>
            <w:tcW w:w="5246" w:type="dxa"/>
            <w:shd w:val="clear" w:color="000000" w:fill="FFFFFF"/>
            <w:vAlign w:val="bottom"/>
            <w:hideMark/>
          </w:tcPr>
          <w:p w:rsidR="001940EB" w:rsidRPr="00F30D05" w:rsidRDefault="001940EB" w:rsidP="001940EB">
            <w:pPr>
              <w:spacing w:after="0" w:line="240" w:lineRule="auto"/>
              <w:rPr>
                <w:rFonts w:ascii="Times New Roman" w:hAnsi="Times New Roman" w:cs="Times New Roman"/>
                <w:sz w:val="24"/>
                <w:szCs w:val="24"/>
              </w:rPr>
            </w:pPr>
            <w:r w:rsidRPr="00F30D05">
              <w:rPr>
                <w:rFonts w:ascii="Times New Roman" w:hAnsi="Times New Roman" w:cs="Times New Roman"/>
                <w:sz w:val="24"/>
                <w:szCs w:val="24"/>
              </w:rPr>
              <w:t>Обеспечение жилыми помещениями детей-сирот и детей, оставшихся без попечения родителей, лиц из числа детей-сирот и детей, оставшихся без попечения родителей</w:t>
            </w:r>
          </w:p>
        </w:tc>
        <w:tc>
          <w:tcPr>
            <w:tcW w:w="1700"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10 476,6</w:t>
            </w:r>
          </w:p>
        </w:tc>
        <w:tc>
          <w:tcPr>
            <w:tcW w:w="1559" w:type="dxa"/>
            <w:shd w:val="clear" w:color="000000" w:fill="FFFFFF"/>
            <w:noWrap/>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Х</w:t>
            </w:r>
          </w:p>
        </w:tc>
      </w:tr>
    </w:tbl>
    <w:p w:rsidR="001940EB" w:rsidRPr="00F30D05" w:rsidRDefault="001940EB" w:rsidP="001940EB">
      <w:pPr>
        <w:autoSpaceDE w:val="0"/>
        <w:autoSpaceDN w:val="0"/>
        <w:adjustRightInd w:val="0"/>
        <w:spacing w:after="0" w:line="240" w:lineRule="auto"/>
        <w:jc w:val="both"/>
        <w:rPr>
          <w:rFonts w:ascii="Times New Roman" w:hAnsi="Times New Roman" w:cs="Times New Roman"/>
          <w:sz w:val="24"/>
          <w:szCs w:val="24"/>
        </w:rPr>
      </w:pPr>
    </w:p>
    <w:p w:rsidR="001940EB" w:rsidRPr="00F30D05" w:rsidRDefault="001940EB" w:rsidP="001940EB">
      <w:pPr>
        <w:autoSpaceDE w:val="0"/>
        <w:autoSpaceDN w:val="0"/>
        <w:adjustRightInd w:val="0"/>
        <w:spacing w:after="0" w:line="240" w:lineRule="auto"/>
        <w:ind w:firstLine="709"/>
        <w:jc w:val="both"/>
        <w:rPr>
          <w:rFonts w:ascii="Times New Roman" w:eastAsia="Times New Roman CYR" w:hAnsi="Times New Roman" w:cs="Times New Roman"/>
          <w:sz w:val="24"/>
          <w:szCs w:val="24"/>
        </w:rPr>
      </w:pPr>
      <w:r w:rsidRPr="00F30D05">
        <w:rPr>
          <w:rFonts w:ascii="Times New Roman" w:hAnsi="Times New Roman" w:cs="Times New Roman"/>
          <w:sz w:val="24"/>
          <w:szCs w:val="24"/>
        </w:rPr>
        <w:t>Наибольший удельный вес – 80,6% или 47 143,6 тыс. рублей в  2016 году в объеме ресурсного обеспечения муниципальной программы составляют расходы на реализацию задачи 1 «</w:t>
      </w:r>
      <w:r w:rsidRPr="00F30D05">
        <w:rPr>
          <w:rFonts w:ascii="Times New Roman" w:eastAsia="Times New Roman" w:hAnsi="Times New Roman" w:cs="Times New Roman"/>
          <w:color w:val="000000"/>
          <w:sz w:val="24"/>
          <w:szCs w:val="24"/>
        </w:rPr>
        <w:t>Обеспечение дополнительными гарантиями и дополнительными мерами социальной поддержки детей - сирот и детей, оставшихся без попечения родителей, лиц из их числа, а также граждан, принявших на воспитание детей, оставшихся без родительского попечения».</w:t>
      </w:r>
      <w:r w:rsidRPr="00F30D05">
        <w:rPr>
          <w:rFonts w:ascii="Times New Roman" w:eastAsia="Times New Roman CYR" w:hAnsi="Times New Roman" w:cs="Times New Roman"/>
          <w:sz w:val="24"/>
          <w:szCs w:val="24"/>
        </w:rPr>
        <w:t xml:space="preserve"> </w:t>
      </w:r>
    </w:p>
    <w:p w:rsidR="001940EB" w:rsidRPr="00F30D05" w:rsidRDefault="001940EB" w:rsidP="001940EB">
      <w:pPr>
        <w:pStyle w:val="Standard"/>
        <w:autoSpaceDE w:val="0"/>
        <w:ind w:firstLine="709"/>
        <w:jc w:val="both"/>
        <w:rPr>
          <w:rFonts w:cs="Times New Roman"/>
          <w:bCs/>
          <w:lang w:val="ru-RU"/>
        </w:rPr>
      </w:pPr>
      <w:r w:rsidRPr="00F30D05">
        <w:rPr>
          <w:rFonts w:cs="Times New Roman"/>
          <w:lang w:val="ru-RU"/>
        </w:rPr>
        <w:t>Предусмотренные бюджетные ассигнования в рамках данной задачи будут направлены на выплаты</w:t>
      </w:r>
      <w:r w:rsidRPr="00F30D05">
        <w:rPr>
          <w:rFonts w:cs="Times New Roman"/>
          <w:bCs/>
        </w:rPr>
        <w:t xml:space="preserve"> ежемесячн</w:t>
      </w:r>
      <w:r w:rsidRPr="00F30D05">
        <w:rPr>
          <w:rFonts w:cs="Times New Roman"/>
          <w:bCs/>
          <w:lang w:val="ru-RU"/>
        </w:rPr>
        <w:t>ого</w:t>
      </w:r>
      <w:r w:rsidRPr="00F30D05">
        <w:rPr>
          <w:rFonts w:cs="Times New Roman"/>
          <w:bCs/>
        </w:rPr>
        <w:t xml:space="preserve"> вознаграждени</w:t>
      </w:r>
      <w:r w:rsidRPr="00F30D05">
        <w:rPr>
          <w:rFonts w:cs="Times New Roman"/>
          <w:bCs/>
          <w:lang w:val="ru-RU"/>
        </w:rPr>
        <w:t>я</w:t>
      </w:r>
      <w:r w:rsidRPr="00F30D05">
        <w:rPr>
          <w:rFonts w:cs="Times New Roman"/>
          <w:bCs/>
        </w:rPr>
        <w:t xml:space="preserve"> приемн</w:t>
      </w:r>
      <w:proofErr w:type="spellStart"/>
      <w:r w:rsidRPr="00F30D05">
        <w:rPr>
          <w:rFonts w:cs="Times New Roman"/>
          <w:bCs/>
          <w:lang w:val="ru-RU"/>
        </w:rPr>
        <w:t>ым</w:t>
      </w:r>
      <w:proofErr w:type="spellEnd"/>
      <w:r w:rsidRPr="00F30D05">
        <w:rPr>
          <w:rFonts w:cs="Times New Roman"/>
          <w:bCs/>
        </w:rPr>
        <w:t xml:space="preserve"> родит</w:t>
      </w:r>
      <w:r w:rsidRPr="00F30D05">
        <w:rPr>
          <w:rFonts w:cs="Times New Roman"/>
          <w:bCs/>
          <w:lang w:val="ru-RU"/>
        </w:rPr>
        <w:t xml:space="preserve">елям </w:t>
      </w:r>
      <w:r w:rsidRPr="00F30D05">
        <w:rPr>
          <w:rFonts w:cs="Times New Roman"/>
          <w:bCs/>
        </w:rPr>
        <w:t xml:space="preserve">в сумме </w:t>
      </w:r>
      <w:r w:rsidRPr="00F30D05">
        <w:rPr>
          <w:rFonts w:cs="Times New Roman"/>
          <w:bCs/>
          <w:lang w:val="ru-RU"/>
        </w:rPr>
        <w:t>35 374,8</w:t>
      </w:r>
      <w:r w:rsidRPr="00F30D05">
        <w:rPr>
          <w:rFonts w:cs="Times New Roman"/>
          <w:bCs/>
        </w:rPr>
        <w:t xml:space="preserve"> тыс. </w:t>
      </w:r>
      <w:proofErr w:type="spellStart"/>
      <w:r w:rsidRPr="00F30D05">
        <w:rPr>
          <w:rFonts w:cs="Times New Roman"/>
          <w:bCs/>
          <w:lang w:val="ru-RU"/>
        </w:rPr>
        <w:t>р</w:t>
      </w:r>
      <w:proofErr w:type="spellEnd"/>
      <w:r w:rsidRPr="00F30D05">
        <w:rPr>
          <w:rFonts w:cs="Times New Roman"/>
          <w:bCs/>
        </w:rPr>
        <w:t>ублей</w:t>
      </w:r>
      <w:r w:rsidRPr="00F30D05">
        <w:rPr>
          <w:rFonts w:cs="Times New Roman"/>
          <w:bCs/>
          <w:lang w:val="ru-RU"/>
        </w:rPr>
        <w:t xml:space="preserve"> (</w:t>
      </w:r>
      <w:r w:rsidRPr="00F30D05">
        <w:t xml:space="preserve">в том числе </w:t>
      </w:r>
      <w:r w:rsidRPr="00F30D05">
        <w:rPr>
          <w:lang w:val="ru-RU"/>
        </w:rPr>
        <w:t>услуги банка</w:t>
      </w:r>
      <w:r w:rsidRPr="00F30D05">
        <w:t xml:space="preserve"> – </w:t>
      </w:r>
      <w:r w:rsidRPr="00F30D05">
        <w:rPr>
          <w:lang w:val="ru-RU"/>
        </w:rPr>
        <w:t>466,7 тыс. рублей)</w:t>
      </w:r>
      <w:r w:rsidRPr="00F30D05">
        <w:rPr>
          <w:rFonts w:cs="Times New Roman"/>
          <w:bCs/>
        </w:rPr>
        <w:t>. Планируемое количество получателей ежемесячного вознаграждения</w:t>
      </w:r>
      <w:r w:rsidRPr="00F30D05">
        <w:rPr>
          <w:rFonts w:cs="Times New Roman"/>
          <w:bCs/>
          <w:lang w:val="ru-RU"/>
        </w:rPr>
        <w:t xml:space="preserve"> -</w:t>
      </w:r>
      <w:r w:rsidRPr="00F30D05">
        <w:rPr>
          <w:rFonts w:cs="Times New Roman"/>
          <w:bCs/>
        </w:rPr>
        <w:t xml:space="preserve"> </w:t>
      </w:r>
      <w:r w:rsidRPr="00F30D05">
        <w:rPr>
          <w:rFonts w:cs="Times New Roman"/>
          <w:bCs/>
          <w:lang w:val="ru-RU"/>
        </w:rPr>
        <w:t>59</w:t>
      </w:r>
      <w:r w:rsidRPr="00F30D05">
        <w:rPr>
          <w:rFonts w:cs="Times New Roman"/>
          <w:bCs/>
        </w:rPr>
        <w:t xml:space="preserve"> человек</w:t>
      </w:r>
      <w:r w:rsidRPr="00F30D05">
        <w:rPr>
          <w:rFonts w:cs="Times New Roman"/>
          <w:bCs/>
          <w:lang w:val="ru-RU"/>
        </w:rPr>
        <w:t>.</w:t>
      </w:r>
    </w:p>
    <w:p w:rsidR="001940EB" w:rsidRPr="00F30D05" w:rsidRDefault="001940EB" w:rsidP="001940EB">
      <w:pPr>
        <w:suppressAutoHyphens/>
        <w:spacing w:after="0" w:line="240" w:lineRule="auto"/>
        <w:ind w:firstLine="709"/>
        <w:jc w:val="both"/>
        <w:rPr>
          <w:rFonts w:ascii="Times New Roman" w:eastAsia="Times New Roman CYR" w:hAnsi="Times New Roman" w:cs="Times New Roman"/>
          <w:sz w:val="24"/>
          <w:szCs w:val="24"/>
        </w:rPr>
      </w:pPr>
      <w:r w:rsidRPr="00F30D05">
        <w:rPr>
          <w:rFonts w:ascii="Times New Roman" w:eastAsia="Times New Roman CYR" w:hAnsi="Times New Roman" w:cs="Times New Roman"/>
          <w:sz w:val="24"/>
          <w:szCs w:val="24"/>
        </w:rPr>
        <w:t>Кроме того, в составе расходов по данной задаче предусмотрены бюджетные ассигнования на организацию деятельности отдела опеки и попечительства администрации города Югорска в сумме 11 768,8 тыс. рублей.</w:t>
      </w:r>
    </w:p>
    <w:p w:rsidR="001940EB" w:rsidRPr="00F30D05" w:rsidRDefault="001940EB" w:rsidP="001940EB">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Удельный вес второй по ресурсоемкости задачи 2 «</w:t>
      </w:r>
      <w:r w:rsidRPr="00F30D05">
        <w:rPr>
          <w:rFonts w:ascii="Times New Roman" w:hAnsi="Times New Roman" w:cs="Times New Roman"/>
          <w:bCs/>
          <w:sz w:val="24"/>
          <w:szCs w:val="24"/>
        </w:rPr>
        <w:t>Повышение уровня благосостояния детей-сирот и детей, оставшихся без попечения родителей, лиц из числа детей-сирот и детей, оставшихся без попечения родителей</w:t>
      </w:r>
      <w:r w:rsidRPr="00F30D05">
        <w:rPr>
          <w:rFonts w:ascii="Times New Roman" w:hAnsi="Times New Roman" w:cs="Times New Roman"/>
          <w:b/>
          <w:bCs/>
          <w:color w:val="000000"/>
          <w:sz w:val="24"/>
          <w:szCs w:val="24"/>
        </w:rPr>
        <w:t>»</w:t>
      </w:r>
      <w:r w:rsidRPr="00F30D05">
        <w:rPr>
          <w:rFonts w:ascii="Times New Roman" w:eastAsia="Times New Roman" w:hAnsi="Times New Roman" w:cs="Times New Roman"/>
          <w:color w:val="000000"/>
          <w:sz w:val="24"/>
          <w:szCs w:val="24"/>
        </w:rPr>
        <w:t xml:space="preserve">, составит 19,4% или 11 335,9 тыс. рублей. </w:t>
      </w:r>
    </w:p>
    <w:p w:rsidR="001940EB" w:rsidRPr="00F30D05" w:rsidRDefault="001940EB" w:rsidP="001940EB">
      <w:pPr>
        <w:snapToGrid w:val="0"/>
        <w:spacing w:after="0" w:line="240" w:lineRule="auto"/>
        <w:ind w:firstLine="709"/>
        <w:jc w:val="both"/>
        <w:rPr>
          <w:rFonts w:ascii="Times New Roman" w:hAnsi="Times New Roman" w:cs="Times New Roman"/>
          <w:sz w:val="24"/>
          <w:szCs w:val="24"/>
        </w:rPr>
      </w:pPr>
      <w:r w:rsidRPr="00F30D05">
        <w:rPr>
          <w:rFonts w:ascii="Times New Roman" w:hAnsi="Times New Roman" w:cs="Times New Roman"/>
          <w:sz w:val="24"/>
          <w:szCs w:val="24"/>
        </w:rPr>
        <w:t>Указанные средства планируется направить на:</w:t>
      </w:r>
    </w:p>
    <w:p w:rsidR="001940EB" w:rsidRPr="00F30D05" w:rsidRDefault="001940EB" w:rsidP="001940EB">
      <w:pPr>
        <w:snapToGrid w:val="0"/>
        <w:spacing w:after="0" w:line="240" w:lineRule="auto"/>
        <w:ind w:firstLine="709"/>
        <w:jc w:val="both"/>
        <w:rPr>
          <w:rFonts w:ascii="Times New Roman" w:hAnsi="Times New Roman" w:cs="Times New Roman"/>
          <w:sz w:val="24"/>
          <w:szCs w:val="24"/>
        </w:rPr>
      </w:pPr>
      <w:r w:rsidRPr="00F30D05">
        <w:rPr>
          <w:rFonts w:ascii="Times New Roman" w:hAnsi="Times New Roman" w:cs="Times New Roman"/>
          <w:sz w:val="24"/>
          <w:szCs w:val="24"/>
        </w:rPr>
        <w:t>- обеспечение жилыми помещениями детей-сирот, детей, оставшихся без попечения родителей, а также детей, находящихся под опекой (попечительством), не имеющих закрепленного жилого помещения в 2016 году в количестве 6 человек;</w:t>
      </w:r>
    </w:p>
    <w:p w:rsidR="001940EB" w:rsidRPr="00F30D05" w:rsidRDefault="001940EB" w:rsidP="001940EB">
      <w:pPr>
        <w:snapToGrid w:val="0"/>
        <w:spacing w:after="0" w:line="240" w:lineRule="auto"/>
        <w:ind w:firstLine="709"/>
        <w:jc w:val="both"/>
        <w:rPr>
          <w:rFonts w:ascii="Times New Roman" w:hAnsi="Times New Roman" w:cs="Times New Roman"/>
          <w:sz w:val="24"/>
          <w:szCs w:val="24"/>
        </w:rPr>
      </w:pPr>
      <w:r w:rsidRPr="00F30D05">
        <w:rPr>
          <w:rFonts w:ascii="Times New Roman" w:hAnsi="Times New Roman" w:cs="Times New Roman"/>
          <w:sz w:val="24"/>
          <w:szCs w:val="24"/>
        </w:rPr>
        <w:t xml:space="preserve">- ремонт жилых помещений, находящихся на территории муниципального образования, единственными собственниками которых либо собственниками долей в которых являются дети–сироты и дети, оставшиеся без попечения родителей, лица из числа детей-сирот и детей, оставшихся без попечения родителей. Данные денежные средства планируется направить на ремонт 1 жилого помещения. </w:t>
      </w:r>
    </w:p>
    <w:p w:rsidR="001940EB" w:rsidRPr="00F30D05" w:rsidRDefault="001940EB" w:rsidP="001940EB">
      <w:pPr>
        <w:snapToGrid w:val="0"/>
        <w:spacing w:after="0" w:line="240" w:lineRule="auto"/>
        <w:ind w:firstLine="709"/>
        <w:jc w:val="both"/>
        <w:rPr>
          <w:rFonts w:ascii="Times New Roman" w:hAnsi="Times New Roman" w:cs="Times New Roman"/>
          <w:sz w:val="24"/>
          <w:szCs w:val="24"/>
        </w:rPr>
      </w:pPr>
      <w:r w:rsidRPr="00F30D05">
        <w:rPr>
          <w:rFonts w:ascii="Times New Roman" w:hAnsi="Times New Roman" w:cs="Times New Roman"/>
          <w:sz w:val="24"/>
          <w:szCs w:val="24"/>
        </w:rPr>
        <w:t xml:space="preserve">Выполнение программных мероприятий позволит обеспечить: </w:t>
      </w:r>
    </w:p>
    <w:p w:rsidR="001940EB" w:rsidRPr="000A5D54" w:rsidRDefault="001940EB" w:rsidP="001940EB">
      <w:pPr>
        <w:snapToGrid w:val="0"/>
        <w:spacing w:after="0" w:line="240" w:lineRule="auto"/>
        <w:ind w:firstLine="709"/>
        <w:jc w:val="both"/>
        <w:rPr>
          <w:rFonts w:ascii="Times New Roman" w:hAnsi="Times New Roman" w:cs="Times New Roman"/>
          <w:sz w:val="24"/>
          <w:szCs w:val="24"/>
        </w:rPr>
      </w:pPr>
      <w:r w:rsidRPr="00F30D05">
        <w:rPr>
          <w:rFonts w:ascii="Times New Roman" w:hAnsi="Times New Roman" w:cs="Times New Roman"/>
          <w:sz w:val="24"/>
          <w:szCs w:val="24"/>
        </w:rPr>
        <w:t xml:space="preserve">- </w:t>
      </w:r>
      <w:r w:rsidRPr="00F30D05">
        <w:rPr>
          <w:rFonts w:ascii="Times New Roman" w:hAnsi="Times New Roman" w:cs="Times New Roman"/>
          <w:sz w:val="24"/>
          <w:szCs w:val="24"/>
          <w:lang w:eastAsia="ar-SA"/>
        </w:rPr>
        <w:t xml:space="preserve">своевременной выплатой вознаграждения приемным родителям. Размер вознаграждения приемным родителям, порядок его назначения и прекращения </w:t>
      </w:r>
      <w:r w:rsidRPr="00F30D05">
        <w:rPr>
          <w:rFonts w:ascii="Times New Roman" w:hAnsi="Times New Roman" w:cs="Times New Roman"/>
          <w:sz w:val="24"/>
          <w:szCs w:val="24"/>
          <w:lang w:eastAsia="ar-SA"/>
        </w:rPr>
        <w:lastRenderedPageBreak/>
        <w:t xml:space="preserve">устанавливается </w:t>
      </w:r>
      <w:r w:rsidRPr="00F30D05">
        <w:rPr>
          <w:rFonts w:ascii="Times New Roman" w:hAnsi="Times New Roman" w:cs="Times New Roman"/>
          <w:sz w:val="24"/>
          <w:szCs w:val="24"/>
        </w:rPr>
        <w:t xml:space="preserve">Законом Ханты-Мансийского автономного округа - Югры от 9 июня 2009 № 86 – </w:t>
      </w:r>
      <w:proofErr w:type="spellStart"/>
      <w:r w:rsidRPr="00F30D05">
        <w:rPr>
          <w:rFonts w:ascii="Times New Roman" w:hAnsi="Times New Roman" w:cs="Times New Roman"/>
          <w:sz w:val="24"/>
          <w:szCs w:val="24"/>
        </w:rPr>
        <w:t>оз</w:t>
      </w:r>
      <w:proofErr w:type="spellEnd"/>
      <w:r w:rsidRPr="00F30D05">
        <w:rPr>
          <w:rFonts w:ascii="Times New Roman" w:hAnsi="Times New Roman" w:cs="Times New Roman"/>
          <w:sz w:val="24"/>
          <w:szCs w:val="24"/>
        </w:rPr>
        <w:t xml:space="preserve">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w:t>
      </w:r>
      <w:r w:rsidRPr="000A5D54">
        <w:rPr>
          <w:rFonts w:ascii="Times New Roman" w:hAnsi="Times New Roman" w:cs="Times New Roman"/>
          <w:sz w:val="24"/>
          <w:szCs w:val="24"/>
        </w:rPr>
        <w:t xml:space="preserve"> родителей в Ханты-Мансийском автономном округе – Югре»</w:t>
      </w:r>
      <w:r>
        <w:rPr>
          <w:rFonts w:ascii="Times New Roman" w:hAnsi="Times New Roman" w:cs="Times New Roman"/>
          <w:sz w:val="24"/>
          <w:szCs w:val="24"/>
        </w:rPr>
        <w:t>;</w:t>
      </w:r>
    </w:p>
    <w:p w:rsidR="001940EB" w:rsidRPr="00FE0F71" w:rsidRDefault="001940EB" w:rsidP="001940EB">
      <w:pPr>
        <w:spacing w:after="0" w:line="240" w:lineRule="auto"/>
        <w:ind w:firstLine="709"/>
        <w:jc w:val="both"/>
        <w:rPr>
          <w:rFonts w:ascii="Times New Roman" w:hAnsi="Times New Roman" w:cs="Times New Roman"/>
          <w:sz w:val="24"/>
          <w:szCs w:val="24"/>
        </w:rPr>
      </w:pPr>
      <w:r w:rsidRPr="00BF7692">
        <w:rPr>
          <w:rFonts w:ascii="Times New Roman" w:hAnsi="Times New Roman" w:cs="Times New Roman"/>
          <w:sz w:val="24"/>
          <w:szCs w:val="24"/>
          <w:lang w:eastAsia="ar-SA"/>
        </w:rPr>
        <w:t xml:space="preserve">- благоустроенными жилыми помещениями специализированного жилищного фонда по договорам найма специализированных жилых помещений детей-сирот и детей, оставшихся без попечения родителей, лиц из их числа, включая лиц от 23 лет и старше, состоящих в списке на получение жилого помещения на 2016 год. Обеспечение жилыми помещениями </w:t>
      </w:r>
      <w:r w:rsidRPr="00FE0F71">
        <w:rPr>
          <w:rFonts w:ascii="Times New Roman" w:hAnsi="Times New Roman" w:cs="Times New Roman"/>
          <w:sz w:val="24"/>
          <w:szCs w:val="24"/>
        </w:rPr>
        <w:t>в Ханты-Мансийском автономном округе осуществляется в соответствии с требованиями Федерального закона от 21.12.1996 № 159-ФЗ «О дополнительных гарантиях по социальной поддержке детей-сирот и детей, оставшихся без попечения родителей»;</w:t>
      </w:r>
    </w:p>
    <w:p w:rsidR="001940EB" w:rsidRPr="00702B82" w:rsidRDefault="001940EB" w:rsidP="001940EB">
      <w:pPr>
        <w:spacing w:after="0" w:line="240" w:lineRule="auto"/>
        <w:ind w:firstLine="709"/>
        <w:jc w:val="both"/>
        <w:rPr>
          <w:rFonts w:ascii="Times New Roman" w:hAnsi="Times New Roman" w:cs="Times New Roman"/>
          <w:sz w:val="24"/>
          <w:szCs w:val="24"/>
        </w:rPr>
      </w:pPr>
      <w:r w:rsidRPr="00702B82">
        <w:rPr>
          <w:rFonts w:ascii="Times New Roman" w:hAnsi="Times New Roman" w:cs="Times New Roman"/>
          <w:sz w:val="24"/>
          <w:szCs w:val="24"/>
        </w:rPr>
        <w:t xml:space="preserve">- </w:t>
      </w:r>
      <w:r w:rsidRPr="00702B82">
        <w:rPr>
          <w:rFonts w:ascii="Times New Roman" w:eastAsia="Times New Roman" w:hAnsi="Times New Roman" w:cs="Times New Roman"/>
          <w:sz w:val="24"/>
          <w:szCs w:val="24"/>
        </w:rPr>
        <w:t>дополнительны</w:t>
      </w:r>
      <w:r>
        <w:rPr>
          <w:rFonts w:ascii="Times New Roman" w:eastAsia="Times New Roman" w:hAnsi="Times New Roman" w:cs="Times New Roman"/>
          <w:sz w:val="24"/>
          <w:szCs w:val="24"/>
        </w:rPr>
        <w:t>ми</w:t>
      </w:r>
      <w:r w:rsidRPr="00702B82">
        <w:rPr>
          <w:rFonts w:ascii="Times New Roman" w:eastAsia="Times New Roman" w:hAnsi="Times New Roman" w:cs="Times New Roman"/>
          <w:sz w:val="24"/>
          <w:szCs w:val="24"/>
        </w:rPr>
        <w:t xml:space="preserve"> гаранти</w:t>
      </w:r>
      <w:r>
        <w:rPr>
          <w:rFonts w:ascii="Times New Roman" w:eastAsia="Times New Roman" w:hAnsi="Times New Roman" w:cs="Times New Roman"/>
          <w:sz w:val="24"/>
          <w:szCs w:val="24"/>
        </w:rPr>
        <w:t>ями</w:t>
      </w:r>
      <w:r w:rsidRPr="00702B82">
        <w:rPr>
          <w:rFonts w:ascii="Times New Roman" w:eastAsia="Times New Roman" w:hAnsi="Times New Roman" w:cs="Times New Roman"/>
          <w:sz w:val="24"/>
          <w:szCs w:val="24"/>
        </w:rPr>
        <w:t xml:space="preserve"> прав на жилое помещение</w:t>
      </w:r>
      <w:r>
        <w:rPr>
          <w:rFonts w:ascii="Times New Roman" w:eastAsia="Times New Roman" w:hAnsi="Times New Roman" w:cs="Times New Roman"/>
          <w:sz w:val="24"/>
          <w:szCs w:val="24"/>
        </w:rPr>
        <w:t xml:space="preserve"> (ремонт жилых помещений)</w:t>
      </w:r>
      <w:r w:rsidRPr="00702B82">
        <w:rPr>
          <w:rFonts w:ascii="Times New Roman" w:eastAsia="Times New Roman" w:hAnsi="Times New Roman" w:cs="Times New Roman"/>
          <w:sz w:val="24"/>
          <w:szCs w:val="24"/>
        </w:rPr>
        <w:t xml:space="preserve"> детей-сирот, детей, оставшихся без попечения родителей, лиц из числа детей-сирот, детей, оставшихся без попечения родителей</w:t>
      </w:r>
      <w:r>
        <w:rPr>
          <w:rFonts w:ascii="Times New Roman" w:eastAsia="Times New Roman" w:hAnsi="Times New Roman" w:cs="Times New Roman"/>
          <w:sz w:val="24"/>
          <w:szCs w:val="24"/>
        </w:rPr>
        <w:t xml:space="preserve">, в соответствии с </w:t>
      </w:r>
      <w:r w:rsidRPr="00BF7692">
        <w:rPr>
          <w:rFonts w:ascii="Times New Roman" w:hAnsi="Times New Roman" w:cs="Times New Roman"/>
          <w:sz w:val="24"/>
          <w:szCs w:val="24"/>
        </w:rPr>
        <w:t>Закон</w:t>
      </w:r>
      <w:r>
        <w:rPr>
          <w:rFonts w:ascii="Times New Roman" w:hAnsi="Times New Roman" w:cs="Times New Roman"/>
          <w:sz w:val="24"/>
          <w:szCs w:val="24"/>
        </w:rPr>
        <w:t>ом</w:t>
      </w:r>
      <w:r w:rsidRPr="00BF7692">
        <w:rPr>
          <w:rFonts w:ascii="Times New Roman" w:hAnsi="Times New Roman" w:cs="Times New Roman"/>
          <w:sz w:val="24"/>
          <w:szCs w:val="24"/>
        </w:rPr>
        <w:t xml:space="preserve"> Ханты-Мансийского автономного округа - Югры от 9 июня 2009 № 86 – </w:t>
      </w:r>
      <w:proofErr w:type="spellStart"/>
      <w:r w:rsidRPr="00BF7692">
        <w:rPr>
          <w:rFonts w:ascii="Times New Roman" w:hAnsi="Times New Roman" w:cs="Times New Roman"/>
          <w:sz w:val="24"/>
          <w:szCs w:val="24"/>
        </w:rPr>
        <w:t>оз</w:t>
      </w:r>
      <w:proofErr w:type="spellEnd"/>
      <w:r w:rsidRPr="00BF7692">
        <w:rPr>
          <w:rFonts w:ascii="Times New Roman" w:hAnsi="Times New Roman" w:cs="Times New Roman"/>
          <w:sz w:val="24"/>
          <w:szCs w:val="24"/>
        </w:rPr>
        <w:t xml:space="preserve"> </w:t>
      </w:r>
      <w:r>
        <w:rPr>
          <w:rFonts w:ascii="Times New Roman" w:hAnsi="Times New Roman" w:cs="Times New Roman"/>
          <w:sz w:val="24"/>
          <w:szCs w:val="24"/>
        </w:rPr>
        <w:t xml:space="preserve">                   </w:t>
      </w:r>
      <w:r w:rsidRPr="00BF7692">
        <w:rPr>
          <w:rFonts w:ascii="Times New Roman" w:hAnsi="Times New Roman" w:cs="Times New Roman"/>
          <w:sz w:val="24"/>
          <w:szCs w:val="24"/>
        </w:rPr>
        <w:t xml:space="preserve">«О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в Ханты-Мансийском автономном округе – Югре» и </w:t>
      </w:r>
      <w:r>
        <w:rPr>
          <w:rFonts w:ascii="Times New Roman" w:hAnsi="Times New Roman" w:cs="Times New Roman"/>
          <w:sz w:val="24"/>
          <w:szCs w:val="24"/>
        </w:rPr>
        <w:t>порядком</w:t>
      </w:r>
      <w:r w:rsidRPr="00BF7692">
        <w:rPr>
          <w:rFonts w:ascii="Times New Roman" w:hAnsi="Times New Roman" w:cs="Times New Roman"/>
          <w:sz w:val="24"/>
          <w:szCs w:val="24"/>
        </w:rPr>
        <w:t>, установленно</w:t>
      </w:r>
      <w:r>
        <w:rPr>
          <w:rFonts w:ascii="Times New Roman" w:hAnsi="Times New Roman" w:cs="Times New Roman"/>
          <w:sz w:val="24"/>
          <w:szCs w:val="24"/>
        </w:rPr>
        <w:t>го</w:t>
      </w:r>
      <w:r w:rsidRPr="00BF7692">
        <w:rPr>
          <w:rFonts w:ascii="Times New Roman" w:hAnsi="Times New Roman" w:cs="Times New Roman"/>
          <w:sz w:val="24"/>
          <w:szCs w:val="24"/>
        </w:rPr>
        <w:t xml:space="preserve"> Правительством автономного округа</w:t>
      </w:r>
      <w:r>
        <w:rPr>
          <w:rFonts w:ascii="Times New Roman" w:hAnsi="Times New Roman" w:cs="Times New Roman"/>
          <w:sz w:val="24"/>
          <w:szCs w:val="24"/>
        </w:rPr>
        <w:t>.</w:t>
      </w:r>
    </w:p>
    <w:p w:rsidR="003B702D" w:rsidRDefault="003B702D"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1940EB" w:rsidRDefault="001940EB" w:rsidP="003B702D">
      <w:pPr>
        <w:spacing w:after="0" w:line="240" w:lineRule="auto"/>
        <w:jc w:val="both"/>
        <w:rPr>
          <w:rFonts w:ascii="Times New Roman" w:hAnsi="Times New Roman" w:cs="Times New Roman"/>
          <w:bCs/>
          <w:sz w:val="24"/>
          <w:szCs w:val="24"/>
        </w:rPr>
      </w:pPr>
    </w:p>
    <w:p w:rsidR="00F30D05" w:rsidRDefault="00F30D05" w:rsidP="003B702D">
      <w:pPr>
        <w:spacing w:after="0" w:line="240" w:lineRule="auto"/>
        <w:jc w:val="both"/>
        <w:rPr>
          <w:rFonts w:ascii="Times New Roman" w:hAnsi="Times New Roman" w:cs="Times New Roman"/>
          <w:bCs/>
          <w:sz w:val="24"/>
          <w:szCs w:val="24"/>
        </w:rPr>
      </w:pPr>
    </w:p>
    <w:p w:rsidR="00F30D05" w:rsidRDefault="00F30D05" w:rsidP="003B702D">
      <w:pPr>
        <w:spacing w:after="0" w:line="240" w:lineRule="auto"/>
        <w:jc w:val="both"/>
        <w:rPr>
          <w:rFonts w:ascii="Times New Roman" w:hAnsi="Times New Roman" w:cs="Times New Roman"/>
          <w:bCs/>
          <w:sz w:val="24"/>
          <w:szCs w:val="24"/>
        </w:rPr>
      </w:pPr>
    </w:p>
    <w:p w:rsidR="00F30D05" w:rsidRDefault="00F30D05" w:rsidP="003B702D">
      <w:pPr>
        <w:spacing w:after="0" w:line="240" w:lineRule="auto"/>
        <w:jc w:val="both"/>
        <w:rPr>
          <w:rFonts w:ascii="Times New Roman" w:hAnsi="Times New Roman" w:cs="Times New Roman"/>
          <w:bCs/>
          <w:sz w:val="24"/>
          <w:szCs w:val="24"/>
        </w:rPr>
      </w:pPr>
    </w:p>
    <w:p w:rsidR="00F30D05" w:rsidRDefault="00F30D05" w:rsidP="003B702D">
      <w:pPr>
        <w:spacing w:after="0" w:line="240" w:lineRule="auto"/>
        <w:jc w:val="both"/>
        <w:rPr>
          <w:rFonts w:ascii="Times New Roman" w:hAnsi="Times New Roman" w:cs="Times New Roman"/>
          <w:bCs/>
          <w:sz w:val="24"/>
          <w:szCs w:val="24"/>
        </w:rPr>
      </w:pPr>
    </w:p>
    <w:p w:rsidR="00786A0A" w:rsidRDefault="00786A0A" w:rsidP="003B702D">
      <w:pPr>
        <w:spacing w:after="0" w:line="240" w:lineRule="auto"/>
        <w:jc w:val="both"/>
        <w:rPr>
          <w:rFonts w:ascii="Times New Roman" w:hAnsi="Times New Roman" w:cs="Times New Roman"/>
          <w:bCs/>
          <w:sz w:val="24"/>
          <w:szCs w:val="24"/>
        </w:rPr>
      </w:pPr>
    </w:p>
    <w:p w:rsidR="00786A0A" w:rsidRDefault="00786A0A" w:rsidP="003B702D">
      <w:pPr>
        <w:spacing w:after="0" w:line="240" w:lineRule="auto"/>
        <w:jc w:val="both"/>
        <w:rPr>
          <w:rFonts w:ascii="Times New Roman" w:hAnsi="Times New Roman" w:cs="Times New Roman"/>
          <w:bCs/>
          <w:sz w:val="24"/>
          <w:szCs w:val="24"/>
        </w:rPr>
      </w:pPr>
    </w:p>
    <w:p w:rsidR="00786A0A" w:rsidRDefault="00786A0A" w:rsidP="003B702D">
      <w:pPr>
        <w:spacing w:after="0" w:line="240" w:lineRule="auto"/>
        <w:jc w:val="both"/>
        <w:rPr>
          <w:rFonts w:ascii="Times New Roman" w:hAnsi="Times New Roman" w:cs="Times New Roman"/>
          <w:bCs/>
          <w:sz w:val="24"/>
          <w:szCs w:val="24"/>
        </w:rPr>
      </w:pPr>
    </w:p>
    <w:p w:rsidR="00F30D05" w:rsidRDefault="00F30D05" w:rsidP="003B702D">
      <w:pPr>
        <w:spacing w:after="0" w:line="240" w:lineRule="auto"/>
        <w:jc w:val="both"/>
        <w:rPr>
          <w:rFonts w:ascii="Times New Roman" w:hAnsi="Times New Roman" w:cs="Times New Roman"/>
          <w:bCs/>
          <w:sz w:val="24"/>
          <w:szCs w:val="24"/>
        </w:rPr>
      </w:pPr>
    </w:p>
    <w:p w:rsidR="0026525D" w:rsidRDefault="0026525D" w:rsidP="003B702D">
      <w:pPr>
        <w:spacing w:after="0" w:line="240" w:lineRule="auto"/>
        <w:jc w:val="both"/>
        <w:rPr>
          <w:rFonts w:ascii="Times New Roman" w:hAnsi="Times New Roman" w:cs="Times New Roman"/>
          <w:bCs/>
          <w:sz w:val="24"/>
          <w:szCs w:val="24"/>
        </w:rPr>
      </w:pPr>
    </w:p>
    <w:p w:rsidR="00F30D05" w:rsidRDefault="00F30D05" w:rsidP="00F30D05">
      <w:pPr>
        <w:pStyle w:val="ad"/>
        <w:spacing w:after="0" w:line="240" w:lineRule="auto"/>
        <w:ind w:left="0"/>
        <w:jc w:val="center"/>
        <w:rPr>
          <w:rFonts w:ascii="Times New Roman" w:hAnsi="Times New Roman" w:cs="Times New Roman"/>
          <w:b/>
          <w:sz w:val="24"/>
          <w:szCs w:val="24"/>
        </w:rPr>
      </w:pPr>
    </w:p>
    <w:p w:rsidR="001940EB" w:rsidRPr="008C6E64" w:rsidRDefault="001940EB" w:rsidP="00F30D05">
      <w:pPr>
        <w:pStyle w:val="ad"/>
        <w:spacing w:after="0" w:line="240" w:lineRule="auto"/>
        <w:ind w:left="0"/>
        <w:jc w:val="center"/>
        <w:rPr>
          <w:rFonts w:ascii="Times New Roman" w:hAnsi="Times New Roman" w:cs="Times New Roman"/>
          <w:b/>
          <w:sz w:val="24"/>
          <w:szCs w:val="24"/>
        </w:rPr>
      </w:pPr>
      <w:r w:rsidRPr="008C6E64">
        <w:rPr>
          <w:rFonts w:ascii="Times New Roman" w:hAnsi="Times New Roman" w:cs="Times New Roman"/>
          <w:b/>
          <w:sz w:val="24"/>
          <w:szCs w:val="24"/>
        </w:rPr>
        <w:t>04. Муниципальная программа города Югорска</w:t>
      </w:r>
    </w:p>
    <w:p w:rsidR="001940EB" w:rsidRPr="008C6E64" w:rsidRDefault="001940EB" w:rsidP="001940EB">
      <w:pPr>
        <w:pStyle w:val="ad"/>
        <w:spacing w:after="0" w:line="240" w:lineRule="auto"/>
        <w:ind w:left="0"/>
        <w:jc w:val="center"/>
        <w:rPr>
          <w:rFonts w:ascii="Times New Roman" w:hAnsi="Times New Roman" w:cs="Times New Roman"/>
          <w:b/>
          <w:sz w:val="24"/>
          <w:szCs w:val="24"/>
        </w:rPr>
      </w:pPr>
      <w:r w:rsidRPr="008C6E64">
        <w:rPr>
          <w:rFonts w:ascii="Times New Roman" w:hAnsi="Times New Roman" w:cs="Times New Roman"/>
          <w:b/>
          <w:sz w:val="24"/>
          <w:szCs w:val="24"/>
        </w:rPr>
        <w:t>«Доступная среда в городе Югорске на 2014 — 2020 годы»</w:t>
      </w:r>
    </w:p>
    <w:p w:rsidR="001940EB" w:rsidRPr="008C6E64" w:rsidRDefault="001940EB" w:rsidP="001940EB">
      <w:pPr>
        <w:pStyle w:val="ad"/>
        <w:spacing w:after="0" w:line="240" w:lineRule="auto"/>
        <w:ind w:left="1428" w:firstLine="696"/>
        <w:rPr>
          <w:rFonts w:ascii="Times New Roman" w:hAnsi="Times New Roman" w:cs="Times New Roman"/>
          <w:b/>
          <w:sz w:val="24"/>
          <w:szCs w:val="24"/>
        </w:rPr>
      </w:pPr>
    </w:p>
    <w:p w:rsidR="001940EB" w:rsidRPr="008C6E64" w:rsidRDefault="001940EB" w:rsidP="001940EB">
      <w:pPr>
        <w:pStyle w:val="ConsPlusNormal"/>
        <w:ind w:firstLine="709"/>
        <w:jc w:val="both"/>
        <w:rPr>
          <w:rFonts w:ascii="Times New Roman" w:hAnsi="Times New Roman" w:cs="Times New Roman"/>
          <w:sz w:val="24"/>
          <w:szCs w:val="24"/>
        </w:rPr>
      </w:pPr>
      <w:r w:rsidRPr="008C6E64">
        <w:rPr>
          <w:rFonts w:ascii="Times New Roman" w:hAnsi="Times New Roman" w:cs="Times New Roman"/>
          <w:sz w:val="24"/>
          <w:szCs w:val="24"/>
        </w:rPr>
        <w:t xml:space="preserve">Муниципальная программа города Югорска </w:t>
      </w:r>
      <w:r w:rsidRPr="008C6E64">
        <w:rPr>
          <w:rFonts w:ascii="Times New Roman" w:hAnsi="Times New Roman" w:cs="Times New Roman"/>
          <w:b/>
          <w:sz w:val="24"/>
          <w:szCs w:val="24"/>
        </w:rPr>
        <w:t>«</w:t>
      </w:r>
      <w:r w:rsidRPr="008C6E64">
        <w:rPr>
          <w:rFonts w:ascii="Times New Roman" w:hAnsi="Times New Roman" w:cs="Times New Roman"/>
          <w:sz w:val="24"/>
          <w:szCs w:val="24"/>
        </w:rPr>
        <w:t>Доступная среда в городе Югорске на 2014 — 2020 годы» утверждена постановлением администрации города Югорска от 31 октября 2013 года № 3275 (далее – муниципальная программа).</w:t>
      </w:r>
    </w:p>
    <w:p w:rsidR="001940EB" w:rsidRPr="008C6E64" w:rsidRDefault="001940EB" w:rsidP="001940EB">
      <w:pPr>
        <w:spacing w:after="0" w:line="240" w:lineRule="auto"/>
        <w:ind w:firstLine="709"/>
        <w:jc w:val="both"/>
        <w:rPr>
          <w:rFonts w:ascii="Times New Roman" w:eastAsia="Times New Roman" w:hAnsi="Times New Roman"/>
          <w:sz w:val="24"/>
          <w:szCs w:val="24"/>
          <w:lang w:eastAsia="ar-SA"/>
        </w:rPr>
      </w:pPr>
      <w:r w:rsidRPr="008C6E64">
        <w:rPr>
          <w:rFonts w:ascii="Times New Roman" w:hAnsi="Times New Roman" w:cs="Times New Roman"/>
          <w:sz w:val="24"/>
          <w:szCs w:val="24"/>
        </w:rPr>
        <w:t xml:space="preserve">Ответственный исполнитель муниципальной программы - </w:t>
      </w:r>
      <w:r>
        <w:rPr>
          <w:rFonts w:ascii="Times New Roman" w:hAnsi="Times New Roman" w:cs="Times New Roman"/>
          <w:sz w:val="24"/>
          <w:szCs w:val="24"/>
        </w:rPr>
        <w:t>у</w:t>
      </w:r>
      <w:r w:rsidRPr="008C6E64">
        <w:rPr>
          <w:rFonts w:ascii="Times New Roman" w:eastAsia="Times New Roman" w:hAnsi="Times New Roman"/>
          <w:sz w:val="24"/>
          <w:szCs w:val="24"/>
          <w:lang w:eastAsia="ar-SA"/>
        </w:rPr>
        <w:t>правление социальной политики администрации города Югорска</w:t>
      </w:r>
      <w:r>
        <w:rPr>
          <w:rFonts w:ascii="Times New Roman" w:eastAsia="Times New Roman" w:hAnsi="Times New Roman"/>
          <w:sz w:val="24"/>
          <w:szCs w:val="24"/>
          <w:lang w:eastAsia="ar-SA"/>
        </w:rPr>
        <w:t>,</w:t>
      </w:r>
      <w:r>
        <w:rPr>
          <w:rFonts w:ascii="Times New Roman" w:hAnsi="Times New Roman" w:cs="Times New Roman"/>
          <w:sz w:val="24"/>
          <w:szCs w:val="24"/>
        </w:rPr>
        <w:t xml:space="preserve"> с</w:t>
      </w:r>
      <w:r w:rsidRPr="008C6E64">
        <w:rPr>
          <w:rFonts w:ascii="Times New Roman" w:hAnsi="Times New Roman" w:cs="Times New Roman"/>
          <w:sz w:val="24"/>
          <w:szCs w:val="24"/>
        </w:rPr>
        <w:t>оисполнители муниципальной программы:</w:t>
      </w:r>
      <w:r>
        <w:rPr>
          <w:rFonts w:ascii="Times New Roman" w:hAnsi="Times New Roman" w:cs="Times New Roman"/>
          <w:sz w:val="24"/>
          <w:szCs w:val="24"/>
        </w:rPr>
        <w:t xml:space="preserve"> д</w:t>
      </w:r>
      <w:r w:rsidRPr="008C6E64">
        <w:rPr>
          <w:rFonts w:ascii="Times New Roman" w:eastAsia="Times New Roman" w:hAnsi="Times New Roman"/>
          <w:sz w:val="24"/>
          <w:szCs w:val="24"/>
          <w:lang w:eastAsia="ar-SA"/>
        </w:rPr>
        <w:t xml:space="preserve">епартамент </w:t>
      </w:r>
      <w:proofErr w:type="spellStart"/>
      <w:r w:rsidRPr="008C6E64">
        <w:rPr>
          <w:rFonts w:ascii="Times New Roman" w:eastAsia="Times New Roman" w:hAnsi="Times New Roman"/>
          <w:sz w:val="24"/>
          <w:szCs w:val="24"/>
          <w:lang w:eastAsia="ar-SA"/>
        </w:rPr>
        <w:t>жилищно</w:t>
      </w:r>
      <w:proofErr w:type="spellEnd"/>
      <w:r w:rsidRPr="008C6E64">
        <w:rPr>
          <w:rFonts w:ascii="Times New Roman" w:eastAsia="Times New Roman" w:hAnsi="Times New Roman"/>
          <w:sz w:val="24"/>
          <w:szCs w:val="24"/>
          <w:lang w:eastAsia="ar-SA"/>
        </w:rPr>
        <w:t xml:space="preserve"> - коммунального и строительного комплекса</w:t>
      </w:r>
      <w:r>
        <w:rPr>
          <w:rFonts w:ascii="Times New Roman" w:eastAsia="Times New Roman" w:hAnsi="Times New Roman"/>
          <w:sz w:val="24"/>
          <w:szCs w:val="24"/>
          <w:lang w:eastAsia="ar-SA"/>
        </w:rPr>
        <w:t xml:space="preserve"> </w:t>
      </w:r>
      <w:r w:rsidRPr="008C6E64">
        <w:rPr>
          <w:rFonts w:ascii="Times New Roman" w:eastAsia="Calibri" w:hAnsi="Times New Roman" w:cs="Times New Roman"/>
          <w:sz w:val="24"/>
          <w:szCs w:val="24"/>
        </w:rPr>
        <w:t>администрации города Югорска</w:t>
      </w:r>
      <w:r>
        <w:rPr>
          <w:rFonts w:ascii="Times New Roman" w:eastAsia="Calibri" w:hAnsi="Times New Roman" w:cs="Times New Roman"/>
          <w:sz w:val="24"/>
          <w:szCs w:val="24"/>
        </w:rPr>
        <w:t>,</w:t>
      </w:r>
      <w:r w:rsidRPr="008C6E64">
        <w:rPr>
          <w:rFonts w:ascii="Times New Roman" w:eastAsia="Times New Roman" w:hAnsi="Times New Roman"/>
          <w:sz w:val="24"/>
          <w:szCs w:val="24"/>
          <w:lang w:eastAsia="ar-SA"/>
        </w:rPr>
        <w:t xml:space="preserve"> </w:t>
      </w:r>
      <w:r>
        <w:rPr>
          <w:rFonts w:ascii="Times New Roman" w:eastAsia="Times New Roman" w:hAnsi="Times New Roman"/>
          <w:sz w:val="24"/>
          <w:szCs w:val="24"/>
          <w:lang w:eastAsia="ar-SA"/>
        </w:rPr>
        <w:t>у</w:t>
      </w:r>
      <w:r w:rsidRPr="008C6E64">
        <w:rPr>
          <w:rFonts w:ascii="Times New Roman" w:eastAsia="Times New Roman" w:hAnsi="Times New Roman"/>
          <w:sz w:val="24"/>
          <w:szCs w:val="24"/>
          <w:lang w:eastAsia="ar-SA"/>
        </w:rPr>
        <w:t xml:space="preserve">правление культуры </w:t>
      </w:r>
      <w:r w:rsidRPr="008C6E64">
        <w:rPr>
          <w:rFonts w:ascii="Times New Roman" w:eastAsia="Calibri" w:hAnsi="Times New Roman" w:cs="Times New Roman"/>
          <w:sz w:val="24"/>
          <w:szCs w:val="24"/>
        </w:rPr>
        <w:t>администрации города Югорска</w:t>
      </w:r>
      <w:r>
        <w:rPr>
          <w:rFonts w:ascii="Times New Roman" w:eastAsia="Calibri" w:hAnsi="Times New Roman" w:cs="Times New Roman"/>
          <w:sz w:val="24"/>
          <w:szCs w:val="24"/>
        </w:rPr>
        <w:t xml:space="preserve">, </w:t>
      </w:r>
      <w:r>
        <w:rPr>
          <w:rFonts w:ascii="Times New Roman" w:eastAsia="Times New Roman" w:hAnsi="Times New Roman"/>
          <w:sz w:val="24"/>
          <w:szCs w:val="24"/>
          <w:lang w:eastAsia="ar-SA"/>
        </w:rPr>
        <w:t>д</w:t>
      </w:r>
      <w:r w:rsidRPr="008C6E64">
        <w:rPr>
          <w:rFonts w:ascii="Times New Roman" w:eastAsia="Times New Roman" w:hAnsi="Times New Roman"/>
          <w:sz w:val="24"/>
          <w:szCs w:val="24"/>
          <w:lang w:eastAsia="ar-SA"/>
        </w:rPr>
        <w:t xml:space="preserve">епартамент муниципальной собственности и </w:t>
      </w:r>
      <w:proofErr w:type="spellStart"/>
      <w:r w:rsidRPr="008C6E64">
        <w:rPr>
          <w:rFonts w:ascii="Times New Roman" w:eastAsia="Times New Roman" w:hAnsi="Times New Roman"/>
          <w:sz w:val="24"/>
          <w:szCs w:val="24"/>
          <w:lang w:eastAsia="ar-SA"/>
        </w:rPr>
        <w:t>градостраительства</w:t>
      </w:r>
      <w:proofErr w:type="spellEnd"/>
      <w:r>
        <w:rPr>
          <w:rFonts w:ascii="Times New Roman" w:eastAsia="Times New Roman" w:hAnsi="Times New Roman"/>
          <w:sz w:val="24"/>
          <w:szCs w:val="24"/>
          <w:lang w:eastAsia="ar-SA"/>
        </w:rPr>
        <w:t xml:space="preserve"> </w:t>
      </w:r>
      <w:r w:rsidRPr="008C6E64">
        <w:rPr>
          <w:rFonts w:ascii="Times New Roman" w:eastAsia="Calibri" w:hAnsi="Times New Roman" w:cs="Times New Roman"/>
          <w:sz w:val="24"/>
          <w:szCs w:val="24"/>
        </w:rPr>
        <w:t>администрации города Югорска</w:t>
      </w:r>
      <w:r>
        <w:rPr>
          <w:rFonts w:ascii="Times New Roman" w:eastAsia="Calibri" w:hAnsi="Times New Roman" w:cs="Times New Roman"/>
          <w:sz w:val="24"/>
          <w:szCs w:val="24"/>
        </w:rPr>
        <w:t>,</w:t>
      </w:r>
      <w:r>
        <w:rPr>
          <w:rFonts w:ascii="Times New Roman" w:eastAsia="Times New Roman" w:hAnsi="Times New Roman"/>
          <w:sz w:val="24"/>
          <w:szCs w:val="24"/>
          <w:lang w:eastAsia="ar-SA"/>
        </w:rPr>
        <w:t xml:space="preserve"> управление образования </w:t>
      </w:r>
      <w:r w:rsidRPr="008C6E64">
        <w:rPr>
          <w:rFonts w:ascii="Times New Roman" w:eastAsia="Calibri" w:hAnsi="Times New Roman" w:cs="Times New Roman"/>
          <w:sz w:val="24"/>
          <w:szCs w:val="24"/>
        </w:rPr>
        <w:t>администрации города Югорска</w:t>
      </w:r>
      <w:r>
        <w:rPr>
          <w:rFonts w:ascii="Times New Roman" w:eastAsia="Calibri" w:hAnsi="Times New Roman" w:cs="Times New Roman"/>
          <w:sz w:val="24"/>
          <w:szCs w:val="24"/>
        </w:rPr>
        <w:t>.</w:t>
      </w:r>
    </w:p>
    <w:p w:rsidR="001940EB" w:rsidRPr="008C6E64" w:rsidRDefault="001940EB" w:rsidP="001940EB">
      <w:pPr>
        <w:spacing w:after="0" w:line="240" w:lineRule="auto"/>
        <w:ind w:firstLine="709"/>
        <w:jc w:val="both"/>
        <w:rPr>
          <w:rFonts w:ascii="Times New Roman" w:hAnsi="Times New Roman" w:cs="Times New Roman"/>
          <w:sz w:val="24"/>
          <w:szCs w:val="24"/>
        </w:rPr>
      </w:pPr>
      <w:r w:rsidRPr="008C6E64">
        <w:rPr>
          <w:rFonts w:ascii="Times New Roman" w:hAnsi="Times New Roman" w:cs="Times New Roman"/>
          <w:sz w:val="24"/>
          <w:szCs w:val="24"/>
        </w:rPr>
        <w:t>Целью муниципальной программы является о</w:t>
      </w:r>
      <w:r w:rsidRPr="008C6E64">
        <w:rPr>
          <w:rFonts w:ascii="Times New Roman" w:eastAsia="Times New Roman" w:hAnsi="Times New Roman"/>
          <w:sz w:val="24"/>
          <w:szCs w:val="24"/>
          <w:lang w:eastAsia="ar-SA"/>
        </w:rPr>
        <w:t>беспечение беспрепятственного доступа (далее – доступность) к приоритетным объектам и услугам в приоритетных сферах жизнедеятельности инвалидов и других маломобильных групп населения (людей, испытывающих затруднения при самостоятельном передвижении, получении услуг, необходимой информации)</w:t>
      </w:r>
      <w:r w:rsidRPr="008C6E64">
        <w:rPr>
          <w:rFonts w:ascii="Times New Roman" w:hAnsi="Times New Roman" w:cs="Times New Roman"/>
          <w:sz w:val="24"/>
          <w:szCs w:val="24"/>
        </w:rPr>
        <w:t>.</w:t>
      </w:r>
    </w:p>
    <w:p w:rsidR="001940EB" w:rsidRPr="008C6E64" w:rsidRDefault="001940EB" w:rsidP="001940EB">
      <w:pPr>
        <w:pStyle w:val="Standard"/>
        <w:tabs>
          <w:tab w:val="left" w:pos="284"/>
        </w:tabs>
        <w:ind w:firstLine="709"/>
        <w:jc w:val="both"/>
        <w:rPr>
          <w:lang w:val="ru-RU"/>
        </w:rPr>
      </w:pPr>
      <w:r w:rsidRPr="008C6E64">
        <w:rPr>
          <w:lang w:val="ru-RU"/>
        </w:rPr>
        <w:t xml:space="preserve">Задачи муниципальной программы: </w:t>
      </w:r>
    </w:p>
    <w:p w:rsidR="001940EB" w:rsidRPr="008C6E64" w:rsidRDefault="001940EB" w:rsidP="001940EB">
      <w:pPr>
        <w:spacing w:after="0" w:line="240" w:lineRule="auto"/>
        <w:ind w:firstLine="709"/>
        <w:jc w:val="both"/>
        <w:rPr>
          <w:rFonts w:ascii="Times New Roman" w:hAnsi="Times New Roman" w:cs="Times New Roman"/>
          <w:sz w:val="24"/>
          <w:szCs w:val="24"/>
        </w:rPr>
      </w:pPr>
      <w:r w:rsidRPr="008C6E64">
        <w:rPr>
          <w:rFonts w:ascii="Times New Roman" w:hAnsi="Times New Roman" w:cs="Times New Roman"/>
          <w:sz w:val="24"/>
          <w:szCs w:val="24"/>
        </w:rPr>
        <w:t>1. Повышение уровня доступности приоритетных объектов и услуг в приоритетных сферах жизнедеятельности инвалидов и других маломобильных групп населения в городе Югорске.</w:t>
      </w:r>
    </w:p>
    <w:p w:rsidR="001940EB" w:rsidRPr="008C6E64" w:rsidRDefault="001940EB" w:rsidP="001940EB">
      <w:pPr>
        <w:spacing w:after="0" w:line="240" w:lineRule="auto"/>
        <w:ind w:firstLine="709"/>
        <w:jc w:val="both"/>
        <w:rPr>
          <w:rFonts w:ascii="Times New Roman" w:hAnsi="Times New Roman" w:cs="Times New Roman"/>
          <w:sz w:val="24"/>
          <w:szCs w:val="24"/>
        </w:rPr>
      </w:pPr>
      <w:r w:rsidRPr="008C6E64">
        <w:rPr>
          <w:rFonts w:ascii="Times New Roman" w:hAnsi="Times New Roman" w:cs="Times New Roman"/>
          <w:sz w:val="24"/>
          <w:szCs w:val="24"/>
        </w:rPr>
        <w:t>2. Повышение доступности и качества реабилитационных услуг (развитие системы реабилитации и социальной интеграции инвалидов) в городе Югорске.</w:t>
      </w:r>
    </w:p>
    <w:p w:rsidR="001940EB" w:rsidRPr="001940EB" w:rsidRDefault="001940EB" w:rsidP="001940EB">
      <w:pPr>
        <w:shd w:val="clear" w:color="auto" w:fill="FFFFFF"/>
        <w:spacing w:after="0" w:line="240" w:lineRule="auto"/>
        <w:ind w:firstLine="709"/>
        <w:jc w:val="both"/>
        <w:rPr>
          <w:rFonts w:ascii="Times New Roman" w:eastAsia="Times New Roman" w:hAnsi="Times New Roman" w:cs="Times New Roman"/>
          <w:color w:val="000000" w:themeColor="text1"/>
          <w:sz w:val="24"/>
          <w:szCs w:val="24"/>
        </w:rPr>
      </w:pPr>
      <w:r w:rsidRPr="008C6E64">
        <w:rPr>
          <w:rFonts w:ascii="Times New Roman" w:hAnsi="Times New Roman" w:cs="Times New Roman"/>
          <w:sz w:val="24"/>
          <w:szCs w:val="24"/>
        </w:rPr>
        <w:t xml:space="preserve">Текст муниципальной программы размещен в сети Интернет </w:t>
      </w:r>
      <w:r w:rsidRPr="008C6E64">
        <w:rPr>
          <w:rFonts w:ascii="Times New Roman" w:eastAsia="Times New Roman" w:hAnsi="Times New Roman" w:cs="Times New Roman"/>
          <w:sz w:val="24"/>
          <w:szCs w:val="24"/>
        </w:rPr>
        <w:t xml:space="preserve">на официальном сайте администрации города Югорска в разделе «Муниципальные программы» по электронному адресу: </w:t>
      </w:r>
      <w:hyperlink r:id="rId26" w:history="1">
        <w:r w:rsidRPr="00493814">
          <w:rPr>
            <w:rStyle w:val="a5"/>
            <w:rFonts w:ascii="Times New Roman" w:hAnsi="Times New Roman" w:cs="Times New Roman"/>
            <w:color w:val="000000" w:themeColor="text1"/>
            <w:sz w:val="24"/>
            <w:szCs w:val="24"/>
          </w:rPr>
          <w:t>http://adm.ugorsk.ru/about/programs/</w:t>
        </w:r>
      </w:hyperlink>
      <w:r w:rsidRPr="00493814">
        <w:rPr>
          <w:rFonts w:ascii="Times New Roman" w:hAnsi="Times New Roman" w:cs="Times New Roman"/>
          <w:color w:val="000000" w:themeColor="text1"/>
          <w:sz w:val="24"/>
          <w:szCs w:val="24"/>
          <w:u w:val="single"/>
        </w:rPr>
        <w:t>17092</w:t>
      </w:r>
      <w:r w:rsidRPr="001940EB">
        <w:rPr>
          <w:rFonts w:ascii="Times New Roman" w:eastAsia="Times New Roman" w:hAnsi="Times New Roman" w:cs="Times New Roman"/>
          <w:color w:val="000000" w:themeColor="text1"/>
          <w:sz w:val="24"/>
          <w:szCs w:val="24"/>
        </w:rPr>
        <w:t xml:space="preserve"> и в разделе «Правовые акты администрации» </w:t>
      </w:r>
      <w:hyperlink r:id="rId27" w:history="1">
        <w:r w:rsidR="00493814" w:rsidRPr="00493814">
          <w:rPr>
            <w:rStyle w:val="a5"/>
            <w:rFonts w:ascii="Times New Roman" w:hAnsi="Times New Roman" w:cs="Times New Roman"/>
            <w:color w:val="000000" w:themeColor="text1"/>
            <w:sz w:val="24"/>
            <w:szCs w:val="24"/>
          </w:rPr>
          <w:t>http://adm.ugorsk.ru/regulatory/npa/256/</w:t>
        </w:r>
      </w:hyperlink>
      <w:r w:rsidRPr="001940EB">
        <w:rPr>
          <w:rFonts w:ascii="Times New Roman" w:eastAsia="Times New Roman" w:hAnsi="Times New Roman" w:cs="Times New Roman"/>
          <w:color w:val="000000" w:themeColor="text1"/>
        </w:rPr>
        <w:t>.</w:t>
      </w:r>
    </w:p>
    <w:p w:rsidR="001940EB" w:rsidRDefault="001940EB" w:rsidP="001940EB">
      <w:pPr>
        <w:spacing w:after="0" w:line="240" w:lineRule="auto"/>
        <w:ind w:firstLine="709"/>
        <w:jc w:val="both"/>
        <w:rPr>
          <w:rFonts w:ascii="Times New Roman" w:hAnsi="Times New Roman" w:cs="Times New Roman"/>
          <w:sz w:val="24"/>
          <w:szCs w:val="24"/>
        </w:rPr>
      </w:pPr>
      <w:r w:rsidRPr="001940EB">
        <w:rPr>
          <w:rFonts w:ascii="Times New Roman" w:hAnsi="Times New Roman" w:cs="Times New Roman"/>
          <w:color w:val="000000" w:themeColor="text1"/>
          <w:sz w:val="24"/>
          <w:szCs w:val="24"/>
        </w:rPr>
        <w:t>На реализацию муниципальной программы планируетс</w:t>
      </w:r>
      <w:r>
        <w:rPr>
          <w:rFonts w:ascii="Times New Roman" w:hAnsi="Times New Roman" w:cs="Times New Roman"/>
          <w:sz w:val="24"/>
          <w:szCs w:val="24"/>
        </w:rPr>
        <w:t xml:space="preserve">я направить в 2016 году </w:t>
      </w:r>
    </w:p>
    <w:p w:rsidR="001940EB" w:rsidRDefault="001940EB" w:rsidP="001940EB">
      <w:pPr>
        <w:spacing w:after="0" w:line="240" w:lineRule="auto"/>
        <w:jc w:val="both"/>
        <w:rPr>
          <w:rFonts w:ascii="Times New Roman" w:hAnsi="Times New Roman" w:cs="Times New Roman"/>
          <w:sz w:val="24"/>
          <w:szCs w:val="24"/>
        </w:rPr>
      </w:pPr>
      <w:r w:rsidRPr="008C6E64">
        <w:rPr>
          <w:rFonts w:ascii="Times New Roman" w:hAnsi="Times New Roman" w:cs="Times New Roman"/>
          <w:sz w:val="24"/>
          <w:szCs w:val="24"/>
        </w:rPr>
        <w:t>5</w:t>
      </w:r>
      <w:r>
        <w:rPr>
          <w:rFonts w:ascii="Times New Roman" w:hAnsi="Times New Roman" w:cs="Times New Roman"/>
          <w:sz w:val="24"/>
          <w:szCs w:val="24"/>
        </w:rPr>
        <w:t xml:space="preserve"> </w:t>
      </w:r>
      <w:r w:rsidRPr="008C6E64">
        <w:rPr>
          <w:rFonts w:ascii="Times New Roman" w:hAnsi="Times New Roman" w:cs="Times New Roman"/>
          <w:sz w:val="24"/>
          <w:szCs w:val="24"/>
        </w:rPr>
        <w:t>050,0 тыс. рублей.</w:t>
      </w:r>
    </w:p>
    <w:p w:rsidR="001940EB" w:rsidRDefault="001940EB" w:rsidP="001940EB">
      <w:pPr>
        <w:spacing w:after="0" w:line="240" w:lineRule="auto"/>
        <w:ind w:firstLine="709"/>
        <w:rPr>
          <w:rFonts w:ascii="Times New Roman" w:hAnsi="Times New Roman" w:cs="Times New Roman"/>
          <w:sz w:val="24"/>
          <w:szCs w:val="24"/>
        </w:rPr>
      </w:pPr>
      <w:r w:rsidRPr="008C6E64">
        <w:rPr>
          <w:rFonts w:ascii="Times New Roman" w:hAnsi="Times New Roman" w:cs="Times New Roman"/>
          <w:sz w:val="24"/>
          <w:szCs w:val="24"/>
        </w:rPr>
        <w:t>Объемы бюджетных ассигнований распределены следующим образом:</w:t>
      </w:r>
    </w:p>
    <w:p w:rsidR="001940EB" w:rsidRPr="008C6E64" w:rsidRDefault="001940EB" w:rsidP="001940EB">
      <w:pPr>
        <w:spacing w:after="0" w:line="240" w:lineRule="auto"/>
        <w:ind w:firstLine="360"/>
        <w:jc w:val="right"/>
        <w:rPr>
          <w:rFonts w:ascii="Times New Roman" w:hAnsi="Times New Roman" w:cs="Times New Roman"/>
          <w:sz w:val="24"/>
          <w:szCs w:val="24"/>
        </w:rPr>
      </w:pPr>
      <w:r>
        <w:rPr>
          <w:rFonts w:ascii="Times New Roman" w:hAnsi="Times New Roman" w:cs="Times New Roman"/>
          <w:sz w:val="24"/>
          <w:szCs w:val="24"/>
        </w:rPr>
        <w:t>Т</w:t>
      </w:r>
      <w:r w:rsidRPr="008C6E64">
        <w:rPr>
          <w:rFonts w:ascii="Times New Roman" w:hAnsi="Times New Roman" w:cs="Times New Roman"/>
          <w:sz w:val="24"/>
          <w:szCs w:val="24"/>
        </w:rPr>
        <w:t>аблица</w:t>
      </w:r>
      <w:r w:rsidR="0026525D">
        <w:rPr>
          <w:rFonts w:ascii="Times New Roman" w:hAnsi="Times New Roman" w:cs="Times New Roman"/>
          <w:sz w:val="24"/>
          <w:szCs w:val="24"/>
        </w:rPr>
        <w:t xml:space="preserve"> 42</w:t>
      </w:r>
    </w:p>
    <w:p w:rsidR="001940EB" w:rsidRPr="001940EB" w:rsidRDefault="001940EB" w:rsidP="001940EB">
      <w:pPr>
        <w:spacing w:after="0" w:line="240" w:lineRule="auto"/>
        <w:jc w:val="center"/>
        <w:rPr>
          <w:rFonts w:ascii="Times New Roman" w:hAnsi="Times New Roman" w:cs="Times New Roman"/>
          <w:sz w:val="24"/>
          <w:szCs w:val="24"/>
        </w:rPr>
      </w:pPr>
      <w:r w:rsidRPr="001940EB">
        <w:rPr>
          <w:rFonts w:ascii="Times New Roman" w:hAnsi="Times New Roman" w:cs="Times New Roman"/>
          <w:sz w:val="24"/>
          <w:szCs w:val="24"/>
        </w:rPr>
        <w:t xml:space="preserve">Объем бюджетных ассигнований на 2016 год по основному исполнителю и соисполнителям муниципальной программы </w:t>
      </w:r>
    </w:p>
    <w:p w:rsidR="001940EB" w:rsidRPr="001940EB" w:rsidRDefault="001940EB" w:rsidP="001940EB">
      <w:pPr>
        <w:spacing w:after="0" w:line="240" w:lineRule="auto"/>
        <w:jc w:val="center"/>
        <w:rPr>
          <w:rFonts w:ascii="Times New Roman" w:hAnsi="Times New Roman" w:cs="Times New Roman"/>
          <w:sz w:val="24"/>
          <w:szCs w:val="24"/>
        </w:rPr>
      </w:pPr>
      <w:r w:rsidRPr="001940EB">
        <w:rPr>
          <w:rFonts w:ascii="Times New Roman" w:hAnsi="Times New Roman" w:cs="Times New Roman"/>
          <w:sz w:val="24"/>
          <w:szCs w:val="24"/>
        </w:rPr>
        <w:t>«Доступная среда в городе Югорске на 2014 — 2020 годы»</w:t>
      </w:r>
    </w:p>
    <w:p w:rsidR="001940EB" w:rsidRPr="008C6E64" w:rsidRDefault="001940EB" w:rsidP="001940EB">
      <w:pPr>
        <w:snapToGrid w:val="0"/>
        <w:spacing w:after="0" w:line="240" w:lineRule="auto"/>
        <w:ind w:firstLine="708"/>
        <w:jc w:val="right"/>
        <w:rPr>
          <w:rFonts w:ascii="Times New Roman" w:hAnsi="Times New Roman" w:cs="Times New Roman"/>
          <w:sz w:val="24"/>
          <w:szCs w:val="24"/>
        </w:rPr>
      </w:pPr>
      <w:r w:rsidRPr="008C6E64">
        <w:rPr>
          <w:rFonts w:ascii="Times New Roman" w:hAnsi="Times New Roman" w:cs="Times New Roman"/>
          <w:sz w:val="24"/>
          <w:szCs w:val="24"/>
        </w:rPr>
        <w:t>тыс. рублей</w:t>
      </w:r>
    </w:p>
    <w:tbl>
      <w:tblPr>
        <w:tblW w:w="9206" w:type="dxa"/>
        <w:tblInd w:w="93" w:type="dxa"/>
        <w:tblLook w:val="04A0"/>
      </w:tblPr>
      <w:tblGrid>
        <w:gridCol w:w="700"/>
        <w:gridCol w:w="6669"/>
        <w:gridCol w:w="1837"/>
      </w:tblGrid>
      <w:tr w:rsidR="001940EB" w:rsidRPr="008C6E64" w:rsidTr="001940EB">
        <w:trPr>
          <w:trHeight w:val="456"/>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40EB" w:rsidRPr="008C6E64" w:rsidRDefault="001940EB" w:rsidP="001940EB">
            <w:pPr>
              <w:spacing w:after="0" w:line="240" w:lineRule="auto"/>
              <w:jc w:val="center"/>
              <w:rPr>
                <w:rFonts w:ascii="Times New Roman" w:eastAsia="Times New Roman" w:hAnsi="Times New Roman" w:cs="Times New Roman"/>
                <w:color w:val="000000"/>
                <w:sz w:val="24"/>
                <w:szCs w:val="24"/>
              </w:rPr>
            </w:pPr>
            <w:r w:rsidRPr="008C6E64">
              <w:rPr>
                <w:rFonts w:ascii="Times New Roman" w:eastAsia="Times New Roman" w:hAnsi="Times New Roman" w:cs="Times New Roman"/>
                <w:color w:val="000000"/>
                <w:sz w:val="24"/>
                <w:szCs w:val="24"/>
              </w:rPr>
              <w:t>№ п/п</w:t>
            </w:r>
          </w:p>
        </w:tc>
        <w:tc>
          <w:tcPr>
            <w:tcW w:w="6669" w:type="dxa"/>
            <w:tcBorders>
              <w:top w:val="single" w:sz="4" w:space="0" w:color="auto"/>
              <w:left w:val="nil"/>
              <w:bottom w:val="single" w:sz="4" w:space="0" w:color="auto"/>
              <w:right w:val="single" w:sz="4" w:space="0" w:color="000000"/>
            </w:tcBorders>
            <w:shd w:val="clear" w:color="auto" w:fill="auto"/>
            <w:vAlign w:val="center"/>
            <w:hideMark/>
          </w:tcPr>
          <w:p w:rsidR="001940EB" w:rsidRPr="008C6E64" w:rsidRDefault="001940EB" w:rsidP="001940EB">
            <w:pPr>
              <w:spacing w:after="0" w:line="240" w:lineRule="auto"/>
              <w:jc w:val="center"/>
              <w:rPr>
                <w:rFonts w:ascii="Times New Roman" w:eastAsia="Times New Roman" w:hAnsi="Times New Roman" w:cs="Times New Roman"/>
                <w:color w:val="000000"/>
                <w:sz w:val="24"/>
                <w:szCs w:val="24"/>
              </w:rPr>
            </w:pPr>
            <w:r w:rsidRPr="008C6E64">
              <w:rPr>
                <w:rFonts w:ascii="Times New Roman" w:eastAsia="Times New Roman" w:hAnsi="Times New Roman" w:cs="Times New Roman"/>
                <w:color w:val="000000"/>
                <w:sz w:val="24"/>
                <w:szCs w:val="24"/>
              </w:rPr>
              <w:t>Наименование основного исполнителя, соисполнителя муниципальной программы</w:t>
            </w:r>
          </w:p>
        </w:tc>
        <w:tc>
          <w:tcPr>
            <w:tcW w:w="1837" w:type="dxa"/>
            <w:tcBorders>
              <w:top w:val="single" w:sz="4" w:space="0" w:color="auto"/>
              <w:left w:val="nil"/>
              <w:bottom w:val="single" w:sz="4" w:space="0" w:color="auto"/>
              <w:right w:val="single" w:sz="4" w:space="0" w:color="auto"/>
            </w:tcBorders>
            <w:shd w:val="clear" w:color="auto" w:fill="auto"/>
            <w:noWrap/>
            <w:vAlign w:val="center"/>
            <w:hideMark/>
          </w:tcPr>
          <w:p w:rsidR="001940EB" w:rsidRPr="008C6E64" w:rsidRDefault="001940EB" w:rsidP="001940EB">
            <w:pPr>
              <w:spacing w:after="0" w:line="240" w:lineRule="auto"/>
              <w:jc w:val="center"/>
              <w:rPr>
                <w:rFonts w:ascii="Times New Roman" w:eastAsia="Times New Roman" w:hAnsi="Times New Roman" w:cs="Times New Roman"/>
                <w:color w:val="000000"/>
                <w:sz w:val="24"/>
                <w:szCs w:val="24"/>
              </w:rPr>
            </w:pPr>
            <w:r w:rsidRPr="008C6E64">
              <w:rPr>
                <w:rFonts w:ascii="Times New Roman" w:eastAsia="Times New Roman" w:hAnsi="Times New Roman" w:cs="Times New Roman"/>
                <w:color w:val="000000"/>
                <w:sz w:val="24"/>
                <w:szCs w:val="24"/>
              </w:rPr>
              <w:t xml:space="preserve">2016 год </w:t>
            </w:r>
          </w:p>
        </w:tc>
      </w:tr>
      <w:tr w:rsidR="001940EB" w:rsidRPr="008C6E64" w:rsidTr="001940EB">
        <w:trPr>
          <w:trHeight w:val="228"/>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1940EB" w:rsidRPr="008C6E64" w:rsidRDefault="001940EB" w:rsidP="001940EB">
            <w:pPr>
              <w:spacing w:after="0" w:line="240" w:lineRule="auto"/>
              <w:jc w:val="center"/>
              <w:rPr>
                <w:rFonts w:ascii="Times New Roman" w:eastAsia="Times New Roman" w:hAnsi="Times New Roman" w:cs="Times New Roman"/>
                <w:color w:val="000000"/>
                <w:sz w:val="24"/>
                <w:szCs w:val="24"/>
              </w:rPr>
            </w:pPr>
            <w:r w:rsidRPr="008C6E64">
              <w:rPr>
                <w:rFonts w:ascii="Times New Roman" w:eastAsia="Times New Roman" w:hAnsi="Times New Roman" w:cs="Times New Roman"/>
                <w:color w:val="000000"/>
                <w:sz w:val="24"/>
                <w:szCs w:val="24"/>
              </w:rPr>
              <w:t>1</w:t>
            </w:r>
          </w:p>
        </w:tc>
        <w:tc>
          <w:tcPr>
            <w:tcW w:w="6669" w:type="dxa"/>
            <w:tcBorders>
              <w:top w:val="single" w:sz="4" w:space="0" w:color="auto"/>
              <w:left w:val="nil"/>
              <w:bottom w:val="single" w:sz="4" w:space="0" w:color="auto"/>
              <w:right w:val="single" w:sz="4" w:space="0" w:color="auto"/>
            </w:tcBorders>
            <w:shd w:val="clear" w:color="auto" w:fill="auto"/>
            <w:noWrap/>
            <w:vAlign w:val="bottom"/>
            <w:hideMark/>
          </w:tcPr>
          <w:p w:rsidR="001940EB" w:rsidRPr="008C6E64" w:rsidRDefault="001940EB" w:rsidP="001940EB">
            <w:pPr>
              <w:spacing w:after="0" w:line="240" w:lineRule="auto"/>
              <w:jc w:val="center"/>
              <w:rPr>
                <w:rFonts w:ascii="Times New Roman" w:eastAsia="Times New Roman" w:hAnsi="Times New Roman" w:cs="Times New Roman"/>
                <w:color w:val="000000"/>
                <w:sz w:val="24"/>
                <w:szCs w:val="24"/>
              </w:rPr>
            </w:pPr>
            <w:r w:rsidRPr="008C6E64">
              <w:rPr>
                <w:rFonts w:ascii="Times New Roman" w:eastAsia="Times New Roman" w:hAnsi="Times New Roman" w:cs="Times New Roman"/>
                <w:color w:val="000000"/>
                <w:sz w:val="24"/>
                <w:szCs w:val="24"/>
              </w:rPr>
              <w:t>2</w:t>
            </w:r>
          </w:p>
        </w:tc>
        <w:tc>
          <w:tcPr>
            <w:tcW w:w="1837" w:type="dxa"/>
            <w:tcBorders>
              <w:top w:val="nil"/>
              <w:left w:val="nil"/>
              <w:bottom w:val="single" w:sz="4" w:space="0" w:color="auto"/>
              <w:right w:val="single" w:sz="4" w:space="0" w:color="auto"/>
            </w:tcBorders>
            <w:shd w:val="clear" w:color="auto" w:fill="auto"/>
            <w:noWrap/>
            <w:vAlign w:val="bottom"/>
            <w:hideMark/>
          </w:tcPr>
          <w:p w:rsidR="001940EB" w:rsidRPr="008C6E64" w:rsidRDefault="001940EB" w:rsidP="001940EB">
            <w:pPr>
              <w:spacing w:after="0" w:line="240" w:lineRule="auto"/>
              <w:jc w:val="center"/>
              <w:rPr>
                <w:rFonts w:ascii="Times New Roman" w:eastAsia="Times New Roman" w:hAnsi="Times New Roman" w:cs="Times New Roman"/>
                <w:color w:val="000000"/>
                <w:sz w:val="24"/>
                <w:szCs w:val="24"/>
              </w:rPr>
            </w:pPr>
            <w:r w:rsidRPr="008C6E64">
              <w:rPr>
                <w:rFonts w:ascii="Times New Roman" w:eastAsia="Times New Roman" w:hAnsi="Times New Roman" w:cs="Times New Roman"/>
                <w:color w:val="000000"/>
                <w:sz w:val="24"/>
                <w:szCs w:val="24"/>
              </w:rPr>
              <w:t>3</w:t>
            </w:r>
          </w:p>
        </w:tc>
      </w:tr>
      <w:tr w:rsidR="001940EB" w:rsidRPr="008C6E64" w:rsidTr="001940EB">
        <w:trPr>
          <w:trHeight w:val="22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1940EB" w:rsidRPr="008C6E64" w:rsidRDefault="001940EB" w:rsidP="001940EB">
            <w:pPr>
              <w:spacing w:after="0" w:line="240" w:lineRule="auto"/>
              <w:rPr>
                <w:rFonts w:ascii="Times New Roman" w:eastAsia="Times New Roman" w:hAnsi="Times New Roman" w:cs="Times New Roman"/>
                <w:color w:val="000000"/>
                <w:sz w:val="24"/>
                <w:szCs w:val="24"/>
              </w:rPr>
            </w:pPr>
            <w:r w:rsidRPr="008C6E64">
              <w:rPr>
                <w:rFonts w:ascii="Times New Roman" w:eastAsia="Times New Roman" w:hAnsi="Times New Roman" w:cs="Times New Roman"/>
                <w:color w:val="000000"/>
                <w:sz w:val="24"/>
                <w:szCs w:val="24"/>
              </w:rPr>
              <w:t> </w:t>
            </w:r>
          </w:p>
        </w:tc>
        <w:tc>
          <w:tcPr>
            <w:tcW w:w="6669" w:type="dxa"/>
            <w:tcBorders>
              <w:top w:val="single" w:sz="4" w:space="0" w:color="auto"/>
              <w:left w:val="nil"/>
              <w:bottom w:val="single" w:sz="4" w:space="0" w:color="auto"/>
              <w:right w:val="single" w:sz="4" w:space="0" w:color="auto"/>
            </w:tcBorders>
            <w:shd w:val="clear" w:color="auto" w:fill="auto"/>
            <w:vAlign w:val="bottom"/>
            <w:hideMark/>
          </w:tcPr>
          <w:p w:rsidR="001940EB" w:rsidRPr="008C6E64" w:rsidRDefault="001940EB" w:rsidP="001940EB">
            <w:pPr>
              <w:spacing w:after="0" w:line="240" w:lineRule="auto"/>
              <w:rPr>
                <w:rFonts w:ascii="Times New Roman" w:eastAsia="Times New Roman" w:hAnsi="Times New Roman" w:cs="Times New Roman"/>
                <w:color w:val="000000"/>
                <w:sz w:val="24"/>
                <w:szCs w:val="24"/>
              </w:rPr>
            </w:pPr>
            <w:r w:rsidRPr="008C6E64">
              <w:rPr>
                <w:rFonts w:ascii="Times New Roman" w:eastAsia="Times New Roman" w:hAnsi="Times New Roman" w:cs="Times New Roman"/>
                <w:color w:val="000000"/>
                <w:sz w:val="24"/>
                <w:szCs w:val="24"/>
              </w:rPr>
              <w:t>Всего по муниципальной программе</w:t>
            </w:r>
          </w:p>
        </w:tc>
        <w:tc>
          <w:tcPr>
            <w:tcW w:w="1837" w:type="dxa"/>
            <w:tcBorders>
              <w:top w:val="nil"/>
              <w:left w:val="nil"/>
              <w:bottom w:val="single" w:sz="4" w:space="0" w:color="auto"/>
              <w:right w:val="single" w:sz="4" w:space="0" w:color="auto"/>
            </w:tcBorders>
            <w:shd w:val="clear" w:color="auto" w:fill="auto"/>
            <w:noWrap/>
            <w:vAlign w:val="center"/>
            <w:hideMark/>
          </w:tcPr>
          <w:p w:rsidR="001940EB" w:rsidRPr="008C6E64" w:rsidRDefault="001940EB" w:rsidP="001940EB">
            <w:pPr>
              <w:spacing w:after="0" w:line="240" w:lineRule="auto"/>
              <w:jc w:val="center"/>
              <w:rPr>
                <w:rFonts w:ascii="Times New Roman" w:eastAsia="Times New Roman" w:hAnsi="Times New Roman" w:cs="Times New Roman"/>
                <w:color w:val="000000"/>
                <w:sz w:val="24"/>
                <w:szCs w:val="24"/>
              </w:rPr>
            </w:pPr>
            <w:r w:rsidRPr="008C6E64">
              <w:rPr>
                <w:rFonts w:ascii="Times New Roman" w:eastAsia="Times New Roman" w:hAnsi="Times New Roman" w:cs="Times New Roman"/>
                <w:color w:val="000000"/>
                <w:sz w:val="24"/>
                <w:szCs w:val="24"/>
              </w:rPr>
              <w:t>5 050,0</w:t>
            </w:r>
          </w:p>
        </w:tc>
      </w:tr>
      <w:tr w:rsidR="001940EB" w:rsidRPr="008C6E64" w:rsidTr="001940EB">
        <w:trPr>
          <w:trHeight w:val="228"/>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1940EB" w:rsidRPr="008C6E64" w:rsidRDefault="001940EB" w:rsidP="001940EB">
            <w:pPr>
              <w:spacing w:after="0" w:line="240" w:lineRule="auto"/>
              <w:rPr>
                <w:rFonts w:ascii="Times New Roman" w:eastAsia="Times New Roman" w:hAnsi="Times New Roman" w:cs="Times New Roman"/>
                <w:color w:val="000000"/>
                <w:sz w:val="24"/>
                <w:szCs w:val="24"/>
              </w:rPr>
            </w:pPr>
            <w:r w:rsidRPr="008C6E64">
              <w:rPr>
                <w:rFonts w:ascii="Times New Roman" w:eastAsia="Times New Roman" w:hAnsi="Times New Roman" w:cs="Times New Roman"/>
                <w:color w:val="000000"/>
                <w:sz w:val="24"/>
                <w:szCs w:val="24"/>
              </w:rPr>
              <w:t> </w:t>
            </w:r>
          </w:p>
        </w:tc>
        <w:tc>
          <w:tcPr>
            <w:tcW w:w="6669" w:type="dxa"/>
            <w:tcBorders>
              <w:top w:val="single" w:sz="4" w:space="0" w:color="auto"/>
              <w:left w:val="nil"/>
              <w:bottom w:val="single" w:sz="4" w:space="0" w:color="auto"/>
              <w:right w:val="single" w:sz="4" w:space="0" w:color="auto"/>
            </w:tcBorders>
            <w:shd w:val="clear" w:color="auto" w:fill="auto"/>
            <w:vAlign w:val="bottom"/>
            <w:hideMark/>
          </w:tcPr>
          <w:p w:rsidR="001940EB" w:rsidRPr="008C6E64" w:rsidRDefault="001940EB" w:rsidP="001940EB">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w:t>
            </w:r>
            <w:r w:rsidRPr="008C6E64">
              <w:rPr>
                <w:rFonts w:ascii="Times New Roman" w:eastAsia="Times New Roman" w:hAnsi="Times New Roman" w:cs="Times New Roman"/>
                <w:color w:val="000000"/>
                <w:sz w:val="24"/>
                <w:szCs w:val="24"/>
              </w:rPr>
              <w:t xml:space="preserve"> том числе:</w:t>
            </w:r>
          </w:p>
        </w:tc>
        <w:tc>
          <w:tcPr>
            <w:tcW w:w="1837" w:type="dxa"/>
            <w:tcBorders>
              <w:top w:val="nil"/>
              <w:left w:val="nil"/>
              <w:bottom w:val="single" w:sz="4" w:space="0" w:color="auto"/>
              <w:right w:val="single" w:sz="4" w:space="0" w:color="auto"/>
            </w:tcBorders>
            <w:shd w:val="clear" w:color="auto" w:fill="auto"/>
            <w:noWrap/>
            <w:vAlign w:val="center"/>
            <w:hideMark/>
          </w:tcPr>
          <w:p w:rsidR="001940EB" w:rsidRPr="008C6E64" w:rsidRDefault="001940EB" w:rsidP="001940EB">
            <w:pPr>
              <w:spacing w:after="0" w:line="240" w:lineRule="auto"/>
              <w:jc w:val="center"/>
              <w:rPr>
                <w:rFonts w:ascii="Times New Roman" w:eastAsia="Times New Roman" w:hAnsi="Times New Roman" w:cs="Times New Roman"/>
                <w:color w:val="000000"/>
                <w:sz w:val="24"/>
                <w:szCs w:val="24"/>
              </w:rPr>
            </w:pPr>
            <w:r w:rsidRPr="008C6E64">
              <w:rPr>
                <w:rFonts w:ascii="Times New Roman" w:eastAsia="Times New Roman" w:hAnsi="Times New Roman" w:cs="Times New Roman"/>
                <w:color w:val="000000"/>
                <w:sz w:val="24"/>
                <w:szCs w:val="24"/>
              </w:rPr>
              <w:t> </w:t>
            </w:r>
          </w:p>
        </w:tc>
      </w:tr>
      <w:tr w:rsidR="001940EB" w:rsidRPr="008C6E64" w:rsidTr="001940EB">
        <w:trPr>
          <w:trHeight w:val="456"/>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1940EB" w:rsidRPr="008C6E64" w:rsidRDefault="001940EB" w:rsidP="001940EB">
            <w:pPr>
              <w:spacing w:after="0" w:line="240" w:lineRule="auto"/>
              <w:jc w:val="center"/>
              <w:rPr>
                <w:rFonts w:ascii="Times New Roman" w:eastAsia="Times New Roman" w:hAnsi="Times New Roman" w:cs="Times New Roman"/>
                <w:color w:val="000000"/>
                <w:sz w:val="24"/>
                <w:szCs w:val="24"/>
              </w:rPr>
            </w:pPr>
            <w:r w:rsidRPr="008C6E64">
              <w:rPr>
                <w:rFonts w:ascii="Times New Roman" w:eastAsia="Times New Roman" w:hAnsi="Times New Roman" w:cs="Times New Roman"/>
                <w:color w:val="000000"/>
                <w:sz w:val="24"/>
                <w:szCs w:val="24"/>
              </w:rPr>
              <w:t>1.</w:t>
            </w:r>
          </w:p>
        </w:tc>
        <w:tc>
          <w:tcPr>
            <w:tcW w:w="6669" w:type="dxa"/>
            <w:tcBorders>
              <w:top w:val="single" w:sz="4" w:space="0" w:color="auto"/>
              <w:left w:val="nil"/>
              <w:bottom w:val="single" w:sz="4" w:space="0" w:color="auto"/>
              <w:right w:val="single" w:sz="4" w:space="0" w:color="000000"/>
            </w:tcBorders>
            <w:shd w:val="clear" w:color="auto" w:fill="auto"/>
            <w:vAlign w:val="bottom"/>
            <w:hideMark/>
          </w:tcPr>
          <w:p w:rsidR="001940EB" w:rsidRPr="008C6E64" w:rsidRDefault="001940EB" w:rsidP="001940EB">
            <w:pPr>
              <w:spacing w:after="0" w:line="240" w:lineRule="auto"/>
              <w:rPr>
                <w:rFonts w:ascii="Times New Roman" w:eastAsia="Times New Roman" w:hAnsi="Times New Roman" w:cs="Times New Roman"/>
                <w:color w:val="000000"/>
                <w:sz w:val="24"/>
                <w:szCs w:val="24"/>
              </w:rPr>
            </w:pPr>
            <w:r w:rsidRPr="008C6E64">
              <w:rPr>
                <w:rFonts w:ascii="Times New Roman" w:hAnsi="Times New Roman" w:cs="Times New Roman"/>
                <w:sz w:val="24"/>
                <w:szCs w:val="24"/>
              </w:rPr>
              <w:t xml:space="preserve"> Д</w:t>
            </w:r>
            <w:r w:rsidRPr="008C6E64">
              <w:rPr>
                <w:rFonts w:ascii="Times New Roman" w:eastAsia="Times New Roman" w:hAnsi="Times New Roman"/>
                <w:sz w:val="24"/>
                <w:szCs w:val="24"/>
                <w:lang w:eastAsia="ar-SA"/>
              </w:rPr>
              <w:t xml:space="preserve">епартамент </w:t>
            </w:r>
            <w:proofErr w:type="spellStart"/>
            <w:r w:rsidRPr="008C6E64">
              <w:rPr>
                <w:rFonts w:ascii="Times New Roman" w:eastAsia="Times New Roman" w:hAnsi="Times New Roman"/>
                <w:sz w:val="24"/>
                <w:szCs w:val="24"/>
                <w:lang w:eastAsia="ar-SA"/>
              </w:rPr>
              <w:t>жилищно</w:t>
            </w:r>
            <w:proofErr w:type="spellEnd"/>
            <w:r w:rsidRPr="008C6E64">
              <w:rPr>
                <w:rFonts w:ascii="Times New Roman" w:eastAsia="Times New Roman" w:hAnsi="Times New Roman"/>
                <w:sz w:val="24"/>
                <w:szCs w:val="24"/>
                <w:lang w:eastAsia="ar-SA"/>
              </w:rPr>
              <w:t xml:space="preserve"> - коммунального и строительного комплекса</w:t>
            </w:r>
            <w:r>
              <w:rPr>
                <w:rFonts w:ascii="Times New Roman" w:eastAsia="Times New Roman" w:hAnsi="Times New Roman"/>
                <w:sz w:val="24"/>
                <w:szCs w:val="24"/>
                <w:lang w:eastAsia="ar-SA"/>
              </w:rPr>
              <w:t xml:space="preserve"> </w:t>
            </w:r>
            <w:r w:rsidR="0027201D" w:rsidRPr="008C6E64">
              <w:rPr>
                <w:rFonts w:ascii="Times New Roman" w:eastAsia="Calibri" w:hAnsi="Times New Roman" w:cs="Times New Roman"/>
                <w:sz w:val="24"/>
                <w:szCs w:val="24"/>
              </w:rPr>
              <w:t>администрации города Югорска</w:t>
            </w:r>
          </w:p>
        </w:tc>
        <w:tc>
          <w:tcPr>
            <w:tcW w:w="1837" w:type="dxa"/>
            <w:tcBorders>
              <w:top w:val="nil"/>
              <w:left w:val="nil"/>
              <w:bottom w:val="single" w:sz="4" w:space="0" w:color="auto"/>
              <w:right w:val="single" w:sz="4" w:space="0" w:color="auto"/>
            </w:tcBorders>
            <w:shd w:val="clear" w:color="auto" w:fill="auto"/>
            <w:noWrap/>
            <w:vAlign w:val="bottom"/>
            <w:hideMark/>
          </w:tcPr>
          <w:p w:rsidR="001940EB" w:rsidRPr="008C6E64" w:rsidRDefault="001940EB" w:rsidP="001940EB">
            <w:pPr>
              <w:spacing w:after="0" w:line="240" w:lineRule="auto"/>
              <w:jc w:val="center"/>
              <w:rPr>
                <w:rFonts w:ascii="Times New Roman" w:eastAsia="Times New Roman" w:hAnsi="Times New Roman" w:cs="Times New Roman"/>
                <w:color w:val="000000"/>
                <w:sz w:val="24"/>
                <w:szCs w:val="24"/>
              </w:rPr>
            </w:pPr>
            <w:r w:rsidRPr="008C6E64">
              <w:rPr>
                <w:rFonts w:ascii="Times New Roman" w:eastAsia="Times New Roman" w:hAnsi="Times New Roman" w:cs="Times New Roman"/>
                <w:color w:val="000000"/>
                <w:sz w:val="24"/>
                <w:szCs w:val="24"/>
              </w:rPr>
              <w:t>5 000,0</w:t>
            </w:r>
          </w:p>
        </w:tc>
      </w:tr>
      <w:tr w:rsidR="001940EB" w:rsidRPr="008C6E64" w:rsidTr="001940EB">
        <w:trPr>
          <w:trHeight w:val="20"/>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1940EB" w:rsidRPr="008C6E64" w:rsidRDefault="001940EB" w:rsidP="001940EB">
            <w:pPr>
              <w:spacing w:after="0" w:line="240" w:lineRule="auto"/>
              <w:jc w:val="center"/>
              <w:rPr>
                <w:rFonts w:ascii="Times New Roman" w:eastAsia="Times New Roman" w:hAnsi="Times New Roman" w:cs="Times New Roman"/>
                <w:color w:val="000000"/>
                <w:sz w:val="24"/>
                <w:szCs w:val="24"/>
              </w:rPr>
            </w:pPr>
            <w:r w:rsidRPr="008C6E64">
              <w:rPr>
                <w:rFonts w:ascii="Times New Roman" w:eastAsia="Times New Roman" w:hAnsi="Times New Roman" w:cs="Times New Roman"/>
                <w:color w:val="000000"/>
                <w:sz w:val="24"/>
                <w:szCs w:val="24"/>
              </w:rPr>
              <w:t>2.</w:t>
            </w:r>
          </w:p>
        </w:tc>
        <w:tc>
          <w:tcPr>
            <w:tcW w:w="6669" w:type="dxa"/>
            <w:tcBorders>
              <w:top w:val="single" w:sz="4" w:space="0" w:color="auto"/>
              <w:left w:val="nil"/>
              <w:bottom w:val="single" w:sz="4" w:space="0" w:color="auto"/>
              <w:right w:val="single" w:sz="4" w:space="0" w:color="000000"/>
            </w:tcBorders>
            <w:shd w:val="clear" w:color="auto" w:fill="auto"/>
            <w:vAlign w:val="bottom"/>
            <w:hideMark/>
          </w:tcPr>
          <w:p w:rsidR="001940EB" w:rsidRPr="008C6E64" w:rsidRDefault="001940EB" w:rsidP="001940EB">
            <w:pPr>
              <w:spacing w:after="0" w:line="240" w:lineRule="auto"/>
              <w:rPr>
                <w:rFonts w:ascii="Times New Roman" w:eastAsia="Times New Roman" w:hAnsi="Times New Roman" w:cs="Times New Roman"/>
                <w:color w:val="000000"/>
                <w:sz w:val="24"/>
                <w:szCs w:val="24"/>
              </w:rPr>
            </w:pPr>
            <w:r w:rsidRPr="008C6E64">
              <w:rPr>
                <w:rFonts w:ascii="Times New Roman" w:eastAsia="Times New Roman" w:hAnsi="Times New Roman"/>
                <w:sz w:val="24"/>
                <w:szCs w:val="24"/>
                <w:lang w:eastAsia="ar-SA"/>
              </w:rPr>
              <w:t xml:space="preserve">Управление культуры </w:t>
            </w:r>
            <w:r w:rsidRPr="008C6E64">
              <w:rPr>
                <w:rFonts w:ascii="Times New Roman" w:eastAsia="Calibri" w:hAnsi="Times New Roman" w:cs="Times New Roman"/>
                <w:sz w:val="24"/>
                <w:szCs w:val="24"/>
              </w:rPr>
              <w:t>администрации города Югорска</w:t>
            </w:r>
          </w:p>
        </w:tc>
        <w:tc>
          <w:tcPr>
            <w:tcW w:w="1837" w:type="dxa"/>
            <w:tcBorders>
              <w:top w:val="nil"/>
              <w:left w:val="nil"/>
              <w:bottom w:val="single" w:sz="4" w:space="0" w:color="auto"/>
              <w:right w:val="single" w:sz="4" w:space="0" w:color="auto"/>
            </w:tcBorders>
            <w:shd w:val="clear" w:color="auto" w:fill="auto"/>
            <w:noWrap/>
            <w:vAlign w:val="bottom"/>
            <w:hideMark/>
          </w:tcPr>
          <w:p w:rsidR="001940EB" w:rsidRPr="008C6E64" w:rsidRDefault="001940EB" w:rsidP="001940EB">
            <w:pPr>
              <w:spacing w:after="0" w:line="240" w:lineRule="auto"/>
              <w:jc w:val="center"/>
              <w:rPr>
                <w:rFonts w:ascii="Times New Roman" w:eastAsia="Times New Roman" w:hAnsi="Times New Roman" w:cs="Times New Roman"/>
                <w:color w:val="000000"/>
                <w:sz w:val="24"/>
                <w:szCs w:val="24"/>
              </w:rPr>
            </w:pPr>
            <w:r w:rsidRPr="008C6E64">
              <w:rPr>
                <w:rFonts w:ascii="Times New Roman" w:eastAsia="Times New Roman" w:hAnsi="Times New Roman" w:cs="Times New Roman"/>
                <w:color w:val="000000"/>
                <w:sz w:val="24"/>
                <w:szCs w:val="24"/>
              </w:rPr>
              <w:t>50,0</w:t>
            </w:r>
          </w:p>
        </w:tc>
      </w:tr>
    </w:tbl>
    <w:p w:rsidR="001940EB" w:rsidRDefault="001940EB" w:rsidP="001940EB">
      <w:pPr>
        <w:spacing w:after="0" w:line="240" w:lineRule="auto"/>
        <w:ind w:firstLine="360"/>
        <w:jc w:val="right"/>
        <w:rPr>
          <w:rFonts w:ascii="Times New Roman" w:hAnsi="Times New Roman" w:cs="Times New Roman"/>
          <w:sz w:val="24"/>
          <w:szCs w:val="24"/>
        </w:rPr>
      </w:pPr>
    </w:p>
    <w:p w:rsidR="001940EB" w:rsidRPr="008C6E64" w:rsidRDefault="001940EB" w:rsidP="001940EB">
      <w:pPr>
        <w:spacing w:after="0" w:line="240" w:lineRule="auto"/>
        <w:ind w:firstLine="360"/>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BD1EAD">
        <w:rPr>
          <w:rFonts w:ascii="Times New Roman" w:hAnsi="Times New Roman" w:cs="Times New Roman"/>
          <w:sz w:val="24"/>
          <w:szCs w:val="24"/>
        </w:rPr>
        <w:t>43</w:t>
      </w:r>
    </w:p>
    <w:p w:rsidR="001940EB" w:rsidRPr="00F30D05" w:rsidRDefault="001940EB" w:rsidP="001940EB">
      <w:pPr>
        <w:spacing w:after="0" w:line="240" w:lineRule="auto"/>
        <w:ind w:firstLine="360"/>
        <w:jc w:val="center"/>
        <w:rPr>
          <w:rFonts w:ascii="Times New Roman" w:hAnsi="Times New Roman" w:cs="Times New Roman"/>
          <w:sz w:val="24"/>
          <w:szCs w:val="24"/>
        </w:rPr>
      </w:pPr>
      <w:r w:rsidRPr="00F30D05">
        <w:rPr>
          <w:rFonts w:ascii="Times New Roman" w:hAnsi="Times New Roman" w:cs="Times New Roman"/>
          <w:sz w:val="24"/>
          <w:szCs w:val="24"/>
        </w:rPr>
        <w:t>Структура расходов муниципальной программы</w:t>
      </w:r>
    </w:p>
    <w:p w:rsidR="001940EB" w:rsidRPr="00F30D05" w:rsidRDefault="001940EB" w:rsidP="001940EB">
      <w:pPr>
        <w:spacing w:after="0" w:line="240" w:lineRule="auto"/>
        <w:ind w:firstLine="360"/>
        <w:jc w:val="center"/>
        <w:rPr>
          <w:rFonts w:ascii="Times New Roman" w:hAnsi="Times New Roman" w:cs="Times New Roman"/>
          <w:sz w:val="24"/>
          <w:szCs w:val="24"/>
        </w:rPr>
      </w:pPr>
      <w:r w:rsidRPr="00F30D05">
        <w:rPr>
          <w:rFonts w:ascii="Times New Roman" w:hAnsi="Times New Roman" w:cs="Times New Roman"/>
          <w:sz w:val="24"/>
          <w:szCs w:val="24"/>
        </w:rPr>
        <w:t xml:space="preserve"> «Доступная среда в городе Югорске на 2014 — 2020 годы» на 2016 год</w:t>
      </w:r>
    </w:p>
    <w:p w:rsidR="001940EB" w:rsidRPr="00F30D05" w:rsidRDefault="001940EB" w:rsidP="001940EB">
      <w:pPr>
        <w:spacing w:after="0" w:line="240" w:lineRule="auto"/>
        <w:ind w:firstLine="360"/>
        <w:jc w:val="center"/>
        <w:rPr>
          <w:rFonts w:ascii="Times New Roman" w:hAnsi="Times New Roman" w:cs="Times New Roman"/>
          <w:sz w:val="24"/>
          <w:szCs w:val="24"/>
        </w:rPr>
      </w:pPr>
    </w:p>
    <w:tbl>
      <w:tblPr>
        <w:tblW w:w="905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0"/>
        <w:gridCol w:w="3921"/>
        <w:gridCol w:w="1940"/>
        <w:gridCol w:w="2092"/>
      </w:tblGrid>
      <w:tr w:rsidR="001940EB" w:rsidRPr="00F30D05" w:rsidTr="004D7586">
        <w:trPr>
          <w:tblHeader/>
        </w:trPr>
        <w:tc>
          <w:tcPr>
            <w:tcW w:w="1100" w:type="dxa"/>
            <w:vMerge w:val="restart"/>
            <w:shd w:val="clear" w:color="auto" w:fill="auto"/>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xml:space="preserve">№ </w:t>
            </w:r>
            <w:proofErr w:type="spellStart"/>
            <w:r w:rsidRPr="00F30D05">
              <w:rPr>
                <w:rFonts w:ascii="Times New Roman" w:eastAsia="Times New Roman" w:hAnsi="Times New Roman" w:cs="Times New Roman"/>
                <w:color w:val="000000"/>
                <w:sz w:val="24"/>
                <w:szCs w:val="24"/>
              </w:rPr>
              <w:t>п</w:t>
            </w:r>
            <w:proofErr w:type="spellEnd"/>
            <w:r w:rsidRPr="00F30D05">
              <w:rPr>
                <w:rFonts w:ascii="Times New Roman" w:eastAsia="Times New Roman" w:hAnsi="Times New Roman" w:cs="Times New Roman"/>
                <w:color w:val="000000"/>
                <w:sz w:val="24"/>
                <w:szCs w:val="24"/>
              </w:rPr>
              <w:t>/</w:t>
            </w:r>
            <w:proofErr w:type="spellStart"/>
            <w:r w:rsidRPr="00F30D05">
              <w:rPr>
                <w:rFonts w:ascii="Times New Roman" w:eastAsia="Times New Roman" w:hAnsi="Times New Roman" w:cs="Times New Roman"/>
                <w:color w:val="000000"/>
                <w:sz w:val="24"/>
                <w:szCs w:val="24"/>
              </w:rPr>
              <w:t>п</w:t>
            </w:r>
            <w:proofErr w:type="spellEnd"/>
          </w:p>
        </w:tc>
        <w:tc>
          <w:tcPr>
            <w:tcW w:w="3921" w:type="dxa"/>
            <w:vMerge w:val="restart"/>
            <w:shd w:val="clear" w:color="auto" w:fill="auto"/>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Наименование муниципальной программы, подпрограммы муниципальной программы</w:t>
            </w:r>
          </w:p>
        </w:tc>
        <w:tc>
          <w:tcPr>
            <w:tcW w:w="4032" w:type="dxa"/>
            <w:gridSpan w:val="2"/>
            <w:shd w:val="clear" w:color="auto" w:fill="auto"/>
            <w:noWrap/>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2016 год</w:t>
            </w:r>
          </w:p>
        </w:tc>
      </w:tr>
      <w:tr w:rsidR="001940EB" w:rsidRPr="00F30D05" w:rsidTr="004D7586">
        <w:trPr>
          <w:tblHeader/>
        </w:trPr>
        <w:tc>
          <w:tcPr>
            <w:tcW w:w="1100" w:type="dxa"/>
            <w:vMerge/>
            <w:vAlign w:val="center"/>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p>
        </w:tc>
        <w:tc>
          <w:tcPr>
            <w:tcW w:w="3921" w:type="dxa"/>
            <w:vMerge/>
            <w:vAlign w:val="center"/>
            <w:hideMark/>
          </w:tcPr>
          <w:p w:rsidR="001940EB" w:rsidRPr="00F30D05" w:rsidRDefault="001940EB" w:rsidP="001940EB">
            <w:pPr>
              <w:spacing w:after="0" w:line="240" w:lineRule="auto"/>
              <w:rPr>
                <w:rFonts w:ascii="Times New Roman" w:eastAsia="Times New Roman" w:hAnsi="Times New Roman" w:cs="Times New Roman"/>
                <w:color w:val="000000"/>
                <w:sz w:val="24"/>
                <w:szCs w:val="24"/>
              </w:rPr>
            </w:pPr>
          </w:p>
        </w:tc>
        <w:tc>
          <w:tcPr>
            <w:tcW w:w="1940" w:type="dxa"/>
            <w:shd w:val="clear" w:color="auto" w:fill="auto"/>
            <w:vAlign w:val="center"/>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Сумма, тыс. рублей</w:t>
            </w:r>
          </w:p>
        </w:tc>
        <w:tc>
          <w:tcPr>
            <w:tcW w:w="2092" w:type="dxa"/>
            <w:shd w:val="clear" w:color="auto" w:fill="auto"/>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к общему объему расходов</w:t>
            </w:r>
          </w:p>
        </w:tc>
      </w:tr>
      <w:tr w:rsidR="001940EB" w:rsidRPr="00F30D05" w:rsidTr="004D7586">
        <w:trPr>
          <w:tblHeader/>
        </w:trPr>
        <w:tc>
          <w:tcPr>
            <w:tcW w:w="1100" w:type="dxa"/>
            <w:shd w:val="clear" w:color="auto" w:fill="auto"/>
            <w:noWrap/>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w:t>
            </w:r>
          </w:p>
        </w:tc>
        <w:tc>
          <w:tcPr>
            <w:tcW w:w="3921" w:type="dxa"/>
            <w:shd w:val="clear" w:color="auto" w:fill="auto"/>
            <w:noWrap/>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w:t>
            </w:r>
          </w:p>
        </w:tc>
        <w:tc>
          <w:tcPr>
            <w:tcW w:w="1940" w:type="dxa"/>
            <w:shd w:val="clear" w:color="auto" w:fill="auto"/>
            <w:noWrap/>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w:t>
            </w:r>
          </w:p>
        </w:tc>
        <w:tc>
          <w:tcPr>
            <w:tcW w:w="2092" w:type="dxa"/>
            <w:shd w:val="clear" w:color="auto" w:fill="auto"/>
            <w:noWrap/>
            <w:vAlign w:val="bottom"/>
            <w:hideMark/>
          </w:tcPr>
          <w:p w:rsidR="001940EB" w:rsidRPr="00F30D05" w:rsidRDefault="001940EB"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4</w:t>
            </w:r>
          </w:p>
        </w:tc>
      </w:tr>
      <w:tr w:rsidR="0027201D" w:rsidRPr="00F30D05" w:rsidTr="001940EB">
        <w:tc>
          <w:tcPr>
            <w:tcW w:w="1100" w:type="dxa"/>
            <w:vMerge w:val="restart"/>
            <w:shd w:val="clear" w:color="000000" w:fill="FFFFFF"/>
            <w:noWrap/>
            <w:vAlign w:val="bottom"/>
            <w:hideMark/>
          </w:tcPr>
          <w:p w:rsidR="0027201D" w:rsidRPr="00F30D05" w:rsidRDefault="0027201D"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 xml:space="preserve">     1.</w:t>
            </w:r>
          </w:p>
        </w:tc>
        <w:tc>
          <w:tcPr>
            <w:tcW w:w="3921" w:type="dxa"/>
            <w:shd w:val="clear" w:color="000000" w:fill="FFFFFF"/>
            <w:vAlign w:val="bottom"/>
            <w:hideMark/>
          </w:tcPr>
          <w:p w:rsidR="0027201D" w:rsidRPr="00F30D05" w:rsidRDefault="0027201D" w:rsidP="001940EB">
            <w:pPr>
              <w:spacing w:after="0" w:line="240" w:lineRule="auto"/>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Всего по муниципальной программе</w:t>
            </w:r>
          </w:p>
        </w:tc>
        <w:tc>
          <w:tcPr>
            <w:tcW w:w="1940" w:type="dxa"/>
            <w:shd w:val="clear" w:color="000000" w:fill="FFFFFF"/>
            <w:noWrap/>
            <w:vAlign w:val="bottom"/>
            <w:hideMark/>
          </w:tcPr>
          <w:p w:rsidR="0027201D" w:rsidRPr="00F30D05" w:rsidRDefault="0027201D" w:rsidP="001940EB">
            <w:pPr>
              <w:spacing w:after="0" w:line="240" w:lineRule="auto"/>
              <w:jc w:val="center"/>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5 050,0</w:t>
            </w:r>
          </w:p>
        </w:tc>
        <w:tc>
          <w:tcPr>
            <w:tcW w:w="2092" w:type="dxa"/>
            <w:shd w:val="clear" w:color="000000" w:fill="FFFFFF"/>
            <w:noWrap/>
            <w:vAlign w:val="bottom"/>
            <w:hideMark/>
          </w:tcPr>
          <w:p w:rsidR="0027201D" w:rsidRPr="00F30D05" w:rsidRDefault="0027201D" w:rsidP="001940EB">
            <w:pPr>
              <w:spacing w:after="0" w:line="240" w:lineRule="auto"/>
              <w:jc w:val="center"/>
              <w:rPr>
                <w:rFonts w:ascii="Times New Roman" w:eastAsia="Times New Roman" w:hAnsi="Times New Roman" w:cs="Times New Roman"/>
                <w:b/>
                <w:color w:val="000000"/>
                <w:sz w:val="24"/>
                <w:szCs w:val="24"/>
              </w:rPr>
            </w:pPr>
            <w:r w:rsidRPr="00F30D05">
              <w:rPr>
                <w:rFonts w:ascii="Times New Roman" w:eastAsia="Times New Roman" w:hAnsi="Times New Roman" w:cs="Times New Roman"/>
                <w:b/>
                <w:color w:val="000000"/>
                <w:sz w:val="24"/>
                <w:szCs w:val="24"/>
              </w:rPr>
              <w:t>100,0</w:t>
            </w:r>
          </w:p>
        </w:tc>
      </w:tr>
      <w:tr w:rsidR="0027201D" w:rsidRPr="00F30D05" w:rsidTr="001940EB">
        <w:tc>
          <w:tcPr>
            <w:tcW w:w="1100" w:type="dxa"/>
            <w:vMerge/>
            <w:shd w:val="clear" w:color="000000" w:fill="FFFFFF"/>
            <w:noWrap/>
            <w:vAlign w:val="bottom"/>
            <w:hideMark/>
          </w:tcPr>
          <w:p w:rsidR="0027201D" w:rsidRPr="00F30D05" w:rsidRDefault="0027201D" w:rsidP="001940EB">
            <w:pPr>
              <w:spacing w:after="0" w:line="240" w:lineRule="auto"/>
              <w:rPr>
                <w:rFonts w:ascii="Times New Roman" w:eastAsia="Times New Roman" w:hAnsi="Times New Roman" w:cs="Times New Roman"/>
                <w:color w:val="000000"/>
                <w:sz w:val="24"/>
                <w:szCs w:val="24"/>
              </w:rPr>
            </w:pPr>
          </w:p>
        </w:tc>
        <w:tc>
          <w:tcPr>
            <w:tcW w:w="3921" w:type="dxa"/>
            <w:shd w:val="clear" w:color="000000" w:fill="FFFFFF"/>
            <w:vAlign w:val="bottom"/>
            <w:hideMark/>
          </w:tcPr>
          <w:p w:rsidR="0027201D" w:rsidRPr="00F30D05" w:rsidRDefault="0027201D"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в том числе по источникам:</w:t>
            </w:r>
          </w:p>
        </w:tc>
        <w:tc>
          <w:tcPr>
            <w:tcW w:w="1940" w:type="dxa"/>
            <w:shd w:val="clear" w:color="000000" w:fill="FFFFFF"/>
            <w:noWrap/>
            <w:vAlign w:val="bottom"/>
            <w:hideMark/>
          </w:tcPr>
          <w:p w:rsidR="0027201D" w:rsidRPr="00F30D05" w:rsidRDefault="0027201D" w:rsidP="001940EB">
            <w:pPr>
              <w:spacing w:after="0" w:line="240" w:lineRule="auto"/>
              <w:jc w:val="center"/>
              <w:rPr>
                <w:rFonts w:ascii="Times New Roman" w:eastAsia="Times New Roman" w:hAnsi="Times New Roman" w:cs="Times New Roman"/>
                <w:color w:val="000000"/>
                <w:sz w:val="24"/>
                <w:szCs w:val="24"/>
              </w:rPr>
            </w:pPr>
          </w:p>
        </w:tc>
        <w:tc>
          <w:tcPr>
            <w:tcW w:w="2092" w:type="dxa"/>
            <w:shd w:val="clear" w:color="000000" w:fill="FFFFFF"/>
            <w:noWrap/>
            <w:vAlign w:val="bottom"/>
            <w:hideMark/>
          </w:tcPr>
          <w:p w:rsidR="0027201D" w:rsidRPr="00F30D05" w:rsidRDefault="0027201D" w:rsidP="001940EB">
            <w:pPr>
              <w:spacing w:after="0" w:line="240" w:lineRule="auto"/>
              <w:jc w:val="center"/>
              <w:rPr>
                <w:rFonts w:ascii="Times New Roman" w:eastAsia="Times New Roman" w:hAnsi="Times New Roman" w:cs="Times New Roman"/>
                <w:color w:val="000000"/>
                <w:sz w:val="24"/>
                <w:szCs w:val="24"/>
              </w:rPr>
            </w:pPr>
          </w:p>
        </w:tc>
      </w:tr>
      <w:tr w:rsidR="0027201D" w:rsidRPr="00F30D05" w:rsidTr="001940EB">
        <w:tc>
          <w:tcPr>
            <w:tcW w:w="1100" w:type="dxa"/>
            <w:vMerge/>
            <w:shd w:val="clear" w:color="000000" w:fill="FFFFFF"/>
            <w:noWrap/>
            <w:vAlign w:val="bottom"/>
            <w:hideMark/>
          </w:tcPr>
          <w:p w:rsidR="0027201D" w:rsidRPr="00F30D05" w:rsidRDefault="0027201D" w:rsidP="001940EB">
            <w:pPr>
              <w:spacing w:after="0" w:line="240" w:lineRule="auto"/>
              <w:rPr>
                <w:rFonts w:ascii="Times New Roman" w:eastAsia="Times New Roman" w:hAnsi="Times New Roman" w:cs="Times New Roman"/>
                <w:color w:val="000000"/>
                <w:sz w:val="24"/>
                <w:szCs w:val="24"/>
              </w:rPr>
            </w:pPr>
          </w:p>
        </w:tc>
        <w:tc>
          <w:tcPr>
            <w:tcW w:w="3921" w:type="dxa"/>
            <w:shd w:val="clear" w:color="000000" w:fill="FFFFFF"/>
            <w:vAlign w:val="bottom"/>
            <w:hideMark/>
          </w:tcPr>
          <w:p w:rsidR="0027201D" w:rsidRPr="00F30D05" w:rsidRDefault="0027201D"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бюджет автономного округа</w:t>
            </w:r>
          </w:p>
        </w:tc>
        <w:tc>
          <w:tcPr>
            <w:tcW w:w="1940" w:type="dxa"/>
            <w:shd w:val="clear" w:color="000000" w:fill="FFFFFF"/>
            <w:noWrap/>
            <w:vAlign w:val="bottom"/>
            <w:hideMark/>
          </w:tcPr>
          <w:p w:rsidR="0027201D" w:rsidRPr="00F30D05" w:rsidRDefault="0027201D"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4 920,3</w:t>
            </w:r>
          </w:p>
        </w:tc>
        <w:tc>
          <w:tcPr>
            <w:tcW w:w="2092" w:type="dxa"/>
            <w:shd w:val="clear" w:color="000000" w:fill="FFFFFF"/>
            <w:noWrap/>
            <w:vAlign w:val="bottom"/>
            <w:hideMark/>
          </w:tcPr>
          <w:p w:rsidR="0027201D" w:rsidRPr="00F30D05" w:rsidRDefault="0027201D"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97,4</w:t>
            </w:r>
          </w:p>
        </w:tc>
      </w:tr>
      <w:tr w:rsidR="0027201D" w:rsidRPr="00F30D05" w:rsidTr="00A72E6E">
        <w:tc>
          <w:tcPr>
            <w:tcW w:w="1100" w:type="dxa"/>
            <w:vMerge/>
            <w:shd w:val="clear" w:color="000000" w:fill="FFFFFF"/>
            <w:noWrap/>
            <w:vAlign w:val="bottom"/>
            <w:hideMark/>
          </w:tcPr>
          <w:p w:rsidR="0027201D" w:rsidRPr="00F30D05" w:rsidRDefault="0027201D" w:rsidP="001940EB">
            <w:pPr>
              <w:spacing w:after="0" w:line="240" w:lineRule="auto"/>
              <w:rPr>
                <w:rFonts w:ascii="Times New Roman" w:eastAsia="Times New Roman" w:hAnsi="Times New Roman" w:cs="Times New Roman"/>
                <w:color w:val="000000"/>
                <w:sz w:val="24"/>
                <w:szCs w:val="24"/>
              </w:rPr>
            </w:pPr>
          </w:p>
        </w:tc>
        <w:tc>
          <w:tcPr>
            <w:tcW w:w="3921" w:type="dxa"/>
            <w:tcBorders>
              <w:bottom w:val="single" w:sz="4" w:space="0" w:color="auto"/>
            </w:tcBorders>
            <w:shd w:val="clear" w:color="000000" w:fill="FFFFFF"/>
            <w:vAlign w:val="bottom"/>
            <w:hideMark/>
          </w:tcPr>
          <w:p w:rsidR="0027201D" w:rsidRPr="00F30D05" w:rsidRDefault="0027201D"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xml:space="preserve"> местный бюджет</w:t>
            </w:r>
          </w:p>
        </w:tc>
        <w:tc>
          <w:tcPr>
            <w:tcW w:w="1940" w:type="dxa"/>
            <w:tcBorders>
              <w:bottom w:val="single" w:sz="4" w:space="0" w:color="auto"/>
            </w:tcBorders>
            <w:shd w:val="clear" w:color="000000" w:fill="FFFFFF"/>
            <w:noWrap/>
            <w:vAlign w:val="bottom"/>
            <w:hideMark/>
          </w:tcPr>
          <w:p w:rsidR="0027201D" w:rsidRPr="00F30D05" w:rsidRDefault="0027201D"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129,7</w:t>
            </w:r>
          </w:p>
        </w:tc>
        <w:tc>
          <w:tcPr>
            <w:tcW w:w="2092" w:type="dxa"/>
            <w:tcBorders>
              <w:bottom w:val="single" w:sz="4" w:space="0" w:color="auto"/>
            </w:tcBorders>
            <w:shd w:val="clear" w:color="000000" w:fill="FFFFFF"/>
            <w:noWrap/>
            <w:vAlign w:val="bottom"/>
            <w:hideMark/>
          </w:tcPr>
          <w:p w:rsidR="0027201D" w:rsidRPr="00F30D05" w:rsidRDefault="0027201D"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2,6</w:t>
            </w:r>
          </w:p>
        </w:tc>
      </w:tr>
      <w:tr w:rsidR="0027201D" w:rsidRPr="00F30D05" w:rsidTr="00A72E6E">
        <w:tc>
          <w:tcPr>
            <w:tcW w:w="1100" w:type="dxa"/>
            <w:vMerge/>
            <w:shd w:val="clear" w:color="000000" w:fill="FFFFFF"/>
            <w:noWrap/>
            <w:vAlign w:val="bottom"/>
            <w:hideMark/>
          </w:tcPr>
          <w:p w:rsidR="0027201D" w:rsidRPr="00F30D05" w:rsidRDefault="0027201D" w:rsidP="001940EB">
            <w:pPr>
              <w:spacing w:after="0" w:line="240" w:lineRule="auto"/>
              <w:rPr>
                <w:rFonts w:ascii="Times New Roman" w:eastAsia="Times New Roman" w:hAnsi="Times New Roman" w:cs="Times New Roman"/>
                <w:color w:val="000000"/>
                <w:sz w:val="24"/>
                <w:szCs w:val="24"/>
              </w:rPr>
            </w:pPr>
          </w:p>
        </w:tc>
        <w:tc>
          <w:tcPr>
            <w:tcW w:w="392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27201D" w:rsidRPr="00F30D05" w:rsidRDefault="0027201D"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Задача 1 «Повышение уровня доступности приоритетных объектов и услуг в приоритетных сферах жизнедеятельности инвалидов и других маломобильных групп населения в городе Югорске»</w:t>
            </w:r>
          </w:p>
        </w:tc>
        <w:tc>
          <w:tcPr>
            <w:tcW w:w="194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27201D" w:rsidRPr="00F30D05" w:rsidRDefault="0027201D"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5 050,0</w:t>
            </w:r>
          </w:p>
        </w:tc>
        <w:tc>
          <w:tcPr>
            <w:tcW w:w="20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27201D" w:rsidRPr="00F30D05" w:rsidRDefault="0027201D"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100,0</w:t>
            </w:r>
          </w:p>
        </w:tc>
      </w:tr>
      <w:tr w:rsidR="0027201D" w:rsidRPr="00F30D05" w:rsidTr="00A72E6E">
        <w:tc>
          <w:tcPr>
            <w:tcW w:w="1100" w:type="dxa"/>
            <w:vMerge/>
            <w:shd w:val="clear" w:color="000000" w:fill="FFFFFF"/>
            <w:noWrap/>
            <w:vAlign w:val="center"/>
            <w:hideMark/>
          </w:tcPr>
          <w:p w:rsidR="0027201D" w:rsidRPr="00F30D05" w:rsidRDefault="0027201D" w:rsidP="001940EB">
            <w:pPr>
              <w:spacing w:after="0" w:line="240" w:lineRule="auto"/>
              <w:jc w:val="center"/>
              <w:rPr>
                <w:rFonts w:ascii="Times New Roman" w:eastAsia="Times New Roman" w:hAnsi="Times New Roman" w:cs="Times New Roman"/>
                <w:color w:val="000000"/>
                <w:sz w:val="24"/>
                <w:szCs w:val="24"/>
              </w:rPr>
            </w:pPr>
          </w:p>
        </w:tc>
        <w:tc>
          <w:tcPr>
            <w:tcW w:w="3921" w:type="dxa"/>
            <w:tcBorders>
              <w:top w:val="single" w:sz="4" w:space="0" w:color="auto"/>
              <w:bottom w:val="single" w:sz="4" w:space="0" w:color="auto"/>
              <w:right w:val="single" w:sz="4" w:space="0" w:color="auto"/>
            </w:tcBorders>
            <w:shd w:val="clear" w:color="000000" w:fill="FFFFFF"/>
            <w:vAlign w:val="bottom"/>
            <w:hideMark/>
          </w:tcPr>
          <w:p w:rsidR="0027201D" w:rsidRPr="00F30D05" w:rsidRDefault="0027201D"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в том числе по источникам:</w:t>
            </w:r>
          </w:p>
        </w:tc>
        <w:tc>
          <w:tcPr>
            <w:tcW w:w="194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27201D" w:rsidRPr="00F30D05" w:rsidRDefault="0027201D" w:rsidP="001940EB">
            <w:pPr>
              <w:spacing w:after="0" w:line="240" w:lineRule="auto"/>
              <w:jc w:val="center"/>
              <w:rPr>
                <w:rFonts w:ascii="Times New Roman" w:eastAsia="Times New Roman" w:hAnsi="Times New Roman" w:cs="Times New Roman"/>
                <w:color w:val="000000"/>
                <w:sz w:val="24"/>
                <w:szCs w:val="24"/>
              </w:rPr>
            </w:pPr>
          </w:p>
        </w:tc>
        <w:tc>
          <w:tcPr>
            <w:tcW w:w="20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27201D" w:rsidRPr="00F30D05" w:rsidRDefault="0027201D" w:rsidP="001940EB">
            <w:pPr>
              <w:spacing w:after="0" w:line="240" w:lineRule="auto"/>
              <w:jc w:val="center"/>
              <w:rPr>
                <w:rFonts w:ascii="Times New Roman" w:eastAsia="Times New Roman" w:hAnsi="Times New Roman" w:cs="Times New Roman"/>
                <w:color w:val="000000"/>
                <w:sz w:val="24"/>
                <w:szCs w:val="24"/>
              </w:rPr>
            </w:pPr>
          </w:p>
        </w:tc>
      </w:tr>
      <w:tr w:rsidR="0027201D" w:rsidRPr="00F30D05" w:rsidTr="00A72E6E">
        <w:tc>
          <w:tcPr>
            <w:tcW w:w="1100" w:type="dxa"/>
            <w:vMerge/>
            <w:shd w:val="clear" w:color="000000" w:fill="FFFFFF"/>
            <w:noWrap/>
            <w:vAlign w:val="bottom"/>
            <w:hideMark/>
          </w:tcPr>
          <w:p w:rsidR="0027201D" w:rsidRPr="00F30D05" w:rsidRDefault="0027201D" w:rsidP="001940EB">
            <w:pPr>
              <w:spacing w:after="0" w:line="240" w:lineRule="auto"/>
              <w:rPr>
                <w:rFonts w:ascii="Times New Roman" w:eastAsia="Times New Roman" w:hAnsi="Times New Roman" w:cs="Times New Roman"/>
                <w:color w:val="000000"/>
                <w:sz w:val="24"/>
                <w:szCs w:val="24"/>
              </w:rPr>
            </w:pPr>
          </w:p>
        </w:tc>
        <w:tc>
          <w:tcPr>
            <w:tcW w:w="3921" w:type="dxa"/>
            <w:tcBorders>
              <w:top w:val="single" w:sz="4" w:space="0" w:color="auto"/>
              <w:bottom w:val="single" w:sz="4" w:space="0" w:color="auto"/>
              <w:right w:val="single" w:sz="4" w:space="0" w:color="auto"/>
            </w:tcBorders>
            <w:shd w:val="clear" w:color="000000" w:fill="FFFFFF"/>
            <w:vAlign w:val="bottom"/>
            <w:hideMark/>
          </w:tcPr>
          <w:p w:rsidR="0027201D" w:rsidRPr="00F30D05" w:rsidRDefault="0027201D"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бюджет автономного округа</w:t>
            </w:r>
          </w:p>
        </w:tc>
        <w:tc>
          <w:tcPr>
            <w:tcW w:w="194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27201D" w:rsidRPr="00F30D05" w:rsidRDefault="0027201D"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4 920,3</w:t>
            </w:r>
          </w:p>
        </w:tc>
        <w:tc>
          <w:tcPr>
            <w:tcW w:w="20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27201D" w:rsidRPr="00F30D05" w:rsidRDefault="0027201D"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97,4</w:t>
            </w:r>
          </w:p>
        </w:tc>
      </w:tr>
      <w:tr w:rsidR="0027201D" w:rsidRPr="00F30D05" w:rsidTr="00A72E6E">
        <w:tc>
          <w:tcPr>
            <w:tcW w:w="1100" w:type="dxa"/>
            <w:vMerge/>
            <w:shd w:val="clear" w:color="000000" w:fill="FFFFFF"/>
            <w:noWrap/>
            <w:vAlign w:val="bottom"/>
            <w:hideMark/>
          </w:tcPr>
          <w:p w:rsidR="0027201D" w:rsidRPr="00F30D05" w:rsidRDefault="0027201D" w:rsidP="001940EB">
            <w:pPr>
              <w:spacing w:after="0" w:line="240" w:lineRule="auto"/>
              <w:rPr>
                <w:rFonts w:ascii="Calibri" w:eastAsia="Times New Roman" w:hAnsi="Calibri" w:cs="Times New Roman"/>
                <w:color w:val="000000"/>
                <w:sz w:val="24"/>
                <w:szCs w:val="24"/>
              </w:rPr>
            </w:pPr>
          </w:p>
        </w:tc>
        <w:tc>
          <w:tcPr>
            <w:tcW w:w="3921" w:type="dxa"/>
            <w:tcBorders>
              <w:top w:val="single" w:sz="4" w:space="0" w:color="auto"/>
              <w:bottom w:val="single" w:sz="4" w:space="0" w:color="auto"/>
              <w:right w:val="single" w:sz="4" w:space="0" w:color="auto"/>
            </w:tcBorders>
            <w:shd w:val="clear" w:color="000000" w:fill="FFFFFF"/>
            <w:vAlign w:val="bottom"/>
            <w:hideMark/>
          </w:tcPr>
          <w:p w:rsidR="0027201D" w:rsidRPr="00F30D05" w:rsidRDefault="0027201D" w:rsidP="001940EB">
            <w:pPr>
              <w:spacing w:after="0" w:line="240" w:lineRule="auto"/>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xml:space="preserve"> местный бюджет</w:t>
            </w:r>
          </w:p>
        </w:tc>
        <w:tc>
          <w:tcPr>
            <w:tcW w:w="194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27201D" w:rsidRPr="00F30D05" w:rsidRDefault="0027201D"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129,7</w:t>
            </w:r>
          </w:p>
        </w:tc>
        <w:tc>
          <w:tcPr>
            <w:tcW w:w="20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27201D" w:rsidRPr="00F30D05" w:rsidRDefault="0027201D" w:rsidP="001940EB">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2,6</w:t>
            </w:r>
          </w:p>
        </w:tc>
      </w:tr>
    </w:tbl>
    <w:p w:rsidR="001940EB" w:rsidRPr="00F30D05" w:rsidRDefault="001940EB" w:rsidP="001940EB">
      <w:pPr>
        <w:spacing w:after="0" w:line="240" w:lineRule="auto"/>
        <w:ind w:firstLine="360"/>
        <w:jc w:val="center"/>
        <w:rPr>
          <w:rFonts w:ascii="Times New Roman" w:hAnsi="Times New Roman" w:cs="Times New Roman"/>
          <w:sz w:val="24"/>
          <w:szCs w:val="24"/>
        </w:rPr>
      </w:pPr>
    </w:p>
    <w:p w:rsidR="001940EB" w:rsidRDefault="001940EB" w:rsidP="001940EB">
      <w:pPr>
        <w:spacing w:after="0" w:line="240" w:lineRule="auto"/>
        <w:ind w:firstLine="720"/>
        <w:jc w:val="both"/>
        <w:rPr>
          <w:rFonts w:ascii="Times New Roman" w:hAnsi="Times New Roman" w:cs="Times New Roman"/>
          <w:sz w:val="24"/>
          <w:szCs w:val="24"/>
        </w:rPr>
      </w:pPr>
      <w:r w:rsidRPr="00F30D05">
        <w:rPr>
          <w:rFonts w:ascii="Times New Roman" w:hAnsi="Times New Roman" w:cs="Times New Roman"/>
          <w:sz w:val="24"/>
          <w:szCs w:val="24"/>
        </w:rPr>
        <w:t>Реализацию задачи 2 «Повышение доступности и качества</w:t>
      </w:r>
      <w:r>
        <w:rPr>
          <w:rFonts w:ascii="Times New Roman" w:hAnsi="Times New Roman" w:cs="Times New Roman"/>
          <w:sz w:val="24"/>
          <w:szCs w:val="24"/>
        </w:rPr>
        <w:t xml:space="preserve"> реабилитационных услуг (развитие системы реабилитации и социальной интеграции инвалидов) в городе Югорске» планируется осуществлять </w:t>
      </w:r>
      <w:r w:rsidRPr="008C6E64">
        <w:rPr>
          <w:rFonts w:ascii="Times New Roman" w:hAnsi="Times New Roman" w:cs="Times New Roman"/>
          <w:sz w:val="24"/>
          <w:szCs w:val="24"/>
        </w:rPr>
        <w:t>за счет средств, предусмотренных соисполнителям в рамках текущей деятельности.</w:t>
      </w:r>
    </w:p>
    <w:p w:rsidR="001940EB" w:rsidRPr="0041516E" w:rsidRDefault="001940EB" w:rsidP="001940EB">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rPr>
      </w:pPr>
      <w:r w:rsidRPr="008C6E64">
        <w:rPr>
          <w:rFonts w:ascii="Times New Roman" w:hAnsi="Times New Roman" w:cs="Times New Roman"/>
          <w:sz w:val="24"/>
          <w:szCs w:val="24"/>
        </w:rPr>
        <w:t xml:space="preserve">Реализация задачи 1 </w:t>
      </w:r>
      <w:r w:rsidRPr="008C6E64">
        <w:rPr>
          <w:rFonts w:ascii="Times New Roman" w:eastAsia="Times New Roman" w:hAnsi="Times New Roman" w:cs="Times New Roman"/>
          <w:color w:val="000000"/>
          <w:sz w:val="24"/>
          <w:szCs w:val="24"/>
        </w:rPr>
        <w:t>«Повышение уровня доступности приоритетных объектов и услуг в приоритетных сферах жизнедеятельности инвалидов и других маломобильных групп населения в городе Югорске»</w:t>
      </w:r>
      <w:r>
        <w:rPr>
          <w:rFonts w:ascii="Times New Roman" w:eastAsia="Times New Roman" w:hAnsi="Times New Roman" w:cs="Times New Roman"/>
          <w:color w:val="000000"/>
          <w:sz w:val="24"/>
          <w:szCs w:val="24"/>
        </w:rPr>
        <w:t xml:space="preserve"> </w:t>
      </w:r>
      <w:r w:rsidRPr="008C6E64">
        <w:rPr>
          <w:rFonts w:ascii="Times New Roman" w:eastAsia="Times New Roman" w:hAnsi="Times New Roman" w:cs="Times New Roman"/>
          <w:sz w:val="24"/>
          <w:szCs w:val="24"/>
        </w:rPr>
        <w:t xml:space="preserve">будет осуществляться за счет выполнения работ по капитальному ремонту подземного перехода и монтажа подъемного оборудования, обустройства входов в жилые здания (помещения), где проживают инвалиды, приспособлениями, обеспечивающими </w:t>
      </w:r>
      <w:proofErr w:type="spellStart"/>
      <w:r w:rsidRPr="008C6E64">
        <w:rPr>
          <w:rFonts w:ascii="Times New Roman" w:eastAsia="Times New Roman" w:hAnsi="Times New Roman" w:cs="Times New Roman"/>
          <w:sz w:val="24"/>
          <w:szCs w:val="24"/>
        </w:rPr>
        <w:t>безбарьерный</w:t>
      </w:r>
      <w:proofErr w:type="spellEnd"/>
      <w:r w:rsidRPr="008C6E64">
        <w:rPr>
          <w:rFonts w:ascii="Times New Roman" w:eastAsia="Times New Roman" w:hAnsi="Times New Roman" w:cs="Times New Roman"/>
          <w:sz w:val="24"/>
          <w:szCs w:val="24"/>
        </w:rPr>
        <w:t xml:space="preserve"> доступ </w:t>
      </w:r>
      <w:r>
        <w:rPr>
          <w:rFonts w:ascii="Times New Roman" w:eastAsia="Times New Roman" w:hAnsi="Times New Roman" w:cs="Times New Roman"/>
          <w:sz w:val="24"/>
          <w:szCs w:val="24"/>
        </w:rPr>
        <w:t xml:space="preserve">(согласно обращениям инвалидов) и </w:t>
      </w:r>
      <w:r w:rsidRPr="008C6E64">
        <w:rPr>
          <w:rFonts w:ascii="Times New Roman" w:eastAsia="Times New Roman" w:hAnsi="Times New Roman" w:cs="Times New Roman"/>
          <w:color w:val="000000"/>
          <w:sz w:val="24"/>
          <w:szCs w:val="24"/>
        </w:rPr>
        <w:t>к услугам в сфере культуры путем установки пандуса и наращивания поручней на входной группе в МБУ «Музей истории и этнографии».</w:t>
      </w:r>
    </w:p>
    <w:p w:rsidR="001940EB" w:rsidRDefault="001940EB" w:rsidP="001940EB">
      <w:pPr>
        <w:spacing w:after="0" w:line="240" w:lineRule="auto"/>
        <w:jc w:val="center"/>
        <w:rPr>
          <w:rFonts w:ascii="Times New Roman" w:hAnsi="Times New Roman" w:cs="Times New Roman"/>
          <w:b/>
          <w:sz w:val="24"/>
          <w:szCs w:val="24"/>
        </w:rPr>
      </w:pPr>
    </w:p>
    <w:p w:rsidR="001940EB" w:rsidRDefault="001940EB" w:rsidP="00715F7F">
      <w:pPr>
        <w:pStyle w:val="31"/>
        <w:widowControl w:val="0"/>
        <w:shd w:val="clear" w:color="auto" w:fill="auto"/>
        <w:spacing w:line="240" w:lineRule="auto"/>
        <w:ind w:right="0"/>
        <w:jc w:val="center"/>
        <w:rPr>
          <w:bCs/>
          <w:sz w:val="24"/>
          <w:szCs w:val="24"/>
        </w:rPr>
      </w:pPr>
    </w:p>
    <w:p w:rsidR="001940EB" w:rsidRDefault="001940EB" w:rsidP="00715F7F">
      <w:pPr>
        <w:pStyle w:val="31"/>
        <w:widowControl w:val="0"/>
        <w:shd w:val="clear" w:color="auto" w:fill="auto"/>
        <w:spacing w:line="240" w:lineRule="auto"/>
        <w:ind w:right="0"/>
        <w:jc w:val="center"/>
        <w:rPr>
          <w:bCs/>
          <w:sz w:val="24"/>
          <w:szCs w:val="24"/>
        </w:rPr>
      </w:pPr>
    </w:p>
    <w:p w:rsidR="001940EB" w:rsidRDefault="001940EB" w:rsidP="00715F7F">
      <w:pPr>
        <w:pStyle w:val="31"/>
        <w:widowControl w:val="0"/>
        <w:shd w:val="clear" w:color="auto" w:fill="auto"/>
        <w:spacing w:line="240" w:lineRule="auto"/>
        <w:ind w:right="0"/>
        <w:jc w:val="center"/>
        <w:rPr>
          <w:bCs/>
          <w:sz w:val="24"/>
          <w:szCs w:val="24"/>
        </w:rPr>
      </w:pPr>
    </w:p>
    <w:p w:rsidR="001940EB" w:rsidRDefault="001940EB" w:rsidP="00715F7F">
      <w:pPr>
        <w:pStyle w:val="31"/>
        <w:widowControl w:val="0"/>
        <w:shd w:val="clear" w:color="auto" w:fill="auto"/>
        <w:spacing w:line="240" w:lineRule="auto"/>
        <w:ind w:right="0"/>
        <w:jc w:val="center"/>
        <w:rPr>
          <w:bCs/>
          <w:sz w:val="24"/>
          <w:szCs w:val="24"/>
        </w:rPr>
      </w:pPr>
    </w:p>
    <w:p w:rsidR="001940EB" w:rsidRDefault="001940EB" w:rsidP="00715F7F">
      <w:pPr>
        <w:pStyle w:val="31"/>
        <w:widowControl w:val="0"/>
        <w:shd w:val="clear" w:color="auto" w:fill="auto"/>
        <w:spacing w:line="240" w:lineRule="auto"/>
        <w:ind w:right="0"/>
        <w:jc w:val="center"/>
        <w:rPr>
          <w:bCs/>
          <w:sz w:val="24"/>
          <w:szCs w:val="24"/>
        </w:rPr>
      </w:pPr>
    </w:p>
    <w:p w:rsidR="001940EB" w:rsidRDefault="001940EB" w:rsidP="00715F7F">
      <w:pPr>
        <w:pStyle w:val="31"/>
        <w:widowControl w:val="0"/>
        <w:shd w:val="clear" w:color="auto" w:fill="auto"/>
        <w:spacing w:line="240" w:lineRule="auto"/>
        <w:ind w:right="0"/>
        <w:jc w:val="center"/>
        <w:rPr>
          <w:bCs/>
          <w:sz w:val="24"/>
          <w:szCs w:val="24"/>
        </w:rPr>
      </w:pPr>
    </w:p>
    <w:p w:rsidR="001940EB" w:rsidRDefault="001940EB" w:rsidP="00715F7F">
      <w:pPr>
        <w:pStyle w:val="31"/>
        <w:widowControl w:val="0"/>
        <w:shd w:val="clear" w:color="auto" w:fill="auto"/>
        <w:spacing w:line="240" w:lineRule="auto"/>
        <w:ind w:right="0"/>
        <w:jc w:val="center"/>
        <w:rPr>
          <w:bCs/>
          <w:sz w:val="24"/>
          <w:szCs w:val="24"/>
        </w:rPr>
      </w:pPr>
    </w:p>
    <w:p w:rsidR="001940EB" w:rsidRDefault="001940EB" w:rsidP="00715F7F">
      <w:pPr>
        <w:pStyle w:val="31"/>
        <w:widowControl w:val="0"/>
        <w:shd w:val="clear" w:color="auto" w:fill="auto"/>
        <w:spacing w:line="240" w:lineRule="auto"/>
        <w:ind w:right="0"/>
        <w:jc w:val="center"/>
        <w:rPr>
          <w:bCs/>
          <w:sz w:val="24"/>
          <w:szCs w:val="24"/>
        </w:rPr>
      </w:pPr>
    </w:p>
    <w:p w:rsidR="001940EB" w:rsidRDefault="001940EB" w:rsidP="00715F7F">
      <w:pPr>
        <w:pStyle w:val="31"/>
        <w:widowControl w:val="0"/>
        <w:shd w:val="clear" w:color="auto" w:fill="auto"/>
        <w:spacing w:line="240" w:lineRule="auto"/>
        <w:ind w:right="0"/>
        <w:jc w:val="center"/>
        <w:rPr>
          <w:bCs/>
          <w:sz w:val="24"/>
          <w:szCs w:val="24"/>
        </w:rPr>
      </w:pPr>
    </w:p>
    <w:p w:rsidR="001940EB" w:rsidRDefault="001940EB" w:rsidP="00715F7F">
      <w:pPr>
        <w:pStyle w:val="31"/>
        <w:widowControl w:val="0"/>
        <w:shd w:val="clear" w:color="auto" w:fill="auto"/>
        <w:spacing w:line="240" w:lineRule="auto"/>
        <w:ind w:right="0"/>
        <w:jc w:val="center"/>
        <w:rPr>
          <w:bCs/>
          <w:sz w:val="24"/>
          <w:szCs w:val="24"/>
        </w:rPr>
      </w:pPr>
    </w:p>
    <w:p w:rsidR="001940EB" w:rsidRDefault="001940EB" w:rsidP="00715F7F">
      <w:pPr>
        <w:pStyle w:val="31"/>
        <w:widowControl w:val="0"/>
        <w:shd w:val="clear" w:color="auto" w:fill="auto"/>
        <w:spacing w:line="240" w:lineRule="auto"/>
        <w:ind w:right="0"/>
        <w:jc w:val="center"/>
        <w:rPr>
          <w:bCs/>
          <w:sz w:val="24"/>
          <w:szCs w:val="24"/>
        </w:rPr>
      </w:pPr>
    </w:p>
    <w:p w:rsidR="001940EB" w:rsidRDefault="001940EB" w:rsidP="00715F7F">
      <w:pPr>
        <w:pStyle w:val="31"/>
        <w:widowControl w:val="0"/>
        <w:shd w:val="clear" w:color="auto" w:fill="auto"/>
        <w:spacing w:line="240" w:lineRule="auto"/>
        <w:ind w:right="0"/>
        <w:jc w:val="center"/>
        <w:rPr>
          <w:bCs/>
          <w:sz w:val="24"/>
          <w:szCs w:val="24"/>
        </w:rPr>
      </w:pPr>
    </w:p>
    <w:p w:rsidR="001940EB" w:rsidRDefault="001940EB" w:rsidP="00715F7F">
      <w:pPr>
        <w:pStyle w:val="31"/>
        <w:widowControl w:val="0"/>
        <w:shd w:val="clear" w:color="auto" w:fill="auto"/>
        <w:spacing w:line="240" w:lineRule="auto"/>
        <w:ind w:right="0"/>
        <w:jc w:val="center"/>
        <w:rPr>
          <w:bCs/>
          <w:sz w:val="24"/>
          <w:szCs w:val="24"/>
        </w:rPr>
      </w:pPr>
    </w:p>
    <w:p w:rsidR="001940EB" w:rsidRDefault="001940EB" w:rsidP="00715F7F">
      <w:pPr>
        <w:pStyle w:val="31"/>
        <w:widowControl w:val="0"/>
        <w:shd w:val="clear" w:color="auto" w:fill="auto"/>
        <w:spacing w:line="240" w:lineRule="auto"/>
        <w:ind w:right="0"/>
        <w:jc w:val="center"/>
        <w:rPr>
          <w:bCs/>
          <w:sz w:val="24"/>
          <w:szCs w:val="24"/>
        </w:rPr>
      </w:pPr>
    </w:p>
    <w:p w:rsidR="00F30D05" w:rsidRDefault="00F30D05" w:rsidP="00715F7F">
      <w:pPr>
        <w:pStyle w:val="31"/>
        <w:widowControl w:val="0"/>
        <w:shd w:val="clear" w:color="auto" w:fill="auto"/>
        <w:spacing w:line="240" w:lineRule="auto"/>
        <w:ind w:right="0"/>
        <w:jc w:val="center"/>
        <w:rPr>
          <w:bCs/>
          <w:sz w:val="24"/>
          <w:szCs w:val="24"/>
        </w:rPr>
      </w:pPr>
    </w:p>
    <w:p w:rsidR="00F30D05" w:rsidRDefault="00F30D05" w:rsidP="00715F7F">
      <w:pPr>
        <w:pStyle w:val="31"/>
        <w:widowControl w:val="0"/>
        <w:shd w:val="clear" w:color="auto" w:fill="auto"/>
        <w:spacing w:line="240" w:lineRule="auto"/>
        <w:ind w:right="0"/>
        <w:jc w:val="center"/>
        <w:rPr>
          <w:bCs/>
          <w:sz w:val="24"/>
          <w:szCs w:val="24"/>
        </w:rPr>
      </w:pPr>
    </w:p>
    <w:p w:rsidR="00F30D05" w:rsidRDefault="00F30D05" w:rsidP="00715F7F">
      <w:pPr>
        <w:pStyle w:val="31"/>
        <w:widowControl w:val="0"/>
        <w:shd w:val="clear" w:color="auto" w:fill="auto"/>
        <w:spacing w:line="240" w:lineRule="auto"/>
        <w:ind w:right="0"/>
        <w:jc w:val="center"/>
        <w:rPr>
          <w:bCs/>
          <w:sz w:val="24"/>
          <w:szCs w:val="24"/>
        </w:rPr>
      </w:pPr>
    </w:p>
    <w:p w:rsidR="00F30D05" w:rsidRDefault="00F30D05" w:rsidP="00715F7F">
      <w:pPr>
        <w:pStyle w:val="31"/>
        <w:widowControl w:val="0"/>
        <w:shd w:val="clear" w:color="auto" w:fill="auto"/>
        <w:spacing w:line="240" w:lineRule="auto"/>
        <w:ind w:right="0"/>
        <w:jc w:val="center"/>
        <w:rPr>
          <w:bCs/>
          <w:sz w:val="24"/>
          <w:szCs w:val="24"/>
        </w:rPr>
      </w:pPr>
    </w:p>
    <w:p w:rsidR="001940EB" w:rsidRDefault="001940EB" w:rsidP="00715F7F">
      <w:pPr>
        <w:pStyle w:val="31"/>
        <w:widowControl w:val="0"/>
        <w:shd w:val="clear" w:color="auto" w:fill="auto"/>
        <w:spacing w:line="240" w:lineRule="auto"/>
        <w:ind w:right="0"/>
        <w:jc w:val="center"/>
        <w:rPr>
          <w:bCs/>
          <w:sz w:val="24"/>
          <w:szCs w:val="24"/>
        </w:rPr>
      </w:pPr>
    </w:p>
    <w:p w:rsidR="001940EB" w:rsidRDefault="001940EB" w:rsidP="00715F7F">
      <w:pPr>
        <w:pStyle w:val="31"/>
        <w:widowControl w:val="0"/>
        <w:shd w:val="clear" w:color="auto" w:fill="auto"/>
        <w:spacing w:line="240" w:lineRule="auto"/>
        <w:ind w:right="0"/>
        <w:jc w:val="center"/>
        <w:rPr>
          <w:bCs/>
          <w:sz w:val="24"/>
          <w:szCs w:val="24"/>
        </w:rPr>
      </w:pPr>
    </w:p>
    <w:p w:rsidR="001940EB" w:rsidRDefault="001940EB" w:rsidP="00715F7F">
      <w:pPr>
        <w:pStyle w:val="31"/>
        <w:widowControl w:val="0"/>
        <w:shd w:val="clear" w:color="auto" w:fill="auto"/>
        <w:spacing w:line="240" w:lineRule="auto"/>
        <w:ind w:right="0"/>
        <w:jc w:val="center"/>
        <w:rPr>
          <w:bCs/>
          <w:sz w:val="24"/>
          <w:szCs w:val="24"/>
        </w:rPr>
      </w:pPr>
    </w:p>
    <w:p w:rsidR="00AE5E05" w:rsidRDefault="00AE5E05" w:rsidP="00715F7F">
      <w:pPr>
        <w:pStyle w:val="31"/>
        <w:widowControl w:val="0"/>
        <w:shd w:val="clear" w:color="auto" w:fill="auto"/>
        <w:spacing w:line="240" w:lineRule="auto"/>
        <w:ind w:right="0"/>
        <w:jc w:val="center"/>
        <w:rPr>
          <w:bCs/>
          <w:sz w:val="24"/>
          <w:szCs w:val="24"/>
        </w:rPr>
      </w:pPr>
    </w:p>
    <w:p w:rsidR="00AE5E05" w:rsidRDefault="00AE5E05" w:rsidP="00715F7F">
      <w:pPr>
        <w:pStyle w:val="31"/>
        <w:widowControl w:val="0"/>
        <w:shd w:val="clear" w:color="auto" w:fill="auto"/>
        <w:spacing w:line="240" w:lineRule="auto"/>
        <w:ind w:right="0"/>
        <w:jc w:val="center"/>
        <w:rPr>
          <w:bCs/>
          <w:sz w:val="24"/>
          <w:szCs w:val="24"/>
        </w:rPr>
      </w:pPr>
    </w:p>
    <w:p w:rsidR="00AE5E05" w:rsidRDefault="00AE5E05" w:rsidP="00715F7F">
      <w:pPr>
        <w:pStyle w:val="31"/>
        <w:widowControl w:val="0"/>
        <w:shd w:val="clear" w:color="auto" w:fill="auto"/>
        <w:spacing w:line="240" w:lineRule="auto"/>
        <w:ind w:right="0"/>
        <w:jc w:val="center"/>
        <w:rPr>
          <w:bCs/>
          <w:sz w:val="24"/>
          <w:szCs w:val="24"/>
        </w:rPr>
      </w:pPr>
    </w:p>
    <w:p w:rsidR="00AE5E05" w:rsidRDefault="00AE5E05" w:rsidP="00715F7F">
      <w:pPr>
        <w:pStyle w:val="31"/>
        <w:widowControl w:val="0"/>
        <w:shd w:val="clear" w:color="auto" w:fill="auto"/>
        <w:spacing w:line="240" w:lineRule="auto"/>
        <w:ind w:right="0"/>
        <w:jc w:val="center"/>
        <w:rPr>
          <w:bCs/>
          <w:sz w:val="24"/>
          <w:szCs w:val="24"/>
        </w:rPr>
      </w:pPr>
    </w:p>
    <w:p w:rsidR="002F69A8" w:rsidRDefault="002F69A8" w:rsidP="00493814">
      <w:pPr>
        <w:spacing w:after="0" w:line="240" w:lineRule="auto"/>
        <w:jc w:val="center"/>
        <w:rPr>
          <w:rFonts w:ascii="Times New Roman" w:hAnsi="Times New Roman" w:cs="Times New Roman"/>
          <w:b/>
          <w:sz w:val="24"/>
          <w:szCs w:val="24"/>
        </w:rPr>
      </w:pPr>
    </w:p>
    <w:p w:rsidR="005D7BDF" w:rsidRDefault="005D7BDF" w:rsidP="00493814">
      <w:pPr>
        <w:spacing w:after="0" w:line="240" w:lineRule="auto"/>
        <w:jc w:val="center"/>
        <w:rPr>
          <w:rFonts w:ascii="Times New Roman" w:hAnsi="Times New Roman" w:cs="Times New Roman"/>
          <w:b/>
          <w:sz w:val="24"/>
          <w:szCs w:val="24"/>
        </w:rPr>
      </w:pPr>
    </w:p>
    <w:p w:rsidR="005D7BDF" w:rsidRDefault="005D7BDF" w:rsidP="00493814">
      <w:pPr>
        <w:spacing w:after="0" w:line="240" w:lineRule="auto"/>
        <w:jc w:val="center"/>
        <w:rPr>
          <w:rFonts w:ascii="Times New Roman" w:hAnsi="Times New Roman" w:cs="Times New Roman"/>
          <w:b/>
          <w:sz w:val="24"/>
          <w:szCs w:val="24"/>
        </w:rPr>
      </w:pPr>
    </w:p>
    <w:p w:rsidR="00493814" w:rsidRPr="001A2688" w:rsidRDefault="00493814" w:rsidP="00493814">
      <w:pPr>
        <w:spacing w:after="0" w:line="240" w:lineRule="auto"/>
        <w:jc w:val="center"/>
        <w:rPr>
          <w:rFonts w:ascii="Times New Roman" w:hAnsi="Times New Roman" w:cs="Times New Roman"/>
          <w:b/>
          <w:sz w:val="24"/>
          <w:szCs w:val="24"/>
        </w:rPr>
      </w:pPr>
      <w:r w:rsidRPr="001A2688">
        <w:rPr>
          <w:rFonts w:ascii="Times New Roman" w:hAnsi="Times New Roman" w:cs="Times New Roman"/>
          <w:b/>
          <w:sz w:val="24"/>
          <w:szCs w:val="24"/>
        </w:rPr>
        <w:t xml:space="preserve">05. Муниципальная программа города Югорска </w:t>
      </w:r>
    </w:p>
    <w:p w:rsidR="00493814" w:rsidRPr="001A2688" w:rsidRDefault="00493814" w:rsidP="00493814">
      <w:pPr>
        <w:spacing w:after="0" w:line="240" w:lineRule="auto"/>
        <w:jc w:val="center"/>
        <w:rPr>
          <w:rFonts w:ascii="Times New Roman" w:hAnsi="Times New Roman" w:cs="Times New Roman"/>
          <w:b/>
          <w:sz w:val="24"/>
          <w:szCs w:val="24"/>
        </w:rPr>
      </w:pPr>
      <w:r w:rsidRPr="001A2688">
        <w:rPr>
          <w:rFonts w:ascii="Times New Roman" w:hAnsi="Times New Roman" w:cs="Times New Roman"/>
          <w:b/>
          <w:sz w:val="24"/>
          <w:szCs w:val="24"/>
        </w:rPr>
        <w:t>«Развитие культуры в городе Югорске на 2014-2020 годы»</w:t>
      </w:r>
    </w:p>
    <w:p w:rsidR="00493814" w:rsidRPr="001A2688" w:rsidRDefault="00493814" w:rsidP="00493814">
      <w:pPr>
        <w:spacing w:after="0" w:line="240" w:lineRule="auto"/>
        <w:jc w:val="center"/>
        <w:rPr>
          <w:rFonts w:ascii="Times New Roman" w:hAnsi="Times New Roman" w:cs="Times New Roman"/>
          <w:b/>
          <w:sz w:val="24"/>
          <w:szCs w:val="24"/>
        </w:rPr>
      </w:pPr>
    </w:p>
    <w:p w:rsidR="00493814" w:rsidRPr="001A2688" w:rsidRDefault="00493814" w:rsidP="00493814">
      <w:pPr>
        <w:spacing w:after="0" w:line="240" w:lineRule="auto"/>
        <w:ind w:firstLine="709"/>
        <w:jc w:val="both"/>
        <w:rPr>
          <w:rFonts w:ascii="Times New Roman" w:hAnsi="Times New Roman" w:cs="Times New Roman"/>
          <w:sz w:val="24"/>
          <w:szCs w:val="24"/>
        </w:rPr>
      </w:pPr>
      <w:r w:rsidRPr="001A2688">
        <w:rPr>
          <w:rFonts w:ascii="Times New Roman" w:hAnsi="Times New Roman" w:cs="Times New Roman"/>
          <w:sz w:val="24"/>
          <w:szCs w:val="24"/>
        </w:rPr>
        <w:t>Муниципальная программа города Югорска «Развитие культуры и туризма в городе Югорске на 2014-2020 годы» утверждена постановлением администрации города Югорска от 31 октября 2013 № 3246 (далее – муниципальная программа).</w:t>
      </w:r>
    </w:p>
    <w:p w:rsidR="00493814" w:rsidRPr="001A2688" w:rsidRDefault="00493814" w:rsidP="00493814">
      <w:pPr>
        <w:spacing w:after="0" w:line="240" w:lineRule="auto"/>
        <w:ind w:firstLine="709"/>
        <w:jc w:val="both"/>
        <w:rPr>
          <w:rFonts w:ascii="Times New Roman" w:hAnsi="Times New Roman" w:cs="Times New Roman"/>
          <w:sz w:val="24"/>
          <w:szCs w:val="24"/>
        </w:rPr>
      </w:pPr>
      <w:r w:rsidRPr="001A2688">
        <w:rPr>
          <w:rFonts w:ascii="Times New Roman" w:hAnsi="Times New Roman" w:cs="Times New Roman"/>
          <w:sz w:val="24"/>
          <w:szCs w:val="24"/>
        </w:rPr>
        <w:t>Ответственный исполнитель муниципальной программы – Управление культуры администрации города Югорска, соисполнители: Управление бухгалтерского учета и отчетности администрации города Югорска, Управление экономической политики администрации города Югорска.</w:t>
      </w:r>
    </w:p>
    <w:p w:rsidR="00493814" w:rsidRPr="001A2688" w:rsidRDefault="00493814" w:rsidP="00493814">
      <w:pPr>
        <w:spacing w:after="0" w:line="240" w:lineRule="auto"/>
        <w:ind w:firstLine="709"/>
        <w:jc w:val="both"/>
        <w:rPr>
          <w:rFonts w:ascii="Times New Roman" w:hAnsi="Times New Roman" w:cs="Times New Roman"/>
          <w:sz w:val="24"/>
          <w:szCs w:val="24"/>
        </w:rPr>
      </w:pPr>
      <w:r w:rsidRPr="001A2688">
        <w:rPr>
          <w:rFonts w:ascii="Times New Roman" w:hAnsi="Times New Roman" w:cs="Times New Roman"/>
          <w:sz w:val="24"/>
          <w:szCs w:val="24"/>
        </w:rPr>
        <w:t>Целью муниципальной программы явля</w:t>
      </w:r>
      <w:r>
        <w:rPr>
          <w:rFonts w:ascii="Times New Roman" w:hAnsi="Times New Roman" w:cs="Times New Roman"/>
          <w:sz w:val="24"/>
          <w:szCs w:val="24"/>
        </w:rPr>
        <w:t>е</w:t>
      </w:r>
      <w:r w:rsidRPr="001A2688">
        <w:rPr>
          <w:rFonts w:ascii="Times New Roman" w:hAnsi="Times New Roman" w:cs="Times New Roman"/>
          <w:sz w:val="24"/>
          <w:szCs w:val="24"/>
        </w:rPr>
        <w:t>тся создание условий для распространения, сохранения, освоения и популяризации культурных ценностей и развития внутреннего въездного туризма на территории города Югорска.</w:t>
      </w:r>
    </w:p>
    <w:p w:rsidR="00493814" w:rsidRPr="001A2688" w:rsidRDefault="00493814" w:rsidP="00493814">
      <w:pPr>
        <w:spacing w:after="0" w:line="240" w:lineRule="auto"/>
        <w:ind w:firstLine="709"/>
        <w:jc w:val="both"/>
        <w:rPr>
          <w:rFonts w:ascii="Times New Roman" w:hAnsi="Times New Roman" w:cs="Times New Roman"/>
          <w:sz w:val="24"/>
          <w:szCs w:val="24"/>
        </w:rPr>
      </w:pPr>
      <w:r w:rsidRPr="001A2688">
        <w:rPr>
          <w:rFonts w:ascii="Times New Roman" w:hAnsi="Times New Roman" w:cs="Times New Roman"/>
          <w:sz w:val="24"/>
          <w:szCs w:val="24"/>
        </w:rPr>
        <w:t xml:space="preserve">Задачи муниципальной программы: </w:t>
      </w:r>
    </w:p>
    <w:p w:rsidR="00493814" w:rsidRPr="001A2688" w:rsidRDefault="00493814" w:rsidP="00493814">
      <w:pPr>
        <w:spacing w:after="0" w:line="240" w:lineRule="auto"/>
        <w:ind w:firstLine="709"/>
        <w:jc w:val="both"/>
        <w:rPr>
          <w:rFonts w:ascii="Times New Roman" w:hAnsi="Times New Roman" w:cs="Times New Roman"/>
          <w:sz w:val="24"/>
          <w:szCs w:val="24"/>
        </w:rPr>
      </w:pPr>
      <w:r w:rsidRPr="001A2688">
        <w:rPr>
          <w:rFonts w:ascii="Times New Roman" w:hAnsi="Times New Roman" w:cs="Times New Roman"/>
          <w:sz w:val="24"/>
          <w:szCs w:val="24"/>
        </w:rPr>
        <w:t>1. Создание условий для повышения доступности культурных благ и повышение качества услуг, предоставляемых в сфере культуры.</w:t>
      </w:r>
    </w:p>
    <w:p w:rsidR="00493814" w:rsidRPr="001A2688" w:rsidRDefault="00493814" w:rsidP="00493814">
      <w:pPr>
        <w:spacing w:after="0" w:line="240" w:lineRule="auto"/>
        <w:ind w:firstLine="709"/>
        <w:jc w:val="both"/>
        <w:rPr>
          <w:rFonts w:ascii="Times New Roman" w:hAnsi="Times New Roman" w:cs="Times New Roman"/>
          <w:sz w:val="24"/>
          <w:szCs w:val="24"/>
        </w:rPr>
      </w:pPr>
      <w:r w:rsidRPr="001A2688">
        <w:rPr>
          <w:rFonts w:ascii="Times New Roman" w:hAnsi="Times New Roman" w:cs="Times New Roman"/>
          <w:sz w:val="24"/>
          <w:szCs w:val="24"/>
        </w:rPr>
        <w:t>2. Развитие внутреннего и въездного туризма.</w:t>
      </w:r>
    </w:p>
    <w:p w:rsidR="00493814" w:rsidRPr="001A2688" w:rsidRDefault="00493814" w:rsidP="00493814">
      <w:pPr>
        <w:spacing w:after="0" w:line="240" w:lineRule="auto"/>
        <w:ind w:firstLine="709"/>
        <w:jc w:val="both"/>
        <w:rPr>
          <w:rFonts w:ascii="Times New Roman" w:hAnsi="Times New Roman" w:cs="Times New Roman"/>
          <w:sz w:val="24"/>
          <w:szCs w:val="24"/>
        </w:rPr>
      </w:pPr>
      <w:r w:rsidRPr="001A2688">
        <w:rPr>
          <w:rFonts w:ascii="Times New Roman" w:hAnsi="Times New Roman" w:cs="Times New Roman"/>
          <w:sz w:val="24"/>
          <w:szCs w:val="24"/>
        </w:rPr>
        <w:t xml:space="preserve">3. Организационное, материально-техническое и информационное обеспечение реализации муниципальной программы. </w:t>
      </w:r>
    </w:p>
    <w:p w:rsidR="00493814" w:rsidRPr="001A2688" w:rsidRDefault="00493814" w:rsidP="00493814">
      <w:pPr>
        <w:spacing w:after="0" w:line="240" w:lineRule="auto"/>
        <w:ind w:firstLine="709"/>
        <w:jc w:val="both"/>
        <w:rPr>
          <w:rFonts w:ascii="Times New Roman" w:hAnsi="Times New Roman" w:cs="Times New Roman"/>
          <w:sz w:val="24"/>
          <w:szCs w:val="24"/>
        </w:rPr>
      </w:pPr>
      <w:r w:rsidRPr="001A2688">
        <w:rPr>
          <w:rFonts w:ascii="Times New Roman" w:hAnsi="Times New Roman" w:cs="Times New Roman"/>
          <w:sz w:val="24"/>
          <w:szCs w:val="24"/>
        </w:rPr>
        <w:t>4. Развитие отраслевой инфраструктуры.</w:t>
      </w:r>
    </w:p>
    <w:p w:rsidR="00493814" w:rsidRPr="001A2688" w:rsidRDefault="00493814" w:rsidP="00493814">
      <w:pPr>
        <w:spacing w:after="0" w:line="240" w:lineRule="auto"/>
        <w:ind w:firstLine="709"/>
        <w:jc w:val="both"/>
        <w:rPr>
          <w:rFonts w:ascii="Times New Roman" w:hAnsi="Times New Roman" w:cs="Times New Roman"/>
          <w:sz w:val="24"/>
          <w:szCs w:val="24"/>
        </w:rPr>
      </w:pPr>
    </w:p>
    <w:p w:rsidR="00493814" w:rsidRPr="001A2688" w:rsidRDefault="00493814" w:rsidP="00493814">
      <w:pPr>
        <w:spacing w:after="0" w:line="240" w:lineRule="auto"/>
        <w:ind w:firstLine="709"/>
        <w:jc w:val="both"/>
        <w:rPr>
          <w:rFonts w:ascii="Times New Roman" w:hAnsi="Times New Roman" w:cs="Times New Roman"/>
          <w:sz w:val="24"/>
          <w:szCs w:val="24"/>
        </w:rPr>
      </w:pPr>
      <w:r w:rsidRPr="001A2688">
        <w:rPr>
          <w:rFonts w:ascii="Times New Roman" w:hAnsi="Times New Roman" w:cs="Times New Roman"/>
          <w:sz w:val="24"/>
          <w:szCs w:val="24"/>
        </w:rPr>
        <w:t>Достижение указанн</w:t>
      </w:r>
      <w:r>
        <w:rPr>
          <w:rFonts w:ascii="Times New Roman" w:hAnsi="Times New Roman" w:cs="Times New Roman"/>
          <w:sz w:val="24"/>
          <w:szCs w:val="24"/>
        </w:rPr>
        <w:t>ой</w:t>
      </w:r>
      <w:r w:rsidRPr="001A2688">
        <w:rPr>
          <w:rFonts w:ascii="Times New Roman" w:hAnsi="Times New Roman" w:cs="Times New Roman"/>
          <w:sz w:val="24"/>
          <w:szCs w:val="24"/>
        </w:rPr>
        <w:t xml:space="preserve"> целей и решение задач характеризуется следующими показателями.</w:t>
      </w:r>
    </w:p>
    <w:p w:rsidR="00493814" w:rsidRPr="001A2688" w:rsidRDefault="00493814" w:rsidP="00493814">
      <w:pPr>
        <w:spacing w:after="0" w:line="240" w:lineRule="auto"/>
        <w:jc w:val="right"/>
        <w:rPr>
          <w:rFonts w:ascii="Times New Roman" w:hAnsi="Times New Roman" w:cs="Times New Roman"/>
          <w:sz w:val="24"/>
          <w:szCs w:val="24"/>
        </w:rPr>
      </w:pPr>
      <w:r w:rsidRPr="001A2688">
        <w:rPr>
          <w:rFonts w:ascii="Times New Roman" w:hAnsi="Times New Roman" w:cs="Times New Roman"/>
          <w:sz w:val="24"/>
          <w:szCs w:val="24"/>
        </w:rPr>
        <w:t xml:space="preserve">Таблица </w:t>
      </w:r>
      <w:r w:rsidR="005D7BDF">
        <w:rPr>
          <w:rFonts w:ascii="Times New Roman" w:hAnsi="Times New Roman" w:cs="Times New Roman"/>
          <w:sz w:val="24"/>
          <w:szCs w:val="24"/>
        </w:rPr>
        <w:t>44</w:t>
      </w:r>
    </w:p>
    <w:p w:rsidR="00493814" w:rsidRPr="001A2688" w:rsidRDefault="00493814" w:rsidP="00493814">
      <w:pPr>
        <w:spacing w:after="0" w:line="240" w:lineRule="auto"/>
        <w:jc w:val="center"/>
        <w:rPr>
          <w:rFonts w:ascii="Times New Roman" w:hAnsi="Times New Roman" w:cs="Times New Roman"/>
          <w:sz w:val="24"/>
          <w:szCs w:val="24"/>
        </w:rPr>
      </w:pPr>
      <w:r w:rsidRPr="001A2688">
        <w:rPr>
          <w:rFonts w:ascii="Times New Roman" w:hAnsi="Times New Roman" w:cs="Times New Roman"/>
          <w:sz w:val="24"/>
          <w:szCs w:val="24"/>
        </w:rPr>
        <w:t>Целевые показатели муниципальной программы города Югорска</w:t>
      </w:r>
    </w:p>
    <w:p w:rsidR="00493814" w:rsidRPr="001A2688" w:rsidRDefault="00493814" w:rsidP="00493814">
      <w:pPr>
        <w:spacing w:after="0" w:line="240" w:lineRule="auto"/>
        <w:jc w:val="center"/>
        <w:rPr>
          <w:rFonts w:ascii="Times New Roman" w:hAnsi="Times New Roman" w:cs="Times New Roman"/>
          <w:sz w:val="24"/>
          <w:szCs w:val="24"/>
        </w:rPr>
      </w:pPr>
      <w:r w:rsidRPr="001A2688">
        <w:rPr>
          <w:rFonts w:ascii="Times New Roman" w:hAnsi="Times New Roman" w:cs="Times New Roman"/>
          <w:sz w:val="24"/>
          <w:szCs w:val="24"/>
        </w:rPr>
        <w:t>«Развитие культуры  и туризма в городе Югорске на 2014-2020 годы»</w:t>
      </w:r>
    </w:p>
    <w:p w:rsidR="00493814" w:rsidRPr="001A2688" w:rsidRDefault="00493814" w:rsidP="00493814">
      <w:pPr>
        <w:spacing w:after="0" w:line="240" w:lineRule="auto"/>
        <w:jc w:val="both"/>
        <w:rPr>
          <w:rFonts w:ascii="Times New Roman" w:hAnsi="Times New Roman" w:cs="Times New Roman"/>
          <w:sz w:val="24"/>
          <w:szCs w:val="24"/>
        </w:rPr>
      </w:pPr>
    </w:p>
    <w:tbl>
      <w:tblPr>
        <w:tblW w:w="9229" w:type="dxa"/>
        <w:tblInd w:w="93" w:type="dxa"/>
        <w:tblLayout w:type="fixed"/>
        <w:tblLook w:val="04A0"/>
      </w:tblPr>
      <w:tblGrid>
        <w:gridCol w:w="582"/>
        <w:gridCol w:w="4962"/>
        <w:gridCol w:w="1417"/>
        <w:gridCol w:w="1134"/>
        <w:gridCol w:w="1134"/>
      </w:tblGrid>
      <w:tr w:rsidR="00493814" w:rsidRPr="00493814" w:rsidTr="00493814">
        <w:trPr>
          <w:trHeight w:val="1608"/>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814" w:rsidRPr="00493814" w:rsidRDefault="00493814" w:rsidP="00493814">
            <w:pPr>
              <w:spacing w:after="0" w:line="240" w:lineRule="auto"/>
              <w:contextualSpacing/>
              <w:jc w:val="center"/>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 п/п</w:t>
            </w:r>
          </w:p>
        </w:tc>
        <w:tc>
          <w:tcPr>
            <w:tcW w:w="4962"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line="240" w:lineRule="auto"/>
              <w:contextualSpacing/>
              <w:jc w:val="center"/>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 xml:space="preserve">Наименование целевых показателей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93814" w:rsidRPr="00493814" w:rsidRDefault="00493814" w:rsidP="00493814">
            <w:pPr>
              <w:spacing w:after="0" w:line="240" w:lineRule="auto"/>
              <w:contextualSpacing/>
              <w:jc w:val="center"/>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Базовый показатель на начало реализации муниципальной программы</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line="240" w:lineRule="auto"/>
              <w:contextualSpacing/>
              <w:jc w:val="center"/>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 xml:space="preserve">2016 год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line="240" w:lineRule="auto"/>
              <w:contextualSpacing/>
              <w:jc w:val="center"/>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 xml:space="preserve">2020 год </w:t>
            </w:r>
          </w:p>
        </w:tc>
      </w:tr>
      <w:tr w:rsidR="00493814" w:rsidRPr="00493814" w:rsidTr="00493814">
        <w:trPr>
          <w:trHeight w:val="300"/>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493814" w:rsidRPr="00493814" w:rsidRDefault="00493814" w:rsidP="00493814">
            <w:pPr>
              <w:spacing w:after="0" w:line="240" w:lineRule="auto"/>
              <w:contextualSpacing/>
              <w:jc w:val="center"/>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1</w:t>
            </w:r>
          </w:p>
        </w:tc>
        <w:tc>
          <w:tcPr>
            <w:tcW w:w="4962" w:type="dxa"/>
            <w:tcBorders>
              <w:top w:val="single" w:sz="4" w:space="0" w:color="auto"/>
              <w:left w:val="nil"/>
              <w:bottom w:val="single" w:sz="4" w:space="0" w:color="auto"/>
              <w:right w:val="single" w:sz="4" w:space="0" w:color="auto"/>
            </w:tcBorders>
            <w:shd w:val="clear" w:color="auto" w:fill="auto"/>
            <w:noWrap/>
            <w:vAlign w:val="bottom"/>
            <w:hideMark/>
          </w:tcPr>
          <w:p w:rsidR="00493814" w:rsidRPr="00493814" w:rsidRDefault="00493814" w:rsidP="00493814">
            <w:pPr>
              <w:spacing w:after="0" w:line="240" w:lineRule="auto"/>
              <w:contextualSpacing/>
              <w:jc w:val="center"/>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2</w:t>
            </w:r>
          </w:p>
        </w:tc>
        <w:tc>
          <w:tcPr>
            <w:tcW w:w="1417" w:type="dxa"/>
            <w:tcBorders>
              <w:top w:val="nil"/>
              <w:left w:val="nil"/>
              <w:bottom w:val="single" w:sz="4" w:space="0" w:color="auto"/>
              <w:right w:val="single" w:sz="4" w:space="0" w:color="auto"/>
            </w:tcBorders>
            <w:shd w:val="clear" w:color="auto" w:fill="auto"/>
            <w:noWrap/>
            <w:vAlign w:val="bottom"/>
            <w:hideMark/>
          </w:tcPr>
          <w:p w:rsidR="00493814" w:rsidRPr="00493814" w:rsidRDefault="00493814" w:rsidP="00493814">
            <w:pPr>
              <w:spacing w:after="0" w:line="240" w:lineRule="auto"/>
              <w:contextualSpacing/>
              <w:jc w:val="center"/>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3</w:t>
            </w:r>
          </w:p>
        </w:tc>
        <w:tc>
          <w:tcPr>
            <w:tcW w:w="1134" w:type="dxa"/>
            <w:tcBorders>
              <w:top w:val="nil"/>
              <w:left w:val="nil"/>
              <w:bottom w:val="single" w:sz="4" w:space="0" w:color="auto"/>
              <w:right w:val="single" w:sz="4" w:space="0" w:color="auto"/>
            </w:tcBorders>
            <w:shd w:val="clear" w:color="auto" w:fill="auto"/>
            <w:noWrap/>
            <w:vAlign w:val="bottom"/>
            <w:hideMark/>
          </w:tcPr>
          <w:p w:rsidR="00493814" w:rsidRPr="00493814" w:rsidRDefault="00493814" w:rsidP="00493814">
            <w:pPr>
              <w:spacing w:after="0" w:line="240" w:lineRule="auto"/>
              <w:contextualSpacing/>
              <w:jc w:val="center"/>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4</w:t>
            </w:r>
          </w:p>
        </w:tc>
        <w:tc>
          <w:tcPr>
            <w:tcW w:w="1134" w:type="dxa"/>
            <w:tcBorders>
              <w:top w:val="nil"/>
              <w:left w:val="nil"/>
              <w:bottom w:val="single" w:sz="4" w:space="0" w:color="auto"/>
              <w:right w:val="single" w:sz="4" w:space="0" w:color="auto"/>
            </w:tcBorders>
            <w:shd w:val="clear" w:color="auto" w:fill="auto"/>
            <w:noWrap/>
            <w:vAlign w:val="bottom"/>
            <w:hideMark/>
          </w:tcPr>
          <w:p w:rsidR="00493814" w:rsidRPr="00493814" w:rsidRDefault="00493814" w:rsidP="00493814">
            <w:pPr>
              <w:spacing w:after="0" w:line="240" w:lineRule="auto"/>
              <w:contextualSpacing/>
              <w:jc w:val="center"/>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5</w:t>
            </w:r>
          </w:p>
        </w:tc>
      </w:tr>
      <w:tr w:rsidR="00493814" w:rsidRPr="00493814" w:rsidTr="00493814">
        <w:trPr>
          <w:trHeight w:val="387"/>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3814" w:rsidRPr="00493814" w:rsidRDefault="00493814" w:rsidP="00493814">
            <w:pPr>
              <w:spacing w:after="0" w:line="240" w:lineRule="auto"/>
              <w:contextualSpacing/>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1.</w:t>
            </w:r>
          </w:p>
        </w:tc>
        <w:tc>
          <w:tcPr>
            <w:tcW w:w="4962" w:type="dxa"/>
            <w:tcBorders>
              <w:top w:val="single" w:sz="4" w:space="0" w:color="auto"/>
              <w:left w:val="nil"/>
              <w:bottom w:val="single" w:sz="4" w:space="0" w:color="auto"/>
              <w:right w:val="single" w:sz="4" w:space="0" w:color="auto"/>
            </w:tcBorders>
            <w:shd w:val="clear" w:color="auto" w:fill="auto"/>
            <w:hideMark/>
          </w:tcPr>
          <w:p w:rsidR="00493814" w:rsidRPr="00493814" w:rsidRDefault="00493814" w:rsidP="00493814">
            <w:pPr>
              <w:spacing w:after="0"/>
              <w:contextualSpacing/>
              <w:jc w:val="both"/>
              <w:rPr>
                <w:rFonts w:ascii="Times New Roman" w:hAnsi="Times New Roman" w:cs="Times New Roman"/>
                <w:sz w:val="24"/>
                <w:szCs w:val="24"/>
              </w:rPr>
            </w:pPr>
            <w:r w:rsidRPr="00493814">
              <w:rPr>
                <w:rFonts w:ascii="Times New Roman" w:hAnsi="Times New Roman" w:cs="Times New Roman"/>
                <w:sz w:val="24"/>
                <w:szCs w:val="24"/>
              </w:rPr>
              <w:t>Библиотечный фонд на 1000 жителей, (экз.)</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4 126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4 135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4 164</w:t>
            </w:r>
          </w:p>
        </w:tc>
      </w:tr>
      <w:tr w:rsidR="00493814" w:rsidRPr="00493814" w:rsidTr="00493814">
        <w:trPr>
          <w:trHeight w:val="542"/>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3814" w:rsidRPr="00493814" w:rsidRDefault="00493814" w:rsidP="00493814">
            <w:pPr>
              <w:spacing w:after="0" w:line="240" w:lineRule="auto"/>
              <w:contextualSpacing/>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2.</w:t>
            </w:r>
          </w:p>
        </w:tc>
        <w:tc>
          <w:tcPr>
            <w:tcW w:w="4962" w:type="dxa"/>
            <w:tcBorders>
              <w:top w:val="single" w:sz="4" w:space="0" w:color="auto"/>
              <w:left w:val="nil"/>
              <w:bottom w:val="single" w:sz="4" w:space="0" w:color="auto"/>
              <w:right w:val="single" w:sz="4" w:space="0" w:color="auto"/>
            </w:tcBorders>
            <w:shd w:val="clear" w:color="auto" w:fill="auto"/>
            <w:hideMark/>
          </w:tcPr>
          <w:p w:rsidR="00493814" w:rsidRPr="00493814" w:rsidRDefault="00493814" w:rsidP="00493814">
            <w:pPr>
              <w:spacing w:after="0"/>
              <w:contextualSpacing/>
              <w:jc w:val="both"/>
              <w:rPr>
                <w:rFonts w:ascii="Times New Roman" w:hAnsi="Times New Roman" w:cs="Times New Roman"/>
                <w:sz w:val="24"/>
                <w:szCs w:val="24"/>
              </w:rPr>
            </w:pPr>
            <w:r w:rsidRPr="00493814">
              <w:rPr>
                <w:rFonts w:ascii="Times New Roman" w:hAnsi="Times New Roman" w:cs="Times New Roman"/>
                <w:sz w:val="24"/>
                <w:szCs w:val="24"/>
              </w:rPr>
              <w:t>Число зарегистрированных пользователей библиотеки, (чел.)</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12 300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12 450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12 653</w:t>
            </w:r>
          </w:p>
        </w:tc>
      </w:tr>
      <w:tr w:rsidR="00493814" w:rsidRPr="00493814" w:rsidTr="00493814">
        <w:trPr>
          <w:trHeight w:val="256"/>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3814" w:rsidRPr="00493814" w:rsidRDefault="00493814" w:rsidP="00493814">
            <w:pPr>
              <w:spacing w:after="0" w:line="240" w:lineRule="auto"/>
              <w:contextualSpacing/>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3.</w:t>
            </w:r>
          </w:p>
        </w:tc>
        <w:tc>
          <w:tcPr>
            <w:tcW w:w="4962" w:type="dxa"/>
            <w:tcBorders>
              <w:top w:val="single" w:sz="4" w:space="0" w:color="auto"/>
              <w:left w:val="nil"/>
              <w:bottom w:val="single" w:sz="4" w:space="0" w:color="auto"/>
              <w:right w:val="single" w:sz="4" w:space="0" w:color="auto"/>
            </w:tcBorders>
            <w:shd w:val="clear" w:color="auto" w:fill="auto"/>
            <w:hideMark/>
          </w:tcPr>
          <w:p w:rsidR="00493814" w:rsidRPr="00493814" w:rsidRDefault="00493814" w:rsidP="00493814">
            <w:pPr>
              <w:spacing w:after="0"/>
              <w:contextualSpacing/>
              <w:jc w:val="both"/>
              <w:rPr>
                <w:rFonts w:ascii="Times New Roman" w:hAnsi="Times New Roman" w:cs="Times New Roman"/>
                <w:sz w:val="24"/>
                <w:szCs w:val="24"/>
              </w:rPr>
            </w:pPr>
            <w:r w:rsidRPr="00493814">
              <w:rPr>
                <w:rFonts w:ascii="Times New Roman" w:hAnsi="Times New Roman" w:cs="Times New Roman"/>
                <w:sz w:val="24"/>
                <w:szCs w:val="24"/>
              </w:rPr>
              <w:t xml:space="preserve">Число посещений библиотек, (чел.)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79 500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79 500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79 500</w:t>
            </w:r>
          </w:p>
        </w:tc>
      </w:tr>
      <w:tr w:rsidR="00493814" w:rsidRPr="00493814" w:rsidTr="00493814">
        <w:trPr>
          <w:trHeight w:val="499"/>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3814" w:rsidRPr="00493814" w:rsidRDefault="00493814" w:rsidP="00493814">
            <w:pPr>
              <w:spacing w:after="0" w:line="240" w:lineRule="auto"/>
              <w:contextualSpacing/>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4.</w:t>
            </w:r>
          </w:p>
        </w:tc>
        <w:tc>
          <w:tcPr>
            <w:tcW w:w="4962" w:type="dxa"/>
            <w:tcBorders>
              <w:top w:val="single" w:sz="4" w:space="0" w:color="auto"/>
              <w:left w:val="nil"/>
              <w:bottom w:val="single" w:sz="4" w:space="0" w:color="auto"/>
              <w:right w:val="single" w:sz="4" w:space="0" w:color="auto"/>
            </w:tcBorders>
            <w:shd w:val="clear" w:color="auto" w:fill="auto"/>
            <w:hideMark/>
          </w:tcPr>
          <w:p w:rsidR="00493814" w:rsidRPr="00493814" w:rsidRDefault="00493814" w:rsidP="00493814">
            <w:pPr>
              <w:spacing w:after="0"/>
              <w:contextualSpacing/>
              <w:rPr>
                <w:rFonts w:ascii="Times New Roman" w:hAnsi="Times New Roman" w:cs="Times New Roman"/>
                <w:sz w:val="24"/>
                <w:szCs w:val="24"/>
              </w:rPr>
            </w:pPr>
            <w:r w:rsidRPr="00493814">
              <w:rPr>
                <w:rFonts w:ascii="Times New Roman" w:hAnsi="Times New Roman" w:cs="Times New Roman"/>
                <w:sz w:val="24"/>
                <w:szCs w:val="24"/>
              </w:rPr>
              <w:t>Доля библиотечного фонда общедоступных библиотек, отраженного в электронном каталоге,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30,0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92,0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100,0</w:t>
            </w:r>
          </w:p>
        </w:tc>
      </w:tr>
      <w:tr w:rsidR="00493814" w:rsidRPr="00493814" w:rsidTr="00493814">
        <w:trPr>
          <w:trHeight w:val="663"/>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3814" w:rsidRPr="00493814" w:rsidRDefault="00493814" w:rsidP="00493814">
            <w:pPr>
              <w:spacing w:after="0" w:line="240" w:lineRule="auto"/>
              <w:contextualSpacing/>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5.</w:t>
            </w:r>
          </w:p>
        </w:tc>
        <w:tc>
          <w:tcPr>
            <w:tcW w:w="4962" w:type="dxa"/>
            <w:tcBorders>
              <w:top w:val="single" w:sz="4" w:space="0" w:color="auto"/>
              <w:left w:val="nil"/>
              <w:bottom w:val="single" w:sz="4" w:space="0" w:color="auto"/>
              <w:right w:val="single" w:sz="4" w:space="0" w:color="auto"/>
            </w:tcBorders>
            <w:shd w:val="clear" w:color="auto" w:fill="auto"/>
            <w:hideMark/>
          </w:tcPr>
          <w:p w:rsidR="00493814" w:rsidRPr="00493814" w:rsidRDefault="00493814" w:rsidP="00493814">
            <w:pPr>
              <w:spacing w:after="0"/>
              <w:contextualSpacing/>
              <w:jc w:val="both"/>
              <w:rPr>
                <w:rFonts w:ascii="Times New Roman" w:hAnsi="Times New Roman" w:cs="Times New Roman"/>
                <w:sz w:val="24"/>
                <w:szCs w:val="24"/>
              </w:rPr>
            </w:pPr>
            <w:r w:rsidRPr="00493814">
              <w:rPr>
                <w:rFonts w:ascii="Times New Roman" w:hAnsi="Times New Roman" w:cs="Times New Roman"/>
                <w:sz w:val="24"/>
                <w:szCs w:val="24"/>
              </w:rPr>
              <w:t>Доля музейных предметов и музейных коллекций, отраженных в электронных каталогах в общем объеме музейных фондов и музейных коллекций,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100,0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100,0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100,0</w:t>
            </w:r>
          </w:p>
        </w:tc>
      </w:tr>
      <w:tr w:rsidR="00493814" w:rsidRPr="00493814" w:rsidTr="00493814">
        <w:trPr>
          <w:trHeight w:val="687"/>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3814" w:rsidRPr="00493814" w:rsidRDefault="00493814" w:rsidP="00493814">
            <w:pPr>
              <w:spacing w:after="0" w:line="240" w:lineRule="auto"/>
              <w:contextualSpacing/>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6.</w:t>
            </w:r>
          </w:p>
        </w:tc>
        <w:tc>
          <w:tcPr>
            <w:tcW w:w="4962" w:type="dxa"/>
            <w:tcBorders>
              <w:top w:val="single" w:sz="4" w:space="0" w:color="auto"/>
              <w:left w:val="nil"/>
              <w:bottom w:val="single" w:sz="4" w:space="0" w:color="auto"/>
              <w:right w:val="single" w:sz="4" w:space="0" w:color="auto"/>
            </w:tcBorders>
            <w:shd w:val="clear" w:color="auto" w:fill="auto"/>
            <w:hideMark/>
          </w:tcPr>
          <w:p w:rsidR="00493814" w:rsidRPr="00493814" w:rsidRDefault="00493814" w:rsidP="00493814">
            <w:pPr>
              <w:spacing w:after="0"/>
              <w:contextualSpacing/>
              <w:jc w:val="both"/>
              <w:rPr>
                <w:rFonts w:ascii="Times New Roman" w:hAnsi="Times New Roman" w:cs="Times New Roman"/>
                <w:sz w:val="24"/>
                <w:szCs w:val="24"/>
              </w:rPr>
            </w:pPr>
            <w:r w:rsidRPr="00493814">
              <w:rPr>
                <w:rFonts w:ascii="Times New Roman" w:hAnsi="Times New Roman" w:cs="Times New Roman"/>
                <w:sz w:val="24"/>
                <w:szCs w:val="24"/>
              </w:rPr>
              <w:t>Доля представленных (во всех формах) зрителю музейных предметов в общем количестве музейных предметов основного фонда,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15,0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18,0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22,0</w:t>
            </w:r>
          </w:p>
        </w:tc>
      </w:tr>
      <w:tr w:rsidR="00493814" w:rsidRPr="00493814" w:rsidTr="00493814">
        <w:trPr>
          <w:trHeight w:val="694"/>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3814" w:rsidRPr="00493814" w:rsidRDefault="00493814" w:rsidP="00493814">
            <w:pPr>
              <w:spacing w:after="0" w:line="240" w:lineRule="auto"/>
              <w:contextualSpacing/>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7.</w:t>
            </w:r>
          </w:p>
        </w:tc>
        <w:tc>
          <w:tcPr>
            <w:tcW w:w="4962" w:type="dxa"/>
            <w:tcBorders>
              <w:top w:val="single" w:sz="4" w:space="0" w:color="auto"/>
              <w:left w:val="nil"/>
              <w:bottom w:val="single" w:sz="4" w:space="0" w:color="auto"/>
              <w:right w:val="single" w:sz="4" w:space="0" w:color="auto"/>
            </w:tcBorders>
            <w:shd w:val="clear" w:color="auto" w:fill="auto"/>
            <w:hideMark/>
          </w:tcPr>
          <w:p w:rsidR="00493814" w:rsidRPr="00493814" w:rsidRDefault="00493814" w:rsidP="00493814">
            <w:pPr>
              <w:shd w:val="clear" w:color="auto" w:fill="FFFFFF"/>
              <w:tabs>
                <w:tab w:val="left" w:pos="1061"/>
              </w:tabs>
              <w:spacing w:after="0"/>
              <w:contextualSpacing/>
              <w:jc w:val="both"/>
              <w:rPr>
                <w:rFonts w:ascii="Times New Roman" w:hAnsi="Times New Roman" w:cs="Times New Roman"/>
                <w:sz w:val="24"/>
                <w:szCs w:val="24"/>
                <w:lang w:val="uk-UA"/>
              </w:rPr>
            </w:pPr>
            <w:r w:rsidRPr="00493814">
              <w:rPr>
                <w:rFonts w:ascii="Times New Roman" w:hAnsi="Times New Roman" w:cs="Times New Roman"/>
                <w:sz w:val="24"/>
                <w:szCs w:val="24"/>
                <w:lang w:val="uk-UA"/>
              </w:rPr>
              <w:t xml:space="preserve">Количество передвижных выставок фондов музея для экспонирования                  в музеях </w:t>
            </w:r>
            <w:r w:rsidRPr="00493814">
              <w:rPr>
                <w:rFonts w:ascii="Times New Roman" w:hAnsi="Times New Roman" w:cs="Times New Roman"/>
                <w:sz w:val="24"/>
                <w:szCs w:val="24"/>
                <w:lang w:val="uk-UA"/>
              </w:rPr>
              <w:lastRenderedPageBreak/>
              <w:t xml:space="preserve">и галереях муниципальных образований Ханты-Мансийского автономного округа – Югры, (ед.)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lastRenderedPageBreak/>
              <w:t>6,0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7,0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7,0</w:t>
            </w:r>
          </w:p>
        </w:tc>
      </w:tr>
      <w:tr w:rsidR="00493814" w:rsidRPr="00493814" w:rsidTr="00493814">
        <w:trPr>
          <w:trHeight w:val="836"/>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3814" w:rsidRPr="00493814" w:rsidRDefault="00493814" w:rsidP="00493814">
            <w:pPr>
              <w:spacing w:after="0" w:line="240" w:lineRule="auto"/>
              <w:contextualSpacing/>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lastRenderedPageBreak/>
              <w:t>8.</w:t>
            </w:r>
          </w:p>
        </w:tc>
        <w:tc>
          <w:tcPr>
            <w:tcW w:w="4962" w:type="dxa"/>
            <w:tcBorders>
              <w:top w:val="single" w:sz="4" w:space="0" w:color="auto"/>
              <w:left w:val="nil"/>
              <w:bottom w:val="single" w:sz="4" w:space="0" w:color="auto"/>
              <w:right w:val="single" w:sz="4" w:space="0" w:color="auto"/>
            </w:tcBorders>
            <w:shd w:val="clear" w:color="auto" w:fill="auto"/>
            <w:hideMark/>
          </w:tcPr>
          <w:p w:rsidR="00493814" w:rsidRPr="00493814" w:rsidRDefault="00493814" w:rsidP="00493814">
            <w:pPr>
              <w:spacing w:after="0"/>
              <w:contextualSpacing/>
              <w:jc w:val="both"/>
              <w:rPr>
                <w:rFonts w:ascii="Times New Roman" w:hAnsi="Times New Roman" w:cs="Times New Roman"/>
                <w:sz w:val="24"/>
                <w:szCs w:val="24"/>
                <w:lang w:val="uk-UA"/>
              </w:rPr>
            </w:pPr>
            <w:r w:rsidRPr="00493814">
              <w:rPr>
                <w:rFonts w:ascii="Times New Roman" w:hAnsi="Times New Roman" w:cs="Times New Roman"/>
                <w:sz w:val="24"/>
                <w:szCs w:val="24"/>
              </w:rPr>
              <w:t>Доля оцифрованных музейных предметов, представленных в сети Интернет от общего объема   музейного фонда,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10,7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37,0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62,0</w:t>
            </w:r>
          </w:p>
        </w:tc>
      </w:tr>
      <w:tr w:rsidR="00493814" w:rsidRPr="00493814" w:rsidTr="00493814">
        <w:trPr>
          <w:trHeight w:val="793"/>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3814" w:rsidRPr="00493814" w:rsidRDefault="00493814" w:rsidP="00493814">
            <w:pPr>
              <w:spacing w:after="0" w:line="240" w:lineRule="auto"/>
              <w:contextualSpacing/>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9.</w:t>
            </w:r>
          </w:p>
        </w:tc>
        <w:tc>
          <w:tcPr>
            <w:tcW w:w="4962" w:type="dxa"/>
            <w:tcBorders>
              <w:top w:val="single" w:sz="4" w:space="0" w:color="auto"/>
              <w:left w:val="nil"/>
              <w:bottom w:val="single" w:sz="4" w:space="0" w:color="auto"/>
              <w:right w:val="single" w:sz="4" w:space="0" w:color="auto"/>
            </w:tcBorders>
            <w:shd w:val="clear" w:color="auto" w:fill="auto"/>
            <w:hideMark/>
          </w:tcPr>
          <w:p w:rsidR="00493814" w:rsidRPr="00493814" w:rsidRDefault="00493814" w:rsidP="00493814">
            <w:pPr>
              <w:spacing w:after="0"/>
              <w:contextualSpacing/>
              <w:jc w:val="both"/>
              <w:rPr>
                <w:rFonts w:ascii="Times New Roman" w:hAnsi="Times New Roman" w:cs="Times New Roman"/>
                <w:sz w:val="24"/>
                <w:szCs w:val="24"/>
              </w:rPr>
            </w:pPr>
            <w:r w:rsidRPr="00493814">
              <w:rPr>
                <w:rFonts w:ascii="Times New Roman" w:hAnsi="Times New Roman" w:cs="Times New Roman"/>
                <w:sz w:val="24"/>
                <w:szCs w:val="24"/>
              </w:rPr>
              <w:t>Количество выставочных коллекций, осуществляемых в городе Югорске, из частных собраний, фондов муниципальных образований Ханты-Мансийского автономного округа –Югры, (ед.)</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2,0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2,0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2,0</w:t>
            </w:r>
          </w:p>
        </w:tc>
      </w:tr>
      <w:tr w:rsidR="00493814" w:rsidRPr="00493814" w:rsidTr="00493814">
        <w:trPr>
          <w:trHeight w:val="531"/>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3814" w:rsidRPr="00493814" w:rsidRDefault="00493814" w:rsidP="00493814">
            <w:pPr>
              <w:spacing w:after="0" w:line="240" w:lineRule="auto"/>
              <w:contextualSpacing/>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10.</w:t>
            </w:r>
          </w:p>
        </w:tc>
        <w:tc>
          <w:tcPr>
            <w:tcW w:w="4962" w:type="dxa"/>
            <w:tcBorders>
              <w:top w:val="single" w:sz="4" w:space="0" w:color="auto"/>
              <w:left w:val="nil"/>
              <w:bottom w:val="single" w:sz="4" w:space="0" w:color="auto"/>
              <w:right w:val="single" w:sz="4" w:space="0" w:color="auto"/>
            </w:tcBorders>
            <w:shd w:val="clear" w:color="auto" w:fill="auto"/>
            <w:hideMark/>
          </w:tcPr>
          <w:p w:rsidR="00493814" w:rsidRPr="00493814" w:rsidRDefault="00493814" w:rsidP="00493814">
            <w:pPr>
              <w:spacing w:after="0"/>
              <w:contextualSpacing/>
              <w:rPr>
                <w:rFonts w:ascii="Times New Roman" w:hAnsi="Times New Roman" w:cs="Times New Roman"/>
                <w:sz w:val="24"/>
                <w:szCs w:val="24"/>
              </w:rPr>
            </w:pPr>
            <w:r w:rsidRPr="00493814">
              <w:rPr>
                <w:rFonts w:ascii="Times New Roman" w:hAnsi="Times New Roman" w:cs="Times New Roman"/>
                <w:sz w:val="24"/>
                <w:szCs w:val="24"/>
              </w:rPr>
              <w:t>Количество экспозиционных площадок в музее под открытым небом «</w:t>
            </w:r>
            <w:proofErr w:type="spellStart"/>
            <w:r w:rsidRPr="00493814">
              <w:rPr>
                <w:rFonts w:ascii="Times New Roman" w:hAnsi="Times New Roman" w:cs="Times New Roman"/>
                <w:sz w:val="24"/>
                <w:szCs w:val="24"/>
              </w:rPr>
              <w:t>Суеват</w:t>
            </w:r>
            <w:proofErr w:type="spellEnd"/>
            <w:r w:rsidRPr="00493814">
              <w:rPr>
                <w:rFonts w:ascii="Times New Roman" w:hAnsi="Times New Roman" w:cs="Times New Roman"/>
                <w:sz w:val="24"/>
                <w:szCs w:val="24"/>
              </w:rPr>
              <w:t xml:space="preserve"> </w:t>
            </w:r>
            <w:proofErr w:type="spellStart"/>
            <w:r w:rsidRPr="00493814">
              <w:rPr>
                <w:rFonts w:ascii="Times New Roman" w:hAnsi="Times New Roman" w:cs="Times New Roman"/>
                <w:sz w:val="24"/>
                <w:szCs w:val="24"/>
              </w:rPr>
              <w:t>Пауль</w:t>
            </w:r>
            <w:proofErr w:type="spellEnd"/>
            <w:r w:rsidRPr="00493814">
              <w:rPr>
                <w:rFonts w:ascii="Times New Roman" w:hAnsi="Times New Roman" w:cs="Times New Roman"/>
                <w:sz w:val="24"/>
                <w:szCs w:val="24"/>
              </w:rPr>
              <w:t>», (ед.)</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11</w:t>
            </w:r>
          </w:p>
        </w:tc>
      </w:tr>
      <w:tr w:rsidR="00493814" w:rsidRPr="00493814" w:rsidTr="00493814">
        <w:trPr>
          <w:trHeight w:val="339"/>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3814" w:rsidRPr="00493814" w:rsidRDefault="00493814" w:rsidP="00493814">
            <w:pPr>
              <w:spacing w:after="0" w:line="240" w:lineRule="auto"/>
              <w:contextualSpacing/>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11.</w:t>
            </w:r>
          </w:p>
        </w:tc>
        <w:tc>
          <w:tcPr>
            <w:tcW w:w="4962" w:type="dxa"/>
            <w:tcBorders>
              <w:top w:val="single" w:sz="4" w:space="0" w:color="auto"/>
              <w:left w:val="nil"/>
              <w:bottom w:val="single" w:sz="4" w:space="0" w:color="auto"/>
              <w:right w:val="single" w:sz="4" w:space="0" w:color="auto"/>
            </w:tcBorders>
            <w:shd w:val="clear" w:color="auto" w:fill="auto"/>
            <w:hideMark/>
          </w:tcPr>
          <w:p w:rsidR="00493814" w:rsidRPr="00493814" w:rsidRDefault="00493814" w:rsidP="00493814">
            <w:pPr>
              <w:spacing w:after="0"/>
              <w:contextualSpacing/>
              <w:rPr>
                <w:rFonts w:ascii="Times New Roman" w:hAnsi="Times New Roman" w:cs="Times New Roman"/>
                <w:sz w:val="24"/>
                <w:szCs w:val="24"/>
              </w:rPr>
            </w:pPr>
            <w:r w:rsidRPr="00493814">
              <w:rPr>
                <w:rFonts w:ascii="Times New Roman" w:hAnsi="Times New Roman" w:cs="Times New Roman"/>
                <w:sz w:val="24"/>
                <w:szCs w:val="24"/>
              </w:rPr>
              <w:t>Количество посещений музея (посещения на 1 жителя в год),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0,57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0,6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0,6</w:t>
            </w:r>
          </w:p>
        </w:tc>
      </w:tr>
      <w:tr w:rsidR="00493814" w:rsidRPr="00493814" w:rsidTr="00493814">
        <w:trPr>
          <w:trHeight w:val="449"/>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3814" w:rsidRPr="00493814" w:rsidRDefault="00493814" w:rsidP="00493814">
            <w:pPr>
              <w:spacing w:after="0" w:line="240" w:lineRule="auto"/>
              <w:contextualSpacing/>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12.</w:t>
            </w:r>
          </w:p>
        </w:tc>
        <w:tc>
          <w:tcPr>
            <w:tcW w:w="4962" w:type="dxa"/>
            <w:tcBorders>
              <w:top w:val="single" w:sz="4" w:space="0" w:color="auto"/>
              <w:left w:val="nil"/>
              <w:bottom w:val="single" w:sz="4" w:space="0" w:color="auto"/>
              <w:right w:val="single" w:sz="4" w:space="0" w:color="auto"/>
            </w:tcBorders>
            <w:shd w:val="clear" w:color="auto" w:fill="auto"/>
            <w:hideMark/>
          </w:tcPr>
          <w:p w:rsidR="00493814" w:rsidRPr="00493814" w:rsidRDefault="00493814" w:rsidP="00493814">
            <w:pPr>
              <w:spacing w:after="0"/>
              <w:contextualSpacing/>
              <w:rPr>
                <w:rFonts w:ascii="Times New Roman" w:hAnsi="Times New Roman" w:cs="Times New Roman"/>
                <w:sz w:val="24"/>
                <w:szCs w:val="24"/>
              </w:rPr>
            </w:pPr>
            <w:r w:rsidRPr="00493814">
              <w:rPr>
                <w:rFonts w:ascii="Times New Roman" w:hAnsi="Times New Roman" w:cs="Times New Roman"/>
                <w:sz w:val="24"/>
                <w:szCs w:val="24"/>
              </w:rPr>
              <w:t>Объем туристских услуг, оказанных населению,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100,0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101,0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102,5</w:t>
            </w:r>
          </w:p>
        </w:tc>
      </w:tr>
      <w:tr w:rsidR="00493814" w:rsidRPr="00493814" w:rsidTr="00493814">
        <w:trPr>
          <w:trHeight w:val="751"/>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3814" w:rsidRPr="00493814" w:rsidRDefault="00493814" w:rsidP="00493814">
            <w:pPr>
              <w:spacing w:after="0" w:line="240" w:lineRule="auto"/>
              <w:contextualSpacing/>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13.</w:t>
            </w:r>
          </w:p>
        </w:tc>
        <w:tc>
          <w:tcPr>
            <w:tcW w:w="4962" w:type="dxa"/>
            <w:tcBorders>
              <w:top w:val="single" w:sz="4" w:space="0" w:color="auto"/>
              <w:left w:val="nil"/>
              <w:bottom w:val="single" w:sz="4" w:space="0" w:color="auto"/>
              <w:right w:val="single" w:sz="4" w:space="0" w:color="auto"/>
            </w:tcBorders>
            <w:shd w:val="clear" w:color="auto" w:fill="auto"/>
            <w:hideMark/>
          </w:tcPr>
          <w:p w:rsidR="00493814" w:rsidRPr="00493814" w:rsidRDefault="00493814" w:rsidP="00493814">
            <w:pPr>
              <w:spacing w:after="0"/>
              <w:contextualSpacing/>
              <w:jc w:val="both"/>
              <w:rPr>
                <w:rFonts w:ascii="Times New Roman" w:hAnsi="Times New Roman" w:cs="Times New Roman"/>
                <w:sz w:val="24"/>
                <w:szCs w:val="24"/>
              </w:rPr>
            </w:pPr>
            <w:r w:rsidRPr="00493814">
              <w:rPr>
                <w:rFonts w:ascii="Times New Roman" w:hAnsi="Times New Roman" w:cs="Times New Roman"/>
                <w:sz w:val="24"/>
                <w:szCs w:val="24"/>
              </w:rPr>
              <w:t>Прирост количества участников культурно – досуговых мероприятий, организованных культурно – досуговыми учреждениями (по сравнению с предыдущим годом),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6,6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7,0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7,4</w:t>
            </w:r>
          </w:p>
        </w:tc>
      </w:tr>
      <w:tr w:rsidR="00493814" w:rsidRPr="00493814" w:rsidTr="00493814">
        <w:trPr>
          <w:trHeight w:val="408"/>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3814" w:rsidRPr="00493814" w:rsidRDefault="00493814" w:rsidP="00493814">
            <w:pPr>
              <w:spacing w:after="0" w:line="240" w:lineRule="auto"/>
              <w:contextualSpacing/>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14.</w:t>
            </w:r>
          </w:p>
        </w:tc>
        <w:tc>
          <w:tcPr>
            <w:tcW w:w="4962" w:type="dxa"/>
            <w:tcBorders>
              <w:top w:val="single" w:sz="4" w:space="0" w:color="auto"/>
              <w:left w:val="nil"/>
              <w:bottom w:val="single" w:sz="4" w:space="0" w:color="auto"/>
              <w:right w:val="single" w:sz="4" w:space="0" w:color="auto"/>
            </w:tcBorders>
            <w:shd w:val="clear" w:color="auto" w:fill="auto"/>
            <w:hideMark/>
          </w:tcPr>
          <w:p w:rsidR="00493814" w:rsidRPr="00493814" w:rsidRDefault="00493814" w:rsidP="00493814">
            <w:pPr>
              <w:spacing w:after="0"/>
              <w:contextualSpacing/>
              <w:rPr>
                <w:rFonts w:ascii="Times New Roman" w:hAnsi="Times New Roman" w:cs="Times New Roman"/>
                <w:sz w:val="24"/>
                <w:szCs w:val="24"/>
              </w:rPr>
            </w:pPr>
            <w:r w:rsidRPr="00493814">
              <w:rPr>
                <w:rFonts w:ascii="Times New Roman" w:hAnsi="Times New Roman" w:cs="Times New Roman"/>
                <w:sz w:val="24"/>
                <w:szCs w:val="24"/>
              </w:rPr>
              <w:t>Коэффициент посещаемости социального кино, (от числа жителей города),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11,0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14,0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18,0</w:t>
            </w:r>
          </w:p>
        </w:tc>
      </w:tr>
      <w:tr w:rsidR="00493814" w:rsidRPr="00493814" w:rsidTr="00493814">
        <w:trPr>
          <w:trHeight w:val="510"/>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3814" w:rsidRPr="00493814" w:rsidRDefault="00493814" w:rsidP="00493814">
            <w:pPr>
              <w:spacing w:after="0" w:line="240" w:lineRule="auto"/>
              <w:contextualSpacing/>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15.</w:t>
            </w:r>
          </w:p>
        </w:tc>
        <w:tc>
          <w:tcPr>
            <w:tcW w:w="4962" w:type="dxa"/>
            <w:tcBorders>
              <w:top w:val="single" w:sz="4" w:space="0" w:color="auto"/>
              <w:left w:val="nil"/>
              <w:bottom w:val="single" w:sz="4" w:space="0" w:color="auto"/>
              <w:right w:val="single" w:sz="4" w:space="0" w:color="auto"/>
            </w:tcBorders>
            <w:shd w:val="clear" w:color="auto" w:fill="auto"/>
            <w:hideMark/>
          </w:tcPr>
          <w:p w:rsidR="00493814" w:rsidRPr="00493814" w:rsidRDefault="00493814" w:rsidP="00493814">
            <w:pPr>
              <w:spacing w:after="0"/>
              <w:contextualSpacing/>
              <w:jc w:val="both"/>
              <w:rPr>
                <w:rFonts w:ascii="Times New Roman" w:hAnsi="Times New Roman" w:cs="Times New Roman"/>
                <w:sz w:val="24"/>
                <w:szCs w:val="24"/>
              </w:rPr>
            </w:pPr>
            <w:r w:rsidRPr="00493814">
              <w:rPr>
                <w:rFonts w:ascii="Times New Roman" w:hAnsi="Times New Roman" w:cs="Times New Roman"/>
                <w:sz w:val="24"/>
                <w:szCs w:val="24"/>
              </w:rPr>
              <w:t>Количество участников, занимающихся в клубных формированиях, (чел.)</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1 281,0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1 281,0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1 281,0</w:t>
            </w:r>
          </w:p>
        </w:tc>
      </w:tr>
      <w:tr w:rsidR="00493814" w:rsidRPr="00493814" w:rsidTr="00493814">
        <w:trPr>
          <w:trHeight w:val="751"/>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3814" w:rsidRPr="00493814" w:rsidRDefault="00493814" w:rsidP="00493814">
            <w:pPr>
              <w:spacing w:after="0" w:line="240" w:lineRule="auto"/>
              <w:ind w:right="-108"/>
              <w:contextualSpacing/>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16.</w:t>
            </w:r>
          </w:p>
        </w:tc>
        <w:tc>
          <w:tcPr>
            <w:tcW w:w="4962" w:type="dxa"/>
            <w:tcBorders>
              <w:top w:val="single" w:sz="4" w:space="0" w:color="auto"/>
              <w:left w:val="nil"/>
              <w:bottom w:val="single" w:sz="4" w:space="0" w:color="auto"/>
              <w:right w:val="single" w:sz="4" w:space="0" w:color="auto"/>
            </w:tcBorders>
            <w:shd w:val="clear" w:color="auto" w:fill="auto"/>
            <w:hideMark/>
          </w:tcPr>
          <w:p w:rsidR="00493814" w:rsidRPr="00493814" w:rsidRDefault="00493814" w:rsidP="00493814">
            <w:pPr>
              <w:spacing w:after="0"/>
              <w:contextualSpacing/>
              <w:rPr>
                <w:rFonts w:ascii="Times New Roman" w:hAnsi="Times New Roman" w:cs="Times New Roman"/>
                <w:sz w:val="24"/>
                <w:szCs w:val="24"/>
              </w:rPr>
            </w:pPr>
            <w:r w:rsidRPr="00493814">
              <w:rPr>
                <w:rFonts w:ascii="Times New Roman" w:hAnsi="Times New Roman" w:cs="Times New Roman"/>
                <w:sz w:val="24"/>
                <w:szCs w:val="24"/>
              </w:rPr>
              <w:t>Количество инновационных, концептуальных проектов, реализуемых в сфере культуры и туризма, (ед.)</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w:t>
            </w:r>
          </w:p>
        </w:tc>
      </w:tr>
      <w:tr w:rsidR="00493814" w:rsidRPr="00493814" w:rsidTr="00493814">
        <w:trPr>
          <w:trHeight w:val="269"/>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3814" w:rsidRPr="00493814" w:rsidRDefault="00493814" w:rsidP="00493814">
            <w:pPr>
              <w:spacing w:after="0" w:line="240" w:lineRule="auto"/>
              <w:contextualSpacing/>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17.</w:t>
            </w:r>
          </w:p>
        </w:tc>
        <w:tc>
          <w:tcPr>
            <w:tcW w:w="4962" w:type="dxa"/>
            <w:tcBorders>
              <w:top w:val="single" w:sz="4" w:space="0" w:color="auto"/>
              <w:left w:val="nil"/>
              <w:bottom w:val="single" w:sz="4" w:space="0" w:color="auto"/>
              <w:right w:val="single" w:sz="4" w:space="0" w:color="auto"/>
            </w:tcBorders>
            <w:shd w:val="clear" w:color="auto" w:fill="auto"/>
            <w:hideMark/>
          </w:tcPr>
          <w:p w:rsidR="00493814" w:rsidRPr="00493814" w:rsidRDefault="00493814" w:rsidP="00493814">
            <w:pPr>
              <w:autoSpaceDE w:val="0"/>
              <w:autoSpaceDN w:val="0"/>
              <w:adjustRightInd w:val="0"/>
              <w:spacing w:after="0"/>
              <w:contextualSpacing/>
              <w:jc w:val="both"/>
              <w:rPr>
                <w:rFonts w:ascii="Times New Roman" w:hAnsi="Times New Roman" w:cs="Times New Roman"/>
                <w:sz w:val="24"/>
                <w:szCs w:val="24"/>
              </w:rPr>
            </w:pPr>
            <w:r w:rsidRPr="00493814">
              <w:rPr>
                <w:rFonts w:ascii="Times New Roman" w:hAnsi="Times New Roman" w:cs="Times New Roman"/>
                <w:sz w:val="24"/>
                <w:szCs w:val="24"/>
              </w:rPr>
              <w:t>Соотношение средней заработной платы  работников учреждений культуры к средней заработной плате по Ханты – Мансийскому автономному округу - Югре,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60,0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82,4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100,0</w:t>
            </w:r>
          </w:p>
        </w:tc>
      </w:tr>
      <w:tr w:rsidR="00493814" w:rsidRPr="00493814" w:rsidTr="00493814">
        <w:trPr>
          <w:trHeight w:val="751"/>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3814" w:rsidRPr="00493814" w:rsidRDefault="00493814" w:rsidP="00493814">
            <w:pPr>
              <w:spacing w:after="0" w:line="240" w:lineRule="auto"/>
              <w:contextualSpacing/>
              <w:rPr>
                <w:rFonts w:ascii="Times New Roman" w:eastAsia="Times New Roman" w:hAnsi="Times New Roman" w:cs="Times New Roman"/>
                <w:color w:val="000000"/>
                <w:sz w:val="24"/>
                <w:szCs w:val="24"/>
              </w:rPr>
            </w:pPr>
            <w:r w:rsidRPr="00493814">
              <w:rPr>
                <w:rFonts w:ascii="Times New Roman" w:eastAsia="Times New Roman" w:hAnsi="Times New Roman" w:cs="Times New Roman"/>
                <w:color w:val="000000"/>
                <w:sz w:val="24"/>
                <w:szCs w:val="24"/>
              </w:rPr>
              <w:t>18.</w:t>
            </w:r>
          </w:p>
        </w:tc>
        <w:tc>
          <w:tcPr>
            <w:tcW w:w="4962" w:type="dxa"/>
            <w:tcBorders>
              <w:top w:val="single" w:sz="4" w:space="0" w:color="auto"/>
              <w:left w:val="nil"/>
              <w:bottom w:val="single" w:sz="4" w:space="0" w:color="auto"/>
              <w:right w:val="single" w:sz="4" w:space="0" w:color="auto"/>
            </w:tcBorders>
            <w:shd w:val="clear" w:color="auto" w:fill="auto"/>
            <w:hideMark/>
          </w:tcPr>
          <w:p w:rsidR="00493814" w:rsidRPr="00493814" w:rsidRDefault="00493814" w:rsidP="00493814">
            <w:pPr>
              <w:spacing w:after="0"/>
              <w:contextualSpacing/>
              <w:jc w:val="both"/>
              <w:rPr>
                <w:rFonts w:ascii="Times New Roman" w:hAnsi="Times New Roman" w:cs="Times New Roman"/>
                <w:sz w:val="24"/>
                <w:szCs w:val="24"/>
              </w:rPr>
            </w:pPr>
            <w:r w:rsidRPr="00493814">
              <w:rPr>
                <w:rFonts w:ascii="Times New Roman" w:hAnsi="Times New Roman" w:cs="Times New Roman"/>
                <w:sz w:val="24"/>
                <w:szCs w:val="24"/>
              </w:rPr>
              <w:t>Повышение уровня удовлетворенности граждан города Югорска качеством услуг, предоставляемых учреждениями культуры,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81,0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87,0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93814" w:rsidRPr="00493814" w:rsidRDefault="00493814" w:rsidP="00493814">
            <w:pPr>
              <w:spacing w:after="0"/>
              <w:contextualSpacing/>
              <w:jc w:val="center"/>
              <w:rPr>
                <w:rFonts w:ascii="Times New Roman" w:hAnsi="Times New Roman" w:cs="Times New Roman"/>
                <w:sz w:val="24"/>
                <w:szCs w:val="24"/>
              </w:rPr>
            </w:pPr>
            <w:r w:rsidRPr="00493814">
              <w:rPr>
                <w:rFonts w:ascii="Times New Roman" w:hAnsi="Times New Roman" w:cs="Times New Roman"/>
                <w:sz w:val="24"/>
                <w:szCs w:val="24"/>
              </w:rPr>
              <w:t>93,0</w:t>
            </w:r>
          </w:p>
        </w:tc>
      </w:tr>
    </w:tbl>
    <w:p w:rsidR="00493814" w:rsidRPr="00493814" w:rsidRDefault="00493814" w:rsidP="00493814">
      <w:pPr>
        <w:spacing w:after="0" w:line="240" w:lineRule="auto"/>
        <w:jc w:val="both"/>
        <w:rPr>
          <w:rFonts w:ascii="Times New Roman" w:hAnsi="Times New Roman" w:cs="Times New Roman"/>
          <w:sz w:val="24"/>
          <w:szCs w:val="24"/>
        </w:rPr>
      </w:pPr>
    </w:p>
    <w:p w:rsidR="00493814" w:rsidRPr="00493814" w:rsidRDefault="00493814" w:rsidP="00493814">
      <w:pPr>
        <w:shd w:val="clear" w:color="auto" w:fill="FFFFFF"/>
        <w:spacing w:after="0" w:line="240" w:lineRule="auto"/>
        <w:ind w:firstLine="709"/>
        <w:jc w:val="both"/>
        <w:rPr>
          <w:rFonts w:ascii="Times New Roman" w:hAnsi="Times New Roman" w:cs="Times New Roman"/>
          <w:color w:val="000000" w:themeColor="text1"/>
          <w:sz w:val="24"/>
          <w:szCs w:val="24"/>
        </w:rPr>
      </w:pPr>
      <w:r w:rsidRPr="001A2688">
        <w:rPr>
          <w:rFonts w:ascii="Times New Roman" w:hAnsi="Times New Roman" w:cs="Times New Roman"/>
          <w:sz w:val="24"/>
          <w:szCs w:val="24"/>
        </w:rPr>
        <w:t xml:space="preserve">Текст муниципальной программы размещен в сети Интернет на официальном сайте администрации города Югорска в разделе «Муниципальные программы» </w:t>
      </w:r>
      <w:hyperlink r:id="rId28" w:history="1">
        <w:r w:rsidRPr="00493814">
          <w:rPr>
            <w:rStyle w:val="a5"/>
            <w:rFonts w:ascii="Times New Roman" w:hAnsi="Times New Roman" w:cs="Times New Roman"/>
            <w:color w:val="000000" w:themeColor="text1"/>
            <w:sz w:val="24"/>
            <w:szCs w:val="24"/>
          </w:rPr>
          <w:t>http://adm.ugorsk.ru/about/programs/page1.php</w:t>
        </w:r>
      </w:hyperlink>
      <w:r w:rsidRPr="00493814">
        <w:rPr>
          <w:rFonts w:ascii="Times New Roman" w:hAnsi="Times New Roman" w:cs="Times New Roman"/>
          <w:color w:val="000000" w:themeColor="text1"/>
          <w:sz w:val="24"/>
          <w:szCs w:val="24"/>
        </w:rPr>
        <w:t xml:space="preserve"> и в разделе «Правовые акты администрации» </w:t>
      </w:r>
      <w:hyperlink r:id="rId29" w:history="1">
        <w:r w:rsidRPr="00493814">
          <w:rPr>
            <w:rStyle w:val="a5"/>
            <w:rFonts w:ascii="Times New Roman" w:hAnsi="Times New Roman" w:cs="Times New Roman"/>
            <w:color w:val="000000" w:themeColor="text1"/>
            <w:sz w:val="24"/>
            <w:szCs w:val="24"/>
          </w:rPr>
          <w:t>http://adm.ugorsk.ru/regulatory/npa/256/</w:t>
        </w:r>
      </w:hyperlink>
      <w:r w:rsidRPr="00493814">
        <w:rPr>
          <w:color w:val="000000" w:themeColor="text1"/>
        </w:rPr>
        <w:t>.</w:t>
      </w:r>
    </w:p>
    <w:p w:rsidR="00493814" w:rsidRPr="001A2688" w:rsidRDefault="00493814" w:rsidP="00493814">
      <w:pPr>
        <w:spacing w:after="0" w:line="240" w:lineRule="auto"/>
        <w:ind w:firstLine="709"/>
        <w:jc w:val="both"/>
        <w:rPr>
          <w:rFonts w:ascii="Times New Roman" w:hAnsi="Times New Roman" w:cs="Times New Roman"/>
          <w:sz w:val="24"/>
          <w:szCs w:val="24"/>
        </w:rPr>
      </w:pPr>
      <w:r w:rsidRPr="00493814">
        <w:rPr>
          <w:rFonts w:ascii="Times New Roman" w:hAnsi="Times New Roman" w:cs="Times New Roman"/>
          <w:color w:val="000000" w:themeColor="text1"/>
          <w:sz w:val="24"/>
          <w:szCs w:val="24"/>
        </w:rPr>
        <w:t>На реализацию муниципальной програ</w:t>
      </w:r>
      <w:r w:rsidRPr="001A2688">
        <w:rPr>
          <w:rFonts w:ascii="Times New Roman" w:hAnsi="Times New Roman" w:cs="Times New Roman"/>
          <w:sz w:val="24"/>
          <w:szCs w:val="24"/>
        </w:rPr>
        <w:t>ммы предусматриваются ассигнования на 2016 год в сумме 126 165,6 тыс. рублей.</w:t>
      </w:r>
    </w:p>
    <w:p w:rsidR="00493814" w:rsidRPr="001A2688" w:rsidRDefault="00493814" w:rsidP="00493814">
      <w:pPr>
        <w:spacing w:after="0" w:line="240" w:lineRule="auto"/>
        <w:ind w:firstLine="709"/>
        <w:jc w:val="both"/>
        <w:rPr>
          <w:rFonts w:ascii="Times New Roman" w:hAnsi="Times New Roman" w:cs="Times New Roman"/>
          <w:sz w:val="24"/>
          <w:szCs w:val="24"/>
        </w:rPr>
      </w:pPr>
      <w:r w:rsidRPr="001A2688">
        <w:rPr>
          <w:rFonts w:ascii="Times New Roman" w:hAnsi="Times New Roman" w:cs="Times New Roman"/>
          <w:sz w:val="24"/>
          <w:szCs w:val="24"/>
        </w:rPr>
        <w:t xml:space="preserve"> Объемы финансовых ресурсов на реализацию муниципальной программы распределены следующим образом:</w:t>
      </w:r>
    </w:p>
    <w:p w:rsidR="003D33C8" w:rsidRDefault="003D33C8" w:rsidP="00493814">
      <w:pPr>
        <w:spacing w:after="0" w:line="240" w:lineRule="auto"/>
        <w:ind w:firstLine="709"/>
        <w:jc w:val="right"/>
        <w:rPr>
          <w:rFonts w:ascii="Times New Roman" w:hAnsi="Times New Roman" w:cs="Times New Roman"/>
          <w:sz w:val="24"/>
          <w:szCs w:val="24"/>
        </w:rPr>
      </w:pPr>
    </w:p>
    <w:p w:rsidR="003D33C8" w:rsidRDefault="003D33C8" w:rsidP="00493814">
      <w:pPr>
        <w:spacing w:after="0" w:line="240" w:lineRule="auto"/>
        <w:ind w:firstLine="709"/>
        <w:jc w:val="right"/>
        <w:rPr>
          <w:rFonts w:ascii="Times New Roman" w:hAnsi="Times New Roman" w:cs="Times New Roman"/>
          <w:sz w:val="24"/>
          <w:szCs w:val="24"/>
        </w:rPr>
      </w:pPr>
    </w:p>
    <w:p w:rsidR="003D33C8" w:rsidRDefault="003D33C8" w:rsidP="00493814">
      <w:pPr>
        <w:spacing w:after="0" w:line="240" w:lineRule="auto"/>
        <w:ind w:firstLine="709"/>
        <w:jc w:val="right"/>
        <w:rPr>
          <w:rFonts w:ascii="Times New Roman" w:hAnsi="Times New Roman" w:cs="Times New Roman"/>
          <w:sz w:val="24"/>
          <w:szCs w:val="24"/>
        </w:rPr>
      </w:pPr>
    </w:p>
    <w:p w:rsidR="003D33C8" w:rsidRDefault="003D33C8" w:rsidP="00493814">
      <w:pPr>
        <w:spacing w:after="0" w:line="240" w:lineRule="auto"/>
        <w:ind w:firstLine="709"/>
        <w:jc w:val="right"/>
        <w:rPr>
          <w:rFonts w:ascii="Times New Roman" w:hAnsi="Times New Roman" w:cs="Times New Roman"/>
          <w:sz w:val="24"/>
          <w:szCs w:val="24"/>
        </w:rPr>
      </w:pPr>
    </w:p>
    <w:p w:rsidR="003D33C8" w:rsidRDefault="003D33C8" w:rsidP="00493814">
      <w:pPr>
        <w:spacing w:after="0" w:line="240" w:lineRule="auto"/>
        <w:ind w:firstLine="709"/>
        <w:jc w:val="right"/>
        <w:rPr>
          <w:rFonts w:ascii="Times New Roman" w:hAnsi="Times New Roman" w:cs="Times New Roman"/>
          <w:sz w:val="24"/>
          <w:szCs w:val="24"/>
        </w:rPr>
      </w:pPr>
    </w:p>
    <w:p w:rsidR="00700C57" w:rsidRDefault="00700C57" w:rsidP="00493814">
      <w:pPr>
        <w:spacing w:after="0" w:line="240" w:lineRule="auto"/>
        <w:ind w:firstLine="709"/>
        <w:jc w:val="right"/>
        <w:rPr>
          <w:rFonts w:ascii="Times New Roman" w:hAnsi="Times New Roman" w:cs="Times New Roman"/>
          <w:sz w:val="24"/>
          <w:szCs w:val="24"/>
        </w:rPr>
      </w:pPr>
    </w:p>
    <w:p w:rsidR="00493814" w:rsidRPr="001A2688" w:rsidRDefault="00493814" w:rsidP="00493814">
      <w:pPr>
        <w:spacing w:after="0" w:line="240" w:lineRule="auto"/>
        <w:ind w:firstLine="709"/>
        <w:jc w:val="right"/>
        <w:rPr>
          <w:rFonts w:ascii="Times New Roman" w:hAnsi="Times New Roman" w:cs="Times New Roman"/>
          <w:sz w:val="24"/>
          <w:szCs w:val="24"/>
        </w:rPr>
      </w:pPr>
      <w:r w:rsidRPr="001A2688">
        <w:rPr>
          <w:rFonts w:ascii="Times New Roman" w:hAnsi="Times New Roman" w:cs="Times New Roman"/>
          <w:sz w:val="24"/>
          <w:szCs w:val="24"/>
        </w:rPr>
        <w:t>Таблица</w:t>
      </w:r>
      <w:r w:rsidR="005D7BDF">
        <w:rPr>
          <w:rFonts w:ascii="Times New Roman" w:hAnsi="Times New Roman" w:cs="Times New Roman"/>
          <w:sz w:val="24"/>
          <w:szCs w:val="24"/>
        </w:rPr>
        <w:t xml:space="preserve"> 45</w:t>
      </w:r>
    </w:p>
    <w:p w:rsidR="00493814" w:rsidRPr="001A2688" w:rsidRDefault="00493814" w:rsidP="00493814">
      <w:pPr>
        <w:pStyle w:val="a4"/>
        <w:tabs>
          <w:tab w:val="left" w:pos="459"/>
        </w:tabs>
        <w:suppressAutoHyphens/>
        <w:spacing w:before="0" w:beforeAutospacing="0" w:after="0" w:afterAutospacing="0"/>
        <w:jc w:val="center"/>
      </w:pPr>
      <w:r w:rsidRPr="001A2688">
        <w:t>Объемы финансовых ресурсов муниципальной программы города Югорска</w:t>
      </w:r>
    </w:p>
    <w:p w:rsidR="005D7BDF" w:rsidRDefault="00493814" w:rsidP="003D33C8">
      <w:pPr>
        <w:pStyle w:val="a4"/>
        <w:tabs>
          <w:tab w:val="left" w:pos="459"/>
        </w:tabs>
        <w:suppressAutoHyphens/>
        <w:spacing w:before="0" w:beforeAutospacing="0" w:after="0" w:afterAutospacing="0"/>
        <w:jc w:val="center"/>
      </w:pPr>
      <w:r w:rsidRPr="001A2688">
        <w:t>«</w:t>
      </w:r>
      <w:r w:rsidRPr="001A2688">
        <w:rPr>
          <w:bCs/>
        </w:rPr>
        <w:t xml:space="preserve">Развитие </w:t>
      </w:r>
      <w:r w:rsidRPr="001A2688">
        <w:t xml:space="preserve"> культуры и туризма в городе Югорске на 2014 – 2020 годы»</w:t>
      </w:r>
    </w:p>
    <w:p w:rsidR="005D7BDF" w:rsidRPr="001A2688" w:rsidRDefault="00493814" w:rsidP="005D7BDF">
      <w:pPr>
        <w:pStyle w:val="a4"/>
        <w:tabs>
          <w:tab w:val="left" w:pos="459"/>
        </w:tabs>
        <w:suppressAutoHyphens/>
        <w:spacing w:before="0" w:beforeAutospacing="0" w:after="0" w:afterAutospacing="0"/>
        <w:jc w:val="right"/>
      </w:pPr>
      <w:r w:rsidRPr="001A2688">
        <w:t>тыс. рублей</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1"/>
        <w:gridCol w:w="6083"/>
        <w:gridCol w:w="2268"/>
      </w:tblGrid>
      <w:tr w:rsidR="00493814" w:rsidRPr="001A2688" w:rsidTr="00493814">
        <w:tc>
          <w:tcPr>
            <w:tcW w:w="721" w:type="dxa"/>
            <w:vAlign w:val="center"/>
          </w:tcPr>
          <w:p w:rsidR="00493814" w:rsidRPr="001A2688" w:rsidRDefault="00493814" w:rsidP="00493814">
            <w:pPr>
              <w:pStyle w:val="22"/>
              <w:shd w:val="clear" w:color="auto" w:fill="auto"/>
              <w:spacing w:line="240" w:lineRule="auto"/>
              <w:ind w:right="180"/>
              <w:jc w:val="center"/>
              <w:rPr>
                <w:sz w:val="24"/>
                <w:szCs w:val="24"/>
              </w:rPr>
            </w:pPr>
            <w:r w:rsidRPr="001A2688">
              <w:rPr>
                <w:sz w:val="24"/>
                <w:szCs w:val="24"/>
              </w:rPr>
              <w:t>№ п/п</w:t>
            </w:r>
          </w:p>
        </w:tc>
        <w:tc>
          <w:tcPr>
            <w:tcW w:w="6083" w:type="dxa"/>
            <w:vAlign w:val="center"/>
          </w:tcPr>
          <w:p w:rsidR="00493814" w:rsidRPr="001A2688" w:rsidRDefault="00493814" w:rsidP="00493814">
            <w:pPr>
              <w:spacing w:after="0" w:line="240" w:lineRule="auto"/>
              <w:jc w:val="center"/>
              <w:rPr>
                <w:rFonts w:ascii="Times New Roman" w:hAnsi="Times New Roman" w:cs="Times New Roman"/>
                <w:sz w:val="24"/>
                <w:szCs w:val="24"/>
              </w:rPr>
            </w:pPr>
            <w:r w:rsidRPr="001A2688">
              <w:rPr>
                <w:rFonts w:ascii="Times New Roman" w:hAnsi="Times New Roman" w:cs="Times New Roman"/>
                <w:sz w:val="24"/>
                <w:szCs w:val="24"/>
              </w:rPr>
              <w:t>Источник финансирования</w:t>
            </w:r>
          </w:p>
        </w:tc>
        <w:tc>
          <w:tcPr>
            <w:tcW w:w="2268" w:type="dxa"/>
            <w:vAlign w:val="center"/>
          </w:tcPr>
          <w:p w:rsidR="00493814" w:rsidRPr="001A2688" w:rsidRDefault="00493814" w:rsidP="00493814">
            <w:pPr>
              <w:pStyle w:val="22"/>
              <w:shd w:val="clear" w:color="auto" w:fill="auto"/>
              <w:spacing w:line="240" w:lineRule="auto"/>
              <w:ind w:right="180"/>
              <w:jc w:val="center"/>
              <w:rPr>
                <w:sz w:val="24"/>
                <w:szCs w:val="24"/>
              </w:rPr>
            </w:pPr>
            <w:r w:rsidRPr="001A2688">
              <w:rPr>
                <w:sz w:val="24"/>
                <w:szCs w:val="24"/>
              </w:rPr>
              <w:t>2016 год</w:t>
            </w:r>
          </w:p>
        </w:tc>
      </w:tr>
      <w:tr w:rsidR="00493814" w:rsidRPr="001A2688" w:rsidTr="00493814">
        <w:tc>
          <w:tcPr>
            <w:tcW w:w="721" w:type="dxa"/>
            <w:vAlign w:val="center"/>
          </w:tcPr>
          <w:p w:rsidR="00493814" w:rsidRPr="001A2688" w:rsidRDefault="00493814" w:rsidP="00493814">
            <w:pPr>
              <w:spacing w:after="0" w:line="240" w:lineRule="auto"/>
              <w:jc w:val="center"/>
              <w:rPr>
                <w:rFonts w:ascii="Times New Roman" w:hAnsi="Times New Roman" w:cs="Times New Roman"/>
                <w:bCs/>
                <w:sz w:val="24"/>
                <w:szCs w:val="24"/>
              </w:rPr>
            </w:pPr>
            <w:r w:rsidRPr="001A2688">
              <w:rPr>
                <w:rFonts w:ascii="Times New Roman" w:hAnsi="Times New Roman" w:cs="Times New Roman"/>
                <w:bCs/>
                <w:sz w:val="24"/>
                <w:szCs w:val="24"/>
              </w:rPr>
              <w:t>1</w:t>
            </w:r>
          </w:p>
        </w:tc>
        <w:tc>
          <w:tcPr>
            <w:tcW w:w="6083" w:type="dxa"/>
            <w:vAlign w:val="center"/>
          </w:tcPr>
          <w:p w:rsidR="00493814" w:rsidRPr="001A2688" w:rsidRDefault="00493814" w:rsidP="00493814">
            <w:pPr>
              <w:spacing w:after="0" w:line="240" w:lineRule="auto"/>
              <w:jc w:val="center"/>
              <w:rPr>
                <w:rFonts w:ascii="Times New Roman" w:hAnsi="Times New Roman" w:cs="Times New Roman"/>
                <w:bCs/>
                <w:sz w:val="24"/>
                <w:szCs w:val="24"/>
              </w:rPr>
            </w:pPr>
            <w:r w:rsidRPr="001A2688">
              <w:rPr>
                <w:rFonts w:ascii="Times New Roman" w:hAnsi="Times New Roman" w:cs="Times New Roman"/>
                <w:bCs/>
                <w:sz w:val="24"/>
                <w:szCs w:val="24"/>
              </w:rPr>
              <w:t>2</w:t>
            </w:r>
          </w:p>
        </w:tc>
        <w:tc>
          <w:tcPr>
            <w:tcW w:w="2268" w:type="dxa"/>
            <w:vAlign w:val="center"/>
          </w:tcPr>
          <w:p w:rsidR="00493814" w:rsidRPr="001A2688" w:rsidRDefault="00493814" w:rsidP="00493814">
            <w:pPr>
              <w:spacing w:after="0" w:line="240" w:lineRule="auto"/>
              <w:jc w:val="center"/>
              <w:rPr>
                <w:rFonts w:ascii="Times New Roman" w:hAnsi="Times New Roman" w:cs="Times New Roman"/>
                <w:bCs/>
                <w:sz w:val="24"/>
                <w:szCs w:val="24"/>
              </w:rPr>
            </w:pPr>
            <w:r w:rsidRPr="001A2688">
              <w:rPr>
                <w:rFonts w:ascii="Times New Roman" w:hAnsi="Times New Roman" w:cs="Times New Roman"/>
                <w:bCs/>
                <w:sz w:val="24"/>
                <w:szCs w:val="24"/>
              </w:rPr>
              <w:t>3</w:t>
            </w:r>
          </w:p>
        </w:tc>
      </w:tr>
      <w:tr w:rsidR="00493814" w:rsidRPr="001A2688" w:rsidTr="00493814">
        <w:trPr>
          <w:trHeight w:val="197"/>
        </w:trPr>
        <w:tc>
          <w:tcPr>
            <w:tcW w:w="721" w:type="dxa"/>
            <w:vAlign w:val="center"/>
          </w:tcPr>
          <w:p w:rsidR="00493814" w:rsidRPr="001A2688" w:rsidRDefault="00493814" w:rsidP="00493814">
            <w:pPr>
              <w:spacing w:after="0" w:line="240" w:lineRule="auto"/>
              <w:jc w:val="center"/>
              <w:rPr>
                <w:rFonts w:ascii="Times New Roman" w:hAnsi="Times New Roman" w:cs="Times New Roman"/>
                <w:bCs/>
                <w:sz w:val="24"/>
                <w:szCs w:val="24"/>
              </w:rPr>
            </w:pPr>
          </w:p>
        </w:tc>
        <w:tc>
          <w:tcPr>
            <w:tcW w:w="6083" w:type="dxa"/>
            <w:vAlign w:val="center"/>
          </w:tcPr>
          <w:p w:rsidR="00493814" w:rsidRPr="001A2688" w:rsidRDefault="00493814" w:rsidP="00493814">
            <w:pPr>
              <w:spacing w:after="0" w:line="240" w:lineRule="auto"/>
              <w:rPr>
                <w:rFonts w:ascii="Times New Roman" w:hAnsi="Times New Roman" w:cs="Times New Roman"/>
                <w:bCs/>
                <w:sz w:val="24"/>
                <w:szCs w:val="24"/>
              </w:rPr>
            </w:pPr>
            <w:r w:rsidRPr="001A2688">
              <w:rPr>
                <w:rFonts w:ascii="Times New Roman" w:hAnsi="Times New Roman" w:cs="Times New Roman"/>
                <w:bCs/>
                <w:sz w:val="24"/>
                <w:szCs w:val="24"/>
              </w:rPr>
              <w:t>Всего</w:t>
            </w:r>
          </w:p>
        </w:tc>
        <w:tc>
          <w:tcPr>
            <w:tcW w:w="2268" w:type="dxa"/>
            <w:vAlign w:val="center"/>
          </w:tcPr>
          <w:p w:rsidR="00493814" w:rsidRPr="001A2688" w:rsidRDefault="00493814" w:rsidP="00493814">
            <w:pPr>
              <w:spacing w:after="0" w:line="240" w:lineRule="auto"/>
              <w:jc w:val="center"/>
              <w:rPr>
                <w:rFonts w:ascii="Times New Roman" w:hAnsi="Times New Roman" w:cs="Times New Roman"/>
                <w:bCs/>
                <w:sz w:val="24"/>
                <w:szCs w:val="24"/>
              </w:rPr>
            </w:pPr>
            <w:r w:rsidRPr="001A2688">
              <w:rPr>
                <w:rFonts w:ascii="Times New Roman" w:hAnsi="Times New Roman" w:cs="Times New Roman"/>
                <w:bCs/>
                <w:sz w:val="24"/>
                <w:szCs w:val="24"/>
              </w:rPr>
              <w:t>13</w:t>
            </w:r>
            <w:r>
              <w:rPr>
                <w:rFonts w:ascii="Times New Roman" w:hAnsi="Times New Roman" w:cs="Times New Roman"/>
                <w:bCs/>
                <w:sz w:val="24"/>
                <w:szCs w:val="24"/>
              </w:rPr>
              <w:t>7</w:t>
            </w:r>
            <w:r w:rsidRPr="001A2688">
              <w:rPr>
                <w:rFonts w:ascii="Times New Roman" w:hAnsi="Times New Roman" w:cs="Times New Roman"/>
                <w:bCs/>
                <w:sz w:val="24"/>
                <w:szCs w:val="24"/>
              </w:rPr>
              <w:t> </w:t>
            </w:r>
            <w:r>
              <w:rPr>
                <w:rFonts w:ascii="Times New Roman" w:hAnsi="Times New Roman" w:cs="Times New Roman"/>
                <w:bCs/>
                <w:sz w:val="24"/>
                <w:szCs w:val="24"/>
              </w:rPr>
              <w:t>6</w:t>
            </w:r>
            <w:r w:rsidRPr="001A2688">
              <w:rPr>
                <w:rFonts w:ascii="Times New Roman" w:hAnsi="Times New Roman" w:cs="Times New Roman"/>
                <w:bCs/>
                <w:sz w:val="24"/>
                <w:szCs w:val="24"/>
              </w:rPr>
              <w:t>6</w:t>
            </w:r>
            <w:r>
              <w:rPr>
                <w:rFonts w:ascii="Times New Roman" w:hAnsi="Times New Roman" w:cs="Times New Roman"/>
                <w:bCs/>
                <w:sz w:val="24"/>
                <w:szCs w:val="24"/>
              </w:rPr>
              <w:t>5</w:t>
            </w:r>
            <w:r w:rsidRPr="001A2688">
              <w:rPr>
                <w:rFonts w:ascii="Times New Roman" w:hAnsi="Times New Roman" w:cs="Times New Roman"/>
                <w:bCs/>
                <w:sz w:val="24"/>
                <w:szCs w:val="24"/>
              </w:rPr>
              <w:t>,6</w:t>
            </w:r>
          </w:p>
        </w:tc>
      </w:tr>
      <w:tr w:rsidR="00493814" w:rsidRPr="001A2688" w:rsidTr="00493814">
        <w:trPr>
          <w:trHeight w:val="117"/>
        </w:trPr>
        <w:tc>
          <w:tcPr>
            <w:tcW w:w="721" w:type="dxa"/>
            <w:vAlign w:val="center"/>
          </w:tcPr>
          <w:p w:rsidR="00493814" w:rsidRPr="001A2688" w:rsidRDefault="00493814" w:rsidP="00493814">
            <w:pPr>
              <w:spacing w:after="0" w:line="240" w:lineRule="auto"/>
              <w:jc w:val="center"/>
              <w:rPr>
                <w:rFonts w:ascii="Times New Roman" w:hAnsi="Times New Roman" w:cs="Times New Roman"/>
                <w:bCs/>
                <w:sz w:val="24"/>
                <w:szCs w:val="24"/>
              </w:rPr>
            </w:pPr>
          </w:p>
        </w:tc>
        <w:tc>
          <w:tcPr>
            <w:tcW w:w="6083" w:type="dxa"/>
            <w:vAlign w:val="center"/>
          </w:tcPr>
          <w:p w:rsidR="00493814" w:rsidRPr="001A2688" w:rsidRDefault="00493814" w:rsidP="00493814">
            <w:pPr>
              <w:spacing w:after="0" w:line="240" w:lineRule="auto"/>
              <w:rPr>
                <w:rFonts w:ascii="Times New Roman" w:hAnsi="Times New Roman" w:cs="Times New Roman"/>
                <w:bCs/>
                <w:sz w:val="24"/>
                <w:szCs w:val="24"/>
              </w:rPr>
            </w:pPr>
            <w:r w:rsidRPr="001A2688">
              <w:rPr>
                <w:rFonts w:ascii="Times New Roman" w:hAnsi="Times New Roman" w:cs="Times New Roman"/>
                <w:bCs/>
                <w:sz w:val="24"/>
                <w:szCs w:val="24"/>
              </w:rPr>
              <w:t>в том числе по источникам:</w:t>
            </w:r>
          </w:p>
        </w:tc>
        <w:tc>
          <w:tcPr>
            <w:tcW w:w="2268" w:type="dxa"/>
            <w:vAlign w:val="center"/>
          </w:tcPr>
          <w:p w:rsidR="00493814" w:rsidRPr="001A2688" w:rsidRDefault="00493814" w:rsidP="00493814">
            <w:pPr>
              <w:spacing w:after="0" w:line="240" w:lineRule="auto"/>
              <w:jc w:val="center"/>
              <w:rPr>
                <w:rFonts w:ascii="Times New Roman" w:hAnsi="Times New Roman" w:cs="Times New Roman"/>
                <w:bCs/>
                <w:sz w:val="24"/>
                <w:szCs w:val="24"/>
              </w:rPr>
            </w:pPr>
          </w:p>
        </w:tc>
      </w:tr>
      <w:tr w:rsidR="00493814" w:rsidRPr="001A2688" w:rsidTr="00493814">
        <w:trPr>
          <w:trHeight w:val="193"/>
        </w:trPr>
        <w:tc>
          <w:tcPr>
            <w:tcW w:w="721" w:type="dxa"/>
            <w:vAlign w:val="center"/>
          </w:tcPr>
          <w:p w:rsidR="00493814" w:rsidRPr="001A2688" w:rsidRDefault="00493814" w:rsidP="00493814">
            <w:pPr>
              <w:spacing w:after="0" w:line="240" w:lineRule="auto"/>
              <w:jc w:val="center"/>
              <w:rPr>
                <w:rFonts w:ascii="Times New Roman" w:hAnsi="Times New Roman" w:cs="Times New Roman"/>
                <w:bCs/>
                <w:sz w:val="24"/>
                <w:szCs w:val="24"/>
              </w:rPr>
            </w:pPr>
            <w:r w:rsidRPr="001A2688">
              <w:rPr>
                <w:rFonts w:ascii="Times New Roman" w:hAnsi="Times New Roman" w:cs="Times New Roman"/>
                <w:bCs/>
                <w:sz w:val="24"/>
                <w:szCs w:val="24"/>
              </w:rPr>
              <w:t>1.</w:t>
            </w:r>
          </w:p>
        </w:tc>
        <w:tc>
          <w:tcPr>
            <w:tcW w:w="6083" w:type="dxa"/>
            <w:vAlign w:val="center"/>
          </w:tcPr>
          <w:p w:rsidR="00493814" w:rsidRPr="001A2688" w:rsidRDefault="00493814" w:rsidP="00493814">
            <w:pPr>
              <w:spacing w:after="0" w:line="240" w:lineRule="auto"/>
              <w:rPr>
                <w:rFonts w:ascii="Times New Roman" w:hAnsi="Times New Roman" w:cs="Times New Roman"/>
                <w:bCs/>
                <w:sz w:val="24"/>
                <w:szCs w:val="24"/>
              </w:rPr>
            </w:pPr>
            <w:r w:rsidRPr="001A2688">
              <w:rPr>
                <w:rFonts w:ascii="Times New Roman" w:hAnsi="Times New Roman" w:cs="Times New Roman"/>
                <w:bCs/>
                <w:sz w:val="24"/>
                <w:szCs w:val="24"/>
              </w:rPr>
              <w:t>федеральный бюджет</w:t>
            </w:r>
          </w:p>
        </w:tc>
        <w:tc>
          <w:tcPr>
            <w:tcW w:w="2268" w:type="dxa"/>
            <w:vAlign w:val="center"/>
          </w:tcPr>
          <w:p w:rsidR="00493814" w:rsidRPr="001A2688" w:rsidRDefault="00493814" w:rsidP="00493814">
            <w:pPr>
              <w:spacing w:after="0" w:line="240" w:lineRule="auto"/>
              <w:jc w:val="center"/>
              <w:rPr>
                <w:rFonts w:ascii="Times New Roman" w:hAnsi="Times New Roman" w:cs="Times New Roman"/>
                <w:bCs/>
                <w:sz w:val="24"/>
                <w:szCs w:val="24"/>
              </w:rPr>
            </w:pPr>
            <w:r w:rsidRPr="001A2688">
              <w:rPr>
                <w:rFonts w:ascii="Times New Roman" w:hAnsi="Times New Roman" w:cs="Times New Roman"/>
                <w:bCs/>
                <w:sz w:val="24"/>
                <w:szCs w:val="24"/>
              </w:rPr>
              <w:t>10,7</w:t>
            </w:r>
          </w:p>
        </w:tc>
      </w:tr>
      <w:tr w:rsidR="00493814" w:rsidRPr="001A2688" w:rsidTr="00493814">
        <w:trPr>
          <w:trHeight w:val="193"/>
        </w:trPr>
        <w:tc>
          <w:tcPr>
            <w:tcW w:w="721" w:type="dxa"/>
            <w:vAlign w:val="center"/>
          </w:tcPr>
          <w:p w:rsidR="00493814" w:rsidRPr="001A2688" w:rsidRDefault="00493814" w:rsidP="00493814">
            <w:pPr>
              <w:spacing w:after="0" w:line="240" w:lineRule="auto"/>
              <w:jc w:val="center"/>
              <w:rPr>
                <w:rFonts w:ascii="Times New Roman" w:hAnsi="Times New Roman" w:cs="Times New Roman"/>
                <w:bCs/>
                <w:sz w:val="24"/>
                <w:szCs w:val="24"/>
              </w:rPr>
            </w:pPr>
            <w:r w:rsidRPr="001A2688">
              <w:rPr>
                <w:rFonts w:ascii="Times New Roman" w:hAnsi="Times New Roman" w:cs="Times New Roman"/>
                <w:bCs/>
                <w:sz w:val="24"/>
                <w:szCs w:val="24"/>
              </w:rPr>
              <w:t>2.</w:t>
            </w:r>
          </w:p>
        </w:tc>
        <w:tc>
          <w:tcPr>
            <w:tcW w:w="6083" w:type="dxa"/>
            <w:vAlign w:val="center"/>
          </w:tcPr>
          <w:p w:rsidR="00493814" w:rsidRPr="001A2688" w:rsidRDefault="00493814" w:rsidP="00493814">
            <w:pPr>
              <w:spacing w:after="0" w:line="240" w:lineRule="auto"/>
              <w:rPr>
                <w:rFonts w:ascii="Times New Roman" w:hAnsi="Times New Roman" w:cs="Times New Roman"/>
                <w:bCs/>
                <w:sz w:val="24"/>
                <w:szCs w:val="24"/>
              </w:rPr>
            </w:pPr>
            <w:r w:rsidRPr="001A2688">
              <w:rPr>
                <w:rFonts w:ascii="Times New Roman" w:hAnsi="Times New Roman" w:cs="Times New Roman"/>
                <w:bCs/>
                <w:sz w:val="24"/>
                <w:szCs w:val="24"/>
              </w:rPr>
              <w:t>бюджет автономного округа</w:t>
            </w:r>
          </w:p>
        </w:tc>
        <w:tc>
          <w:tcPr>
            <w:tcW w:w="2268" w:type="dxa"/>
            <w:vAlign w:val="center"/>
          </w:tcPr>
          <w:p w:rsidR="00493814" w:rsidRPr="001A2688" w:rsidRDefault="00493814" w:rsidP="00493814">
            <w:pPr>
              <w:spacing w:after="0" w:line="240" w:lineRule="auto"/>
              <w:jc w:val="center"/>
              <w:rPr>
                <w:rFonts w:ascii="Times New Roman" w:hAnsi="Times New Roman" w:cs="Times New Roman"/>
                <w:bCs/>
                <w:sz w:val="24"/>
                <w:szCs w:val="24"/>
              </w:rPr>
            </w:pPr>
            <w:r w:rsidRPr="001A2688">
              <w:rPr>
                <w:rFonts w:ascii="Times New Roman" w:hAnsi="Times New Roman" w:cs="Times New Roman"/>
                <w:bCs/>
                <w:sz w:val="24"/>
                <w:szCs w:val="24"/>
              </w:rPr>
              <w:t>10 202,7</w:t>
            </w:r>
          </w:p>
        </w:tc>
      </w:tr>
      <w:tr w:rsidR="00493814" w:rsidRPr="001A2688" w:rsidTr="00493814">
        <w:trPr>
          <w:trHeight w:val="268"/>
        </w:trPr>
        <w:tc>
          <w:tcPr>
            <w:tcW w:w="721" w:type="dxa"/>
            <w:vAlign w:val="center"/>
          </w:tcPr>
          <w:p w:rsidR="00493814" w:rsidRPr="001A2688" w:rsidRDefault="00493814" w:rsidP="00493814">
            <w:pPr>
              <w:spacing w:after="0" w:line="240" w:lineRule="auto"/>
              <w:jc w:val="center"/>
              <w:rPr>
                <w:rFonts w:ascii="Times New Roman" w:hAnsi="Times New Roman" w:cs="Times New Roman"/>
                <w:bCs/>
                <w:sz w:val="24"/>
                <w:szCs w:val="24"/>
              </w:rPr>
            </w:pPr>
            <w:r w:rsidRPr="001A2688">
              <w:rPr>
                <w:rFonts w:ascii="Times New Roman" w:hAnsi="Times New Roman" w:cs="Times New Roman"/>
                <w:bCs/>
                <w:sz w:val="24"/>
                <w:szCs w:val="24"/>
              </w:rPr>
              <w:t>3.</w:t>
            </w:r>
          </w:p>
        </w:tc>
        <w:tc>
          <w:tcPr>
            <w:tcW w:w="6083" w:type="dxa"/>
            <w:vAlign w:val="center"/>
          </w:tcPr>
          <w:p w:rsidR="00493814" w:rsidRPr="001A2688" w:rsidRDefault="00493814" w:rsidP="00493814">
            <w:pPr>
              <w:spacing w:after="0" w:line="240" w:lineRule="auto"/>
              <w:rPr>
                <w:rFonts w:ascii="Times New Roman" w:hAnsi="Times New Roman" w:cs="Times New Roman"/>
                <w:bCs/>
                <w:sz w:val="24"/>
                <w:szCs w:val="24"/>
              </w:rPr>
            </w:pPr>
            <w:r w:rsidRPr="001A2688">
              <w:rPr>
                <w:rFonts w:ascii="Times New Roman" w:hAnsi="Times New Roman" w:cs="Times New Roman"/>
                <w:bCs/>
                <w:sz w:val="24"/>
                <w:szCs w:val="24"/>
              </w:rPr>
              <w:t>местный бюджет</w:t>
            </w:r>
          </w:p>
        </w:tc>
        <w:tc>
          <w:tcPr>
            <w:tcW w:w="2268" w:type="dxa"/>
            <w:vAlign w:val="center"/>
          </w:tcPr>
          <w:p w:rsidR="00493814" w:rsidRPr="001A2688" w:rsidRDefault="00493814" w:rsidP="00493814">
            <w:pPr>
              <w:spacing w:after="0" w:line="240" w:lineRule="auto"/>
              <w:jc w:val="center"/>
              <w:rPr>
                <w:rFonts w:ascii="Times New Roman" w:hAnsi="Times New Roman" w:cs="Times New Roman"/>
                <w:bCs/>
                <w:sz w:val="24"/>
                <w:szCs w:val="24"/>
              </w:rPr>
            </w:pPr>
            <w:r w:rsidRPr="001A2688">
              <w:rPr>
                <w:rFonts w:ascii="Times New Roman" w:hAnsi="Times New Roman" w:cs="Times New Roman"/>
                <w:bCs/>
                <w:sz w:val="24"/>
                <w:szCs w:val="24"/>
              </w:rPr>
              <w:t>115 952,2</w:t>
            </w:r>
          </w:p>
        </w:tc>
      </w:tr>
      <w:tr w:rsidR="00493814" w:rsidRPr="001A2688" w:rsidTr="00493814">
        <w:trPr>
          <w:trHeight w:val="175"/>
        </w:trPr>
        <w:tc>
          <w:tcPr>
            <w:tcW w:w="721" w:type="dxa"/>
            <w:vAlign w:val="center"/>
          </w:tcPr>
          <w:p w:rsidR="00493814" w:rsidRPr="001A2688" w:rsidRDefault="00493814" w:rsidP="00493814">
            <w:pPr>
              <w:spacing w:after="0" w:line="240" w:lineRule="auto"/>
              <w:jc w:val="center"/>
              <w:rPr>
                <w:rFonts w:ascii="Times New Roman" w:hAnsi="Times New Roman" w:cs="Times New Roman"/>
                <w:bCs/>
                <w:sz w:val="24"/>
                <w:szCs w:val="24"/>
              </w:rPr>
            </w:pPr>
            <w:r w:rsidRPr="001A2688">
              <w:rPr>
                <w:rFonts w:ascii="Times New Roman" w:hAnsi="Times New Roman" w:cs="Times New Roman"/>
                <w:bCs/>
                <w:sz w:val="24"/>
                <w:szCs w:val="24"/>
              </w:rPr>
              <w:t>4.</w:t>
            </w:r>
          </w:p>
        </w:tc>
        <w:tc>
          <w:tcPr>
            <w:tcW w:w="6083" w:type="dxa"/>
            <w:vAlign w:val="center"/>
          </w:tcPr>
          <w:p w:rsidR="00493814" w:rsidRPr="001A2688" w:rsidRDefault="00493814" w:rsidP="00493814">
            <w:pPr>
              <w:spacing w:after="0" w:line="240" w:lineRule="auto"/>
              <w:rPr>
                <w:rFonts w:ascii="Times New Roman" w:hAnsi="Times New Roman" w:cs="Times New Roman"/>
                <w:bCs/>
                <w:sz w:val="24"/>
                <w:szCs w:val="24"/>
              </w:rPr>
            </w:pPr>
            <w:r w:rsidRPr="001A2688">
              <w:rPr>
                <w:rFonts w:ascii="Times New Roman" w:eastAsia="Calibri" w:hAnsi="Times New Roman" w:cs="Times New Roman"/>
                <w:sz w:val="24"/>
                <w:szCs w:val="24"/>
              </w:rPr>
              <w:t>иные внебюджетные источники</w:t>
            </w:r>
          </w:p>
        </w:tc>
        <w:tc>
          <w:tcPr>
            <w:tcW w:w="2268" w:type="dxa"/>
            <w:vAlign w:val="center"/>
          </w:tcPr>
          <w:p w:rsidR="00493814" w:rsidRPr="001A2688" w:rsidRDefault="00493814" w:rsidP="00493814">
            <w:pPr>
              <w:spacing w:after="0" w:line="240" w:lineRule="auto"/>
              <w:jc w:val="center"/>
              <w:rPr>
                <w:rFonts w:ascii="Times New Roman" w:hAnsi="Times New Roman" w:cs="Times New Roman"/>
                <w:bCs/>
                <w:sz w:val="24"/>
                <w:szCs w:val="24"/>
              </w:rPr>
            </w:pPr>
            <w:r w:rsidRPr="001A2688">
              <w:rPr>
                <w:rFonts w:ascii="Times New Roman" w:hAnsi="Times New Roman" w:cs="Times New Roman"/>
                <w:bCs/>
                <w:sz w:val="24"/>
                <w:szCs w:val="24"/>
              </w:rPr>
              <w:t>1</w:t>
            </w:r>
            <w:r>
              <w:rPr>
                <w:rFonts w:ascii="Times New Roman" w:hAnsi="Times New Roman" w:cs="Times New Roman"/>
                <w:bCs/>
                <w:sz w:val="24"/>
                <w:szCs w:val="24"/>
              </w:rPr>
              <w:t>1</w:t>
            </w:r>
            <w:r w:rsidRPr="001A2688">
              <w:rPr>
                <w:rFonts w:ascii="Times New Roman" w:hAnsi="Times New Roman" w:cs="Times New Roman"/>
                <w:bCs/>
                <w:sz w:val="24"/>
                <w:szCs w:val="24"/>
              </w:rPr>
              <w:t> </w:t>
            </w:r>
            <w:r>
              <w:rPr>
                <w:rFonts w:ascii="Times New Roman" w:hAnsi="Times New Roman" w:cs="Times New Roman"/>
                <w:bCs/>
                <w:sz w:val="24"/>
                <w:szCs w:val="24"/>
              </w:rPr>
              <w:t>500</w:t>
            </w:r>
            <w:r w:rsidRPr="001A2688">
              <w:rPr>
                <w:rFonts w:ascii="Times New Roman" w:hAnsi="Times New Roman" w:cs="Times New Roman"/>
                <w:bCs/>
                <w:sz w:val="24"/>
                <w:szCs w:val="24"/>
              </w:rPr>
              <w:t>,0</w:t>
            </w:r>
          </w:p>
        </w:tc>
      </w:tr>
    </w:tbl>
    <w:p w:rsidR="003D33C8" w:rsidRDefault="003D33C8" w:rsidP="00493814">
      <w:pPr>
        <w:spacing w:after="0" w:line="240" w:lineRule="auto"/>
        <w:jc w:val="right"/>
        <w:rPr>
          <w:rFonts w:ascii="Times New Roman" w:hAnsi="Times New Roman" w:cs="Times New Roman"/>
          <w:sz w:val="24"/>
          <w:szCs w:val="24"/>
        </w:rPr>
      </w:pPr>
    </w:p>
    <w:p w:rsidR="00493814" w:rsidRPr="001A2688" w:rsidRDefault="003D33C8" w:rsidP="00493814">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Таблица 45а</w:t>
      </w:r>
    </w:p>
    <w:p w:rsidR="00493814" w:rsidRPr="001A2688" w:rsidRDefault="00493814" w:rsidP="00493814">
      <w:pPr>
        <w:spacing w:after="0" w:line="240" w:lineRule="auto"/>
        <w:jc w:val="center"/>
        <w:rPr>
          <w:rFonts w:ascii="Times New Roman" w:hAnsi="Times New Roman" w:cs="Times New Roman"/>
          <w:sz w:val="24"/>
          <w:szCs w:val="24"/>
        </w:rPr>
      </w:pPr>
      <w:r w:rsidRPr="001A2688">
        <w:rPr>
          <w:rFonts w:ascii="Times New Roman" w:hAnsi="Times New Roman" w:cs="Times New Roman"/>
          <w:sz w:val="24"/>
          <w:szCs w:val="24"/>
        </w:rPr>
        <w:t>Объём бюджетных ассигнований на 2016 год</w:t>
      </w:r>
    </w:p>
    <w:p w:rsidR="00493814" w:rsidRPr="001A2688" w:rsidRDefault="00493814" w:rsidP="00493814">
      <w:pPr>
        <w:spacing w:after="0" w:line="240" w:lineRule="auto"/>
        <w:jc w:val="center"/>
        <w:rPr>
          <w:rFonts w:ascii="Times New Roman" w:hAnsi="Times New Roman" w:cs="Times New Roman"/>
          <w:i/>
          <w:sz w:val="24"/>
          <w:szCs w:val="24"/>
        </w:rPr>
      </w:pPr>
      <w:r w:rsidRPr="001A2688">
        <w:rPr>
          <w:rFonts w:ascii="Times New Roman" w:hAnsi="Times New Roman" w:cs="Times New Roman"/>
          <w:sz w:val="24"/>
          <w:szCs w:val="24"/>
        </w:rPr>
        <w:t>по ответственному исполнителю и соисполнителям муниципальной программы города Югорска «Развитие культуры и туризма в городе Югорске на 2014-2020 годы»</w:t>
      </w:r>
    </w:p>
    <w:p w:rsidR="00493814" w:rsidRPr="001A2688" w:rsidRDefault="00493814" w:rsidP="00493814">
      <w:pPr>
        <w:spacing w:after="0" w:line="240" w:lineRule="auto"/>
        <w:jc w:val="right"/>
        <w:rPr>
          <w:rFonts w:ascii="Times New Roman" w:hAnsi="Times New Roman" w:cs="Times New Roman"/>
          <w:sz w:val="24"/>
          <w:szCs w:val="24"/>
        </w:rPr>
      </w:pPr>
      <w:r w:rsidRPr="001A2688">
        <w:rPr>
          <w:rFonts w:ascii="Times New Roman" w:hAnsi="Times New Roman" w:cs="Times New Roman"/>
          <w:sz w:val="24"/>
          <w:szCs w:val="24"/>
        </w:rPr>
        <w:t>тыс. рублей</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6149"/>
        <w:gridCol w:w="2268"/>
      </w:tblGrid>
      <w:tr w:rsidR="00493814" w:rsidRPr="001A2688" w:rsidTr="00493814">
        <w:tc>
          <w:tcPr>
            <w:tcW w:w="513" w:type="dxa"/>
          </w:tcPr>
          <w:p w:rsidR="00493814" w:rsidRPr="001A2688" w:rsidRDefault="00493814" w:rsidP="00493814">
            <w:pPr>
              <w:spacing w:after="0" w:line="240" w:lineRule="auto"/>
              <w:jc w:val="center"/>
              <w:rPr>
                <w:rFonts w:ascii="Times New Roman" w:hAnsi="Times New Roman" w:cs="Times New Roman"/>
                <w:sz w:val="24"/>
                <w:szCs w:val="24"/>
                <w:lang w:val="en-US"/>
              </w:rPr>
            </w:pPr>
            <w:r w:rsidRPr="001A2688">
              <w:rPr>
                <w:rFonts w:ascii="Times New Roman" w:hAnsi="Times New Roman" w:cs="Times New Roman"/>
                <w:sz w:val="24"/>
                <w:szCs w:val="24"/>
                <w:lang w:val="en-US"/>
              </w:rPr>
              <w:t>№ п/п</w:t>
            </w:r>
          </w:p>
        </w:tc>
        <w:tc>
          <w:tcPr>
            <w:tcW w:w="6149" w:type="dxa"/>
          </w:tcPr>
          <w:p w:rsidR="00493814" w:rsidRPr="001A2688" w:rsidRDefault="00493814" w:rsidP="00493814">
            <w:pPr>
              <w:spacing w:after="0" w:line="240" w:lineRule="auto"/>
              <w:jc w:val="center"/>
              <w:rPr>
                <w:rFonts w:ascii="Times New Roman" w:hAnsi="Times New Roman" w:cs="Times New Roman"/>
                <w:sz w:val="24"/>
                <w:szCs w:val="24"/>
              </w:rPr>
            </w:pPr>
            <w:r w:rsidRPr="001A2688">
              <w:rPr>
                <w:rFonts w:ascii="Times New Roman" w:hAnsi="Times New Roman" w:cs="Times New Roman"/>
                <w:sz w:val="24"/>
                <w:szCs w:val="24"/>
              </w:rPr>
              <w:t>Наименование ответственного исполнителя, соисполнителя муниципальной программы</w:t>
            </w:r>
          </w:p>
        </w:tc>
        <w:tc>
          <w:tcPr>
            <w:tcW w:w="2268" w:type="dxa"/>
            <w:vAlign w:val="center"/>
          </w:tcPr>
          <w:p w:rsidR="00493814" w:rsidRPr="001A2688" w:rsidRDefault="00493814" w:rsidP="00493814">
            <w:pPr>
              <w:spacing w:after="0" w:line="240" w:lineRule="auto"/>
              <w:jc w:val="center"/>
              <w:rPr>
                <w:rFonts w:ascii="Times New Roman" w:hAnsi="Times New Roman" w:cs="Times New Roman"/>
                <w:sz w:val="24"/>
                <w:szCs w:val="24"/>
                <w:lang w:val="en-US"/>
              </w:rPr>
            </w:pPr>
            <w:r w:rsidRPr="001A2688">
              <w:rPr>
                <w:rFonts w:ascii="Times New Roman" w:hAnsi="Times New Roman" w:cs="Times New Roman"/>
                <w:sz w:val="24"/>
                <w:szCs w:val="24"/>
                <w:lang w:val="en-US"/>
              </w:rPr>
              <w:t>201</w:t>
            </w:r>
            <w:r w:rsidRPr="001A2688">
              <w:rPr>
                <w:rFonts w:ascii="Times New Roman" w:hAnsi="Times New Roman" w:cs="Times New Roman"/>
                <w:sz w:val="24"/>
                <w:szCs w:val="24"/>
              </w:rPr>
              <w:t>6</w:t>
            </w:r>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год</w:t>
            </w:r>
            <w:proofErr w:type="spellEnd"/>
          </w:p>
        </w:tc>
      </w:tr>
      <w:tr w:rsidR="00493814" w:rsidRPr="001A2688" w:rsidTr="00493814">
        <w:tc>
          <w:tcPr>
            <w:tcW w:w="513" w:type="dxa"/>
            <w:vAlign w:val="center"/>
          </w:tcPr>
          <w:p w:rsidR="00493814" w:rsidRPr="001A2688" w:rsidRDefault="00493814" w:rsidP="00493814">
            <w:pPr>
              <w:spacing w:after="0" w:line="240" w:lineRule="auto"/>
              <w:jc w:val="center"/>
              <w:rPr>
                <w:rFonts w:ascii="Times New Roman" w:hAnsi="Times New Roman" w:cs="Times New Roman"/>
                <w:sz w:val="24"/>
                <w:szCs w:val="24"/>
                <w:lang w:val="en-US"/>
              </w:rPr>
            </w:pPr>
            <w:r w:rsidRPr="001A2688">
              <w:rPr>
                <w:rFonts w:ascii="Times New Roman" w:hAnsi="Times New Roman" w:cs="Times New Roman"/>
                <w:sz w:val="24"/>
                <w:szCs w:val="24"/>
                <w:lang w:val="en-US"/>
              </w:rPr>
              <w:t>1</w:t>
            </w:r>
          </w:p>
        </w:tc>
        <w:tc>
          <w:tcPr>
            <w:tcW w:w="6149" w:type="dxa"/>
            <w:vAlign w:val="center"/>
          </w:tcPr>
          <w:p w:rsidR="00493814" w:rsidRPr="001A2688" w:rsidRDefault="00493814" w:rsidP="00493814">
            <w:pPr>
              <w:spacing w:after="0" w:line="240" w:lineRule="auto"/>
              <w:jc w:val="center"/>
              <w:rPr>
                <w:rFonts w:ascii="Times New Roman" w:hAnsi="Times New Roman" w:cs="Times New Roman"/>
                <w:sz w:val="24"/>
                <w:szCs w:val="24"/>
                <w:lang w:val="en-US"/>
              </w:rPr>
            </w:pPr>
            <w:r w:rsidRPr="001A2688">
              <w:rPr>
                <w:rFonts w:ascii="Times New Roman" w:hAnsi="Times New Roman" w:cs="Times New Roman"/>
                <w:sz w:val="24"/>
                <w:szCs w:val="24"/>
                <w:lang w:val="en-US"/>
              </w:rPr>
              <w:t>2</w:t>
            </w:r>
          </w:p>
        </w:tc>
        <w:tc>
          <w:tcPr>
            <w:tcW w:w="2268" w:type="dxa"/>
            <w:vAlign w:val="center"/>
          </w:tcPr>
          <w:p w:rsidR="00493814" w:rsidRPr="001A2688" w:rsidRDefault="00493814" w:rsidP="00493814">
            <w:pPr>
              <w:spacing w:after="0" w:line="240" w:lineRule="auto"/>
              <w:jc w:val="center"/>
              <w:rPr>
                <w:rFonts w:ascii="Times New Roman" w:hAnsi="Times New Roman" w:cs="Times New Roman"/>
                <w:sz w:val="24"/>
                <w:szCs w:val="24"/>
                <w:lang w:val="en-US"/>
              </w:rPr>
            </w:pPr>
            <w:r w:rsidRPr="001A2688">
              <w:rPr>
                <w:rFonts w:ascii="Times New Roman" w:hAnsi="Times New Roman" w:cs="Times New Roman"/>
                <w:sz w:val="24"/>
                <w:szCs w:val="24"/>
                <w:lang w:val="en-US"/>
              </w:rPr>
              <w:t>3</w:t>
            </w:r>
          </w:p>
        </w:tc>
      </w:tr>
      <w:tr w:rsidR="00493814" w:rsidRPr="001A2688" w:rsidTr="00493814">
        <w:tc>
          <w:tcPr>
            <w:tcW w:w="513" w:type="dxa"/>
          </w:tcPr>
          <w:p w:rsidR="00493814" w:rsidRPr="001A2688" w:rsidRDefault="00493814" w:rsidP="00493814">
            <w:pPr>
              <w:spacing w:after="0" w:line="240" w:lineRule="auto"/>
              <w:jc w:val="center"/>
              <w:rPr>
                <w:rFonts w:ascii="Times New Roman" w:hAnsi="Times New Roman" w:cs="Times New Roman"/>
                <w:b/>
                <w:sz w:val="24"/>
                <w:szCs w:val="24"/>
                <w:lang w:val="en-US"/>
              </w:rPr>
            </w:pPr>
          </w:p>
        </w:tc>
        <w:tc>
          <w:tcPr>
            <w:tcW w:w="6149" w:type="dxa"/>
          </w:tcPr>
          <w:p w:rsidR="00493814" w:rsidRPr="001A2688" w:rsidRDefault="00493814" w:rsidP="00493814">
            <w:pPr>
              <w:spacing w:after="0" w:line="240" w:lineRule="auto"/>
              <w:rPr>
                <w:rFonts w:ascii="Times New Roman" w:hAnsi="Times New Roman" w:cs="Times New Roman"/>
                <w:sz w:val="24"/>
                <w:szCs w:val="24"/>
                <w:lang w:val="en-US"/>
              </w:rPr>
            </w:pPr>
            <w:proofErr w:type="spellStart"/>
            <w:r w:rsidRPr="001A2688">
              <w:rPr>
                <w:rFonts w:ascii="Times New Roman" w:hAnsi="Times New Roman" w:cs="Times New Roman"/>
                <w:sz w:val="24"/>
                <w:szCs w:val="24"/>
                <w:lang w:val="en-US"/>
              </w:rPr>
              <w:t>Всего</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по</w:t>
            </w:r>
            <w:proofErr w:type="spellEnd"/>
            <w:r w:rsidRPr="001A2688">
              <w:rPr>
                <w:rFonts w:ascii="Times New Roman" w:hAnsi="Times New Roman" w:cs="Times New Roman"/>
                <w:sz w:val="24"/>
                <w:szCs w:val="24"/>
                <w:lang w:val="en-US"/>
              </w:rPr>
              <w:t xml:space="preserve"> </w:t>
            </w:r>
            <w:r w:rsidRPr="001A2688">
              <w:rPr>
                <w:rFonts w:ascii="Times New Roman" w:hAnsi="Times New Roman" w:cs="Times New Roman"/>
                <w:sz w:val="24"/>
                <w:szCs w:val="24"/>
              </w:rPr>
              <w:t>муниципальной</w:t>
            </w:r>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программе</w:t>
            </w:r>
            <w:proofErr w:type="spellEnd"/>
          </w:p>
        </w:tc>
        <w:tc>
          <w:tcPr>
            <w:tcW w:w="2268" w:type="dxa"/>
            <w:vAlign w:val="bottom"/>
          </w:tcPr>
          <w:p w:rsidR="00493814" w:rsidRPr="001A2688" w:rsidRDefault="00493814" w:rsidP="00493814">
            <w:pPr>
              <w:spacing w:after="0" w:line="240" w:lineRule="auto"/>
              <w:jc w:val="center"/>
              <w:rPr>
                <w:rFonts w:ascii="Times New Roman" w:hAnsi="Times New Roman" w:cs="Times New Roman"/>
                <w:sz w:val="24"/>
                <w:szCs w:val="24"/>
              </w:rPr>
            </w:pPr>
            <w:r w:rsidRPr="001A2688">
              <w:rPr>
                <w:rFonts w:ascii="Times New Roman" w:hAnsi="Times New Roman" w:cs="Times New Roman"/>
                <w:sz w:val="24"/>
                <w:szCs w:val="24"/>
              </w:rPr>
              <w:t>126 165,6</w:t>
            </w:r>
          </w:p>
        </w:tc>
      </w:tr>
      <w:tr w:rsidR="00493814" w:rsidRPr="001A2688" w:rsidTr="00493814">
        <w:tc>
          <w:tcPr>
            <w:tcW w:w="513" w:type="dxa"/>
          </w:tcPr>
          <w:p w:rsidR="00493814" w:rsidRPr="001A2688" w:rsidRDefault="00493814" w:rsidP="00493814">
            <w:pPr>
              <w:spacing w:after="0" w:line="240" w:lineRule="auto"/>
              <w:jc w:val="center"/>
              <w:rPr>
                <w:rFonts w:ascii="Times New Roman" w:hAnsi="Times New Roman" w:cs="Times New Roman"/>
                <w:sz w:val="24"/>
                <w:szCs w:val="24"/>
                <w:lang w:val="en-US"/>
              </w:rPr>
            </w:pPr>
          </w:p>
        </w:tc>
        <w:tc>
          <w:tcPr>
            <w:tcW w:w="6149" w:type="dxa"/>
          </w:tcPr>
          <w:p w:rsidR="00493814" w:rsidRPr="001A2688" w:rsidRDefault="00493814" w:rsidP="00493814">
            <w:pPr>
              <w:spacing w:after="0" w:line="240" w:lineRule="auto"/>
              <w:rPr>
                <w:rFonts w:ascii="Times New Roman" w:hAnsi="Times New Roman" w:cs="Times New Roman"/>
                <w:sz w:val="24"/>
                <w:szCs w:val="24"/>
                <w:lang w:val="en-US"/>
              </w:rPr>
            </w:pPr>
            <w:r w:rsidRPr="001A2688">
              <w:rPr>
                <w:rFonts w:ascii="Times New Roman" w:hAnsi="Times New Roman" w:cs="Times New Roman"/>
                <w:sz w:val="24"/>
                <w:szCs w:val="24"/>
              </w:rPr>
              <w:t>в</w:t>
            </w:r>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том</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числе</w:t>
            </w:r>
            <w:proofErr w:type="spellEnd"/>
            <w:r w:rsidRPr="001A2688">
              <w:rPr>
                <w:rFonts w:ascii="Times New Roman" w:hAnsi="Times New Roman" w:cs="Times New Roman"/>
                <w:sz w:val="24"/>
                <w:szCs w:val="24"/>
                <w:lang w:val="en-US"/>
              </w:rPr>
              <w:t>:</w:t>
            </w:r>
          </w:p>
        </w:tc>
        <w:tc>
          <w:tcPr>
            <w:tcW w:w="2268" w:type="dxa"/>
            <w:vAlign w:val="center"/>
          </w:tcPr>
          <w:p w:rsidR="00493814" w:rsidRPr="001A2688" w:rsidRDefault="00493814" w:rsidP="00493814">
            <w:pPr>
              <w:spacing w:after="0" w:line="240" w:lineRule="auto"/>
              <w:jc w:val="center"/>
              <w:rPr>
                <w:rFonts w:ascii="Times New Roman" w:hAnsi="Times New Roman" w:cs="Times New Roman"/>
                <w:sz w:val="24"/>
                <w:szCs w:val="24"/>
                <w:lang w:val="en-US"/>
              </w:rPr>
            </w:pPr>
          </w:p>
        </w:tc>
      </w:tr>
      <w:tr w:rsidR="00493814" w:rsidRPr="001A2688" w:rsidTr="00493814">
        <w:tc>
          <w:tcPr>
            <w:tcW w:w="513" w:type="dxa"/>
          </w:tcPr>
          <w:p w:rsidR="00493814" w:rsidRPr="001A2688" w:rsidRDefault="00493814" w:rsidP="00493814">
            <w:pPr>
              <w:spacing w:after="0" w:line="240" w:lineRule="auto"/>
              <w:jc w:val="center"/>
              <w:rPr>
                <w:rFonts w:ascii="Times New Roman" w:hAnsi="Times New Roman" w:cs="Times New Roman"/>
                <w:sz w:val="24"/>
                <w:szCs w:val="24"/>
              </w:rPr>
            </w:pPr>
            <w:r w:rsidRPr="001A2688">
              <w:rPr>
                <w:rFonts w:ascii="Times New Roman" w:hAnsi="Times New Roman" w:cs="Times New Roman"/>
                <w:sz w:val="24"/>
                <w:szCs w:val="24"/>
                <w:lang w:val="en-US"/>
              </w:rPr>
              <w:t>1</w:t>
            </w:r>
            <w:r w:rsidRPr="001A2688">
              <w:rPr>
                <w:rFonts w:ascii="Times New Roman" w:hAnsi="Times New Roman" w:cs="Times New Roman"/>
                <w:sz w:val="24"/>
                <w:szCs w:val="24"/>
              </w:rPr>
              <w:t>.</w:t>
            </w:r>
          </w:p>
        </w:tc>
        <w:tc>
          <w:tcPr>
            <w:tcW w:w="6149" w:type="dxa"/>
          </w:tcPr>
          <w:p w:rsidR="00493814" w:rsidRPr="001A2688" w:rsidRDefault="00493814" w:rsidP="00493814">
            <w:pPr>
              <w:spacing w:after="0" w:line="240" w:lineRule="auto"/>
              <w:rPr>
                <w:rFonts w:ascii="Times New Roman" w:hAnsi="Times New Roman" w:cs="Times New Roman"/>
                <w:sz w:val="24"/>
                <w:szCs w:val="24"/>
              </w:rPr>
            </w:pPr>
            <w:r w:rsidRPr="001A2688">
              <w:rPr>
                <w:rFonts w:ascii="Times New Roman" w:hAnsi="Times New Roman" w:cs="Times New Roman"/>
                <w:sz w:val="24"/>
                <w:szCs w:val="24"/>
              </w:rPr>
              <w:t>Управление культуры администрации города Югорска</w:t>
            </w:r>
          </w:p>
        </w:tc>
        <w:tc>
          <w:tcPr>
            <w:tcW w:w="2268" w:type="dxa"/>
            <w:vAlign w:val="center"/>
          </w:tcPr>
          <w:p w:rsidR="00493814" w:rsidRPr="001A2688" w:rsidRDefault="00493814" w:rsidP="00493814">
            <w:pPr>
              <w:spacing w:after="0" w:line="240" w:lineRule="auto"/>
              <w:jc w:val="center"/>
              <w:rPr>
                <w:rFonts w:ascii="Times New Roman" w:hAnsi="Times New Roman" w:cs="Times New Roman"/>
                <w:sz w:val="24"/>
                <w:szCs w:val="24"/>
              </w:rPr>
            </w:pPr>
            <w:r w:rsidRPr="001A2688">
              <w:rPr>
                <w:rFonts w:ascii="Times New Roman" w:hAnsi="Times New Roman" w:cs="Times New Roman"/>
                <w:sz w:val="24"/>
                <w:szCs w:val="24"/>
              </w:rPr>
              <w:t>119 735,6</w:t>
            </w:r>
          </w:p>
        </w:tc>
      </w:tr>
      <w:tr w:rsidR="00493814" w:rsidRPr="001A2688" w:rsidTr="0049381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3" w:type="dxa"/>
            <w:tcBorders>
              <w:top w:val="single" w:sz="4" w:space="0" w:color="auto"/>
              <w:left w:val="single" w:sz="4" w:space="0" w:color="auto"/>
              <w:bottom w:val="single" w:sz="4" w:space="0" w:color="auto"/>
              <w:right w:val="single" w:sz="4" w:space="0" w:color="auto"/>
            </w:tcBorders>
          </w:tcPr>
          <w:p w:rsidR="00493814" w:rsidRPr="001A2688" w:rsidRDefault="00493814" w:rsidP="00493814">
            <w:pPr>
              <w:spacing w:after="0" w:line="240" w:lineRule="auto"/>
              <w:jc w:val="center"/>
              <w:rPr>
                <w:rFonts w:ascii="Times New Roman" w:hAnsi="Times New Roman" w:cs="Times New Roman"/>
                <w:sz w:val="24"/>
                <w:szCs w:val="24"/>
              </w:rPr>
            </w:pPr>
            <w:r w:rsidRPr="001A2688">
              <w:rPr>
                <w:rFonts w:ascii="Times New Roman" w:hAnsi="Times New Roman" w:cs="Times New Roman"/>
                <w:sz w:val="24"/>
                <w:szCs w:val="24"/>
                <w:lang w:val="en-US"/>
              </w:rPr>
              <w:t>2</w:t>
            </w:r>
            <w:r w:rsidRPr="001A2688">
              <w:rPr>
                <w:rFonts w:ascii="Times New Roman" w:hAnsi="Times New Roman" w:cs="Times New Roman"/>
                <w:sz w:val="24"/>
                <w:szCs w:val="24"/>
              </w:rPr>
              <w:t>.</w:t>
            </w:r>
          </w:p>
        </w:tc>
        <w:tc>
          <w:tcPr>
            <w:tcW w:w="6149" w:type="dxa"/>
            <w:tcBorders>
              <w:top w:val="single" w:sz="4" w:space="0" w:color="auto"/>
              <w:left w:val="single" w:sz="4" w:space="0" w:color="auto"/>
              <w:bottom w:val="single" w:sz="4" w:space="0" w:color="auto"/>
              <w:right w:val="single" w:sz="4" w:space="0" w:color="auto"/>
            </w:tcBorders>
          </w:tcPr>
          <w:p w:rsidR="00493814" w:rsidRPr="001A2688" w:rsidRDefault="00493814" w:rsidP="00493814">
            <w:pPr>
              <w:spacing w:after="0" w:line="240" w:lineRule="auto"/>
              <w:rPr>
                <w:rFonts w:ascii="Times New Roman" w:hAnsi="Times New Roman" w:cs="Times New Roman"/>
                <w:sz w:val="24"/>
                <w:szCs w:val="24"/>
              </w:rPr>
            </w:pPr>
            <w:r w:rsidRPr="001A2688">
              <w:rPr>
                <w:rFonts w:ascii="Times New Roman" w:hAnsi="Times New Roman" w:cs="Times New Roman"/>
                <w:sz w:val="24"/>
                <w:szCs w:val="24"/>
              </w:rPr>
              <w:t>Управление бухгалтерского учета и отчетности администрации города Югорска</w:t>
            </w:r>
          </w:p>
        </w:tc>
        <w:tc>
          <w:tcPr>
            <w:tcW w:w="2268" w:type="dxa"/>
            <w:tcBorders>
              <w:top w:val="single" w:sz="4" w:space="0" w:color="auto"/>
              <w:left w:val="single" w:sz="4" w:space="0" w:color="auto"/>
              <w:bottom w:val="single" w:sz="4" w:space="0" w:color="auto"/>
              <w:right w:val="single" w:sz="4" w:space="0" w:color="auto"/>
            </w:tcBorders>
            <w:vAlign w:val="center"/>
          </w:tcPr>
          <w:p w:rsidR="00493814" w:rsidRPr="001A2688" w:rsidRDefault="00493814" w:rsidP="00493814">
            <w:pPr>
              <w:spacing w:after="0" w:line="240" w:lineRule="auto"/>
              <w:jc w:val="center"/>
              <w:rPr>
                <w:rFonts w:ascii="Times New Roman" w:hAnsi="Times New Roman" w:cs="Times New Roman"/>
                <w:sz w:val="24"/>
                <w:szCs w:val="24"/>
              </w:rPr>
            </w:pPr>
            <w:r w:rsidRPr="001A2688">
              <w:rPr>
                <w:rFonts w:ascii="Times New Roman" w:hAnsi="Times New Roman" w:cs="Times New Roman"/>
                <w:sz w:val="24"/>
                <w:szCs w:val="24"/>
              </w:rPr>
              <w:t>6 430,0</w:t>
            </w:r>
          </w:p>
        </w:tc>
      </w:tr>
    </w:tbl>
    <w:p w:rsidR="00493814" w:rsidRPr="001A2688" w:rsidRDefault="00493814" w:rsidP="00493814">
      <w:pPr>
        <w:spacing w:after="0" w:line="240" w:lineRule="auto"/>
        <w:rPr>
          <w:rFonts w:ascii="Times New Roman" w:hAnsi="Times New Roman" w:cs="Times New Roman"/>
          <w:sz w:val="24"/>
          <w:szCs w:val="24"/>
        </w:rPr>
      </w:pPr>
    </w:p>
    <w:p w:rsidR="00493814" w:rsidRPr="001A2688" w:rsidRDefault="00493814" w:rsidP="00493814">
      <w:pPr>
        <w:spacing w:after="0" w:line="240" w:lineRule="auto"/>
        <w:ind w:firstLine="709"/>
        <w:jc w:val="both"/>
        <w:rPr>
          <w:rFonts w:ascii="Times New Roman" w:hAnsi="Times New Roman" w:cs="Times New Roman"/>
          <w:sz w:val="24"/>
          <w:szCs w:val="24"/>
        </w:rPr>
      </w:pPr>
      <w:r w:rsidRPr="001A2688">
        <w:rPr>
          <w:rFonts w:ascii="Times New Roman" w:hAnsi="Times New Roman" w:cs="Times New Roman"/>
          <w:sz w:val="24"/>
          <w:szCs w:val="24"/>
        </w:rPr>
        <w:t>Муниципальная программа состоит из 4 задач.</w:t>
      </w:r>
    </w:p>
    <w:p w:rsidR="00493814" w:rsidRPr="001A2688" w:rsidRDefault="00493814" w:rsidP="00493814">
      <w:pPr>
        <w:spacing w:after="0" w:line="240" w:lineRule="auto"/>
        <w:jc w:val="right"/>
        <w:rPr>
          <w:rFonts w:ascii="Times New Roman" w:hAnsi="Times New Roman" w:cs="Times New Roman"/>
          <w:sz w:val="24"/>
          <w:szCs w:val="24"/>
        </w:rPr>
      </w:pPr>
      <w:r w:rsidRPr="001A2688">
        <w:rPr>
          <w:rFonts w:ascii="Times New Roman" w:hAnsi="Times New Roman" w:cs="Times New Roman"/>
          <w:sz w:val="24"/>
          <w:szCs w:val="24"/>
        </w:rPr>
        <w:t xml:space="preserve">Таблица </w:t>
      </w:r>
      <w:r w:rsidR="005D7BDF">
        <w:rPr>
          <w:rFonts w:ascii="Times New Roman" w:hAnsi="Times New Roman" w:cs="Times New Roman"/>
          <w:sz w:val="24"/>
          <w:szCs w:val="24"/>
        </w:rPr>
        <w:t>46</w:t>
      </w:r>
    </w:p>
    <w:p w:rsidR="00493814" w:rsidRPr="001A2688" w:rsidRDefault="00493814" w:rsidP="00493814">
      <w:pPr>
        <w:spacing w:after="0" w:line="240" w:lineRule="auto"/>
        <w:jc w:val="center"/>
        <w:rPr>
          <w:rFonts w:ascii="Times New Roman" w:hAnsi="Times New Roman" w:cs="Times New Roman"/>
          <w:sz w:val="24"/>
          <w:szCs w:val="24"/>
        </w:rPr>
      </w:pPr>
      <w:r w:rsidRPr="001A2688">
        <w:rPr>
          <w:rFonts w:ascii="Times New Roman" w:hAnsi="Times New Roman" w:cs="Times New Roman"/>
          <w:sz w:val="24"/>
          <w:szCs w:val="24"/>
        </w:rPr>
        <w:t>Структура расходов муниципальной программы города Югорска</w:t>
      </w:r>
    </w:p>
    <w:p w:rsidR="00493814" w:rsidRPr="001A2688" w:rsidRDefault="00493814" w:rsidP="00493814">
      <w:pPr>
        <w:spacing w:after="0" w:line="240" w:lineRule="auto"/>
        <w:jc w:val="center"/>
        <w:rPr>
          <w:rFonts w:ascii="Times New Roman" w:hAnsi="Times New Roman" w:cs="Times New Roman"/>
          <w:sz w:val="24"/>
          <w:szCs w:val="24"/>
        </w:rPr>
      </w:pPr>
      <w:r w:rsidRPr="001A2688">
        <w:rPr>
          <w:rFonts w:ascii="Times New Roman" w:hAnsi="Times New Roman" w:cs="Times New Roman"/>
          <w:sz w:val="24"/>
          <w:szCs w:val="24"/>
        </w:rPr>
        <w:t>«Развитие культуры и туризма в городе Югорске на 2014 - 2020 годы» на 2016 год</w:t>
      </w:r>
    </w:p>
    <w:p w:rsidR="00493814" w:rsidRPr="001A2688" w:rsidRDefault="00493814" w:rsidP="00493814">
      <w:pPr>
        <w:spacing w:after="0" w:line="240" w:lineRule="auto"/>
        <w:jc w:val="center"/>
        <w:rPr>
          <w:rFonts w:ascii="Times New Roman" w:hAnsi="Times New Roman" w:cs="Times New Roman"/>
          <w:sz w:val="24"/>
          <w:szCs w:val="24"/>
        </w:rPr>
      </w:pPr>
    </w:p>
    <w:tbl>
      <w:tblPr>
        <w:tblW w:w="8970" w:type="dxa"/>
        <w:jc w:val="center"/>
        <w:tblInd w:w="-31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59"/>
        <w:gridCol w:w="5371"/>
        <w:gridCol w:w="1523"/>
        <w:gridCol w:w="1417"/>
      </w:tblGrid>
      <w:tr w:rsidR="00493814" w:rsidRPr="001A2688" w:rsidTr="00493814">
        <w:trPr>
          <w:tblHeader/>
          <w:jc w:val="center"/>
        </w:trPr>
        <w:tc>
          <w:tcPr>
            <w:tcW w:w="659" w:type="dxa"/>
            <w:vAlign w:val="center"/>
            <w:hideMark/>
          </w:tcPr>
          <w:p w:rsidR="00493814" w:rsidRPr="006B65ED" w:rsidRDefault="00493814" w:rsidP="00493814">
            <w:pPr>
              <w:spacing w:after="0" w:line="240" w:lineRule="auto"/>
              <w:rPr>
                <w:rFonts w:ascii="Times New Roman" w:hAnsi="Times New Roman" w:cs="Times New Roman"/>
                <w:sz w:val="24"/>
                <w:szCs w:val="24"/>
              </w:rPr>
            </w:pPr>
            <w:bookmarkStart w:id="2" w:name="OLE_LINK1"/>
            <w:r>
              <w:rPr>
                <w:rFonts w:ascii="Times New Roman" w:hAnsi="Times New Roman" w:cs="Times New Roman"/>
                <w:sz w:val="24"/>
                <w:szCs w:val="24"/>
              </w:rPr>
              <w:t>№ п/п</w:t>
            </w:r>
          </w:p>
        </w:tc>
        <w:tc>
          <w:tcPr>
            <w:tcW w:w="5371" w:type="dxa"/>
            <w:vAlign w:val="center"/>
            <w:hideMark/>
          </w:tcPr>
          <w:p w:rsidR="00493814" w:rsidRPr="006B65ED" w:rsidRDefault="00493814" w:rsidP="00493814">
            <w:pPr>
              <w:spacing w:after="0" w:line="240" w:lineRule="auto"/>
              <w:jc w:val="center"/>
              <w:rPr>
                <w:rFonts w:ascii="Times New Roman" w:hAnsi="Times New Roman" w:cs="Times New Roman"/>
                <w:sz w:val="24"/>
                <w:szCs w:val="24"/>
              </w:rPr>
            </w:pPr>
            <w:r w:rsidRPr="006B65ED">
              <w:rPr>
                <w:rFonts w:ascii="Times New Roman" w:eastAsia="Times New Roman" w:hAnsi="Times New Roman" w:cs="Times New Roman"/>
                <w:color w:val="000000"/>
                <w:sz w:val="24"/>
                <w:szCs w:val="24"/>
              </w:rPr>
              <w:t>Наименование задач и основных мероприятий муниципальной программы</w:t>
            </w:r>
          </w:p>
        </w:tc>
        <w:tc>
          <w:tcPr>
            <w:tcW w:w="1523" w:type="dxa"/>
            <w:shd w:val="clear" w:color="000000" w:fill="FFFFFF"/>
            <w:vAlign w:val="center"/>
            <w:hideMark/>
          </w:tcPr>
          <w:p w:rsidR="00493814" w:rsidRPr="001A2688" w:rsidRDefault="00493814" w:rsidP="00493814">
            <w:pPr>
              <w:spacing w:after="0" w:line="240" w:lineRule="auto"/>
              <w:jc w:val="center"/>
              <w:rPr>
                <w:rFonts w:ascii="Times New Roman" w:hAnsi="Times New Roman" w:cs="Times New Roman"/>
                <w:sz w:val="24"/>
                <w:szCs w:val="24"/>
              </w:rPr>
            </w:pPr>
            <w:proofErr w:type="spellStart"/>
            <w:r w:rsidRPr="001A2688">
              <w:rPr>
                <w:rFonts w:ascii="Times New Roman" w:hAnsi="Times New Roman" w:cs="Times New Roman"/>
                <w:sz w:val="24"/>
                <w:szCs w:val="24"/>
                <w:lang w:val="en-US"/>
              </w:rPr>
              <w:t>Сумма</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тыс</w:t>
            </w:r>
            <w:proofErr w:type="spellEnd"/>
            <w:r w:rsidRPr="001A2688">
              <w:rPr>
                <w:rFonts w:ascii="Times New Roman" w:hAnsi="Times New Roman" w:cs="Times New Roman"/>
                <w:sz w:val="24"/>
                <w:szCs w:val="24"/>
                <w:lang w:val="en-US"/>
              </w:rPr>
              <w:t>.</w:t>
            </w:r>
            <w:r w:rsidRPr="001A2688">
              <w:rPr>
                <w:rFonts w:ascii="Times New Roman" w:hAnsi="Times New Roman" w:cs="Times New Roman"/>
                <w:sz w:val="24"/>
                <w:szCs w:val="24"/>
              </w:rPr>
              <w:t xml:space="preserve"> </w:t>
            </w:r>
            <w:proofErr w:type="spellStart"/>
            <w:r w:rsidRPr="001A2688">
              <w:rPr>
                <w:rFonts w:ascii="Times New Roman" w:hAnsi="Times New Roman" w:cs="Times New Roman"/>
                <w:sz w:val="24"/>
                <w:szCs w:val="24"/>
                <w:lang w:val="en-US"/>
              </w:rPr>
              <w:t>руб</w:t>
            </w:r>
            <w:proofErr w:type="spellEnd"/>
            <w:r w:rsidRPr="001A2688">
              <w:rPr>
                <w:rFonts w:ascii="Times New Roman" w:hAnsi="Times New Roman" w:cs="Times New Roman"/>
                <w:sz w:val="24"/>
                <w:szCs w:val="24"/>
              </w:rPr>
              <w:t>лей</w:t>
            </w:r>
          </w:p>
        </w:tc>
        <w:tc>
          <w:tcPr>
            <w:tcW w:w="1417" w:type="dxa"/>
            <w:shd w:val="clear" w:color="000000" w:fill="FFFFFF"/>
            <w:vAlign w:val="center"/>
            <w:hideMark/>
          </w:tcPr>
          <w:p w:rsidR="00493814" w:rsidRPr="001A2688" w:rsidRDefault="00493814" w:rsidP="00493814">
            <w:pPr>
              <w:spacing w:after="0" w:line="240" w:lineRule="auto"/>
              <w:jc w:val="center"/>
              <w:rPr>
                <w:rFonts w:ascii="Times New Roman" w:hAnsi="Times New Roman" w:cs="Times New Roman"/>
                <w:sz w:val="24"/>
                <w:szCs w:val="24"/>
                <w:lang w:val="en-US"/>
              </w:rPr>
            </w:pPr>
            <w:r w:rsidRPr="001A2688">
              <w:rPr>
                <w:rFonts w:ascii="Times New Roman" w:hAnsi="Times New Roman" w:cs="Times New Roman"/>
                <w:sz w:val="24"/>
                <w:szCs w:val="24"/>
                <w:lang w:val="en-US"/>
              </w:rPr>
              <w:t xml:space="preserve">% к </w:t>
            </w:r>
            <w:proofErr w:type="spellStart"/>
            <w:r w:rsidRPr="001A2688">
              <w:rPr>
                <w:rFonts w:ascii="Times New Roman" w:hAnsi="Times New Roman" w:cs="Times New Roman"/>
                <w:sz w:val="24"/>
                <w:szCs w:val="24"/>
                <w:lang w:val="en-US"/>
              </w:rPr>
              <w:t>общему</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объёму</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расходов</w:t>
            </w:r>
            <w:proofErr w:type="spellEnd"/>
          </w:p>
        </w:tc>
      </w:tr>
      <w:tr w:rsidR="00493814" w:rsidRPr="001A2688" w:rsidTr="00493814">
        <w:trPr>
          <w:tblHeader/>
          <w:jc w:val="center"/>
        </w:trPr>
        <w:tc>
          <w:tcPr>
            <w:tcW w:w="659" w:type="dxa"/>
            <w:shd w:val="clear" w:color="000000" w:fill="FFFFFF"/>
            <w:vAlign w:val="center"/>
            <w:hideMark/>
          </w:tcPr>
          <w:p w:rsidR="00493814" w:rsidRPr="001A2688" w:rsidRDefault="00493814" w:rsidP="00493814">
            <w:pPr>
              <w:spacing w:after="0" w:line="240" w:lineRule="auto"/>
              <w:jc w:val="center"/>
              <w:rPr>
                <w:rFonts w:ascii="Times New Roman" w:hAnsi="Times New Roman" w:cs="Times New Roman"/>
                <w:sz w:val="24"/>
                <w:szCs w:val="24"/>
              </w:rPr>
            </w:pPr>
            <w:r w:rsidRPr="001A2688">
              <w:rPr>
                <w:rFonts w:ascii="Times New Roman" w:hAnsi="Times New Roman" w:cs="Times New Roman"/>
                <w:sz w:val="24"/>
                <w:szCs w:val="24"/>
              </w:rPr>
              <w:t>1</w:t>
            </w:r>
          </w:p>
        </w:tc>
        <w:tc>
          <w:tcPr>
            <w:tcW w:w="5371" w:type="dxa"/>
            <w:shd w:val="clear" w:color="000000" w:fill="FFFFFF"/>
            <w:vAlign w:val="center"/>
            <w:hideMark/>
          </w:tcPr>
          <w:p w:rsidR="00493814" w:rsidRPr="001A2688" w:rsidRDefault="00493814" w:rsidP="00493814">
            <w:pPr>
              <w:spacing w:after="0" w:line="240" w:lineRule="auto"/>
              <w:jc w:val="center"/>
              <w:rPr>
                <w:rFonts w:ascii="Times New Roman" w:hAnsi="Times New Roman" w:cs="Times New Roman"/>
                <w:sz w:val="24"/>
                <w:szCs w:val="24"/>
                <w:lang w:val="en-US"/>
              </w:rPr>
            </w:pPr>
            <w:r w:rsidRPr="001A2688">
              <w:rPr>
                <w:rFonts w:ascii="Times New Roman" w:hAnsi="Times New Roman" w:cs="Times New Roman"/>
                <w:sz w:val="24"/>
                <w:szCs w:val="24"/>
                <w:lang w:val="en-US"/>
              </w:rPr>
              <w:t>2</w:t>
            </w:r>
          </w:p>
        </w:tc>
        <w:tc>
          <w:tcPr>
            <w:tcW w:w="1523" w:type="dxa"/>
            <w:shd w:val="clear" w:color="000000" w:fill="FFFFFF"/>
            <w:vAlign w:val="center"/>
            <w:hideMark/>
          </w:tcPr>
          <w:p w:rsidR="00493814" w:rsidRPr="001A2688" w:rsidRDefault="00493814" w:rsidP="00493814">
            <w:pPr>
              <w:spacing w:after="0" w:line="240" w:lineRule="auto"/>
              <w:jc w:val="center"/>
              <w:rPr>
                <w:rFonts w:ascii="Times New Roman" w:hAnsi="Times New Roman" w:cs="Times New Roman"/>
                <w:sz w:val="24"/>
                <w:szCs w:val="24"/>
                <w:lang w:val="en-US"/>
              </w:rPr>
            </w:pPr>
            <w:r w:rsidRPr="001A2688">
              <w:rPr>
                <w:rFonts w:ascii="Times New Roman" w:hAnsi="Times New Roman" w:cs="Times New Roman"/>
                <w:sz w:val="24"/>
                <w:szCs w:val="24"/>
                <w:lang w:val="en-US"/>
              </w:rPr>
              <w:t>3</w:t>
            </w:r>
          </w:p>
        </w:tc>
        <w:tc>
          <w:tcPr>
            <w:tcW w:w="1417" w:type="dxa"/>
            <w:shd w:val="clear" w:color="000000" w:fill="FFFFFF"/>
            <w:vAlign w:val="center"/>
            <w:hideMark/>
          </w:tcPr>
          <w:p w:rsidR="00493814" w:rsidRPr="001A2688" w:rsidRDefault="00493814" w:rsidP="00493814">
            <w:pPr>
              <w:spacing w:after="0" w:line="240" w:lineRule="auto"/>
              <w:jc w:val="center"/>
              <w:rPr>
                <w:rFonts w:ascii="Times New Roman" w:hAnsi="Times New Roman" w:cs="Times New Roman"/>
                <w:sz w:val="24"/>
                <w:szCs w:val="24"/>
                <w:lang w:val="en-US"/>
              </w:rPr>
            </w:pPr>
            <w:r w:rsidRPr="001A2688">
              <w:rPr>
                <w:rFonts w:ascii="Times New Roman" w:hAnsi="Times New Roman" w:cs="Times New Roman"/>
                <w:sz w:val="24"/>
                <w:szCs w:val="24"/>
                <w:lang w:val="en-US"/>
              </w:rPr>
              <w:t>4</w:t>
            </w:r>
          </w:p>
        </w:tc>
      </w:tr>
      <w:tr w:rsidR="00493814" w:rsidRPr="001A2688" w:rsidTr="00493814">
        <w:trPr>
          <w:jc w:val="center"/>
        </w:trPr>
        <w:tc>
          <w:tcPr>
            <w:tcW w:w="659" w:type="dxa"/>
            <w:vMerge w:val="restart"/>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p>
        </w:tc>
        <w:tc>
          <w:tcPr>
            <w:tcW w:w="5371" w:type="dxa"/>
            <w:shd w:val="clear" w:color="000000" w:fill="FFFFFF"/>
            <w:vAlign w:val="center"/>
            <w:hideMark/>
          </w:tcPr>
          <w:p w:rsidR="00493814" w:rsidRPr="001A2688" w:rsidRDefault="00493814" w:rsidP="00493814">
            <w:pPr>
              <w:spacing w:after="0" w:line="240" w:lineRule="auto"/>
              <w:rPr>
                <w:rFonts w:ascii="Times New Roman" w:hAnsi="Times New Roman" w:cs="Times New Roman"/>
                <w:bCs/>
                <w:sz w:val="24"/>
                <w:szCs w:val="24"/>
              </w:rPr>
            </w:pPr>
            <w:r w:rsidRPr="001A2688">
              <w:rPr>
                <w:rFonts w:ascii="Times New Roman" w:hAnsi="Times New Roman" w:cs="Times New Roman"/>
                <w:bCs/>
                <w:sz w:val="24"/>
                <w:szCs w:val="24"/>
              </w:rPr>
              <w:t>Всего по муниципальной программе</w:t>
            </w:r>
          </w:p>
        </w:tc>
        <w:tc>
          <w:tcPr>
            <w:tcW w:w="1523"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sidRPr="001A2688">
              <w:rPr>
                <w:rFonts w:ascii="Times New Roman" w:hAnsi="Times New Roman" w:cs="Times New Roman"/>
                <w:color w:val="000000"/>
                <w:sz w:val="24"/>
                <w:szCs w:val="24"/>
              </w:rPr>
              <w:t>126 165,6</w:t>
            </w:r>
          </w:p>
        </w:tc>
        <w:tc>
          <w:tcPr>
            <w:tcW w:w="1417"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sidRPr="001A2688">
              <w:rPr>
                <w:rFonts w:ascii="Times New Roman" w:hAnsi="Times New Roman" w:cs="Times New Roman"/>
                <w:color w:val="000000"/>
                <w:sz w:val="24"/>
                <w:szCs w:val="24"/>
              </w:rPr>
              <w:t>100,0</w:t>
            </w:r>
          </w:p>
        </w:tc>
      </w:tr>
      <w:tr w:rsidR="00493814" w:rsidRPr="001A2688" w:rsidTr="00493814">
        <w:trPr>
          <w:jc w:val="center"/>
        </w:trPr>
        <w:tc>
          <w:tcPr>
            <w:tcW w:w="659" w:type="dxa"/>
            <w:vMerge/>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p>
        </w:tc>
        <w:tc>
          <w:tcPr>
            <w:tcW w:w="5371" w:type="dxa"/>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r w:rsidRPr="001A2688">
              <w:rPr>
                <w:rFonts w:ascii="Times New Roman" w:hAnsi="Times New Roman" w:cs="Times New Roman"/>
                <w:sz w:val="24"/>
                <w:szCs w:val="24"/>
              </w:rPr>
              <w:t>в том числе по источникам:</w:t>
            </w:r>
          </w:p>
        </w:tc>
        <w:tc>
          <w:tcPr>
            <w:tcW w:w="1523" w:type="dxa"/>
            <w:shd w:val="clear" w:color="000000" w:fill="FFFFFF"/>
            <w:vAlign w:val="center"/>
            <w:hideMark/>
          </w:tcPr>
          <w:p w:rsidR="00493814" w:rsidRPr="001A2688" w:rsidRDefault="00493814" w:rsidP="00493814">
            <w:pPr>
              <w:spacing w:after="0" w:line="240" w:lineRule="auto"/>
              <w:jc w:val="center"/>
              <w:rPr>
                <w:rFonts w:ascii="Times New Roman" w:hAnsi="Times New Roman" w:cs="Times New Roman"/>
                <w:sz w:val="24"/>
                <w:szCs w:val="24"/>
              </w:rPr>
            </w:pPr>
          </w:p>
        </w:tc>
        <w:tc>
          <w:tcPr>
            <w:tcW w:w="1417" w:type="dxa"/>
            <w:shd w:val="clear" w:color="000000" w:fill="FFFFFF"/>
            <w:vAlign w:val="center"/>
            <w:hideMark/>
          </w:tcPr>
          <w:p w:rsidR="00493814" w:rsidRPr="001A2688" w:rsidRDefault="00493814" w:rsidP="00493814">
            <w:pPr>
              <w:spacing w:after="0" w:line="240" w:lineRule="auto"/>
              <w:jc w:val="center"/>
              <w:rPr>
                <w:rFonts w:ascii="Times New Roman" w:hAnsi="Times New Roman" w:cs="Times New Roman"/>
                <w:sz w:val="24"/>
                <w:szCs w:val="24"/>
              </w:rPr>
            </w:pPr>
          </w:p>
        </w:tc>
      </w:tr>
      <w:tr w:rsidR="00493814" w:rsidRPr="001A2688" w:rsidTr="00493814">
        <w:trPr>
          <w:jc w:val="center"/>
        </w:trPr>
        <w:tc>
          <w:tcPr>
            <w:tcW w:w="659" w:type="dxa"/>
            <w:vMerge/>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p>
        </w:tc>
        <w:tc>
          <w:tcPr>
            <w:tcW w:w="5371" w:type="dxa"/>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proofErr w:type="spellStart"/>
            <w:r w:rsidRPr="001A2688">
              <w:rPr>
                <w:rFonts w:ascii="Times New Roman" w:hAnsi="Times New Roman" w:cs="Times New Roman"/>
                <w:sz w:val="24"/>
                <w:szCs w:val="24"/>
                <w:lang w:val="en-US"/>
              </w:rPr>
              <w:t>федеральн</w:t>
            </w:r>
            <w:r w:rsidRPr="001A2688">
              <w:rPr>
                <w:rFonts w:ascii="Times New Roman" w:hAnsi="Times New Roman" w:cs="Times New Roman"/>
                <w:sz w:val="24"/>
                <w:szCs w:val="24"/>
              </w:rPr>
              <w:t>ый</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бюджет</w:t>
            </w:r>
            <w:proofErr w:type="spellEnd"/>
          </w:p>
        </w:tc>
        <w:tc>
          <w:tcPr>
            <w:tcW w:w="1523" w:type="dxa"/>
            <w:shd w:val="clear" w:color="000000" w:fill="FFFFFF"/>
            <w:vAlign w:val="center"/>
            <w:hideMark/>
          </w:tcPr>
          <w:p w:rsidR="00493814" w:rsidRPr="001A2688" w:rsidRDefault="00493814" w:rsidP="00493814">
            <w:pPr>
              <w:spacing w:after="0" w:line="240" w:lineRule="auto"/>
              <w:jc w:val="center"/>
              <w:rPr>
                <w:rFonts w:ascii="Times New Roman" w:hAnsi="Times New Roman" w:cs="Times New Roman"/>
                <w:sz w:val="24"/>
                <w:szCs w:val="24"/>
              </w:rPr>
            </w:pPr>
            <w:r w:rsidRPr="001A2688">
              <w:rPr>
                <w:rFonts w:ascii="Times New Roman" w:hAnsi="Times New Roman" w:cs="Times New Roman"/>
                <w:sz w:val="24"/>
                <w:szCs w:val="24"/>
              </w:rPr>
              <w:t>10,7</w:t>
            </w:r>
          </w:p>
        </w:tc>
        <w:tc>
          <w:tcPr>
            <w:tcW w:w="1417" w:type="dxa"/>
            <w:shd w:val="clear" w:color="000000" w:fill="FFFFFF"/>
            <w:vAlign w:val="center"/>
            <w:hideMark/>
          </w:tcPr>
          <w:p w:rsidR="00493814" w:rsidRPr="001A2688" w:rsidRDefault="00493814" w:rsidP="00493814">
            <w:pPr>
              <w:spacing w:after="0" w:line="240" w:lineRule="auto"/>
              <w:jc w:val="center"/>
              <w:rPr>
                <w:rFonts w:ascii="Times New Roman" w:hAnsi="Times New Roman" w:cs="Times New Roman"/>
                <w:sz w:val="24"/>
                <w:szCs w:val="24"/>
                <w:lang w:val="en-US"/>
              </w:rPr>
            </w:pPr>
            <w:r w:rsidRPr="001A2688">
              <w:rPr>
                <w:rFonts w:ascii="Times New Roman" w:hAnsi="Times New Roman" w:cs="Times New Roman"/>
                <w:sz w:val="24"/>
                <w:szCs w:val="24"/>
              </w:rPr>
              <w:t>0,0</w:t>
            </w:r>
          </w:p>
        </w:tc>
      </w:tr>
      <w:tr w:rsidR="00493814" w:rsidRPr="001A2688" w:rsidTr="00493814">
        <w:trPr>
          <w:jc w:val="center"/>
        </w:trPr>
        <w:tc>
          <w:tcPr>
            <w:tcW w:w="659" w:type="dxa"/>
            <w:vMerge/>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p>
        </w:tc>
        <w:tc>
          <w:tcPr>
            <w:tcW w:w="5371" w:type="dxa"/>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lang w:val="en-US"/>
              </w:rPr>
            </w:pPr>
            <w:proofErr w:type="spellStart"/>
            <w:r w:rsidRPr="001A2688">
              <w:rPr>
                <w:rFonts w:ascii="Times New Roman" w:hAnsi="Times New Roman" w:cs="Times New Roman"/>
                <w:sz w:val="24"/>
                <w:szCs w:val="24"/>
                <w:lang w:val="en-US"/>
              </w:rPr>
              <w:t>бюджет</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автономного</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округа</w:t>
            </w:r>
            <w:proofErr w:type="spellEnd"/>
          </w:p>
        </w:tc>
        <w:tc>
          <w:tcPr>
            <w:tcW w:w="1523"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sidRPr="001A2688">
              <w:rPr>
                <w:rFonts w:ascii="Times New Roman" w:hAnsi="Times New Roman" w:cs="Times New Roman"/>
                <w:color w:val="000000"/>
                <w:sz w:val="24"/>
                <w:szCs w:val="24"/>
              </w:rPr>
              <w:t>10 202,7</w:t>
            </w:r>
          </w:p>
        </w:tc>
        <w:tc>
          <w:tcPr>
            <w:tcW w:w="1417"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sidRPr="001A2688">
              <w:rPr>
                <w:rFonts w:ascii="Times New Roman" w:hAnsi="Times New Roman" w:cs="Times New Roman"/>
                <w:color w:val="000000"/>
                <w:sz w:val="24"/>
                <w:szCs w:val="24"/>
              </w:rPr>
              <w:t>8,1</w:t>
            </w:r>
          </w:p>
        </w:tc>
      </w:tr>
      <w:tr w:rsidR="00493814" w:rsidRPr="001A2688" w:rsidTr="00493814">
        <w:trPr>
          <w:jc w:val="center"/>
        </w:trPr>
        <w:tc>
          <w:tcPr>
            <w:tcW w:w="659" w:type="dxa"/>
            <w:vMerge/>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p>
        </w:tc>
        <w:tc>
          <w:tcPr>
            <w:tcW w:w="5371" w:type="dxa"/>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r w:rsidRPr="001A2688">
              <w:rPr>
                <w:rFonts w:ascii="Times New Roman" w:hAnsi="Times New Roman" w:cs="Times New Roman"/>
                <w:sz w:val="24"/>
                <w:szCs w:val="24"/>
              </w:rPr>
              <w:t>местный</w:t>
            </w:r>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бюджет</w:t>
            </w:r>
            <w:proofErr w:type="spellEnd"/>
          </w:p>
        </w:tc>
        <w:tc>
          <w:tcPr>
            <w:tcW w:w="1523"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sidRPr="001A2688">
              <w:rPr>
                <w:rFonts w:ascii="Times New Roman" w:hAnsi="Times New Roman" w:cs="Times New Roman"/>
                <w:color w:val="000000"/>
                <w:sz w:val="24"/>
                <w:szCs w:val="24"/>
              </w:rPr>
              <w:t>115 952,2</w:t>
            </w:r>
          </w:p>
        </w:tc>
        <w:tc>
          <w:tcPr>
            <w:tcW w:w="1417"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sidRPr="001A2688">
              <w:rPr>
                <w:rFonts w:ascii="Times New Roman" w:hAnsi="Times New Roman" w:cs="Times New Roman"/>
                <w:color w:val="000000"/>
                <w:sz w:val="24"/>
                <w:szCs w:val="24"/>
              </w:rPr>
              <w:t>91,9</w:t>
            </w:r>
          </w:p>
        </w:tc>
      </w:tr>
      <w:tr w:rsidR="00493814" w:rsidRPr="001A2688" w:rsidTr="00493814">
        <w:trPr>
          <w:jc w:val="center"/>
        </w:trPr>
        <w:tc>
          <w:tcPr>
            <w:tcW w:w="659" w:type="dxa"/>
            <w:vMerge w:val="restart"/>
            <w:shd w:val="clear" w:color="000000" w:fill="FFFFFF"/>
            <w:vAlign w:val="center"/>
            <w:hideMark/>
          </w:tcPr>
          <w:p w:rsidR="00493814" w:rsidRPr="00E15F00" w:rsidRDefault="00493814" w:rsidP="00493814">
            <w:pPr>
              <w:spacing w:after="0" w:line="240" w:lineRule="auto"/>
              <w:rPr>
                <w:rFonts w:ascii="Times New Roman" w:hAnsi="Times New Roman" w:cs="Times New Roman"/>
                <w:b/>
                <w:sz w:val="24"/>
                <w:szCs w:val="24"/>
              </w:rPr>
            </w:pPr>
            <w:r w:rsidRPr="00E15F00">
              <w:rPr>
                <w:rFonts w:ascii="Times New Roman" w:hAnsi="Times New Roman" w:cs="Times New Roman"/>
                <w:b/>
                <w:sz w:val="24"/>
                <w:szCs w:val="24"/>
                <w:lang w:val="en-US"/>
              </w:rPr>
              <w:t>1.</w:t>
            </w:r>
          </w:p>
        </w:tc>
        <w:tc>
          <w:tcPr>
            <w:tcW w:w="5371" w:type="dxa"/>
            <w:shd w:val="clear" w:color="000000" w:fill="FFFFFF"/>
            <w:vAlign w:val="center"/>
            <w:hideMark/>
          </w:tcPr>
          <w:p w:rsidR="00493814" w:rsidRPr="006B65ED" w:rsidRDefault="00493814" w:rsidP="00493814">
            <w:pPr>
              <w:spacing w:after="0" w:line="240" w:lineRule="auto"/>
              <w:rPr>
                <w:rFonts w:ascii="Times New Roman" w:hAnsi="Times New Roman" w:cs="Times New Roman"/>
                <w:b/>
                <w:sz w:val="24"/>
                <w:szCs w:val="24"/>
              </w:rPr>
            </w:pPr>
            <w:r w:rsidRPr="006B65ED">
              <w:rPr>
                <w:rFonts w:ascii="Times New Roman" w:hAnsi="Times New Roman" w:cs="Times New Roman"/>
                <w:b/>
                <w:sz w:val="24"/>
                <w:szCs w:val="24"/>
              </w:rPr>
              <w:t>Задача 1 «Создание условий для повышения доступности культурных благ и повышение качества услуг, предоставляемых в сфере культуры», всего</w:t>
            </w:r>
          </w:p>
        </w:tc>
        <w:tc>
          <w:tcPr>
            <w:tcW w:w="1523" w:type="dxa"/>
            <w:shd w:val="clear" w:color="000000" w:fill="FFFFFF"/>
            <w:vAlign w:val="bottom"/>
            <w:hideMark/>
          </w:tcPr>
          <w:p w:rsidR="00493814" w:rsidRPr="006B65ED" w:rsidRDefault="00493814" w:rsidP="00493814">
            <w:pPr>
              <w:spacing w:after="0" w:line="240" w:lineRule="auto"/>
              <w:jc w:val="center"/>
              <w:rPr>
                <w:rFonts w:ascii="Times New Roman" w:hAnsi="Times New Roman" w:cs="Times New Roman"/>
                <w:b/>
                <w:color w:val="000000"/>
                <w:sz w:val="24"/>
                <w:szCs w:val="24"/>
              </w:rPr>
            </w:pPr>
            <w:r w:rsidRPr="006B65ED">
              <w:rPr>
                <w:rFonts w:ascii="Times New Roman" w:hAnsi="Times New Roman" w:cs="Times New Roman"/>
                <w:b/>
                <w:color w:val="000000"/>
                <w:sz w:val="24"/>
                <w:szCs w:val="24"/>
              </w:rPr>
              <w:t>6 685,3</w:t>
            </w:r>
          </w:p>
        </w:tc>
        <w:tc>
          <w:tcPr>
            <w:tcW w:w="1417" w:type="dxa"/>
            <w:shd w:val="clear" w:color="000000" w:fill="FFFFFF"/>
            <w:vAlign w:val="bottom"/>
            <w:hideMark/>
          </w:tcPr>
          <w:p w:rsidR="00493814" w:rsidRPr="006B65ED" w:rsidRDefault="00493814" w:rsidP="00493814">
            <w:pPr>
              <w:spacing w:after="0" w:line="240" w:lineRule="auto"/>
              <w:jc w:val="center"/>
              <w:rPr>
                <w:rFonts w:ascii="Times New Roman" w:hAnsi="Times New Roman" w:cs="Times New Roman"/>
                <w:b/>
                <w:color w:val="000000"/>
                <w:sz w:val="24"/>
                <w:szCs w:val="24"/>
              </w:rPr>
            </w:pPr>
            <w:r w:rsidRPr="006B65ED">
              <w:rPr>
                <w:rFonts w:ascii="Times New Roman" w:hAnsi="Times New Roman" w:cs="Times New Roman"/>
                <w:b/>
                <w:color w:val="000000"/>
                <w:sz w:val="24"/>
                <w:szCs w:val="24"/>
              </w:rPr>
              <w:t>5,3</w:t>
            </w:r>
          </w:p>
        </w:tc>
      </w:tr>
      <w:tr w:rsidR="00493814" w:rsidRPr="001A2688" w:rsidTr="00493814">
        <w:trPr>
          <w:jc w:val="center"/>
        </w:trPr>
        <w:tc>
          <w:tcPr>
            <w:tcW w:w="659" w:type="dxa"/>
            <w:vMerge/>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p>
        </w:tc>
        <w:tc>
          <w:tcPr>
            <w:tcW w:w="5371" w:type="dxa"/>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r w:rsidRPr="001A2688">
              <w:rPr>
                <w:rFonts w:ascii="Times New Roman" w:hAnsi="Times New Roman" w:cs="Times New Roman"/>
                <w:sz w:val="24"/>
                <w:szCs w:val="24"/>
              </w:rPr>
              <w:t>в том числе по источникам:</w:t>
            </w:r>
          </w:p>
        </w:tc>
        <w:tc>
          <w:tcPr>
            <w:tcW w:w="1523"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p>
        </w:tc>
        <w:tc>
          <w:tcPr>
            <w:tcW w:w="1417"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p>
        </w:tc>
      </w:tr>
      <w:tr w:rsidR="00493814" w:rsidRPr="001A2688" w:rsidTr="00493814">
        <w:trPr>
          <w:jc w:val="center"/>
        </w:trPr>
        <w:tc>
          <w:tcPr>
            <w:tcW w:w="659" w:type="dxa"/>
            <w:vMerge/>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p>
        </w:tc>
        <w:tc>
          <w:tcPr>
            <w:tcW w:w="5371" w:type="dxa"/>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proofErr w:type="spellStart"/>
            <w:r w:rsidRPr="001A2688">
              <w:rPr>
                <w:rFonts w:ascii="Times New Roman" w:hAnsi="Times New Roman" w:cs="Times New Roman"/>
                <w:sz w:val="24"/>
                <w:szCs w:val="24"/>
                <w:lang w:val="en-US"/>
              </w:rPr>
              <w:t>федеральн</w:t>
            </w:r>
            <w:r w:rsidRPr="001A2688">
              <w:rPr>
                <w:rFonts w:ascii="Times New Roman" w:hAnsi="Times New Roman" w:cs="Times New Roman"/>
                <w:sz w:val="24"/>
                <w:szCs w:val="24"/>
              </w:rPr>
              <w:t>ый</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бюджет</w:t>
            </w:r>
            <w:proofErr w:type="spellEnd"/>
          </w:p>
        </w:tc>
        <w:tc>
          <w:tcPr>
            <w:tcW w:w="1523"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sidRPr="001A2688">
              <w:rPr>
                <w:rFonts w:ascii="Times New Roman" w:hAnsi="Times New Roman" w:cs="Times New Roman"/>
                <w:color w:val="000000"/>
                <w:sz w:val="24"/>
                <w:szCs w:val="24"/>
              </w:rPr>
              <w:t>10,7</w:t>
            </w:r>
          </w:p>
        </w:tc>
        <w:tc>
          <w:tcPr>
            <w:tcW w:w="1417"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r>
      <w:tr w:rsidR="00493814" w:rsidRPr="001A2688" w:rsidTr="00493814">
        <w:trPr>
          <w:jc w:val="center"/>
        </w:trPr>
        <w:tc>
          <w:tcPr>
            <w:tcW w:w="659" w:type="dxa"/>
            <w:vMerge/>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p>
        </w:tc>
        <w:tc>
          <w:tcPr>
            <w:tcW w:w="5371" w:type="dxa"/>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lang w:val="en-US"/>
              </w:rPr>
            </w:pPr>
            <w:proofErr w:type="spellStart"/>
            <w:r w:rsidRPr="001A2688">
              <w:rPr>
                <w:rFonts w:ascii="Times New Roman" w:hAnsi="Times New Roman" w:cs="Times New Roman"/>
                <w:sz w:val="24"/>
                <w:szCs w:val="24"/>
                <w:lang w:val="en-US"/>
              </w:rPr>
              <w:t>бюджет</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автономного</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округа</w:t>
            </w:r>
            <w:proofErr w:type="spellEnd"/>
          </w:p>
        </w:tc>
        <w:tc>
          <w:tcPr>
            <w:tcW w:w="1523"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sidRPr="001A2688">
              <w:rPr>
                <w:rFonts w:ascii="Times New Roman" w:hAnsi="Times New Roman" w:cs="Times New Roman"/>
                <w:color w:val="000000"/>
                <w:sz w:val="24"/>
                <w:szCs w:val="24"/>
              </w:rPr>
              <w:t>1 113,4</w:t>
            </w:r>
          </w:p>
        </w:tc>
        <w:tc>
          <w:tcPr>
            <w:tcW w:w="1417"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r>
      <w:tr w:rsidR="00493814" w:rsidRPr="001A2688" w:rsidTr="00493814">
        <w:trPr>
          <w:trHeight w:val="198"/>
          <w:jc w:val="center"/>
        </w:trPr>
        <w:tc>
          <w:tcPr>
            <w:tcW w:w="659" w:type="dxa"/>
            <w:vMerge/>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p>
        </w:tc>
        <w:tc>
          <w:tcPr>
            <w:tcW w:w="5371" w:type="dxa"/>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r w:rsidRPr="001A2688">
              <w:rPr>
                <w:rFonts w:ascii="Times New Roman" w:hAnsi="Times New Roman" w:cs="Times New Roman"/>
                <w:sz w:val="24"/>
                <w:szCs w:val="24"/>
              </w:rPr>
              <w:t>местный</w:t>
            </w:r>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бюджет</w:t>
            </w:r>
            <w:proofErr w:type="spellEnd"/>
          </w:p>
        </w:tc>
        <w:tc>
          <w:tcPr>
            <w:tcW w:w="1523"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sidRPr="001A2688">
              <w:rPr>
                <w:rFonts w:ascii="Times New Roman" w:hAnsi="Times New Roman" w:cs="Times New Roman"/>
                <w:color w:val="000000"/>
                <w:sz w:val="24"/>
                <w:szCs w:val="24"/>
              </w:rPr>
              <w:t>5 561,2</w:t>
            </w:r>
          </w:p>
        </w:tc>
        <w:tc>
          <w:tcPr>
            <w:tcW w:w="1417"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r>
      <w:tr w:rsidR="00493814" w:rsidRPr="001A2688" w:rsidTr="00493814">
        <w:trPr>
          <w:trHeight w:val="202"/>
          <w:jc w:val="center"/>
        </w:trPr>
        <w:tc>
          <w:tcPr>
            <w:tcW w:w="659" w:type="dxa"/>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r>
              <w:rPr>
                <w:rFonts w:ascii="Times New Roman" w:hAnsi="Times New Roman" w:cs="Times New Roman"/>
                <w:sz w:val="24"/>
                <w:szCs w:val="24"/>
              </w:rPr>
              <w:t>1.1.</w:t>
            </w:r>
          </w:p>
        </w:tc>
        <w:tc>
          <w:tcPr>
            <w:tcW w:w="5371" w:type="dxa"/>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Развитие библиотечного дела </w:t>
            </w:r>
          </w:p>
        </w:tc>
        <w:tc>
          <w:tcPr>
            <w:tcW w:w="1523"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1 885,3</w:t>
            </w:r>
          </w:p>
        </w:tc>
        <w:tc>
          <w:tcPr>
            <w:tcW w:w="1417"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28,2</w:t>
            </w:r>
          </w:p>
        </w:tc>
      </w:tr>
      <w:tr w:rsidR="00493814" w:rsidRPr="001A2688" w:rsidTr="00493814">
        <w:trPr>
          <w:trHeight w:val="136"/>
          <w:jc w:val="center"/>
        </w:trPr>
        <w:tc>
          <w:tcPr>
            <w:tcW w:w="6030" w:type="dxa"/>
            <w:gridSpan w:val="2"/>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r w:rsidRPr="001A2688">
              <w:rPr>
                <w:rFonts w:ascii="Times New Roman" w:hAnsi="Times New Roman" w:cs="Times New Roman"/>
                <w:sz w:val="24"/>
                <w:szCs w:val="24"/>
              </w:rPr>
              <w:t>в том числе по источникам:</w:t>
            </w:r>
          </w:p>
        </w:tc>
        <w:tc>
          <w:tcPr>
            <w:tcW w:w="1523"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p>
        </w:tc>
        <w:tc>
          <w:tcPr>
            <w:tcW w:w="1417"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p>
        </w:tc>
      </w:tr>
      <w:tr w:rsidR="00493814" w:rsidRPr="001A2688" w:rsidTr="00493814">
        <w:trPr>
          <w:trHeight w:val="126"/>
          <w:jc w:val="center"/>
        </w:trPr>
        <w:tc>
          <w:tcPr>
            <w:tcW w:w="6030" w:type="dxa"/>
            <w:gridSpan w:val="2"/>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proofErr w:type="spellStart"/>
            <w:r w:rsidRPr="001A2688">
              <w:rPr>
                <w:rFonts w:ascii="Times New Roman" w:hAnsi="Times New Roman" w:cs="Times New Roman"/>
                <w:sz w:val="24"/>
                <w:szCs w:val="24"/>
                <w:lang w:val="en-US"/>
              </w:rPr>
              <w:t>федеральн</w:t>
            </w:r>
            <w:r w:rsidRPr="001A2688">
              <w:rPr>
                <w:rFonts w:ascii="Times New Roman" w:hAnsi="Times New Roman" w:cs="Times New Roman"/>
                <w:sz w:val="24"/>
                <w:szCs w:val="24"/>
              </w:rPr>
              <w:t>ый</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бюджет</w:t>
            </w:r>
            <w:proofErr w:type="spellEnd"/>
          </w:p>
        </w:tc>
        <w:tc>
          <w:tcPr>
            <w:tcW w:w="1523"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10,7</w:t>
            </w:r>
          </w:p>
        </w:tc>
        <w:tc>
          <w:tcPr>
            <w:tcW w:w="1417"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r>
      <w:tr w:rsidR="00493814" w:rsidRPr="001A2688" w:rsidTr="00493814">
        <w:trPr>
          <w:trHeight w:val="272"/>
          <w:jc w:val="center"/>
        </w:trPr>
        <w:tc>
          <w:tcPr>
            <w:tcW w:w="6030" w:type="dxa"/>
            <w:gridSpan w:val="2"/>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lang w:val="en-US"/>
              </w:rPr>
            </w:pPr>
            <w:proofErr w:type="spellStart"/>
            <w:r w:rsidRPr="001A2688">
              <w:rPr>
                <w:rFonts w:ascii="Times New Roman" w:hAnsi="Times New Roman" w:cs="Times New Roman"/>
                <w:sz w:val="24"/>
                <w:szCs w:val="24"/>
                <w:lang w:val="en-US"/>
              </w:rPr>
              <w:t>бюджет</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автономного</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округа</w:t>
            </w:r>
            <w:proofErr w:type="spellEnd"/>
          </w:p>
        </w:tc>
        <w:tc>
          <w:tcPr>
            <w:tcW w:w="1523"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913,4</w:t>
            </w:r>
          </w:p>
        </w:tc>
        <w:tc>
          <w:tcPr>
            <w:tcW w:w="1417"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r>
      <w:tr w:rsidR="00493814" w:rsidRPr="001A2688" w:rsidTr="00493814">
        <w:trPr>
          <w:trHeight w:val="120"/>
          <w:jc w:val="center"/>
        </w:trPr>
        <w:tc>
          <w:tcPr>
            <w:tcW w:w="6030" w:type="dxa"/>
            <w:gridSpan w:val="2"/>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r w:rsidRPr="001A2688">
              <w:rPr>
                <w:rFonts w:ascii="Times New Roman" w:hAnsi="Times New Roman" w:cs="Times New Roman"/>
                <w:sz w:val="24"/>
                <w:szCs w:val="24"/>
              </w:rPr>
              <w:lastRenderedPageBreak/>
              <w:t>местный</w:t>
            </w:r>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бюджет</w:t>
            </w:r>
            <w:proofErr w:type="spellEnd"/>
          </w:p>
        </w:tc>
        <w:tc>
          <w:tcPr>
            <w:tcW w:w="1523"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961,2</w:t>
            </w:r>
          </w:p>
        </w:tc>
        <w:tc>
          <w:tcPr>
            <w:tcW w:w="1417"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r>
      <w:tr w:rsidR="00493814" w:rsidRPr="001A2688" w:rsidTr="00493814">
        <w:trPr>
          <w:trHeight w:val="266"/>
          <w:jc w:val="center"/>
        </w:trPr>
        <w:tc>
          <w:tcPr>
            <w:tcW w:w="659" w:type="dxa"/>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r>
              <w:rPr>
                <w:rFonts w:ascii="Times New Roman" w:hAnsi="Times New Roman" w:cs="Times New Roman"/>
                <w:sz w:val="24"/>
                <w:szCs w:val="24"/>
              </w:rPr>
              <w:t>1.3</w:t>
            </w:r>
          </w:p>
        </w:tc>
        <w:tc>
          <w:tcPr>
            <w:tcW w:w="5371" w:type="dxa"/>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r>
              <w:rPr>
                <w:rFonts w:ascii="Times New Roman" w:hAnsi="Times New Roman" w:cs="Times New Roman"/>
                <w:sz w:val="24"/>
                <w:szCs w:val="24"/>
              </w:rPr>
              <w:t>Реализация социально – значимых мероприятий и проектов в сфере культуры</w:t>
            </w:r>
          </w:p>
        </w:tc>
        <w:tc>
          <w:tcPr>
            <w:tcW w:w="1523"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4 800,0</w:t>
            </w:r>
          </w:p>
        </w:tc>
        <w:tc>
          <w:tcPr>
            <w:tcW w:w="1417"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71,8</w:t>
            </w:r>
          </w:p>
        </w:tc>
      </w:tr>
      <w:tr w:rsidR="00493814" w:rsidRPr="001A2688" w:rsidTr="00493814">
        <w:trPr>
          <w:trHeight w:val="198"/>
          <w:jc w:val="center"/>
        </w:trPr>
        <w:tc>
          <w:tcPr>
            <w:tcW w:w="6030" w:type="dxa"/>
            <w:gridSpan w:val="2"/>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r w:rsidRPr="001A2688">
              <w:rPr>
                <w:rFonts w:ascii="Times New Roman" w:hAnsi="Times New Roman" w:cs="Times New Roman"/>
                <w:sz w:val="24"/>
                <w:szCs w:val="24"/>
              </w:rPr>
              <w:t>в том числе по источникам:</w:t>
            </w:r>
          </w:p>
        </w:tc>
        <w:tc>
          <w:tcPr>
            <w:tcW w:w="1523"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p>
        </w:tc>
        <w:tc>
          <w:tcPr>
            <w:tcW w:w="1417"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p>
        </w:tc>
      </w:tr>
      <w:tr w:rsidR="00493814" w:rsidRPr="001A2688" w:rsidTr="00493814">
        <w:trPr>
          <w:trHeight w:val="287"/>
          <w:jc w:val="center"/>
        </w:trPr>
        <w:tc>
          <w:tcPr>
            <w:tcW w:w="6030" w:type="dxa"/>
            <w:gridSpan w:val="2"/>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lang w:val="en-US"/>
              </w:rPr>
            </w:pPr>
            <w:proofErr w:type="spellStart"/>
            <w:r w:rsidRPr="001A2688">
              <w:rPr>
                <w:rFonts w:ascii="Times New Roman" w:hAnsi="Times New Roman" w:cs="Times New Roman"/>
                <w:sz w:val="24"/>
                <w:szCs w:val="24"/>
                <w:lang w:val="en-US"/>
              </w:rPr>
              <w:t>бюджет</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автономного</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округа</w:t>
            </w:r>
            <w:proofErr w:type="spellEnd"/>
          </w:p>
        </w:tc>
        <w:tc>
          <w:tcPr>
            <w:tcW w:w="1523"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200,0</w:t>
            </w:r>
          </w:p>
        </w:tc>
        <w:tc>
          <w:tcPr>
            <w:tcW w:w="1417"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r>
      <w:tr w:rsidR="00493814" w:rsidRPr="001A2688" w:rsidTr="00493814">
        <w:trPr>
          <w:trHeight w:val="288"/>
          <w:jc w:val="center"/>
        </w:trPr>
        <w:tc>
          <w:tcPr>
            <w:tcW w:w="6030" w:type="dxa"/>
            <w:gridSpan w:val="2"/>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r w:rsidRPr="001A2688">
              <w:rPr>
                <w:rFonts w:ascii="Times New Roman" w:hAnsi="Times New Roman" w:cs="Times New Roman"/>
                <w:sz w:val="24"/>
                <w:szCs w:val="24"/>
              </w:rPr>
              <w:t>местный</w:t>
            </w:r>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бюджет</w:t>
            </w:r>
            <w:proofErr w:type="spellEnd"/>
          </w:p>
        </w:tc>
        <w:tc>
          <w:tcPr>
            <w:tcW w:w="1523"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4 600,0</w:t>
            </w:r>
          </w:p>
        </w:tc>
        <w:tc>
          <w:tcPr>
            <w:tcW w:w="1417"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r>
      <w:tr w:rsidR="00493814" w:rsidRPr="001A2688" w:rsidTr="00493814">
        <w:trPr>
          <w:trHeight w:val="418"/>
          <w:jc w:val="center"/>
        </w:trPr>
        <w:tc>
          <w:tcPr>
            <w:tcW w:w="659" w:type="dxa"/>
            <w:vMerge w:val="restart"/>
            <w:shd w:val="clear" w:color="000000" w:fill="FFFFFF"/>
            <w:vAlign w:val="center"/>
            <w:hideMark/>
          </w:tcPr>
          <w:p w:rsidR="00493814" w:rsidRPr="001A4A1E" w:rsidRDefault="00493814" w:rsidP="00493814">
            <w:pPr>
              <w:spacing w:after="0" w:line="240" w:lineRule="auto"/>
              <w:rPr>
                <w:rFonts w:ascii="Times New Roman" w:hAnsi="Times New Roman" w:cs="Times New Roman"/>
                <w:b/>
                <w:sz w:val="24"/>
                <w:szCs w:val="24"/>
              </w:rPr>
            </w:pPr>
            <w:r w:rsidRPr="001A4A1E">
              <w:rPr>
                <w:rFonts w:ascii="Times New Roman" w:hAnsi="Times New Roman" w:cs="Times New Roman"/>
                <w:b/>
                <w:sz w:val="24"/>
                <w:szCs w:val="24"/>
              </w:rPr>
              <w:t>2.</w:t>
            </w:r>
          </w:p>
        </w:tc>
        <w:tc>
          <w:tcPr>
            <w:tcW w:w="5371" w:type="dxa"/>
            <w:shd w:val="clear" w:color="000000" w:fill="FFFFFF"/>
            <w:vAlign w:val="center"/>
            <w:hideMark/>
          </w:tcPr>
          <w:p w:rsidR="00493814" w:rsidRPr="001A4A1E" w:rsidRDefault="00493814" w:rsidP="00493814">
            <w:pPr>
              <w:spacing w:after="0" w:line="240" w:lineRule="auto"/>
              <w:rPr>
                <w:rFonts w:ascii="Times New Roman" w:hAnsi="Times New Roman" w:cs="Times New Roman"/>
                <w:b/>
                <w:sz w:val="24"/>
                <w:szCs w:val="24"/>
              </w:rPr>
            </w:pPr>
            <w:r w:rsidRPr="001A4A1E">
              <w:rPr>
                <w:rFonts w:ascii="Times New Roman" w:hAnsi="Times New Roman" w:cs="Times New Roman"/>
                <w:b/>
                <w:sz w:val="24"/>
                <w:szCs w:val="24"/>
              </w:rPr>
              <w:t>Задача 2 «Развитие внутреннего и въездного туризма», всего</w:t>
            </w:r>
          </w:p>
        </w:tc>
        <w:tc>
          <w:tcPr>
            <w:tcW w:w="1523" w:type="dxa"/>
            <w:shd w:val="clear" w:color="000000" w:fill="FFFFFF"/>
            <w:vAlign w:val="bottom"/>
            <w:hideMark/>
          </w:tcPr>
          <w:p w:rsidR="00493814" w:rsidRPr="001A4A1E" w:rsidRDefault="00493814" w:rsidP="00493814">
            <w:pPr>
              <w:spacing w:after="0" w:line="240" w:lineRule="auto"/>
              <w:jc w:val="center"/>
              <w:rPr>
                <w:rFonts w:ascii="Times New Roman" w:hAnsi="Times New Roman" w:cs="Times New Roman"/>
                <w:b/>
                <w:color w:val="000000"/>
                <w:sz w:val="24"/>
                <w:szCs w:val="24"/>
              </w:rPr>
            </w:pPr>
            <w:r w:rsidRPr="001A4A1E">
              <w:rPr>
                <w:rFonts w:ascii="Times New Roman" w:hAnsi="Times New Roman" w:cs="Times New Roman"/>
                <w:b/>
                <w:color w:val="000000"/>
                <w:sz w:val="24"/>
                <w:szCs w:val="24"/>
              </w:rPr>
              <w:t>400,0</w:t>
            </w:r>
          </w:p>
        </w:tc>
        <w:tc>
          <w:tcPr>
            <w:tcW w:w="1417" w:type="dxa"/>
            <w:shd w:val="clear" w:color="000000" w:fill="FFFFFF"/>
            <w:vAlign w:val="bottom"/>
            <w:hideMark/>
          </w:tcPr>
          <w:p w:rsidR="00493814" w:rsidRPr="001A4A1E" w:rsidRDefault="00493814" w:rsidP="00493814">
            <w:pPr>
              <w:spacing w:after="0" w:line="240" w:lineRule="auto"/>
              <w:jc w:val="center"/>
              <w:rPr>
                <w:rFonts w:ascii="Times New Roman" w:hAnsi="Times New Roman" w:cs="Times New Roman"/>
                <w:b/>
                <w:color w:val="000000"/>
                <w:sz w:val="24"/>
                <w:szCs w:val="24"/>
              </w:rPr>
            </w:pPr>
            <w:r w:rsidRPr="001A4A1E">
              <w:rPr>
                <w:rFonts w:ascii="Times New Roman" w:hAnsi="Times New Roman" w:cs="Times New Roman"/>
                <w:b/>
                <w:color w:val="000000"/>
                <w:sz w:val="24"/>
                <w:szCs w:val="24"/>
              </w:rPr>
              <w:t>0,3</w:t>
            </w:r>
          </w:p>
        </w:tc>
      </w:tr>
      <w:tr w:rsidR="00493814" w:rsidRPr="001A2688" w:rsidTr="00493814">
        <w:trPr>
          <w:trHeight w:val="120"/>
          <w:jc w:val="center"/>
        </w:trPr>
        <w:tc>
          <w:tcPr>
            <w:tcW w:w="659" w:type="dxa"/>
            <w:vMerge/>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p>
        </w:tc>
        <w:tc>
          <w:tcPr>
            <w:tcW w:w="5371" w:type="dxa"/>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r w:rsidRPr="001A2688">
              <w:rPr>
                <w:rFonts w:ascii="Times New Roman" w:hAnsi="Times New Roman" w:cs="Times New Roman"/>
                <w:sz w:val="24"/>
                <w:szCs w:val="24"/>
              </w:rPr>
              <w:t>в том числе по источникам:</w:t>
            </w:r>
          </w:p>
        </w:tc>
        <w:tc>
          <w:tcPr>
            <w:tcW w:w="1523"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p>
        </w:tc>
        <w:tc>
          <w:tcPr>
            <w:tcW w:w="1417"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p>
        </w:tc>
      </w:tr>
      <w:tr w:rsidR="00493814" w:rsidRPr="001A2688" w:rsidTr="00493814">
        <w:trPr>
          <w:trHeight w:val="260"/>
          <w:jc w:val="center"/>
        </w:trPr>
        <w:tc>
          <w:tcPr>
            <w:tcW w:w="659" w:type="dxa"/>
            <w:vMerge/>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p>
        </w:tc>
        <w:tc>
          <w:tcPr>
            <w:tcW w:w="5371" w:type="dxa"/>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lang w:val="en-US"/>
              </w:rPr>
            </w:pPr>
            <w:r w:rsidRPr="001A2688">
              <w:rPr>
                <w:rFonts w:ascii="Times New Roman" w:hAnsi="Times New Roman" w:cs="Times New Roman"/>
                <w:sz w:val="24"/>
                <w:szCs w:val="24"/>
              </w:rPr>
              <w:t>местный</w:t>
            </w:r>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бюджет</w:t>
            </w:r>
            <w:proofErr w:type="spellEnd"/>
          </w:p>
        </w:tc>
        <w:tc>
          <w:tcPr>
            <w:tcW w:w="1523"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sidRPr="001A2688">
              <w:rPr>
                <w:rFonts w:ascii="Times New Roman" w:hAnsi="Times New Roman" w:cs="Times New Roman"/>
                <w:color w:val="000000"/>
                <w:sz w:val="24"/>
                <w:szCs w:val="24"/>
              </w:rPr>
              <w:t>400,0</w:t>
            </w:r>
          </w:p>
        </w:tc>
        <w:tc>
          <w:tcPr>
            <w:tcW w:w="1417"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sidRPr="001A2688">
              <w:rPr>
                <w:rFonts w:ascii="Times New Roman" w:hAnsi="Times New Roman" w:cs="Times New Roman"/>
                <w:color w:val="000000"/>
                <w:sz w:val="24"/>
                <w:szCs w:val="24"/>
              </w:rPr>
              <w:t>x</w:t>
            </w:r>
          </w:p>
        </w:tc>
      </w:tr>
      <w:tr w:rsidR="00493814" w:rsidRPr="001A2688" w:rsidTr="00493814">
        <w:trPr>
          <w:trHeight w:val="547"/>
          <w:jc w:val="center"/>
        </w:trPr>
        <w:tc>
          <w:tcPr>
            <w:tcW w:w="659" w:type="dxa"/>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r>
              <w:rPr>
                <w:rFonts w:ascii="Times New Roman" w:hAnsi="Times New Roman" w:cs="Times New Roman"/>
                <w:sz w:val="24"/>
                <w:szCs w:val="24"/>
              </w:rPr>
              <w:t>2.1.</w:t>
            </w:r>
          </w:p>
        </w:tc>
        <w:tc>
          <w:tcPr>
            <w:tcW w:w="5371" w:type="dxa"/>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r>
              <w:rPr>
                <w:rFonts w:ascii="Times New Roman" w:hAnsi="Times New Roman" w:cs="Times New Roman"/>
                <w:sz w:val="24"/>
                <w:szCs w:val="24"/>
              </w:rPr>
              <w:t>Реализация проекта музейно – туристического комплекса «Ворота в Югру»</w:t>
            </w:r>
          </w:p>
        </w:tc>
        <w:tc>
          <w:tcPr>
            <w:tcW w:w="1523" w:type="dxa"/>
            <w:shd w:val="clear" w:color="000000" w:fill="FFFFFF"/>
            <w:vAlign w:val="bottom"/>
            <w:hideMark/>
          </w:tcPr>
          <w:p w:rsidR="00493814" w:rsidRPr="00574A3A" w:rsidRDefault="00493814" w:rsidP="00493814">
            <w:pPr>
              <w:spacing w:after="0" w:line="240" w:lineRule="auto"/>
              <w:jc w:val="center"/>
              <w:rPr>
                <w:rFonts w:ascii="Times New Roman" w:hAnsi="Times New Roman" w:cs="Times New Roman"/>
                <w:color w:val="000000"/>
                <w:sz w:val="24"/>
                <w:szCs w:val="24"/>
              </w:rPr>
            </w:pPr>
            <w:r w:rsidRPr="00574A3A">
              <w:rPr>
                <w:rFonts w:ascii="Times New Roman" w:hAnsi="Times New Roman" w:cs="Times New Roman"/>
                <w:color w:val="000000"/>
                <w:sz w:val="24"/>
                <w:szCs w:val="24"/>
              </w:rPr>
              <w:t>400,0</w:t>
            </w:r>
          </w:p>
        </w:tc>
        <w:tc>
          <w:tcPr>
            <w:tcW w:w="1417" w:type="dxa"/>
            <w:shd w:val="clear" w:color="000000" w:fill="FFFFFF"/>
            <w:vAlign w:val="bottom"/>
            <w:hideMark/>
          </w:tcPr>
          <w:p w:rsidR="00493814" w:rsidRPr="00574A3A" w:rsidRDefault="00493814" w:rsidP="00493814">
            <w:pPr>
              <w:spacing w:after="0" w:line="240" w:lineRule="auto"/>
              <w:jc w:val="center"/>
              <w:rPr>
                <w:rFonts w:ascii="Times New Roman" w:hAnsi="Times New Roman" w:cs="Times New Roman"/>
                <w:color w:val="000000"/>
                <w:sz w:val="24"/>
                <w:szCs w:val="24"/>
              </w:rPr>
            </w:pPr>
            <w:r w:rsidRPr="00574A3A">
              <w:rPr>
                <w:rFonts w:ascii="Times New Roman" w:hAnsi="Times New Roman" w:cs="Times New Roman"/>
                <w:color w:val="000000"/>
                <w:sz w:val="24"/>
                <w:szCs w:val="24"/>
              </w:rPr>
              <w:t>100,0</w:t>
            </w:r>
          </w:p>
        </w:tc>
      </w:tr>
      <w:tr w:rsidR="00493814" w:rsidRPr="001A2688" w:rsidTr="00493814">
        <w:trPr>
          <w:trHeight w:val="257"/>
          <w:jc w:val="center"/>
        </w:trPr>
        <w:tc>
          <w:tcPr>
            <w:tcW w:w="6030" w:type="dxa"/>
            <w:gridSpan w:val="2"/>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rPr>
            </w:pPr>
            <w:r w:rsidRPr="001A2688">
              <w:rPr>
                <w:rFonts w:ascii="Times New Roman" w:hAnsi="Times New Roman" w:cs="Times New Roman"/>
                <w:sz w:val="24"/>
                <w:szCs w:val="24"/>
              </w:rPr>
              <w:t>в том числе по источникам:</w:t>
            </w:r>
          </w:p>
        </w:tc>
        <w:tc>
          <w:tcPr>
            <w:tcW w:w="1523"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p>
        </w:tc>
        <w:tc>
          <w:tcPr>
            <w:tcW w:w="1417"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p>
        </w:tc>
      </w:tr>
      <w:tr w:rsidR="00493814" w:rsidRPr="001A2688" w:rsidTr="00493814">
        <w:trPr>
          <w:jc w:val="center"/>
        </w:trPr>
        <w:tc>
          <w:tcPr>
            <w:tcW w:w="6030" w:type="dxa"/>
            <w:gridSpan w:val="2"/>
            <w:shd w:val="clear" w:color="000000" w:fill="FFFFFF"/>
            <w:vAlign w:val="center"/>
            <w:hideMark/>
          </w:tcPr>
          <w:p w:rsidR="00493814" w:rsidRPr="001A2688" w:rsidRDefault="00493814" w:rsidP="00493814">
            <w:pPr>
              <w:spacing w:after="0" w:line="240" w:lineRule="auto"/>
              <w:rPr>
                <w:rFonts w:ascii="Times New Roman" w:hAnsi="Times New Roman" w:cs="Times New Roman"/>
                <w:sz w:val="24"/>
                <w:szCs w:val="24"/>
                <w:lang w:val="en-US"/>
              </w:rPr>
            </w:pPr>
            <w:r w:rsidRPr="001A2688">
              <w:rPr>
                <w:rFonts w:ascii="Times New Roman" w:hAnsi="Times New Roman" w:cs="Times New Roman"/>
                <w:sz w:val="24"/>
                <w:szCs w:val="24"/>
              </w:rPr>
              <w:t>местный</w:t>
            </w:r>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бюджет</w:t>
            </w:r>
            <w:proofErr w:type="spellEnd"/>
          </w:p>
        </w:tc>
        <w:tc>
          <w:tcPr>
            <w:tcW w:w="1523"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400,0</w:t>
            </w:r>
          </w:p>
        </w:tc>
        <w:tc>
          <w:tcPr>
            <w:tcW w:w="1417" w:type="dxa"/>
            <w:shd w:val="clear" w:color="000000" w:fill="FFFFFF"/>
            <w:vAlign w:val="bottom"/>
            <w:hideMark/>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r>
      <w:tr w:rsidR="00493814" w:rsidRPr="001A2688" w:rsidTr="00493814">
        <w:trPr>
          <w:jc w:val="center"/>
        </w:trPr>
        <w:tc>
          <w:tcPr>
            <w:tcW w:w="659" w:type="dxa"/>
            <w:vMerge w:val="restart"/>
            <w:shd w:val="clear" w:color="000000" w:fill="FFFFFF"/>
            <w:vAlign w:val="center"/>
          </w:tcPr>
          <w:p w:rsidR="00493814" w:rsidRPr="00832258" w:rsidRDefault="00493814" w:rsidP="00493814">
            <w:pPr>
              <w:spacing w:after="0" w:line="240" w:lineRule="auto"/>
              <w:rPr>
                <w:rFonts w:ascii="Times New Roman" w:hAnsi="Times New Roman" w:cs="Times New Roman"/>
                <w:b/>
                <w:sz w:val="24"/>
                <w:szCs w:val="24"/>
              </w:rPr>
            </w:pPr>
            <w:r w:rsidRPr="00832258">
              <w:rPr>
                <w:rFonts w:ascii="Times New Roman" w:hAnsi="Times New Roman" w:cs="Times New Roman"/>
                <w:b/>
                <w:sz w:val="24"/>
                <w:szCs w:val="24"/>
              </w:rPr>
              <w:t>3.</w:t>
            </w:r>
          </w:p>
        </w:tc>
        <w:tc>
          <w:tcPr>
            <w:tcW w:w="5371" w:type="dxa"/>
            <w:shd w:val="clear" w:color="000000" w:fill="FFFFFF"/>
            <w:vAlign w:val="center"/>
          </w:tcPr>
          <w:p w:rsidR="00493814" w:rsidRPr="001A4A1E" w:rsidRDefault="00493814" w:rsidP="00493814">
            <w:pPr>
              <w:spacing w:after="0" w:line="240" w:lineRule="auto"/>
              <w:rPr>
                <w:rFonts w:ascii="Times New Roman" w:hAnsi="Times New Roman" w:cs="Times New Roman"/>
                <w:b/>
                <w:sz w:val="24"/>
                <w:szCs w:val="24"/>
              </w:rPr>
            </w:pPr>
            <w:r w:rsidRPr="001A4A1E">
              <w:rPr>
                <w:rFonts w:ascii="Times New Roman" w:hAnsi="Times New Roman" w:cs="Times New Roman"/>
                <w:b/>
                <w:sz w:val="24"/>
                <w:szCs w:val="24"/>
              </w:rPr>
              <w:t xml:space="preserve">Задача 3 «Организационное, материально-техническое и информационное обеспечение реализации муниципальной программы», всего </w:t>
            </w:r>
          </w:p>
        </w:tc>
        <w:tc>
          <w:tcPr>
            <w:tcW w:w="1523" w:type="dxa"/>
            <w:shd w:val="clear" w:color="000000" w:fill="FFFFFF"/>
            <w:vAlign w:val="bottom"/>
          </w:tcPr>
          <w:p w:rsidR="00493814" w:rsidRPr="00832258" w:rsidRDefault="00493814" w:rsidP="00493814">
            <w:pPr>
              <w:spacing w:after="0" w:line="240" w:lineRule="auto"/>
              <w:jc w:val="center"/>
              <w:rPr>
                <w:rFonts w:ascii="Times New Roman" w:hAnsi="Times New Roman" w:cs="Times New Roman"/>
                <w:b/>
                <w:color w:val="000000"/>
                <w:sz w:val="24"/>
                <w:szCs w:val="24"/>
              </w:rPr>
            </w:pPr>
            <w:r w:rsidRPr="00832258">
              <w:rPr>
                <w:rFonts w:ascii="Times New Roman" w:hAnsi="Times New Roman" w:cs="Times New Roman"/>
                <w:b/>
                <w:color w:val="000000"/>
                <w:sz w:val="24"/>
                <w:szCs w:val="24"/>
              </w:rPr>
              <w:t>113 380,3</w:t>
            </w:r>
          </w:p>
        </w:tc>
        <w:tc>
          <w:tcPr>
            <w:tcW w:w="1417" w:type="dxa"/>
            <w:shd w:val="clear" w:color="000000" w:fill="FFFFFF"/>
            <w:vAlign w:val="bottom"/>
          </w:tcPr>
          <w:p w:rsidR="00493814" w:rsidRPr="00832258" w:rsidRDefault="00493814" w:rsidP="00493814">
            <w:pPr>
              <w:spacing w:after="0" w:line="240" w:lineRule="auto"/>
              <w:jc w:val="center"/>
              <w:rPr>
                <w:rFonts w:ascii="Times New Roman" w:hAnsi="Times New Roman" w:cs="Times New Roman"/>
                <w:b/>
                <w:color w:val="000000"/>
                <w:sz w:val="24"/>
                <w:szCs w:val="24"/>
              </w:rPr>
            </w:pPr>
            <w:r w:rsidRPr="00832258">
              <w:rPr>
                <w:rFonts w:ascii="Times New Roman" w:hAnsi="Times New Roman" w:cs="Times New Roman"/>
                <w:b/>
                <w:color w:val="000000"/>
                <w:sz w:val="24"/>
                <w:szCs w:val="24"/>
              </w:rPr>
              <w:t>89,9</w:t>
            </w:r>
          </w:p>
        </w:tc>
      </w:tr>
      <w:tr w:rsidR="00493814" w:rsidRPr="001A2688" w:rsidTr="00493814">
        <w:trPr>
          <w:jc w:val="center"/>
        </w:trPr>
        <w:tc>
          <w:tcPr>
            <w:tcW w:w="659" w:type="dxa"/>
            <w:vMerge/>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rPr>
            </w:pPr>
          </w:p>
        </w:tc>
        <w:tc>
          <w:tcPr>
            <w:tcW w:w="5371" w:type="dxa"/>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rPr>
            </w:pPr>
            <w:r w:rsidRPr="001A2688">
              <w:rPr>
                <w:rFonts w:ascii="Times New Roman" w:hAnsi="Times New Roman" w:cs="Times New Roman"/>
                <w:sz w:val="24"/>
                <w:szCs w:val="24"/>
              </w:rPr>
              <w:t>в том числе по источникам:</w:t>
            </w:r>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p>
        </w:tc>
      </w:tr>
      <w:tr w:rsidR="00493814" w:rsidRPr="001A2688" w:rsidTr="00493814">
        <w:trPr>
          <w:jc w:val="center"/>
        </w:trPr>
        <w:tc>
          <w:tcPr>
            <w:tcW w:w="659" w:type="dxa"/>
            <w:vMerge/>
            <w:shd w:val="clear" w:color="000000" w:fill="FFFFFF"/>
            <w:vAlign w:val="center"/>
          </w:tcPr>
          <w:p w:rsidR="00493814" w:rsidRPr="00585B96" w:rsidRDefault="00493814" w:rsidP="00493814">
            <w:pPr>
              <w:spacing w:after="0" w:line="240" w:lineRule="auto"/>
              <w:rPr>
                <w:rFonts w:ascii="Times New Roman" w:hAnsi="Times New Roman" w:cs="Times New Roman"/>
                <w:sz w:val="24"/>
                <w:szCs w:val="24"/>
              </w:rPr>
            </w:pPr>
          </w:p>
        </w:tc>
        <w:tc>
          <w:tcPr>
            <w:tcW w:w="5371" w:type="dxa"/>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lang w:val="en-US"/>
              </w:rPr>
            </w:pPr>
            <w:proofErr w:type="spellStart"/>
            <w:r w:rsidRPr="001A2688">
              <w:rPr>
                <w:rFonts w:ascii="Times New Roman" w:hAnsi="Times New Roman" w:cs="Times New Roman"/>
                <w:sz w:val="24"/>
                <w:szCs w:val="24"/>
                <w:lang w:val="en-US"/>
              </w:rPr>
              <w:t>бюджет</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автономного</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округа</w:t>
            </w:r>
            <w:proofErr w:type="spellEnd"/>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sidRPr="001A2688">
              <w:rPr>
                <w:rFonts w:ascii="Times New Roman" w:hAnsi="Times New Roman" w:cs="Times New Roman"/>
                <w:color w:val="000000"/>
                <w:sz w:val="24"/>
                <w:szCs w:val="24"/>
              </w:rPr>
              <w:t>7 505,3</w:t>
            </w: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r>
      <w:tr w:rsidR="00493814" w:rsidRPr="001A2688" w:rsidTr="00493814">
        <w:trPr>
          <w:jc w:val="center"/>
        </w:trPr>
        <w:tc>
          <w:tcPr>
            <w:tcW w:w="659" w:type="dxa"/>
            <w:vMerge/>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lang w:val="en-US"/>
              </w:rPr>
            </w:pPr>
          </w:p>
        </w:tc>
        <w:tc>
          <w:tcPr>
            <w:tcW w:w="5371" w:type="dxa"/>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lang w:val="en-US"/>
              </w:rPr>
            </w:pPr>
            <w:r w:rsidRPr="001A2688">
              <w:rPr>
                <w:rFonts w:ascii="Times New Roman" w:hAnsi="Times New Roman" w:cs="Times New Roman"/>
                <w:sz w:val="24"/>
                <w:szCs w:val="24"/>
              </w:rPr>
              <w:t>местный</w:t>
            </w:r>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бюджет</w:t>
            </w:r>
            <w:proofErr w:type="spellEnd"/>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sidRPr="001A2688">
              <w:rPr>
                <w:rFonts w:ascii="Times New Roman" w:hAnsi="Times New Roman" w:cs="Times New Roman"/>
                <w:color w:val="000000"/>
                <w:sz w:val="24"/>
                <w:szCs w:val="24"/>
              </w:rPr>
              <w:t>105 875,0</w:t>
            </w: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r>
      <w:tr w:rsidR="00493814" w:rsidRPr="001A2688" w:rsidTr="00493814">
        <w:trPr>
          <w:jc w:val="center"/>
        </w:trPr>
        <w:tc>
          <w:tcPr>
            <w:tcW w:w="659" w:type="dxa"/>
            <w:shd w:val="clear" w:color="000000" w:fill="FFFFFF"/>
            <w:vAlign w:val="center"/>
          </w:tcPr>
          <w:p w:rsidR="00493814" w:rsidRPr="00832258" w:rsidRDefault="00493814" w:rsidP="00493814">
            <w:pPr>
              <w:spacing w:after="0" w:line="240" w:lineRule="auto"/>
              <w:rPr>
                <w:rFonts w:ascii="Times New Roman" w:hAnsi="Times New Roman" w:cs="Times New Roman"/>
                <w:sz w:val="24"/>
                <w:szCs w:val="24"/>
              </w:rPr>
            </w:pPr>
            <w:r>
              <w:rPr>
                <w:rFonts w:ascii="Times New Roman" w:hAnsi="Times New Roman" w:cs="Times New Roman"/>
                <w:sz w:val="24"/>
                <w:szCs w:val="24"/>
              </w:rPr>
              <w:t>3.1.</w:t>
            </w:r>
          </w:p>
        </w:tc>
        <w:tc>
          <w:tcPr>
            <w:tcW w:w="5371" w:type="dxa"/>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Обеспечение деятельности (оказание услуг, выполнение работ) подведомственных учреждений, в том числе на предоставление субсидий </w:t>
            </w:r>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102 500,3</w:t>
            </w: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90,4</w:t>
            </w:r>
          </w:p>
        </w:tc>
      </w:tr>
      <w:tr w:rsidR="00493814" w:rsidRPr="001A2688" w:rsidTr="00493814">
        <w:trPr>
          <w:jc w:val="center"/>
        </w:trPr>
        <w:tc>
          <w:tcPr>
            <w:tcW w:w="6030" w:type="dxa"/>
            <w:gridSpan w:val="2"/>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rPr>
            </w:pPr>
            <w:r w:rsidRPr="001A2688">
              <w:rPr>
                <w:rFonts w:ascii="Times New Roman" w:hAnsi="Times New Roman" w:cs="Times New Roman"/>
                <w:sz w:val="24"/>
                <w:szCs w:val="24"/>
              </w:rPr>
              <w:t>в том числе по источникам:</w:t>
            </w:r>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p>
        </w:tc>
      </w:tr>
      <w:tr w:rsidR="00493814" w:rsidRPr="001A2688" w:rsidTr="00493814">
        <w:trPr>
          <w:jc w:val="center"/>
        </w:trPr>
        <w:tc>
          <w:tcPr>
            <w:tcW w:w="6030" w:type="dxa"/>
            <w:gridSpan w:val="2"/>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lang w:val="en-US"/>
              </w:rPr>
            </w:pPr>
            <w:proofErr w:type="spellStart"/>
            <w:r w:rsidRPr="001A2688">
              <w:rPr>
                <w:rFonts w:ascii="Times New Roman" w:hAnsi="Times New Roman" w:cs="Times New Roman"/>
                <w:sz w:val="24"/>
                <w:szCs w:val="24"/>
                <w:lang w:val="en-US"/>
              </w:rPr>
              <w:t>бюджет</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автономного</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округа</w:t>
            </w:r>
            <w:proofErr w:type="spellEnd"/>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7 505,3</w:t>
            </w: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r>
      <w:tr w:rsidR="00493814" w:rsidRPr="001A2688" w:rsidTr="00493814">
        <w:trPr>
          <w:jc w:val="center"/>
        </w:trPr>
        <w:tc>
          <w:tcPr>
            <w:tcW w:w="6030" w:type="dxa"/>
            <w:gridSpan w:val="2"/>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lang w:val="en-US"/>
              </w:rPr>
            </w:pPr>
            <w:r w:rsidRPr="001A2688">
              <w:rPr>
                <w:rFonts w:ascii="Times New Roman" w:hAnsi="Times New Roman" w:cs="Times New Roman"/>
                <w:sz w:val="24"/>
                <w:szCs w:val="24"/>
              </w:rPr>
              <w:t>местный</w:t>
            </w:r>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бюджет</w:t>
            </w:r>
            <w:proofErr w:type="spellEnd"/>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94 995,0</w:t>
            </w: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r>
      <w:tr w:rsidR="00493814" w:rsidRPr="001A2688" w:rsidTr="00493814">
        <w:trPr>
          <w:jc w:val="center"/>
        </w:trPr>
        <w:tc>
          <w:tcPr>
            <w:tcW w:w="659" w:type="dxa"/>
            <w:shd w:val="clear" w:color="000000" w:fill="FFFFFF"/>
            <w:vAlign w:val="center"/>
          </w:tcPr>
          <w:p w:rsidR="00493814" w:rsidRDefault="00493814" w:rsidP="00493814">
            <w:pPr>
              <w:spacing w:after="0" w:line="240" w:lineRule="auto"/>
              <w:rPr>
                <w:rFonts w:ascii="Times New Roman" w:hAnsi="Times New Roman" w:cs="Times New Roman"/>
                <w:sz w:val="24"/>
                <w:szCs w:val="24"/>
              </w:rPr>
            </w:pPr>
            <w:r>
              <w:rPr>
                <w:rFonts w:ascii="Times New Roman" w:hAnsi="Times New Roman" w:cs="Times New Roman"/>
                <w:sz w:val="24"/>
                <w:szCs w:val="24"/>
              </w:rPr>
              <w:t>3.2.</w:t>
            </w:r>
          </w:p>
        </w:tc>
        <w:tc>
          <w:tcPr>
            <w:tcW w:w="5371" w:type="dxa"/>
            <w:shd w:val="clear" w:color="000000" w:fill="FFFFFF"/>
            <w:vAlign w:val="center"/>
          </w:tcPr>
          <w:p w:rsidR="00493814" w:rsidRDefault="00493814" w:rsidP="00493814">
            <w:pPr>
              <w:spacing w:after="0" w:line="240" w:lineRule="auto"/>
              <w:rPr>
                <w:rFonts w:ascii="Times New Roman" w:hAnsi="Times New Roman" w:cs="Times New Roman"/>
                <w:sz w:val="24"/>
                <w:szCs w:val="24"/>
              </w:rPr>
            </w:pPr>
            <w:r>
              <w:rPr>
                <w:rFonts w:ascii="Times New Roman" w:hAnsi="Times New Roman" w:cs="Times New Roman"/>
                <w:sz w:val="24"/>
                <w:szCs w:val="24"/>
              </w:rPr>
              <w:t>Освещение мероприятий в сфере культуры в средствах массовой информации</w:t>
            </w:r>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4 300,0</w:t>
            </w: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3,8</w:t>
            </w:r>
          </w:p>
        </w:tc>
      </w:tr>
      <w:tr w:rsidR="00493814" w:rsidRPr="001A2688" w:rsidTr="00493814">
        <w:trPr>
          <w:jc w:val="center"/>
        </w:trPr>
        <w:tc>
          <w:tcPr>
            <w:tcW w:w="6030" w:type="dxa"/>
            <w:gridSpan w:val="2"/>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rPr>
            </w:pPr>
            <w:r w:rsidRPr="001A2688">
              <w:rPr>
                <w:rFonts w:ascii="Times New Roman" w:hAnsi="Times New Roman" w:cs="Times New Roman"/>
                <w:sz w:val="24"/>
                <w:szCs w:val="24"/>
              </w:rPr>
              <w:t>в том числе по источникам:</w:t>
            </w:r>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p>
        </w:tc>
      </w:tr>
      <w:tr w:rsidR="00493814" w:rsidRPr="001A2688" w:rsidTr="00493814">
        <w:trPr>
          <w:jc w:val="center"/>
        </w:trPr>
        <w:tc>
          <w:tcPr>
            <w:tcW w:w="6030" w:type="dxa"/>
            <w:gridSpan w:val="2"/>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lang w:val="en-US"/>
              </w:rPr>
            </w:pPr>
            <w:r w:rsidRPr="001A2688">
              <w:rPr>
                <w:rFonts w:ascii="Times New Roman" w:hAnsi="Times New Roman" w:cs="Times New Roman"/>
                <w:sz w:val="24"/>
                <w:szCs w:val="24"/>
              </w:rPr>
              <w:t>местный</w:t>
            </w:r>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бюджет</w:t>
            </w:r>
            <w:proofErr w:type="spellEnd"/>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4 300,0</w:t>
            </w: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r>
      <w:tr w:rsidR="00493814" w:rsidRPr="001A2688" w:rsidTr="00493814">
        <w:trPr>
          <w:jc w:val="center"/>
        </w:trPr>
        <w:tc>
          <w:tcPr>
            <w:tcW w:w="659" w:type="dxa"/>
            <w:shd w:val="clear" w:color="000000" w:fill="FFFFFF"/>
            <w:vAlign w:val="center"/>
          </w:tcPr>
          <w:p w:rsidR="00493814" w:rsidRDefault="00493814" w:rsidP="00493814">
            <w:pPr>
              <w:spacing w:after="0" w:line="240" w:lineRule="auto"/>
              <w:rPr>
                <w:rFonts w:ascii="Times New Roman" w:hAnsi="Times New Roman" w:cs="Times New Roman"/>
                <w:sz w:val="24"/>
                <w:szCs w:val="24"/>
              </w:rPr>
            </w:pPr>
            <w:r>
              <w:rPr>
                <w:rFonts w:ascii="Times New Roman" w:hAnsi="Times New Roman" w:cs="Times New Roman"/>
                <w:sz w:val="24"/>
                <w:szCs w:val="24"/>
              </w:rPr>
              <w:t>3.3.</w:t>
            </w:r>
          </w:p>
        </w:tc>
        <w:tc>
          <w:tcPr>
            <w:tcW w:w="5371" w:type="dxa"/>
            <w:shd w:val="clear" w:color="000000" w:fill="FFFFFF"/>
            <w:vAlign w:val="center"/>
          </w:tcPr>
          <w:p w:rsidR="00493814" w:rsidRDefault="00493814" w:rsidP="00493814">
            <w:pPr>
              <w:spacing w:after="0" w:line="240" w:lineRule="auto"/>
              <w:rPr>
                <w:rFonts w:ascii="Times New Roman" w:hAnsi="Times New Roman" w:cs="Times New Roman"/>
                <w:sz w:val="24"/>
                <w:szCs w:val="24"/>
              </w:rPr>
            </w:pPr>
            <w:r>
              <w:rPr>
                <w:rFonts w:ascii="Times New Roman" w:hAnsi="Times New Roman" w:cs="Times New Roman"/>
                <w:sz w:val="24"/>
                <w:szCs w:val="24"/>
              </w:rPr>
              <w:t>Обеспечение функций управления культуры администрации города Югорска</w:t>
            </w:r>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6 430,0</w:t>
            </w: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5,7</w:t>
            </w:r>
          </w:p>
        </w:tc>
      </w:tr>
      <w:tr w:rsidR="00493814" w:rsidRPr="001A2688" w:rsidTr="00493814">
        <w:trPr>
          <w:jc w:val="center"/>
        </w:trPr>
        <w:tc>
          <w:tcPr>
            <w:tcW w:w="6030" w:type="dxa"/>
            <w:gridSpan w:val="2"/>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rPr>
            </w:pPr>
            <w:r w:rsidRPr="001A2688">
              <w:rPr>
                <w:rFonts w:ascii="Times New Roman" w:hAnsi="Times New Roman" w:cs="Times New Roman"/>
                <w:sz w:val="24"/>
                <w:szCs w:val="24"/>
              </w:rPr>
              <w:t>в том числе по источникам:</w:t>
            </w:r>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p>
        </w:tc>
      </w:tr>
      <w:tr w:rsidR="00493814" w:rsidRPr="001A2688" w:rsidTr="00493814">
        <w:trPr>
          <w:jc w:val="center"/>
        </w:trPr>
        <w:tc>
          <w:tcPr>
            <w:tcW w:w="6030" w:type="dxa"/>
            <w:gridSpan w:val="2"/>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lang w:val="en-US"/>
              </w:rPr>
            </w:pPr>
            <w:r w:rsidRPr="001A2688">
              <w:rPr>
                <w:rFonts w:ascii="Times New Roman" w:hAnsi="Times New Roman" w:cs="Times New Roman"/>
                <w:sz w:val="24"/>
                <w:szCs w:val="24"/>
              </w:rPr>
              <w:t>местный</w:t>
            </w:r>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бюджет</w:t>
            </w:r>
            <w:proofErr w:type="spellEnd"/>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6 430,0</w:t>
            </w: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r>
      <w:tr w:rsidR="00493814" w:rsidRPr="001A2688" w:rsidTr="00493814">
        <w:trPr>
          <w:jc w:val="center"/>
        </w:trPr>
        <w:tc>
          <w:tcPr>
            <w:tcW w:w="659" w:type="dxa"/>
            <w:shd w:val="clear" w:color="000000" w:fill="FFFFFF"/>
            <w:vAlign w:val="center"/>
          </w:tcPr>
          <w:p w:rsidR="00493814" w:rsidRDefault="00493814" w:rsidP="00493814">
            <w:pPr>
              <w:spacing w:after="0" w:line="240" w:lineRule="auto"/>
              <w:rPr>
                <w:rFonts w:ascii="Times New Roman" w:hAnsi="Times New Roman" w:cs="Times New Roman"/>
                <w:sz w:val="24"/>
                <w:szCs w:val="24"/>
              </w:rPr>
            </w:pPr>
            <w:r>
              <w:rPr>
                <w:rFonts w:ascii="Times New Roman" w:hAnsi="Times New Roman" w:cs="Times New Roman"/>
                <w:sz w:val="24"/>
                <w:szCs w:val="24"/>
              </w:rPr>
              <w:t>3.4.</w:t>
            </w:r>
          </w:p>
        </w:tc>
        <w:tc>
          <w:tcPr>
            <w:tcW w:w="5371" w:type="dxa"/>
            <w:shd w:val="clear" w:color="000000" w:fill="FFFFFF"/>
            <w:vAlign w:val="center"/>
          </w:tcPr>
          <w:p w:rsidR="00493814" w:rsidRDefault="00493814" w:rsidP="00493814">
            <w:pPr>
              <w:spacing w:after="0" w:line="240" w:lineRule="auto"/>
              <w:rPr>
                <w:rFonts w:ascii="Times New Roman" w:hAnsi="Times New Roman" w:cs="Times New Roman"/>
                <w:sz w:val="24"/>
                <w:szCs w:val="24"/>
              </w:rPr>
            </w:pPr>
            <w:r>
              <w:rPr>
                <w:rFonts w:ascii="Times New Roman" w:hAnsi="Times New Roman" w:cs="Times New Roman"/>
                <w:sz w:val="24"/>
                <w:szCs w:val="24"/>
              </w:rPr>
              <w:t>Формирование кадрового потенциала</w:t>
            </w:r>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150,0</w:t>
            </w: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r>
      <w:tr w:rsidR="00493814" w:rsidRPr="001A2688" w:rsidTr="00493814">
        <w:trPr>
          <w:jc w:val="center"/>
        </w:trPr>
        <w:tc>
          <w:tcPr>
            <w:tcW w:w="6030" w:type="dxa"/>
            <w:gridSpan w:val="2"/>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rPr>
            </w:pPr>
            <w:r w:rsidRPr="001A2688">
              <w:rPr>
                <w:rFonts w:ascii="Times New Roman" w:hAnsi="Times New Roman" w:cs="Times New Roman"/>
                <w:sz w:val="24"/>
                <w:szCs w:val="24"/>
              </w:rPr>
              <w:t>в том числе по источникам:</w:t>
            </w:r>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p>
        </w:tc>
      </w:tr>
      <w:tr w:rsidR="00493814" w:rsidRPr="001A2688" w:rsidTr="00493814">
        <w:trPr>
          <w:jc w:val="center"/>
        </w:trPr>
        <w:tc>
          <w:tcPr>
            <w:tcW w:w="6030" w:type="dxa"/>
            <w:gridSpan w:val="2"/>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lang w:val="en-US"/>
              </w:rPr>
            </w:pPr>
            <w:r w:rsidRPr="001A2688">
              <w:rPr>
                <w:rFonts w:ascii="Times New Roman" w:hAnsi="Times New Roman" w:cs="Times New Roman"/>
                <w:sz w:val="24"/>
                <w:szCs w:val="24"/>
              </w:rPr>
              <w:t>местный</w:t>
            </w:r>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бюджет</w:t>
            </w:r>
            <w:proofErr w:type="spellEnd"/>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150,0</w:t>
            </w: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r>
      <w:tr w:rsidR="00493814" w:rsidRPr="001A2688" w:rsidTr="00493814">
        <w:trPr>
          <w:jc w:val="center"/>
        </w:trPr>
        <w:tc>
          <w:tcPr>
            <w:tcW w:w="659" w:type="dxa"/>
            <w:vMerge w:val="restart"/>
            <w:shd w:val="clear" w:color="000000" w:fill="FFFFFF"/>
            <w:vAlign w:val="center"/>
          </w:tcPr>
          <w:p w:rsidR="00493814" w:rsidRPr="00E15F00" w:rsidRDefault="00493814" w:rsidP="00493814">
            <w:pPr>
              <w:spacing w:after="0" w:line="240" w:lineRule="auto"/>
              <w:rPr>
                <w:rFonts w:ascii="Times New Roman" w:hAnsi="Times New Roman" w:cs="Times New Roman"/>
                <w:b/>
                <w:sz w:val="24"/>
                <w:szCs w:val="24"/>
              </w:rPr>
            </w:pPr>
            <w:r w:rsidRPr="00E15F00">
              <w:rPr>
                <w:rFonts w:ascii="Times New Roman" w:hAnsi="Times New Roman" w:cs="Times New Roman"/>
                <w:b/>
                <w:sz w:val="24"/>
                <w:szCs w:val="24"/>
              </w:rPr>
              <w:t>4.</w:t>
            </w:r>
          </w:p>
        </w:tc>
        <w:tc>
          <w:tcPr>
            <w:tcW w:w="5371" w:type="dxa"/>
            <w:shd w:val="clear" w:color="000000" w:fill="FFFFFF"/>
            <w:vAlign w:val="center"/>
          </w:tcPr>
          <w:p w:rsidR="00493814" w:rsidRPr="00E15F00" w:rsidRDefault="00493814" w:rsidP="00493814">
            <w:pPr>
              <w:spacing w:after="0" w:line="240" w:lineRule="auto"/>
              <w:rPr>
                <w:rFonts w:ascii="Times New Roman" w:hAnsi="Times New Roman" w:cs="Times New Roman"/>
                <w:b/>
                <w:sz w:val="24"/>
                <w:szCs w:val="24"/>
              </w:rPr>
            </w:pPr>
            <w:r w:rsidRPr="00E15F00">
              <w:rPr>
                <w:rFonts w:ascii="Times New Roman" w:hAnsi="Times New Roman" w:cs="Times New Roman"/>
                <w:b/>
                <w:sz w:val="24"/>
                <w:szCs w:val="24"/>
              </w:rPr>
              <w:t>Задача 4 «Развитие отраслевой инфраструктуры», всего</w:t>
            </w:r>
          </w:p>
        </w:tc>
        <w:tc>
          <w:tcPr>
            <w:tcW w:w="1523" w:type="dxa"/>
            <w:shd w:val="clear" w:color="000000" w:fill="FFFFFF"/>
            <w:vAlign w:val="bottom"/>
          </w:tcPr>
          <w:p w:rsidR="00493814" w:rsidRPr="00E15F00" w:rsidRDefault="00493814" w:rsidP="00493814">
            <w:pPr>
              <w:spacing w:after="0" w:line="240" w:lineRule="auto"/>
              <w:jc w:val="center"/>
              <w:rPr>
                <w:rFonts w:ascii="Times New Roman" w:hAnsi="Times New Roman" w:cs="Times New Roman"/>
                <w:b/>
                <w:color w:val="000000"/>
                <w:sz w:val="24"/>
                <w:szCs w:val="24"/>
              </w:rPr>
            </w:pPr>
            <w:r w:rsidRPr="00E15F00">
              <w:rPr>
                <w:rFonts w:ascii="Times New Roman" w:hAnsi="Times New Roman" w:cs="Times New Roman"/>
                <w:b/>
                <w:color w:val="000000"/>
                <w:sz w:val="24"/>
                <w:szCs w:val="24"/>
              </w:rPr>
              <w:t>5 700,0</w:t>
            </w:r>
          </w:p>
        </w:tc>
        <w:tc>
          <w:tcPr>
            <w:tcW w:w="1417" w:type="dxa"/>
            <w:shd w:val="clear" w:color="000000" w:fill="FFFFFF"/>
            <w:vAlign w:val="bottom"/>
          </w:tcPr>
          <w:p w:rsidR="00493814" w:rsidRPr="00E15F00" w:rsidRDefault="00493814" w:rsidP="00493814">
            <w:pPr>
              <w:spacing w:after="0" w:line="240" w:lineRule="auto"/>
              <w:jc w:val="center"/>
              <w:rPr>
                <w:rFonts w:ascii="Times New Roman" w:hAnsi="Times New Roman" w:cs="Times New Roman"/>
                <w:b/>
                <w:color w:val="000000"/>
                <w:sz w:val="24"/>
                <w:szCs w:val="24"/>
              </w:rPr>
            </w:pPr>
            <w:r w:rsidRPr="00E15F00">
              <w:rPr>
                <w:rFonts w:ascii="Times New Roman" w:hAnsi="Times New Roman" w:cs="Times New Roman"/>
                <w:b/>
                <w:color w:val="000000"/>
                <w:sz w:val="24"/>
                <w:szCs w:val="24"/>
              </w:rPr>
              <w:t>4,5</w:t>
            </w:r>
          </w:p>
        </w:tc>
      </w:tr>
      <w:tr w:rsidR="00493814" w:rsidRPr="001A2688" w:rsidTr="00493814">
        <w:trPr>
          <w:jc w:val="center"/>
        </w:trPr>
        <w:tc>
          <w:tcPr>
            <w:tcW w:w="659" w:type="dxa"/>
            <w:vMerge/>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rPr>
            </w:pPr>
          </w:p>
        </w:tc>
        <w:tc>
          <w:tcPr>
            <w:tcW w:w="5371" w:type="dxa"/>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rPr>
            </w:pPr>
            <w:r w:rsidRPr="001A2688">
              <w:rPr>
                <w:rFonts w:ascii="Times New Roman" w:hAnsi="Times New Roman" w:cs="Times New Roman"/>
                <w:sz w:val="24"/>
                <w:szCs w:val="24"/>
              </w:rPr>
              <w:t>в том числе по источникам:</w:t>
            </w:r>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sidRPr="001A2688">
              <w:rPr>
                <w:rFonts w:ascii="Times New Roman" w:hAnsi="Times New Roman" w:cs="Times New Roman"/>
                <w:color w:val="000000"/>
                <w:sz w:val="24"/>
                <w:szCs w:val="24"/>
              </w:rPr>
              <w:t>0,0</w:t>
            </w: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p>
        </w:tc>
      </w:tr>
      <w:tr w:rsidR="00493814" w:rsidRPr="001A2688" w:rsidTr="00493814">
        <w:trPr>
          <w:jc w:val="center"/>
        </w:trPr>
        <w:tc>
          <w:tcPr>
            <w:tcW w:w="659" w:type="dxa"/>
            <w:vMerge/>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lang w:val="en-US"/>
              </w:rPr>
            </w:pPr>
          </w:p>
        </w:tc>
        <w:tc>
          <w:tcPr>
            <w:tcW w:w="5371" w:type="dxa"/>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lang w:val="en-US"/>
              </w:rPr>
            </w:pPr>
            <w:proofErr w:type="spellStart"/>
            <w:r w:rsidRPr="001A2688">
              <w:rPr>
                <w:rFonts w:ascii="Times New Roman" w:hAnsi="Times New Roman" w:cs="Times New Roman"/>
                <w:sz w:val="24"/>
                <w:szCs w:val="24"/>
                <w:lang w:val="en-US"/>
              </w:rPr>
              <w:t>бюджет</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автономного</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округа</w:t>
            </w:r>
            <w:proofErr w:type="spellEnd"/>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sidRPr="001A2688">
              <w:rPr>
                <w:rFonts w:ascii="Times New Roman" w:hAnsi="Times New Roman" w:cs="Times New Roman"/>
                <w:color w:val="000000"/>
                <w:sz w:val="24"/>
                <w:szCs w:val="24"/>
              </w:rPr>
              <w:t>1 584,0</w:t>
            </w: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r>
      <w:tr w:rsidR="00493814" w:rsidRPr="004C1F0D" w:rsidTr="00493814">
        <w:trPr>
          <w:jc w:val="center"/>
        </w:trPr>
        <w:tc>
          <w:tcPr>
            <w:tcW w:w="659" w:type="dxa"/>
            <w:vMerge/>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lang w:val="en-US"/>
              </w:rPr>
            </w:pPr>
          </w:p>
        </w:tc>
        <w:tc>
          <w:tcPr>
            <w:tcW w:w="5371" w:type="dxa"/>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lang w:val="en-US"/>
              </w:rPr>
            </w:pPr>
            <w:r w:rsidRPr="001A2688">
              <w:rPr>
                <w:rFonts w:ascii="Times New Roman" w:hAnsi="Times New Roman" w:cs="Times New Roman"/>
                <w:sz w:val="24"/>
                <w:szCs w:val="24"/>
              </w:rPr>
              <w:t>местный</w:t>
            </w:r>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бюджет</w:t>
            </w:r>
            <w:proofErr w:type="spellEnd"/>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sidRPr="001A2688">
              <w:rPr>
                <w:rFonts w:ascii="Times New Roman" w:hAnsi="Times New Roman" w:cs="Times New Roman"/>
                <w:color w:val="000000"/>
                <w:sz w:val="24"/>
                <w:szCs w:val="24"/>
              </w:rPr>
              <w:t>4 116,0</w:t>
            </w: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r>
      <w:tr w:rsidR="00493814" w:rsidRPr="004C1F0D" w:rsidTr="00493814">
        <w:trPr>
          <w:jc w:val="center"/>
        </w:trPr>
        <w:tc>
          <w:tcPr>
            <w:tcW w:w="659" w:type="dxa"/>
            <w:shd w:val="clear" w:color="000000" w:fill="FFFFFF"/>
            <w:vAlign w:val="center"/>
          </w:tcPr>
          <w:p w:rsidR="00493814" w:rsidRPr="002A34EA" w:rsidRDefault="00493814" w:rsidP="00493814">
            <w:pPr>
              <w:spacing w:after="0" w:line="240" w:lineRule="auto"/>
              <w:rPr>
                <w:rFonts w:ascii="Times New Roman" w:hAnsi="Times New Roman" w:cs="Times New Roman"/>
                <w:sz w:val="24"/>
                <w:szCs w:val="24"/>
              </w:rPr>
            </w:pPr>
            <w:r>
              <w:rPr>
                <w:rFonts w:ascii="Times New Roman" w:hAnsi="Times New Roman" w:cs="Times New Roman"/>
                <w:sz w:val="24"/>
                <w:szCs w:val="24"/>
              </w:rPr>
              <w:t>4.1.</w:t>
            </w:r>
          </w:p>
        </w:tc>
        <w:tc>
          <w:tcPr>
            <w:tcW w:w="5371" w:type="dxa"/>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rPr>
            </w:pPr>
            <w:r>
              <w:rPr>
                <w:rFonts w:ascii="Times New Roman" w:hAnsi="Times New Roman" w:cs="Times New Roman"/>
                <w:sz w:val="24"/>
                <w:szCs w:val="24"/>
              </w:rPr>
              <w:t>Укрепление материально – технической базы учреждений культуры</w:t>
            </w:r>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2 100,0</w:t>
            </w: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36,8</w:t>
            </w:r>
          </w:p>
        </w:tc>
      </w:tr>
      <w:tr w:rsidR="00493814" w:rsidRPr="004C1F0D" w:rsidTr="00493814">
        <w:trPr>
          <w:jc w:val="center"/>
        </w:trPr>
        <w:tc>
          <w:tcPr>
            <w:tcW w:w="6030" w:type="dxa"/>
            <w:gridSpan w:val="2"/>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rPr>
            </w:pPr>
            <w:r w:rsidRPr="001A2688">
              <w:rPr>
                <w:rFonts w:ascii="Times New Roman" w:hAnsi="Times New Roman" w:cs="Times New Roman"/>
                <w:sz w:val="24"/>
                <w:szCs w:val="24"/>
              </w:rPr>
              <w:t>в том числе по источникам:</w:t>
            </w:r>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p>
        </w:tc>
      </w:tr>
      <w:tr w:rsidR="00493814" w:rsidRPr="004C1F0D" w:rsidTr="00493814">
        <w:trPr>
          <w:jc w:val="center"/>
        </w:trPr>
        <w:tc>
          <w:tcPr>
            <w:tcW w:w="6030" w:type="dxa"/>
            <w:gridSpan w:val="2"/>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lang w:val="en-US"/>
              </w:rPr>
            </w:pPr>
            <w:r w:rsidRPr="001A2688">
              <w:rPr>
                <w:rFonts w:ascii="Times New Roman" w:hAnsi="Times New Roman" w:cs="Times New Roman"/>
                <w:sz w:val="24"/>
                <w:szCs w:val="24"/>
              </w:rPr>
              <w:t>местный</w:t>
            </w:r>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бюджет</w:t>
            </w:r>
            <w:proofErr w:type="spellEnd"/>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2 100,0</w:t>
            </w: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r>
      <w:tr w:rsidR="00493814" w:rsidRPr="004C1F0D" w:rsidTr="00493814">
        <w:trPr>
          <w:jc w:val="center"/>
        </w:trPr>
        <w:tc>
          <w:tcPr>
            <w:tcW w:w="659" w:type="dxa"/>
            <w:shd w:val="clear" w:color="000000" w:fill="FFFFFF"/>
            <w:vAlign w:val="center"/>
          </w:tcPr>
          <w:p w:rsidR="00493814" w:rsidRDefault="00493814" w:rsidP="00493814">
            <w:pPr>
              <w:spacing w:after="0" w:line="240" w:lineRule="auto"/>
              <w:rPr>
                <w:rFonts w:ascii="Times New Roman" w:hAnsi="Times New Roman" w:cs="Times New Roman"/>
                <w:sz w:val="24"/>
                <w:szCs w:val="24"/>
              </w:rPr>
            </w:pPr>
            <w:r>
              <w:rPr>
                <w:rFonts w:ascii="Times New Roman" w:hAnsi="Times New Roman" w:cs="Times New Roman"/>
                <w:sz w:val="24"/>
                <w:szCs w:val="24"/>
              </w:rPr>
              <w:t>4.2.</w:t>
            </w:r>
          </w:p>
        </w:tc>
        <w:tc>
          <w:tcPr>
            <w:tcW w:w="5371" w:type="dxa"/>
            <w:shd w:val="clear" w:color="000000" w:fill="FFFFFF"/>
            <w:vAlign w:val="center"/>
          </w:tcPr>
          <w:p w:rsidR="00493814" w:rsidRDefault="00493814" w:rsidP="00493814">
            <w:pPr>
              <w:spacing w:after="0" w:line="240" w:lineRule="auto"/>
              <w:rPr>
                <w:rFonts w:ascii="Times New Roman" w:hAnsi="Times New Roman" w:cs="Times New Roman"/>
                <w:sz w:val="24"/>
                <w:szCs w:val="24"/>
              </w:rPr>
            </w:pPr>
            <w:r>
              <w:rPr>
                <w:rFonts w:ascii="Times New Roman" w:hAnsi="Times New Roman" w:cs="Times New Roman"/>
                <w:sz w:val="24"/>
                <w:szCs w:val="24"/>
              </w:rPr>
              <w:t>Проведение текущих и капитальных ремонтных работ</w:t>
            </w:r>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3 600,0</w:t>
            </w: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63,2</w:t>
            </w:r>
          </w:p>
        </w:tc>
      </w:tr>
      <w:tr w:rsidR="00493814" w:rsidRPr="004C1F0D" w:rsidTr="00493814">
        <w:trPr>
          <w:jc w:val="center"/>
        </w:trPr>
        <w:tc>
          <w:tcPr>
            <w:tcW w:w="6030" w:type="dxa"/>
            <w:gridSpan w:val="2"/>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rPr>
            </w:pPr>
            <w:r w:rsidRPr="001A2688">
              <w:rPr>
                <w:rFonts w:ascii="Times New Roman" w:hAnsi="Times New Roman" w:cs="Times New Roman"/>
                <w:sz w:val="24"/>
                <w:szCs w:val="24"/>
              </w:rPr>
              <w:lastRenderedPageBreak/>
              <w:t>в том числе по источникам:</w:t>
            </w:r>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p>
        </w:tc>
      </w:tr>
      <w:tr w:rsidR="00493814" w:rsidRPr="004C1F0D" w:rsidTr="00493814">
        <w:trPr>
          <w:jc w:val="center"/>
        </w:trPr>
        <w:tc>
          <w:tcPr>
            <w:tcW w:w="6030" w:type="dxa"/>
            <w:gridSpan w:val="2"/>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lang w:val="en-US"/>
              </w:rPr>
            </w:pPr>
            <w:proofErr w:type="spellStart"/>
            <w:r w:rsidRPr="001A2688">
              <w:rPr>
                <w:rFonts w:ascii="Times New Roman" w:hAnsi="Times New Roman" w:cs="Times New Roman"/>
                <w:sz w:val="24"/>
                <w:szCs w:val="24"/>
                <w:lang w:val="en-US"/>
              </w:rPr>
              <w:t>бюджет</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автономного</w:t>
            </w:r>
            <w:proofErr w:type="spellEnd"/>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округа</w:t>
            </w:r>
            <w:proofErr w:type="spellEnd"/>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1 584,0</w:t>
            </w: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r>
      <w:tr w:rsidR="00493814" w:rsidRPr="004C1F0D" w:rsidTr="00493814">
        <w:trPr>
          <w:jc w:val="center"/>
        </w:trPr>
        <w:tc>
          <w:tcPr>
            <w:tcW w:w="6030" w:type="dxa"/>
            <w:gridSpan w:val="2"/>
            <w:shd w:val="clear" w:color="000000" w:fill="FFFFFF"/>
            <w:vAlign w:val="center"/>
          </w:tcPr>
          <w:p w:rsidR="00493814" w:rsidRPr="001A2688" w:rsidRDefault="00493814" w:rsidP="00493814">
            <w:pPr>
              <w:spacing w:after="0" w:line="240" w:lineRule="auto"/>
              <w:rPr>
                <w:rFonts w:ascii="Times New Roman" w:hAnsi="Times New Roman" w:cs="Times New Roman"/>
                <w:sz w:val="24"/>
                <w:szCs w:val="24"/>
                <w:lang w:val="en-US"/>
              </w:rPr>
            </w:pPr>
            <w:r w:rsidRPr="001A2688">
              <w:rPr>
                <w:rFonts w:ascii="Times New Roman" w:hAnsi="Times New Roman" w:cs="Times New Roman"/>
                <w:sz w:val="24"/>
                <w:szCs w:val="24"/>
              </w:rPr>
              <w:t>местный</w:t>
            </w:r>
            <w:r w:rsidRPr="001A2688">
              <w:rPr>
                <w:rFonts w:ascii="Times New Roman" w:hAnsi="Times New Roman" w:cs="Times New Roman"/>
                <w:sz w:val="24"/>
                <w:szCs w:val="24"/>
                <w:lang w:val="en-US"/>
              </w:rPr>
              <w:t xml:space="preserve"> </w:t>
            </w:r>
            <w:proofErr w:type="spellStart"/>
            <w:r w:rsidRPr="001A2688">
              <w:rPr>
                <w:rFonts w:ascii="Times New Roman" w:hAnsi="Times New Roman" w:cs="Times New Roman"/>
                <w:sz w:val="24"/>
                <w:szCs w:val="24"/>
                <w:lang w:val="en-US"/>
              </w:rPr>
              <w:t>бюджет</w:t>
            </w:r>
            <w:proofErr w:type="spellEnd"/>
          </w:p>
        </w:tc>
        <w:tc>
          <w:tcPr>
            <w:tcW w:w="1523"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2 016,0</w:t>
            </w:r>
          </w:p>
        </w:tc>
        <w:tc>
          <w:tcPr>
            <w:tcW w:w="1417" w:type="dxa"/>
            <w:shd w:val="clear" w:color="000000" w:fill="FFFFFF"/>
            <w:vAlign w:val="bottom"/>
          </w:tcPr>
          <w:p w:rsidR="00493814" w:rsidRPr="001A2688" w:rsidRDefault="00493814" w:rsidP="0049381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Х</w:t>
            </w:r>
          </w:p>
        </w:tc>
      </w:tr>
      <w:bookmarkEnd w:id="2"/>
    </w:tbl>
    <w:p w:rsidR="00493814" w:rsidRDefault="00493814" w:rsidP="00493814">
      <w:pPr>
        <w:spacing w:after="0" w:line="240" w:lineRule="auto"/>
        <w:ind w:firstLine="709"/>
        <w:jc w:val="both"/>
        <w:rPr>
          <w:rFonts w:ascii="Times New Roman" w:hAnsi="Times New Roman" w:cs="Times New Roman"/>
          <w:sz w:val="24"/>
          <w:szCs w:val="24"/>
        </w:rPr>
      </w:pPr>
    </w:p>
    <w:p w:rsidR="00493814" w:rsidRPr="00A7107B" w:rsidRDefault="00493814" w:rsidP="00493814">
      <w:pPr>
        <w:spacing w:after="0" w:line="240" w:lineRule="auto"/>
        <w:ind w:firstLine="709"/>
        <w:jc w:val="both"/>
        <w:rPr>
          <w:rFonts w:ascii="Times New Roman" w:eastAsia="Times New Roman" w:hAnsi="Times New Roman" w:cs="Times New Roman"/>
          <w:sz w:val="24"/>
          <w:szCs w:val="24"/>
        </w:rPr>
      </w:pPr>
      <w:r w:rsidRPr="00A7107B">
        <w:rPr>
          <w:rFonts w:ascii="Times New Roman" w:hAnsi="Times New Roman" w:cs="Times New Roman"/>
          <w:sz w:val="24"/>
          <w:szCs w:val="24"/>
        </w:rPr>
        <w:t>Наибольший удельный вес – 89,9%  или 113 380,3 тыс. рублей в 2016 году в объеме ресурсного обеспечения муниципальной программы составляют расходы на реализацию задачи 3 «Организационное, материально-техническое и информационное обеспечение реализации муниципальной программы»</w:t>
      </w:r>
      <w:r>
        <w:rPr>
          <w:rFonts w:ascii="Times New Roman" w:hAnsi="Times New Roman" w:cs="Times New Roman"/>
          <w:sz w:val="24"/>
          <w:szCs w:val="24"/>
        </w:rPr>
        <w:t>, которые планируется направить на</w:t>
      </w:r>
      <w:r w:rsidRPr="00A7107B">
        <w:rPr>
          <w:rFonts w:ascii="Times New Roman" w:hAnsi="Times New Roman" w:cs="Times New Roman"/>
          <w:sz w:val="24"/>
          <w:szCs w:val="24"/>
        </w:rPr>
        <w:t xml:space="preserve"> </w:t>
      </w:r>
      <w:r w:rsidRPr="00A7107B">
        <w:rPr>
          <w:rFonts w:ascii="Times New Roman" w:eastAsia="Times New Roman" w:hAnsi="Times New Roman" w:cs="Times New Roman"/>
          <w:sz w:val="24"/>
          <w:szCs w:val="24"/>
        </w:rPr>
        <w:t xml:space="preserve">обеспечение прав граждан на участие в культурной жизни, </w:t>
      </w:r>
      <w:r w:rsidRPr="00A7107B">
        <w:rPr>
          <w:rFonts w:ascii="Times New Roman" w:hAnsi="Times New Roman" w:cs="Times New Roman"/>
          <w:sz w:val="24"/>
          <w:szCs w:val="24"/>
        </w:rPr>
        <w:t>создание условий для повышения качества и разнообразия муниципальных услуг</w:t>
      </w:r>
      <w:r>
        <w:rPr>
          <w:rFonts w:ascii="Times New Roman" w:hAnsi="Times New Roman" w:cs="Times New Roman"/>
          <w:sz w:val="24"/>
          <w:szCs w:val="24"/>
        </w:rPr>
        <w:t xml:space="preserve"> в сфере культуры</w:t>
      </w:r>
      <w:r w:rsidRPr="00A7107B">
        <w:rPr>
          <w:rFonts w:ascii="Times New Roman" w:hAnsi="Times New Roman" w:cs="Times New Roman"/>
          <w:sz w:val="24"/>
          <w:szCs w:val="24"/>
        </w:rPr>
        <w:t xml:space="preserve">. </w:t>
      </w:r>
    </w:p>
    <w:p w:rsidR="00493814" w:rsidRDefault="00493814" w:rsidP="00493814">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7107B">
        <w:rPr>
          <w:rFonts w:ascii="Times New Roman" w:eastAsia="Times New Roman" w:hAnsi="Times New Roman" w:cs="Times New Roman"/>
          <w:sz w:val="24"/>
          <w:szCs w:val="24"/>
        </w:rPr>
        <w:t>Реализация мероприятий будет осуществляться путем предоставления субсидий</w:t>
      </w:r>
      <w:r>
        <w:rPr>
          <w:rFonts w:ascii="Times New Roman" w:eastAsia="Times New Roman" w:hAnsi="Times New Roman" w:cs="Times New Roman"/>
          <w:sz w:val="24"/>
          <w:szCs w:val="24"/>
        </w:rPr>
        <w:t xml:space="preserve"> на финансовое обеспечение </w:t>
      </w:r>
      <w:r w:rsidRPr="00A7107B">
        <w:rPr>
          <w:rFonts w:ascii="Times New Roman" w:eastAsia="Times New Roman" w:hAnsi="Times New Roman" w:cs="Times New Roman"/>
          <w:sz w:val="24"/>
          <w:szCs w:val="24"/>
        </w:rPr>
        <w:t>выполнени</w:t>
      </w:r>
      <w:r>
        <w:rPr>
          <w:rFonts w:ascii="Times New Roman" w:eastAsia="Times New Roman" w:hAnsi="Times New Roman" w:cs="Times New Roman"/>
          <w:sz w:val="24"/>
          <w:szCs w:val="24"/>
        </w:rPr>
        <w:t>я</w:t>
      </w:r>
      <w:r w:rsidRPr="00A7107B">
        <w:rPr>
          <w:rFonts w:ascii="Times New Roman" w:eastAsia="Times New Roman" w:hAnsi="Times New Roman" w:cs="Times New Roman"/>
          <w:sz w:val="24"/>
          <w:szCs w:val="24"/>
        </w:rPr>
        <w:t xml:space="preserve"> муниципальн</w:t>
      </w:r>
      <w:r>
        <w:rPr>
          <w:rFonts w:ascii="Times New Roman" w:eastAsia="Times New Roman" w:hAnsi="Times New Roman" w:cs="Times New Roman"/>
          <w:sz w:val="24"/>
          <w:szCs w:val="24"/>
        </w:rPr>
        <w:t>ых заданий по предоставлению:</w:t>
      </w:r>
    </w:p>
    <w:p w:rsidR="00493814" w:rsidRPr="004C1F0D" w:rsidRDefault="00493814" w:rsidP="00493814">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xml:space="preserve">- МБУ «Централизованная библиотечная система </w:t>
      </w:r>
      <w:proofErr w:type="spellStart"/>
      <w:r>
        <w:rPr>
          <w:rFonts w:ascii="Times New Roman" w:eastAsia="Times New Roman" w:hAnsi="Times New Roman" w:cs="Times New Roman"/>
          <w:sz w:val="24"/>
          <w:szCs w:val="24"/>
        </w:rPr>
        <w:t>г.Югорска</w:t>
      </w:r>
      <w:proofErr w:type="spellEnd"/>
      <w:r>
        <w:rPr>
          <w:rFonts w:ascii="Times New Roman" w:eastAsia="Times New Roman" w:hAnsi="Times New Roman" w:cs="Times New Roman"/>
          <w:sz w:val="24"/>
          <w:szCs w:val="24"/>
        </w:rPr>
        <w:t>» м</w:t>
      </w:r>
      <w:r w:rsidRPr="00A7107B">
        <w:rPr>
          <w:rFonts w:ascii="Times New Roman" w:eastAsia="Times New Roman" w:hAnsi="Times New Roman" w:cs="Times New Roman"/>
          <w:sz w:val="24"/>
          <w:szCs w:val="24"/>
        </w:rPr>
        <w:t>униципальн</w:t>
      </w:r>
      <w:r>
        <w:rPr>
          <w:rFonts w:ascii="Times New Roman" w:eastAsia="Times New Roman" w:hAnsi="Times New Roman" w:cs="Times New Roman"/>
          <w:sz w:val="24"/>
          <w:szCs w:val="24"/>
        </w:rPr>
        <w:t>ой</w:t>
      </w:r>
      <w:r w:rsidRPr="00A7107B">
        <w:rPr>
          <w:rFonts w:ascii="Times New Roman" w:eastAsia="Times New Roman" w:hAnsi="Times New Roman" w:cs="Times New Roman"/>
          <w:sz w:val="24"/>
          <w:szCs w:val="24"/>
        </w:rPr>
        <w:t xml:space="preserve"> услуг</w:t>
      </w:r>
      <w:r>
        <w:rPr>
          <w:rFonts w:ascii="Times New Roman" w:eastAsia="Times New Roman" w:hAnsi="Times New Roman" w:cs="Times New Roman"/>
          <w:sz w:val="24"/>
          <w:szCs w:val="24"/>
        </w:rPr>
        <w:t>и по библиотечному, библиографическому и информационному обслуживанию пользователей библиотеки, в сумме 20 808,0 тыс. рублей.</w:t>
      </w:r>
      <w:r w:rsidRPr="00DF2859">
        <w:rPr>
          <w:rFonts w:ascii="Times New Roman" w:hAnsi="Times New Roman" w:cs="Times New Roman"/>
          <w:sz w:val="24"/>
          <w:szCs w:val="24"/>
        </w:rPr>
        <w:t xml:space="preserve"> </w:t>
      </w:r>
      <w:r>
        <w:rPr>
          <w:rFonts w:ascii="Times New Roman" w:hAnsi="Times New Roman" w:cs="Times New Roman"/>
          <w:sz w:val="24"/>
          <w:szCs w:val="24"/>
        </w:rPr>
        <w:t>О</w:t>
      </w:r>
      <w:r w:rsidRPr="00A7107B">
        <w:rPr>
          <w:rFonts w:ascii="Times New Roman" w:hAnsi="Times New Roman" w:cs="Times New Roman"/>
          <w:sz w:val="24"/>
          <w:szCs w:val="24"/>
        </w:rPr>
        <w:t>сновными направлениями деятельности</w:t>
      </w:r>
      <w:r>
        <w:rPr>
          <w:rFonts w:ascii="Times New Roman" w:hAnsi="Times New Roman" w:cs="Times New Roman"/>
          <w:sz w:val="24"/>
          <w:szCs w:val="24"/>
        </w:rPr>
        <w:t xml:space="preserve"> учреждения</w:t>
      </w:r>
      <w:r w:rsidRPr="00A7107B">
        <w:rPr>
          <w:rFonts w:ascii="Times New Roman" w:hAnsi="Times New Roman" w:cs="Times New Roman"/>
          <w:sz w:val="24"/>
          <w:szCs w:val="24"/>
        </w:rPr>
        <w:t xml:space="preserve"> являются обеспечение доступности библиотечных услуг и библиотечных фондов для жителей муниципального образования, формирование библиотечных фондов с учетом образовательных потребностей и культурных запросов населения, обеспечение сохранности библиотечных фондов, обеспечение оперативного доступа к информационным ресурсам других библиотек и информационных систем, содействие обр</w:t>
      </w:r>
      <w:r>
        <w:rPr>
          <w:rFonts w:ascii="Times New Roman" w:hAnsi="Times New Roman" w:cs="Times New Roman"/>
          <w:sz w:val="24"/>
          <w:szCs w:val="24"/>
        </w:rPr>
        <w:t>азованию и воспитанию населения;</w:t>
      </w:r>
    </w:p>
    <w:p w:rsidR="00493814" w:rsidRPr="00A7107B" w:rsidRDefault="00493814" w:rsidP="00493814">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МБУ «Музей истории и этнографии» муниципальной услуги по публичному показу  музейных предметов, музейных коллекций, в сумме 15 421,6 тыс. рублей.  О</w:t>
      </w:r>
      <w:r w:rsidRPr="00A7107B">
        <w:rPr>
          <w:rFonts w:ascii="Times New Roman" w:hAnsi="Times New Roman" w:cs="Times New Roman"/>
          <w:sz w:val="24"/>
          <w:szCs w:val="24"/>
        </w:rPr>
        <w:t>сновными направлениями деятельности</w:t>
      </w:r>
      <w:r>
        <w:rPr>
          <w:rFonts w:ascii="Times New Roman" w:hAnsi="Times New Roman" w:cs="Times New Roman"/>
          <w:sz w:val="24"/>
          <w:szCs w:val="24"/>
        </w:rPr>
        <w:t xml:space="preserve"> учреждения</w:t>
      </w:r>
      <w:r w:rsidRPr="00A7107B">
        <w:rPr>
          <w:rFonts w:ascii="Times New Roman" w:hAnsi="Times New Roman" w:cs="Times New Roman"/>
          <w:sz w:val="24"/>
          <w:szCs w:val="24"/>
        </w:rPr>
        <w:t xml:space="preserve"> являются хранение фонда музейных предметов и музейных коллекций, содержащих культурно-историческую информацию в различных типах источников (письменные, вещевые, изобразительные, аудио-, видео-, фотодокументы, машиночитаемые документы и др.), выявление и пополнение фонда музейных предметов и музейных коллекций посредством тематического, систематического и текущего комплектования, научно-исследовательская деятельность в области музееведения и профильной научной дисциплины — истории, популяризация и пропаганда музейных предметов и музейных коллекций, и осуществление просветительной деятельности</w:t>
      </w:r>
      <w:r>
        <w:rPr>
          <w:rFonts w:ascii="Times New Roman" w:hAnsi="Times New Roman" w:cs="Times New Roman"/>
          <w:sz w:val="24"/>
          <w:szCs w:val="24"/>
        </w:rPr>
        <w:t>;</w:t>
      </w:r>
    </w:p>
    <w:p w:rsidR="00493814" w:rsidRDefault="00493814" w:rsidP="00493814">
      <w:pPr>
        <w:autoSpaceDE w:val="0"/>
        <w:autoSpaceDN w:val="0"/>
        <w:adjustRightInd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A7107B">
        <w:rPr>
          <w:rFonts w:ascii="Times New Roman" w:hAnsi="Times New Roman" w:cs="Times New Roman"/>
          <w:sz w:val="24"/>
          <w:szCs w:val="24"/>
        </w:rPr>
        <w:t>МАУ «ЦК «Югра – презент»</w:t>
      </w: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муниципальной услуги по организации деятельности клубных формирований и формированию самодеятельного народного творчества,  </w:t>
      </w:r>
      <w:r>
        <w:rPr>
          <w:rFonts w:ascii="Times New Roman" w:hAnsi="Times New Roman" w:cs="Times New Roman"/>
          <w:sz w:val="24"/>
          <w:szCs w:val="24"/>
        </w:rPr>
        <w:t xml:space="preserve">в </w:t>
      </w:r>
      <w:r>
        <w:rPr>
          <w:rFonts w:ascii="Times New Roman" w:eastAsia="Times New Roman" w:hAnsi="Times New Roman" w:cs="Times New Roman"/>
          <w:sz w:val="24"/>
          <w:szCs w:val="24"/>
        </w:rPr>
        <w:t>сумме 66 270,7 тыс. рублей.</w:t>
      </w:r>
      <w:r w:rsidRPr="00296425">
        <w:rPr>
          <w:rFonts w:ascii="Times New Roman" w:hAnsi="Times New Roman" w:cs="Times New Roman"/>
          <w:sz w:val="24"/>
          <w:szCs w:val="24"/>
        </w:rPr>
        <w:t xml:space="preserve"> </w:t>
      </w:r>
      <w:r>
        <w:rPr>
          <w:rFonts w:ascii="Times New Roman" w:hAnsi="Times New Roman" w:cs="Times New Roman"/>
          <w:sz w:val="24"/>
          <w:szCs w:val="24"/>
        </w:rPr>
        <w:t>О</w:t>
      </w:r>
      <w:r w:rsidRPr="00A7107B">
        <w:rPr>
          <w:rFonts w:ascii="Times New Roman" w:hAnsi="Times New Roman" w:cs="Times New Roman"/>
          <w:sz w:val="24"/>
          <w:szCs w:val="24"/>
        </w:rPr>
        <w:t>сновными направлениями деятельности</w:t>
      </w:r>
      <w:r>
        <w:rPr>
          <w:rFonts w:ascii="Times New Roman" w:hAnsi="Times New Roman" w:cs="Times New Roman"/>
          <w:sz w:val="24"/>
          <w:szCs w:val="24"/>
        </w:rPr>
        <w:t xml:space="preserve"> учреждения</w:t>
      </w:r>
      <w:r w:rsidRPr="00A7107B">
        <w:rPr>
          <w:rFonts w:ascii="Times New Roman" w:hAnsi="Times New Roman" w:cs="Times New Roman"/>
          <w:sz w:val="24"/>
          <w:szCs w:val="24"/>
        </w:rPr>
        <w:t xml:space="preserve"> являются организация и проведение мероприятий для различных возрастных категорий горожан, организация работы творческих коллективов, студий, любительских</w:t>
      </w:r>
      <w:r>
        <w:rPr>
          <w:rFonts w:ascii="Times New Roman" w:hAnsi="Times New Roman" w:cs="Times New Roman"/>
          <w:sz w:val="24"/>
          <w:szCs w:val="24"/>
        </w:rPr>
        <w:t xml:space="preserve"> объединений, клубов по интересам. </w:t>
      </w:r>
    </w:p>
    <w:p w:rsidR="00493814" w:rsidRPr="004C1F0D" w:rsidRDefault="00493814" w:rsidP="00493814">
      <w:pPr>
        <w:spacing w:after="0" w:line="240" w:lineRule="auto"/>
        <w:ind w:firstLine="709"/>
        <w:jc w:val="both"/>
        <w:rPr>
          <w:rFonts w:ascii="Times New Roman" w:hAnsi="Times New Roman" w:cs="Times New Roman"/>
          <w:sz w:val="24"/>
          <w:szCs w:val="24"/>
        </w:rPr>
      </w:pPr>
      <w:r w:rsidRPr="00585B96">
        <w:rPr>
          <w:rFonts w:ascii="Times New Roman" w:hAnsi="Times New Roman" w:cs="Times New Roman"/>
          <w:sz w:val="24"/>
          <w:szCs w:val="24"/>
        </w:rPr>
        <w:t>Штатная численность учреждений культуры составит 160,5 штатных единиц.</w:t>
      </w:r>
    </w:p>
    <w:p w:rsidR="006B2CD9" w:rsidRPr="000D3E18" w:rsidRDefault="006B2CD9" w:rsidP="006B2CD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xml:space="preserve">В составе расходов по данной задаче предусмотрены бюджетные ассигнования в сумме </w:t>
      </w:r>
      <w:r>
        <w:rPr>
          <w:rFonts w:ascii="Times New Roman" w:eastAsia="Times New Roman" w:hAnsi="Times New Roman" w:cs="Times New Roman"/>
          <w:sz w:val="24"/>
          <w:szCs w:val="24"/>
        </w:rPr>
        <w:t>2 586</w:t>
      </w:r>
      <w:r w:rsidRPr="000D3E18">
        <w:rPr>
          <w:rFonts w:ascii="Times New Roman" w:eastAsia="Times New Roman" w:hAnsi="Times New Roman" w:cs="Times New Roman"/>
          <w:sz w:val="24"/>
          <w:szCs w:val="24"/>
        </w:rPr>
        <w:t>,2 тыс. рублей, направленные на реализацию Указ</w:t>
      </w:r>
      <w:r>
        <w:rPr>
          <w:rFonts w:ascii="Times New Roman" w:eastAsia="Times New Roman" w:hAnsi="Times New Roman" w:cs="Times New Roman"/>
          <w:sz w:val="24"/>
          <w:szCs w:val="24"/>
        </w:rPr>
        <w:t>а</w:t>
      </w:r>
      <w:r w:rsidRPr="000D3E18">
        <w:rPr>
          <w:rFonts w:ascii="Times New Roman" w:eastAsia="Times New Roman" w:hAnsi="Times New Roman" w:cs="Times New Roman"/>
          <w:sz w:val="24"/>
          <w:szCs w:val="24"/>
        </w:rPr>
        <w:t xml:space="preserve"> Президента Российской Федерации от 07.05.2012 № 597 «О мероприятиях по реализации государственной социальной политики» с целью повышения среднемесячной заработной платы </w:t>
      </w:r>
      <w:r>
        <w:rPr>
          <w:rFonts w:ascii="Times New Roman" w:eastAsia="Times New Roman" w:hAnsi="Times New Roman" w:cs="Times New Roman"/>
          <w:sz w:val="24"/>
          <w:szCs w:val="24"/>
        </w:rPr>
        <w:t xml:space="preserve">до уровня 42 904,4 рублей </w:t>
      </w:r>
      <w:r w:rsidRPr="000D3E18">
        <w:rPr>
          <w:rFonts w:ascii="Times New Roman" w:eastAsia="Times New Roman" w:hAnsi="Times New Roman" w:cs="Times New Roman"/>
          <w:sz w:val="24"/>
          <w:szCs w:val="24"/>
        </w:rPr>
        <w:t xml:space="preserve">работников </w:t>
      </w:r>
      <w:r>
        <w:rPr>
          <w:rFonts w:ascii="Times New Roman" w:eastAsia="Times New Roman" w:hAnsi="Times New Roman" w:cs="Times New Roman"/>
          <w:sz w:val="24"/>
          <w:szCs w:val="24"/>
        </w:rPr>
        <w:t>у</w:t>
      </w:r>
      <w:r w:rsidRPr="000D3E18">
        <w:rPr>
          <w:rFonts w:ascii="Times New Roman" w:eastAsia="Times New Roman" w:hAnsi="Times New Roman" w:cs="Times New Roman"/>
          <w:sz w:val="24"/>
          <w:szCs w:val="24"/>
        </w:rPr>
        <w:t xml:space="preserve">чреждений </w:t>
      </w:r>
      <w:r>
        <w:rPr>
          <w:rFonts w:ascii="Times New Roman" w:eastAsia="Times New Roman" w:hAnsi="Times New Roman" w:cs="Times New Roman"/>
          <w:sz w:val="24"/>
          <w:szCs w:val="24"/>
        </w:rPr>
        <w:t xml:space="preserve">культуры. </w:t>
      </w:r>
    </w:p>
    <w:p w:rsidR="006B2CD9" w:rsidRPr="000D3E18" w:rsidRDefault="006B2CD9" w:rsidP="006B2CD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Целев</w:t>
      </w:r>
      <w:r>
        <w:rPr>
          <w:rFonts w:ascii="Times New Roman" w:eastAsia="Times New Roman" w:hAnsi="Times New Roman" w:cs="Times New Roman"/>
          <w:sz w:val="24"/>
          <w:szCs w:val="24"/>
        </w:rPr>
        <w:t>ой</w:t>
      </w:r>
      <w:r w:rsidRPr="000D3E18">
        <w:rPr>
          <w:rFonts w:ascii="Times New Roman" w:eastAsia="Times New Roman" w:hAnsi="Times New Roman" w:cs="Times New Roman"/>
          <w:sz w:val="24"/>
          <w:szCs w:val="24"/>
        </w:rPr>
        <w:t xml:space="preserve"> показател</w:t>
      </w:r>
      <w:r>
        <w:rPr>
          <w:rFonts w:ascii="Times New Roman" w:eastAsia="Times New Roman" w:hAnsi="Times New Roman" w:cs="Times New Roman"/>
          <w:sz w:val="24"/>
          <w:szCs w:val="24"/>
        </w:rPr>
        <w:t xml:space="preserve">ь </w:t>
      </w:r>
      <w:r w:rsidRPr="000D3E18">
        <w:rPr>
          <w:rFonts w:ascii="Times New Roman" w:eastAsia="Times New Roman" w:hAnsi="Times New Roman" w:cs="Times New Roman"/>
          <w:sz w:val="24"/>
          <w:szCs w:val="24"/>
        </w:rPr>
        <w:t xml:space="preserve">средней заработной платы </w:t>
      </w:r>
      <w:r>
        <w:rPr>
          <w:rFonts w:ascii="Times New Roman" w:eastAsia="Times New Roman" w:hAnsi="Times New Roman" w:cs="Times New Roman"/>
          <w:sz w:val="24"/>
          <w:szCs w:val="24"/>
        </w:rPr>
        <w:t>и объем</w:t>
      </w:r>
      <w:r w:rsidRPr="000D3E18">
        <w:rPr>
          <w:rFonts w:ascii="Times New Roman" w:eastAsia="Times New Roman" w:hAnsi="Times New Roman" w:cs="Times New Roman"/>
          <w:sz w:val="24"/>
          <w:szCs w:val="24"/>
        </w:rPr>
        <w:t xml:space="preserve"> бюджетных ассигнований будут скорректированы по итогам годовой финансовой отчетности за 2015 год и уточнения в 2016 году региональных «дорожных карт».</w:t>
      </w:r>
    </w:p>
    <w:p w:rsidR="00493814" w:rsidRDefault="00493814" w:rsidP="00493814">
      <w:pPr>
        <w:spacing w:after="0" w:line="240" w:lineRule="auto"/>
        <w:ind w:firstLine="708"/>
        <w:jc w:val="both"/>
        <w:rPr>
          <w:rFonts w:ascii="Times New Roman" w:eastAsia="Times New Roman" w:hAnsi="Times New Roman" w:cs="Times New Roman"/>
          <w:color w:val="1D1B11"/>
          <w:sz w:val="24"/>
          <w:szCs w:val="24"/>
        </w:rPr>
      </w:pPr>
      <w:r w:rsidRPr="00A7107B">
        <w:rPr>
          <w:rFonts w:ascii="Times New Roman" w:eastAsia="Times New Roman" w:hAnsi="Times New Roman" w:cs="Times New Roman"/>
          <w:color w:val="1D1B11"/>
          <w:sz w:val="24"/>
          <w:szCs w:val="24"/>
        </w:rPr>
        <w:t>На освещение мероприятий в средствах массовой информации планируется направит</w:t>
      </w:r>
      <w:r>
        <w:rPr>
          <w:rFonts w:ascii="Times New Roman" w:eastAsia="Times New Roman" w:hAnsi="Times New Roman" w:cs="Times New Roman"/>
          <w:color w:val="1D1B11"/>
          <w:sz w:val="24"/>
          <w:szCs w:val="24"/>
        </w:rPr>
        <w:t>ь</w:t>
      </w:r>
      <w:r w:rsidRPr="00A7107B">
        <w:rPr>
          <w:rFonts w:ascii="Times New Roman" w:eastAsia="Times New Roman" w:hAnsi="Times New Roman" w:cs="Times New Roman"/>
          <w:color w:val="1D1B11"/>
          <w:sz w:val="24"/>
          <w:szCs w:val="24"/>
        </w:rPr>
        <w:t xml:space="preserve"> </w:t>
      </w:r>
      <w:r>
        <w:rPr>
          <w:rFonts w:ascii="Times New Roman" w:eastAsia="Times New Roman" w:hAnsi="Times New Roman" w:cs="Times New Roman"/>
          <w:color w:val="1D1B11"/>
          <w:sz w:val="24"/>
          <w:szCs w:val="24"/>
        </w:rPr>
        <w:t xml:space="preserve">средства </w:t>
      </w:r>
      <w:r w:rsidRPr="00A7107B">
        <w:rPr>
          <w:rFonts w:ascii="Times New Roman" w:eastAsia="Times New Roman" w:hAnsi="Times New Roman" w:cs="Times New Roman"/>
          <w:color w:val="1D1B11"/>
          <w:sz w:val="24"/>
          <w:szCs w:val="24"/>
        </w:rPr>
        <w:t xml:space="preserve">в сумме 4 300,0 тыс. рублей. </w:t>
      </w:r>
    </w:p>
    <w:p w:rsidR="00493814" w:rsidRPr="00A7107B" w:rsidRDefault="00493814" w:rsidP="00493814">
      <w:pPr>
        <w:spacing w:after="0" w:line="240" w:lineRule="auto"/>
        <w:ind w:firstLine="708"/>
        <w:jc w:val="both"/>
        <w:rPr>
          <w:rFonts w:ascii="Times New Roman" w:hAnsi="Times New Roman" w:cs="Times New Roman"/>
          <w:sz w:val="24"/>
          <w:szCs w:val="24"/>
        </w:rPr>
      </w:pPr>
      <w:r w:rsidRPr="00A7107B">
        <w:rPr>
          <w:rFonts w:ascii="Times New Roman" w:eastAsia="Times New Roman" w:hAnsi="Times New Roman" w:cs="Times New Roman"/>
          <w:color w:val="1D1B11"/>
          <w:sz w:val="24"/>
          <w:szCs w:val="24"/>
        </w:rPr>
        <w:t xml:space="preserve">Кроме того, </w:t>
      </w:r>
      <w:r w:rsidRPr="00A7107B">
        <w:rPr>
          <w:rFonts w:ascii="Times New Roman" w:hAnsi="Times New Roman" w:cs="Times New Roman"/>
          <w:sz w:val="24"/>
          <w:szCs w:val="24"/>
        </w:rPr>
        <w:t xml:space="preserve">в рамках данной задачи предусмотрены бюджетные ассигнования, направленные на функционирование управления культуры администрации города Югорска и на </w:t>
      </w:r>
      <w:r w:rsidRPr="00A7107B">
        <w:rPr>
          <w:rFonts w:ascii="Times New Roman" w:eastAsia="Times New Roman" w:hAnsi="Times New Roman" w:cs="Times New Roman"/>
          <w:sz w:val="24"/>
          <w:szCs w:val="24"/>
        </w:rPr>
        <w:t xml:space="preserve">обеспечение повышения квалификации работников подведомственных </w:t>
      </w:r>
      <w:r w:rsidRPr="00A7107B">
        <w:rPr>
          <w:rFonts w:ascii="Times New Roman" w:eastAsia="Times New Roman" w:hAnsi="Times New Roman" w:cs="Times New Roman"/>
          <w:sz w:val="24"/>
          <w:szCs w:val="24"/>
        </w:rPr>
        <w:lastRenderedPageBreak/>
        <w:t>муниципальных учреждений</w:t>
      </w:r>
      <w:r w:rsidRPr="00A7107B">
        <w:rPr>
          <w:rFonts w:ascii="Times New Roman" w:hAnsi="Times New Roman" w:cs="Times New Roman"/>
          <w:sz w:val="24"/>
          <w:szCs w:val="24"/>
        </w:rPr>
        <w:t xml:space="preserve"> с целью формирования кадрового потенциала</w:t>
      </w:r>
      <w:r>
        <w:rPr>
          <w:rFonts w:ascii="Times New Roman" w:hAnsi="Times New Roman" w:cs="Times New Roman"/>
          <w:sz w:val="24"/>
          <w:szCs w:val="24"/>
        </w:rPr>
        <w:t>,</w:t>
      </w:r>
      <w:r w:rsidRPr="00A7107B">
        <w:rPr>
          <w:rFonts w:ascii="Times New Roman" w:hAnsi="Times New Roman" w:cs="Times New Roman"/>
          <w:sz w:val="24"/>
          <w:szCs w:val="24"/>
        </w:rPr>
        <w:t xml:space="preserve"> в сумме 6 580,0 тыс. рублей.</w:t>
      </w:r>
    </w:p>
    <w:p w:rsidR="00493814" w:rsidRPr="00A7107B" w:rsidRDefault="00493814" w:rsidP="00493814">
      <w:pPr>
        <w:spacing w:after="0" w:line="240" w:lineRule="auto"/>
        <w:ind w:firstLine="708"/>
        <w:jc w:val="both"/>
        <w:rPr>
          <w:rFonts w:ascii="Times New Roman" w:hAnsi="Times New Roman" w:cs="Times New Roman"/>
          <w:sz w:val="24"/>
          <w:szCs w:val="24"/>
        </w:rPr>
      </w:pPr>
      <w:r w:rsidRPr="00A7107B">
        <w:rPr>
          <w:rFonts w:ascii="Times New Roman" w:hAnsi="Times New Roman" w:cs="Times New Roman"/>
          <w:sz w:val="24"/>
          <w:szCs w:val="24"/>
        </w:rPr>
        <w:t xml:space="preserve">Удельный вес второй по ресурсоемкости </w:t>
      </w:r>
      <w:r>
        <w:rPr>
          <w:rFonts w:ascii="Times New Roman" w:hAnsi="Times New Roman" w:cs="Times New Roman"/>
          <w:sz w:val="24"/>
          <w:szCs w:val="24"/>
        </w:rPr>
        <w:t xml:space="preserve">- </w:t>
      </w:r>
      <w:r w:rsidRPr="00A7107B">
        <w:rPr>
          <w:rFonts w:ascii="Times New Roman" w:hAnsi="Times New Roman" w:cs="Times New Roman"/>
          <w:sz w:val="24"/>
          <w:szCs w:val="24"/>
        </w:rPr>
        <w:t xml:space="preserve">задачи 1 «Создание условий для повышения доступности культурных благ и повышение качества услуг, предоставляемых в сфере культуры», составит 5,3% или 6 685,3 тыс. рублей. </w:t>
      </w:r>
    </w:p>
    <w:p w:rsidR="00493814" w:rsidRDefault="00493814" w:rsidP="00493814">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w:t>
      </w:r>
      <w:r w:rsidRPr="00A7107B">
        <w:rPr>
          <w:rFonts w:ascii="Times New Roman" w:hAnsi="Times New Roman" w:cs="Times New Roman"/>
          <w:sz w:val="24"/>
          <w:szCs w:val="24"/>
        </w:rPr>
        <w:t xml:space="preserve">редства в сумме 4 800 тыс. рублей планируется направить на организацию и проведение </w:t>
      </w:r>
      <w:r>
        <w:rPr>
          <w:rFonts w:ascii="Times New Roman" w:hAnsi="Times New Roman" w:cs="Times New Roman"/>
          <w:sz w:val="24"/>
          <w:szCs w:val="24"/>
        </w:rPr>
        <w:t xml:space="preserve">следующих </w:t>
      </w:r>
      <w:r w:rsidRPr="00A7107B">
        <w:rPr>
          <w:rFonts w:ascii="Times New Roman" w:hAnsi="Times New Roman" w:cs="Times New Roman"/>
          <w:sz w:val="24"/>
          <w:szCs w:val="24"/>
        </w:rPr>
        <w:t>культурно - массовых мероприятий</w:t>
      </w:r>
      <w:r>
        <w:rPr>
          <w:rFonts w:ascii="Times New Roman" w:hAnsi="Times New Roman" w:cs="Times New Roman"/>
          <w:sz w:val="24"/>
          <w:szCs w:val="24"/>
        </w:rPr>
        <w:t xml:space="preserve">: </w:t>
      </w:r>
    </w:p>
    <w:p w:rsidR="00493814" w:rsidRPr="00D363B1" w:rsidRDefault="00493814" w:rsidP="00493814">
      <w:pPr>
        <w:pStyle w:val="ConsPlusCell"/>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D363B1">
        <w:rPr>
          <w:rFonts w:ascii="Times New Roman" w:hAnsi="Times New Roman" w:cs="Times New Roman"/>
          <w:sz w:val="24"/>
          <w:szCs w:val="24"/>
        </w:rPr>
        <w:t>государственные праздники и памятные дни (День Победы, День защитник</w:t>
      </w:r>
      <w:r>
        <w:rPr>
          <w:rFonts w:ascii="Times New Roman" w:hAnsi="Times New Roman" w:cs="Times New Roman"/>
          <w:sz w:val="24"/>
          <w:szCs w:val="24"/>
        </w:rPr>
        <w:t>ов</w:t>
      </w:r>
      <w:r w:rsidRPr="00D363B1">
        <w:rPr>
          <w:rFonts w:ascii="Times New Roman" w:hAnsi="Times New Roman" w:cs="Times New Roman"/>
          <w:sz w:val="24"/>
          <w:szCs w:val="24"/>
        </w:rPr>
        <w:t xml:space="preserve"> Отечества, Международный женский день, День государственного флага Российской Федерации, День матери, День образования Ханты-Мансийского автономного округа </w:t>
      </w:r>
      <w:r>
        <w:rPr>
          <w:rFonts w:ascii="Times New Roman" w:hAnsi="Times New Roman" w:cs="Times New Roman"/>
          <w:sz w:val="24"/>
          <w:szCs w:val="24"/>
        </w:rPr>
        <w:t>–</w:t>
      </w:r>
      <w:r w:rsidRPr="00D363B1">
        <w:rPr>
          <w:rFonts w:ascii="Times New Roman" w:hAnsi="Times New Roman" w:cs="Times New Roman"/>
          <w:sz w:val="24"/>
          <w:szCs w:val="24"/>
        </w:rPr>
        <w:t xml:space="preserve"> Югры</w:t>
      </w:r>
      <w:r>
        <w:rPr>
          <w:rFonts w:ascii="Times New Roman" w:hAnsi="Times New Roman" w:cs="Times New Roman"/>
          <w:sz w:val="24"/>
          <w:szCs w:val="24"/>
        </w:rPr>
        <w:t>,</w:t>
      </w:r>
      <w:r w:rsidRPr="00D363B1">
        <w:rPr>
          <w:rFonts w:ascii="Times New Roman" w:hAnsi="Times New Roman" w:cs="Times New Roman"/>
          <w:sz w:val="24"/>
          <w:szCs w:val="24"/>
        </w:rPr>
        <w:t xml:space="preserve"> Новый год и другие);</w:t>
      </w:r>
    </w:p>
    <w:p w:rsidR="00493814" w:rsidRPr="00D363B1" w:rsidRDefault="00493814" w:rsidP="00493814">
      <w:pPr>
        <w:pStyle w:val="ConsPlusCell"/>
        <w:ind w:firstLine="709"/>
        <w:jc w:val="both"/>
        <w:rPr>
          <w:rFonts w:ascii="Times New Roman" w:hAnsi="Times New Roman" w:cs="Times New Roman"/>
          <w:sz w:val="24"/>
          <w:szCs w:val="24"/>
        </w:rPr>
      </w:pPr>
      <w:r w:rsidRPr="00D363B1">
        <w:rPr>
          <w:rFonts w:ascii="Times New Roman" w:hAnsi="Times New Roman" w:cs="Times New Roman"/>
          <w:sz w:val="24"/>
          <w:szCs w:val="24"/>
        </w:rPr>
        <w:t>- городские праздники и фестивали (День города, фестиваль «Овация»)</w:t>
      </w:r>
      <w:r>
        <w:rPr>
          <w:rFonts w:ascii="Times New Roman" w:hAnsi="Times New Roman" w:cs="Times New Roman"/>
          <w:sz w:val="24"/>
          <w:szCs w:val="24"/>
        </w:rPr>
        <w:t>;</w:t>
      </w:r>
    </w:p>
    <w:p w:rsidR="00493814" w:rsidRPr="00D363B1" w:rsidRDefault="00493814" w:rsidP="00493814">
      <w:pPr>
        <w:pStyle w:val="ConsPlusCell"/>
        <w:ind w:firstLine="709"/>
        <w:jc w:val="both"/>
        <w:rPr>
          <w:rFonts w:ascii="Times New Roman" w:hAnsi="Times New Roman" w:cs="Times New Roman"/>
          <w:sz w:val="24"/>
          <w:szCs w:val="24"/>
        </w:rPr>
      </w:pPr>
      <w:r w:rsidRPr="00D363B1">
        <w:rPr>
          <w:rFonts w:ascii="Times New Roman" w:hAnsi="Times New Roman" w:cs="Times New Roman"/>
          <w:sz w:val="24"/>
          <w:szCs w:val="24"/>
        </w:rPr>
        <w:t>- региональные, всероссийские фестивали («Театральная весна», «Театральные встречи», «Пасха красная», «</w:t>
      </w:r>
      <w:proofErr w:type="spellStart"/>
      <w:r w:rsidRPr="00D363B1">
        <w:rPr>
          <w:rFonts w:ascii="Times New Roman" w:hAnsi="Times New Roman" w:cs="Times New Roman"/>
          <w:sz w:val="24"/>
          <w:szCs w:val="24"/>
        </w:rPr>
        <w:t>Димитриевская</w:t>
      </w:r>
      <w:proofErr w:type="spellEnd"/>
      <w:r w:rsidRPr="00D363B1">
        <w:rPr>
          <w:rFonts w:ascii="Times New Roman" w:hAnsi="Times New Roman" w:cs="Times New Roman"/>
          <w:sz w:val="24"/>
          <w:szCs w:val="24"/>
        </w:rPr>
        <w:t xml:space="preserve"> суббота»)</w:t>
      </w:r>
      <w:r>
        <w:rPr>
          <w:rFonts w:ascii="Times New Roman" w:hAnsi="Times New Roman" w:cs="Times New Roman"/>
          <w:sz w:val="24"/>
          <w:szCs w:val="24"/>
        </w:rPr>
        <w:t>;</w:t>
      </w:r>
    </w:p>
    <w:p w:rsidR="00493814" w:rsidRPr="00D363B1" w:rsidRDefault="00493814" w:rsidP="00493814">
      <w:pPr>
        <w:pStyle w:val="ConsPlusCell"/>
        <w:ind w:firstLine="709"/>
        <w:jc w:val="both"/>
        <w:rPr>
          <w:rFonts w:ascii="Times New Roman" w:hAnsi="Times New Roman" w:cs="Times New Roman"/>
          <w:sz w:val="24"/>
          <w:szCs w:val="24"/>
        </w:rPr>
      </w:pPr>
      <w:r w:rsidRPr="00D363B1">
        <w:rPr>
          <w:rFonts w:ascii="Times New Roman" w:hAnsi="Times New Roman" w:cs="Times New Roman"/>
          <w:sz w:val="24"/>
          <w:szCs w:val="24"/>
        </w:rPr>
        <w:t>- национальные праздники (Масленица, Проводы Зимы, Вороний день, Сабантуй, День трясогузки и другие)</w:t>
      </w:r>
      <w:r>
        <w:rPr>
          <w:rFonts w:ascii="Times New Roman" w:hAnsi="Times New Roman" w:cs="Times New Roman"/>
          <w:sz w:val="24"/>
          <w:szCs w:val="24"/>
        </w:rPr>
        <w:t>;</w:t>
      </w:r>
    </w:p>
    <w:p w:rsidR="00493814" w:rsidRPr="00D363B1" w:rsidRDefault="00493814" w:rsidP="00493814">
      <w:pPr>
        <w:pStyle w:val="ConsPlusCell"/>
        <w:ind w:firstLine="709"/>
        <w:jc w:val="both"/>
        <w:rPr>
          <w:rFonts w:ascii="Times New Roman" w:hAnsi="Times New Roman" w:cs="Times New Roman"/>
          <w:sz w:val="24"/>
          <w:szCs w:val="24"/>
        </w:rPr>
      </w:pPr>
      <w:r w:rsidRPr="00D363B1">
        <w:rPr>
          <w:rFonts w:ascii="Times New Roman" w:hAnsi="Times New Roman" w:cs="Times New Roman"/>
          <w:sz w:val="24"/>
          <w:szCs w:val="24"/>
        </w:rPr>
        <w:t>- просветительские конференции, семинары, конкурсы (Крае</w:t>
      </w:r>
      <w:r>
        <w:rPr>
          <w:rFonts w:ascii="Times New Roman" w:hAnsi="Times New Roman" w:cs="Times New Roman"/>
          <w:sz w:val="24"/>
          <w:szCs w:val="24"/>
        </w:rPr>
        <w:t>ве</w:t>
      </w:r>
      <w:r w:rsidRPr="00D363B1">
        <w:rPr>
          <w:rFonts w:ascii="Times New Roman" w:hAnsi="Times New Roman" w:cs="Times New Roman"/>
          <w:sz w:val="24"/>
          <w:szCs w:val="24"/>
        </w:rPr>
        <w:t>дческий марафон, Городские краеведческие чтения, Кирилло-Мефодиевские чтения и другие)</w:t>
      </w:r>
      <w:r>
        <w:rPr>
          <w:rFonts w:ascii="Times New Roman" w:hAnsi="Times New Roman" w:cs="Times New Roman"/>
          <w:sz w:val="24"/>
          <w:szCs w:val="24"/>
        </w:rPr>
        <w:t>.</w:t>
      </w:r>
    </w:p>
    <w:p w:rsidR="00493814" w:rsidRDefault="00493814" w:rsidP="00493814">
      <w:pPr>
        <w:spacing w:after="0" w:line="240" w:lineRule="auto"/>
        <w:ind w:firstLine="709"/>
        <w:jc w:val="both"/>
        <w:rPr>
          <w:rFonts w:ascii="Times New Roman" w:hAnsi="Times New Roman" w:cs="Times New Roman"/>
          <w:sz w:val="24"/>
          <w:szCs w:val="24"/>
        </w:rPr>
      </w:pPr>
      <w:r w:rsidRPr="00A7107B">
        <w:rPr>
          <w:rFonts w:ascii="Times New Roman" w:hAnsi="Times New Roman" w:cs="Times New Roman"/>
          <w:sz w:val="24"/>
          <w:szCs w:val="24"/>
        </w:rPr>
        <w:t>Кроме того, в рамках данной задачи предусмотрены бюджетные ассигнования, направленные на развитие библиотечного дела в сумме 1 885,3 тыс. рубл</w:t>
      </w:r>
      <w:r>
        <w:rPr>
          <w:rFonts w:ascii="Times New Roman" w:hAnsi="Times New Roman" w:cs="Times New Roman"/>
          <w:sz w:val="24"/>
          <w:szCs w:val="24"/>
        </w:rPr>
        <w:t>я</w:t>
      </w:r>
      <w:r w:rsidRPr="00A7107B">
        <w:rPr>
          <w:rFonts w:ascii="Times New Roman" w:hAnsi="Times New Roman" w:cs="Times New Roman"/>
          <w:sz w:val="24"/>
          <w:szCs w:val="24"/>
        </w:rPr>
        <w:t xml:space="preserve"> (в том числе средства федерального бюджета </w:t>
      </w:r>
      <w:r>
        <w:rPr>
          <w:rFonts w:ascii="Times New Roman" w:hAnsi="Times New Roman" w:cs="Times New Roman"/>
          <w:sz w:val="24"/>
          <w:szCs w:val="24"/>
        </w:rPr>
        <w:t xml:space="preserve">- </w:t>
      </w:r>
      <w:r w:rsidRPr="00A7107B">
        <w:rPr>
          <w:rFonts w:ascii="Times New Roman" w:hAnsi="Times New Roman" w:cs="Times New Roman"/>
          <w:sz w:val="24"/>
          <w:szCs w:val="24"/>
        </w:rPr>
        <w:t>10,7 тыс. рублей, средства бюджет</w:t>
      </w:r>
      <w:r>
        <w:rPr>
          <w:rFonts w:ascii="Times New Roman" w:hAnsi="Times New Roman" w:cs="Times New Roman"/>
          <w:sz w:val="24"/>
          <w:szCs w:val="24"/>
        </w:rPr>
        <w:t>а</w:t>
      </w:r>
      <w:r w:rsidRPr="00A7107B">
        <w:rPr>
          <w:rFonts w:ascii="Times New Roman" w:hAnsi="Times New Roman" w:cs="Times New Roman"/>
          <w:sz w:val="24"/>
          <w:szCs w:val="24"/>
        </w:rPr>
        <w:t xml:space="preserve"> автономного округа – 913,4 тыс. рублей, средства </w:t>
      </w:r>
      <w:r>
        <w:rPr>
          <w:rFonts w:ascii="Times New Roman" w:hAnsi="Times New Roman" w:cs="Times New Roman"/>
          <w:sz w:val="24"/>
          <w:szCs w:val="24"/>
        </w:rPr>
        <w:t xml:space="preserve">местного </w:t>
      </w:r>
      <w:r w:rsidRPr="00A7107B">
        <w:rPr>
          <w:rFonts w:ascii="Times New Roman" w:hAnsi="Times New Roman" w:cs="Times New Roman"/>
          <w:sz w:val="24"/>
          <w:szCs w:val="24"/>
        </w:rPr>
        <w:t xml:space="preserve">бюджета - 961,2 тыс. рублей).  </w:t>
      </w:r>
      <w:r w:rsidRPr="00661FC3">
        <w:rPr>
          <w:rFonts w:ascii="Times New Roman" w:hAnsi="Times New Roman" w:cs="Times New Roman"/>
          <w:sz w:val="24"/>
          <w:szCs w:val="24"/>
        </w:rPr>
        <w:t>Указанные средства планируется</w:t>
      </w:r>
      <w:r>
        <w:rPr>
          <w:rFonts w:ascii="Times New Roman" w:hAnsi="Times New Roman" w:cs="Times New Roman"/>
          <w:sz w:val="24"/>
          <w:szCs w:val="24"/>
        </w:rPr>
        <w:t xml:space="preserve"> направить на</w:t>
      </w:r>
      <w:r w:rsidRPr="00661FC3">
        <w:rPr>
          <w:rFonts w:ascii="Times New Roman" w:hAnsi="Times New Roman" w:cs="Times New Roman"/>
          <w:sz w:val="24"/>
          <w:szCs w:val="24"/>
        </w:rPr>
        <w:t xml:space="preserve">: </w:t>
      </w:r>
    </w:p>
    <w:p w:rsidR="00493814" w:rsidRDefault="00493814" w:rsidP="00493814">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комплектование книжного фонда;</w:t>
      </w:r>
    </w:p>
    <w:p w:rsidR="00493814" w:rsidRPr="00661FC3" w:rsidRDefault="00493814" w:rsidP="00493814">
      <w:pPr>
        <w:pStyle w:val="ConsPlusCell"/>
        <w:ind w:firstLine="709"/>
        <w:jc w:val="both"/>
        <w:rPr>
          <w:rFonts w:ascii="Times New Roman" w:hAnsi="Times New Roman" w:cs="Times New Roman"/>
          <w:sz w:val="24"/>
          <w:szCs w:val="24"/>
        </w:rPr>
      </w:pPr>
      <w:r w:rsidRPr="00661FC3">
        <w:rPr>
          <w:rFonts w:ascii="Times New Roman" w:hAnsi="Times New Roman" w:cs="Times New Roman"/>
          <w:sz w:val="24"/>
          <w:szCs w:val="24"/>
        </w:rPr>
        <w:t>- завершение создания базы данных «Электронный каталог на библиотечный фонд муниципальных библиотек города Югорска»</w:t>
      </w:r>
      <w:r>
        <w:rPr>
          <w:rFonts w:ascii="Times New Roman" w:hAnsi="Times New Roman" w:cs="Times New Roman"/>
          <w:sz w:val="24"/>
          <w:szCs w:val="24"/>
        </w:rPr>
        <w:t xml:space="preserve">, а также на </w:t>
      </w:r>
      <w:r w:rsidRPr="00661FC3">
        <w:rPr>
          <w:rFonts w:ascii="Times New Roman" w:hAnsi="Times New Roman" w:cs="Times New Roman"/>
          <w:sz w:val="24"/>
          <w:szCs w:val="24"/>
        </w:rPr>
        <w:t>предоставление доступа к нему, в том числе в удаленном режиме в сети Интернет;</w:t>
      </w:r>
    </w:p>
    <w:p w:rsidR="00493814" w:rsidRPr="00661FC3" w:rsidRDefault="00493814" w:rsidP="00493814">
      <w:pPr>
        <w:pStyle w:val="ConsPlusCell"/>
        <w:ind w:firstLine="709"/>
        <w:jc w:val="both"/>
        <w:rPr>
          <w:rFonts w:ascii="Times New Roman" w:hAnsi="Times New Roman" w:cs="Times New Roman"/>
          <w:sz w:val="24"/>
          <w:szCs w:val="24"/>
        </w:rPr>
      </w:pPr>
      <w:r w:rsidRPr="00661FC3">
        <w:rPr>
          <w:rFonts w:ascii="Times New Roman" w:hAnsi="Times New Roman" w:cs="Times New Roman"/>
          <w:sz w:val="24"/>
          <w:szCs w:val="24"/>
        </w:rPr>
        <w:t>- интеграцию базы данных электронного каталога на библиотечный фонд муниципальных библиотек города Югорска с базой данных общедоступных библиотек Ханты-Мансийского автономного округа - Югры и предоставление доступа;</w:t>
      </w:r>
    </w:p>
    <w:p w:rsidR="00493814" w:rsidRDefault="00493814" w:rsidP="00493814">
      <w:pPr>
        <w:pStyle w:val="ConsPlusCell"/>
        <w:ind w:firstLine="709"/>
        <w:jc w:val="both"/>
        <w:rPr>
          <w:rFonts w:ascii="Times New Roman" w:hAnsi="Times New Roman" w:cs="Times New Roman"/>
          <w:sz w:val="24"/>
          <w:szCs w:val="24"/>
        </w:rPr>
      </w:pPr>
      <w:r w:rsidRPr="00661FC3">
        <w:rPr>
          <w:rFonts w:ascii="Times New Roman" w:hAnsi="Times New Roman" w:cs="Times New Roman"/>
          <w:sz w:val="24"/>
          <w:szCs w:val="24"/>
        </w:rPr>
        <w:t>- обновление сайта учреждения для увеличения технологических возможностей предоставления услуг, в том числе для слабовидящих пользователей;</w:t>
      </w:r>
    </w:p>
    <w:p w:rsidR="00493814" w:rsidRPr="00661FC3" w:rsidRDefault="00493814" w:rsidP="00493814">
      <w:pPr>
        <w:pStyle w:val="ConsPlusCell"/>
        <w:ind w:firstLine="709"/>
        <w:jc w:val="both"/>
        <w:rPr>
          <w:rFonts w:ascii="Times New Roman" w:hAnsi="Times New Roman" w:cs="Times New Roman"/>
          <w:sz w:val="24"/>
          <w:szCs w:val="24"/>
        </w:rPr>
      </w:pPr>
      <w:r>
        <w:rPr>
          <w:rFonts w:ascii="Times New Roman" w:hAnsi="Times New Roman" w:cs="Times New Roman"/>
          <w:sz w:val="24"/>
          <w:szCs w:val="24"/>
        </w:rPr>
        <w:t>- оборудование рабочих мест пользователей.</w:t>
      </w:r>
    </w:p>
    <w:p w:rsidR="00493814" w:rsidRPr="00A7107B" w:rsidRDefault="00493814" w:rsidP="00493814">
      <w:pPr>
        <w:spacing w:after="0" w:line="240" w:lineRule="auto"/>
        <w:ind w:firstLine="709"/>
        <w:jc w:val="both"/>
        <w:rPr>
          <w:rFonts w:ascii="Times New Roman" w:eastAsia="Times New Roman" w:hAnsi="Times New Roman" w:cs="Times New Roman"/>
          <w:sz w:val="24"/>
          <w:szCs w:val="24"/>
        </w:rPr>
      </w:pPr>
      <w:r w:rsidRPr="00A7107B">
        <w:rPr>
          <w:rFonts w:ascii="Times New Roman" w:eastAsia="Times New Roman" w:hAnsi="Times New Roman" w:cs="Times New Roman"/>
          <w:sz w:val="24"/>
          <w:szCs w:val="24"/>
        </w:rPr>
        <w:t>Третьей по ресурсоемкости является задача 4 «</w:t>
      </w:r>
      <w:r w:rsidRPr="00A7107B">
        <w:rPr>
          <w:rFonts w:ascii="Times New Roman" w:hAnsi="Times New Roman" w:cs="Times New Roman"/>
          <w:sz w:val="24"/>
          <w:szCs w:val="24"/>
        </w:rPr>
        <w:t>Развитие отраслевой инфраструктуры»</w:t>
      </w:r>
      <w:r w:rsidRPr="00A7107B">
        <w:rPr>
          <w:rFonts w:ascii="Times New Roman" w:eastAsia="Times New Roman" w:hAnsi="Times New Roman" w:cs="Times New Roman"/>
          <w:sz w:val="24"/>
          <w:szCs w:val="24"/>
        </w:rPr>
        <w:t xml:space="preserve">, удельный вес которой в общем объеме ресурсного обеспечения муниципальной программы в 2016 году составит 4,5%, или 5 700,0 тыс. рублей. Указанные средства будут направлены на приобретение сценических костюмов и звуковой  аппаратуры для проведения культурно – массовых мероприятий,  а также на текущий ремонт кровли здания МАУ </w:t>
      </w:r>
      <w:r w:rsidRPr="00A7107B">
        <w:rPr>
          <w:rFonts w:ascii="Times New Roman" w:hAnsi="Times New Roman" w:cs="Times New Roman"/>
          <w:sz w:val="24"/>
          <w:szCs w:val="24"/>
        </w:rPr>
        <w:t xml:space="preserve">«ЦК «Югра-презент» и на замену оконных блоков, входных групп, установку </w:t>
      </w:r>
      <w:proofErr w:type="spellStart"/>
      <w:r w:rsidRPr="00A7107B">
        <w:rPr>
          <w:rFonts w:ascii="Times New Roman" w:hAnsi="Times New Roman" w:cs="Times New Roman"/>
          <w:sz w:val="24"/>
          <w:szCs w:val="24"/>
        </w:rPr>
        <w:t>рольставней</w:t>
      </w:r>
      <w:proofErr w:type="spellEnd"/>
      <w:r w:rsidRPr="00A7107B">
        <w:rPr>
          <w:rFonts w:ascii="Times New Roman" w:hAnsi="Times New Roman" w:cs="Times New Roman"/>
          <w:sz w:val="24"/>
          <w:szCs w:val="24"/>
        </w:rPr>
        <w:t xml:space="preserve"> в МБУ «Музей истории и этнографии». </w:t>
      </w:r>
    </w:p>
    <w:p w:rsidR="00493814" w:rsidRPr="00A7107B" w:rsidRDefault="00493814" w:rsidP="00493814">
      <w:pPr>
        <w:spacing w:after="0" w:line="240" w:lineRule="auto"/>
        <w:ind w:firstLine="709"/>
        <w:jc w:val="both"/>
        <w:rPr>
          <w:rFonts w:ascii="Times New Roman" w:eastAsia="Times New Roman" w:hAnsi="Times New Roman" w:cs="Times New Roman"/>
          <w:sz w:val="24"/>
          <w:szCs w:val="24"/>
        </w:rPr>
      </w:pPr>
      <w:r w:rsidRPr="00A7107B">
        <w:rPr>
          <w:rFonts w:ascii="Times New Roman" w:eastAsia="Times New Roman" w:hAnsi="Times New Roman" w:cs="Times New Roman"/>
          <w:sz w:val="24"/>
          <w:szCs w:val="24"/>
        </w:rPr>
        <w:t>Четвертой по ресурсоемкости является задача 2 «</w:t>
      </w:r>
      <w:r w:rsidRPr="00A7107B">
        <w:rPr>
          <w:rFonts w:ascii="Times New Roman" w:hAnsi="Times New Roman" w:cs="Times New Roman"/>
          <w:sz w:val="24"/>
          <w:szCs w:val="24"/>
        </w:rPr>
        <w:t>Развитие внутреннего и въездного туризма»</w:t>
      </w:r>
      <w:r w:rsidRPr="00A7107B">
        <w:rPr>
          <w:rFonts w:ascii="Times New Roman" w:eastAsia="Times New Roman" w:hAnsi="Times New Roman" w:cs="Times New Roman"/>
          <w:sz w:val="24"/>
          <w:szCs w:val="24"/>
        </w:rPr>
        <w:t xml:space="preserve">, удельный вес которой в общем объеме ресурсного обеспечения муниципальной программы в 2016 году составит 0,3%, или 400,0 тыс. рублей. </w:t>
      </w:r>
    </w:p>
    <w:p w:rsidR="00493814" w:rsidRPr="00A7107B" w:rsidRDefault="00493814" w:rsidP="00493814">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A7107B">
        <w:rPr>
          <w:rFonts w:ascii="Times New Roman" w:hAnsi="Times New Roman" w:cs="Times New Roman"/>
          <w:sz w:val="24"/>
          <w:szCs w:val="24"/>
        </w:rPr>
        <w:t xml:space="preserve">В составе расходов по данной </w:t>
      </w:r>
      <w:r>
        <w:rPr>
          <w:rFonts w:ascii="Times New Roman" w:hAnsi="Times New Roman" w:cs="Times New Roman"/>
          <w:sz w:val="24"/>
          <w:szCs w:val="24"/>
        </w:rPr>
        <w:t>задаче</w:t>
      </w:r>
      <w:r w:rsidRPr="00A7107B">
        <w:rPr>
          <w:rFonts w:ascii="Times New Roman" w:hAnsi="Times New Roman" w:cs="Times New Roman"/>
          <w:sz w:val="24"/>
          <w:szCs w:val="24"/>
        </w:rPr>
        <w:t xml:space="preserve"> предусмотрены бюджетные ассигнования на реализацию концептуального проекта музейно - туристического комплекса «Ворота в </w:t>
      </w:r>
      <w:proofErr w:type="spellStart"/>
      <w:r w:rsidRPr="00A7107B">
        <w:rPr>
          <w:rFonts w:ascii="Times New Roman" w:hAnsi="Times New Roman" w:cs="Times New Roman"/>
          <w:sz w:val="24"/>
          <w:szCs w:val="24"/>
        </w:rPr>
        <w:t>Югру</w:t>
      </w:r>
      <w:proofErr w:type="spellEnd"/>
      <w:r w:rsidRPr="00A7107B">
        <w:rPr>
          <w:rFonts w:ascii="Times New Roman" w:hAnsi="Times New Roman" w:cs="Times New Roman"/>
          <w:sz w:val="24"/>
          <w:szCs w:val="24"/>
        </w:rPr>
        <w:t>»</w:t>
      </w:r>
      <w:r>
        <w:rPr>
          <w:rFonts w:ascii="Times New Roman" w:hAnsi="Times New Roman" w:cs="Times New Roman"/>
          <w:sz w:val="24"/>
          <w:szCs w:val="24"/>
        </w:rPr>
        <w:t>,который пре</w:t>
      </w:r>
      <w:r w:rsidRPr="00A7107B">
        <w:rPr>
          <w:rFonts w:ascii="Times New Roman" w:hAnsi="Times New Roman" w:cs="Times New Roman"/>
          <w:sz w:val="24"/>
          <w:szCs w:val="24"/>
        </w:rPr>
        <w:t>дполагает</w:t>
      </w:r>
      <w:r>
        <w:rPr>
          <w:rFonts w:ascii="Times New Roman" w:hAnsi="Times New Roman" w:cs="Times New Roman"/>
          <w:sz w:val="24"/>
          <w:szCs w:val="24"/>
        </w:rPr>
        <w:t>ся</w:t>
      </w:r>
      <w:r w:rsidRPr="00A7107B">
        <w:rPr>
          <w:rFonts w:ascii="Times New Roman" w:hAnsi="Times New Roman" w:cs="Times New Roman"/>
          <w:sz w:val="24"/>
          <w:szCs w:val="24"/>
        </w:rPr>
        <w:t xml:space="preserve"> развернуть на базе музея под открытым небом «</w:t>
      </w:r>
      <w:proofErr w:type="spellStart"/>
      <w:r w:rsidR="00AA45AC" w:rsidRPr="00A7107B">
        <w:fldChar w:fldCharType="begin"/>
      </w:r>
      <w:r w:rsidRPr="00A7107B">
        <w:instrText>HYPERLINK "http://yugorsk.bezformata.ru/word/suevat-paul/1816657/" \o "Суеват пауль"</w:instrText>
      </w:r>
      <w:r w:rsidR="00AA45AC" w:rsidRPr="00A7107B">
        <w:fldChar w:fldCharType="separate"/>
      </w:r>
      <w:r w:rsidRPr="00A7107B">
        <w:rPr>
          <w:rFonts w:ascii="Times New Roman" w:hAnsi="Times New Roman" w:cs="Times New Roman"/>
          <w:sz w:val="24"/>
          <w:szCs w:val="24"/>
        </w:rPr>
        <w:t>Суеват</w:t>
      </w:r>
      <w:proofErr w:type="spellEnd"/>
      <w:r w:rsidRPr="00A7107B">
        <w:rPr>
          <w:rFonts w:ascii="Times New Roman" w:hAnsi="Times New Roman" w:cs="Times New Roman"/>
          <w:sz w:val="24"/>
          <w:szCs w:val="24"/>
        </w:rPr>
        <w:t xml:space="preserve"> </w:t>
      </w:r>
      <w:proofErr w:type="spellStart"/>
      <w:r w:rsidRPr="00A7107B">
        <w:rPr>
          <w:rFonts w:ascii="Times New Roman" w:hAnsi="Times New Roman" w:cs="Times New Roman"/>
          <w:sz w:val="24"/>
          <w:szCs w:val="24"/>
        </w:rPr>
        <w:t>Пауль</w:t>
      </w:r>
      <w:proofErr w:type="spellEnd"/>
      <w:r w:rsidR="00AA45AC" w:rsidRPr="00A7107B">
        <w:fldChar w:fldCharType="end"/>
      </w:r>
      <w:r>
        <w:rPr>
          <w:rFonts w:ascii="Times New Roman" w:hAnsi="Times New Roman" w:cs="Times New Roman"/>
          <w:sz w:val="24"/>
          <w:szCs w:val="24"/>
        </w:rPr>
        <w:t xml:space="preserve">» и </w:t>
      </w:r>
      <w:r w:rsidRPr="00A7107B">
        <w:rPr>
          <w:rFonts w:ascii="Times New Roman" w:hAnsi="Times New Roman" w:cs="Times New Roman"/>
          <w:sz w:val="24"/>
          <w:szCs w:val="24"/>
        </w:rPr>
        <w:t xml:space="preserve"> </w:t>
      </w:r>
      <w:r>
        <w:rPr>
          <w:rFonts w:ascii="Times New Roman" w:hAnsi="Times New Roman" w:cs="Times New Roman"/>
          <w:sz w:val="24"/>
          <w:szCs w:val="24"/>
        </w:rPr>
        <w:t xml:space="preserve">будет </w:t>
      </w:r>
      <w:r w:rsidRPr="00A7107B">
        <w:rPr>
          <w:rFonts w:ascii="Times New Roman" w:hAnsi="Times New Roman" w:cs="Times New Roman"/>
          <w:sz w:val="24"/>
          <w:szCs w:val="24"/>
        </w:rPr>
        <w:t>представля</w:t>
      </w:r>
      <w:r>
        <w:rPr>
          <w:rFonts w:ascii="Times New Roman" w:hAnsi="Times New Roman" w:cs="Times New Roman"/>
          <w:sz w:val="24"/>
          <w:szCs w:val="24"/>
        </w:rPr>
        <w:t>ть</w:t>
      </w:r>
      <w:r w:rsidRPr="00A7107B">
        <w:rPr>
          <w:rFonts w:ascii="Times New Roman" w:hAnsi="Times New Roman" w:cs="Times New Roman"/>
          <w:sz w:val="24"/>
          <w:szCs w:val="24"/>
        </w:rPr>
        <w:t xml:space="preserve"> собой исторически достоверно воссозданный поселок коренного населения левобережья Нижней Оби и северо-уральских предгорий (манси). </w:t>
      </w:r>
    </w:p>
    <w:p w:rsidR="00493814" w:rsidRPr="00CE4C63" w:rsidRDefault="00493814" w:rsidP="00CE4C63">
      <w:pPr>
        <w:spacing w:after="0" w:line="240" w:lineRule="auto"/>
        <w:ind w:firstLine="709"/>
        <w:jc w:val="both"/>
        <w:rPr>
          <w:rFonts w:ascii="Times New Roman" w:eastAsia="Times New Roman" w:hAnsi="Times New Roman" w:cs="Times New Roman"/>
          <w:color w:val="1D1B11"/>
          <w:sz w:val="24"/>
          <w:szCs w:val="24"/>
        </w:rPr>
      </w:pPr>
      <w:r w:rsidRPr="00A7107B">
        <w:rPr>
          <w:rFonts w:ascii="Times New Roman" w:hAnsi="Times New Roman" w:cs="Times New Roman"/>
          <w:sz w:val="24"/>
          <w:szCs w:val="24"/>
        </w:rPr>
        <w:t xml:space="preserve">Реализация комплекса мероприятий позволит </w:t>
      </w:r>
      <w:r>
        <w:rPr>
          <w:rFonts w:ascii="Times New Roman" w:hAnsi="Times New Roman" w:cs="Times New Roman"/>
          <w:sz w:val="24"/>
          <w:szCs w:val="24"/>
        </w:rPr>
        <w:t>о</w:t>
      </w:r>
      <w:r w:rsidRPr="00A7107B">
        <w:rPr>
          <w:rFonts w:ascii="Times New Roman" w:hAnsi="Times New Roman" w:cs="Times New Roman"/>
          <w:sz w:val="24"/>
          <w:szCs w:val="24"/>
        </w:rPr>
        <w:t>рганиз</w:t>
      </w:r>
      <w:r>
        <w:rPr>
          <w:rFonts w:ascii="Times New Roman" w:hAnsi="Times New Roman" w:cs="Times New Roman"/>
          <w:sz w:val="24"/>
          <w:szCs w:val="24"/>
        </w:rPr>
        <w:t>овать досуг</w:t>
      </w:r>
      <w:r w:rsidRPr="00A7107B">
        <w:rPr>
          <w:rFonts w:ascii="Times New Roman" w:hAnsi="Times New Roman" w:cs="Times New Roman"/>
          <w:sz w:val="24"/>
          <w:szCs w:val="24"/>
        </w:rPr>
        <w:t xml:space="preserve"> различных возрастных и социальных категорий горожан</w:t>
      </w:r>
      <w:r>
        <w:rPr>
          <w:rFonts w:ascii="Times New Roman" w:hAnsi="Times New Roman" w:cs="Times New Roman"/>
          <w:sz w:val="24"/>
          <w:szCs w:val="24"/>
        </w:rPr>
        <w:t>, способствовать сохранению</w:t>
      </w:r>
      <w:r w:rsidRPr="00A7107B">
        <w:rPr>
          <w:rFonts w:ascii="Times New Roman" w:hAnsi="Times New Roman" w:cs="Times New Roman"/>
          <w:sz w:val="24"/>
          <w:szCs w:val="24"/>
        </w:rPr>
        <w:t xml:space="preserve"> культурны</w:t>
      </w:r>
      <w:r>
        <w:rPr>
          <w:rFonts w:ascii="Times New Roman" w:hAnsi="Times New Roman" w:cs="Times New Roman"/>
          <w:sz w:val="24"/>
          <w:szCs w:val="24"/>
        </w:rPr>
        <w:t>х</w:t>
      </w:r>
      <w:r w:rsidRPr="00A7107B">
        <w:rPr>
          <w:rFonts w:ascii="Times New Roman" w:hAnsi="Times New Roman" w:cs="Times New Roman"/>
          <w:sz w:val="24"/>
          <w:szCs w:val="24"/>
        </w:rPr>
        <w:t xml:space="preserve"> традици</w:t>
      </w:r>
      <w:r>
        <w:rPr>
          <w:rFonts w:ascii="Times New Roman" w:hAnsi="Times New Roman" w:cs="Times New Roman"/>
          <w:sz w:val="24"/>
          <w:szCs w:val="24"/>
        </w:rPr>
        <w:t>й</w:t>
      </w:r>
      <w:r w:rsidRPr="00A7107B">
        <w:rPr>
          <w:rFonts w:ascii="Times New Roman" w:hAnsi="Times New Roman" w:cs="Times New Roman"/>
          <w:sz w:val="24"/>
          <w:szCs w:val="24"/>
        </w:rPr>
        <w:t xml:space="preserve"> различных этнических и национальных групп</w:t>
      </w:r>
      <w:r>
        <w:rPr>
          <w:rFonts w:ascii="Times New Roman" w:hAnsi="Times New Roman" w:cs="Times New Roman"/>
          <w:sz w:val="24"/>
          <w:szCs w:val="24"/>
        </w:rPr>
        <w:t xml:space="preserve">, </w:t>
      </w:r>
      <w:r w:rsidRPr="00A7107B">
        <w:rPr>
          <w:rFonts w:ascii="Times New Roman" w:hAnsi="Times New Roman" w:cs="Times New Roman"/>
          <w:sz w:val="24"/>
          <w:szCs w:val="24"/>
        </w:rPr>
        <w:t>реализ</w:t>
      </w:r>
      <w:r>
        <w:rPr>
          <w:rFonts w:ascii="Times New Roman" w:hAnsi="Times New Roman" w:cs="Times New Roman"/>
          <w:sz w:val="24"/>
          <w:szCs w:val="24"/>
        </w:rPr>
        <w:t>ации</w:t>
      </w:r>
      <w:r w:rsidRPr="00A7107B">
        <w:rPr>
          <w:rFonts w:ascii="Times New Roman" w:hAnsi="Times New Roman" w:cs="Times New Roman"/>
          <w:sz w:val="24"/>
          <w:szCs w:val="24"/>
        </w:rPr>
        <w:t xml:space="preserve"> творческ</w:t>
      </w:r>
      <w:r>
        <w:rPr>
          <w:rFonts w:ascii="Times New Roman" w:hAnsi="Times New Roman" w:cs="Times New Roman"/>
          <w:sz w:val="24"/>
          <w:szCs w:val="24"/>
        </w:rPr>
        <w:t>ого</w:t>
      </w:r>
      <w:r w:rsidRPr="00A7107B">
        <w:rPr>
          <w:rFonts w:ascii="Times New Roman" w:hAnsi="Times New Roman" w:cs="Times New Roman"/>
          <w:sz w:val="24"/>
          <w:szCs w:val="24"/>
        </w:rPr>
        <w:t xml:space="preserve"> потенциал</w:t>
      </w:r>
      <w:r>
        <w:rPr>
          <w:rFonts w:ascii="Times New Roman" w:hAnsi="Times New Roman" w:cs="Times New Roman"/>
          <w:sz w:val="24"/>
          <w:szCs w:val="24"/>
        </w:rPr>
        <w:t>а</w:t>
      </w:r>
      <w:r w:rsidRPr="00A7107B">
        <w:rPr>
          <w:rFonts w:ascii="Times New Roman" w:hAnsi="Times New Roman" w:cs="Times New Roman"/>
          <w:sz w:val="24"/>
          <w:szCs w:val="24"/>
        </w:rPr>
        <w:t xml:space="preserve"> жителей города Югорска</w:t>
      </w:r>
      <w:r>
        <w:rPr>
          <w:rFonts w:ascii="Times New Roman" w:hAnsi="Times New Roman" w:cs="Times New Roman"/>
          <w:sz w:val="24"/>
          <w:szCs w:val="24"/>
        </w:rPr>
        <w:t>,  а также и</w:t>
      </w:r>
      <w:r w:rsidRPr="00A7107B">
        <w:rPr>
          <w:rFonts w:ascii="Times New Roman" w:eastAsia="Times New Roman" w:hAnsi="Times New Roman" w:cs="Times New Roman"/>
          <w:color w:val="1D1B11"/>
          <w:sz w:val="24"/>
          <w:szCs w:val="24"/>
        </w:rPr>
        <w:t>нформировать жителей города Югорска о проводимых на территории города Югорска  культурно – массовых мероприятиях, о клубных формированиях самодеятельного народного творчества и любительских объединениях, действующих на базе муниципальных учреждениях культуры города Югорска</w:t>
      </w:r>
      <w:r>
        <w:rPr>
          <w:rFonts w:ascii="Times New Roman" w:eastAsia="Times New Roman" w:hAnsi="Times New Roman" w:cs="Times New Roman"/>
          <w:color w:val="1D1B11"/>
          <w:sz w:val="24"/>
          <w:szCs w:val="24"/>
        </w:rPr>
        <w:t>.</w:t>
      </w:r>
    </w:p>
    <w:p w:rsidR="00493814" w:rsidRPr="004C1F0D" w:rsidRDefault="00493814" w:rsidP="00493814">
      <w:pPr>
        <w:spacing w:after="0"/>
        <w:jc w:val="center"/>
        <w:rPr>
          <w:rFonts w:ascii="Times New Roman" w:hAnsi="Times New Roman" w:cs="Times New Roman"/>
          <w:b/>
          <w:sz w:val="24"/>
          <w:szCs w:val="24"/>
        </w:rPr>
      </w:pPr>
      <w:r w:rsidRPr="004C1F0D">
        <w:rPr>
          <w:rFonts w:ascii="Times New Roman" w:hAnsi="Times New Roman" w:cs="Times New Roman"/>
          <w:b/>
          <w:sz w:val="24"/>
          <w:szCs w:val="24"/>
        </w:rPr>
        <w:lastRenderedPageBreak/>
        <w:t>06. Муниципальная программа города Югорска</w:t>
      </w:r>
    </w:p>
    <w:p w:rsidR="00493814" w:rsidRPr="004C1F0D" w:rsidRDefault="00493814" w:rsidP="00493814">
      <w:pPr>
        <w:pStyle w:val="ad"/>
        <w:spacing w:after="0" w:line="240" w:lineRule="auto"/>
        <w:ind w:left="0"/>
        <w:jc w:val="center"/>
        <w:rPr>
          <w:rFonts w:ascii="Times New Roman" w:hAnsi="Times New Roman" w:cs="Times New Roman"/>
          <w:b/>
          <w:sz w:val="24"/>
          <w:szCs w:val="24"/>
        </w:rPr>
      </w:pPr>
      <w:r w:rsidRPr="004C1F0D">
        <w:rPr>
          <w:rFonts w:ascii="Times New Roman" w:hAnsi="Times New Roman" w:cs="Times New Roman"/>
          <w:b/>
          <w:sz w:val="24"/>
          <w:szCs w:val="24"/>
        </w:rPr>
        <w:t>«</w:t>
      </w:r>
      <w:r w:rsidRPr="004C1F0D">
        <w:rPr>
          <w:rFonts w:ascii="Times New Roman" w:eastAsia="Times New Roman" w:hAnsi="Times New Roman" w:cs="Times New Roman"/>
          <w:b/>
          <w:bCs/>
          <w:sz w:val="24"/>
          <w:szCs w:val="24"/>
        </w:rPr>
        <w:t xml:space="preserve">Развитие </w:t>
      </w:r>
      <w:r w:rsidRPr="004C1F0D">
        <w:rPr>
          <w:rFonts w:ascii="Times New Roman" w:hAnsi="Times New Roman" w:cs="Times New Roman"/>
          <w:b/>
          <w:sz w:val="24"/>
          <w:szCs w:val="24"/>
        </w:rPr>
        <w:t>физической культуры и спорта в городе Югорске на 2014 – 2020 годы»</w:t>
      </w:r>
    </w:p>
    <w:p w:rsidR="00493814" w:rsidRPr="004C1F0D" w:rsidRDefault="00493814" w:rsidP="00493814">
      <w:pPr>
        <w:pStyle w:val="ad"/>
        <w:spacing w:after="0" w:line="240" w:lineRule="auto"/>
        <w:rPr>
          <w:rFonts w:ascii="Times New Roman" w:hAnsi="Times New Roman" w:cs="Times New Roman"/>
          <w:b/>
          <w:sz w:val="24"/>
          <w:szCs w:val="24"/>
        </w:rPr>
      </w:pPr>
    </w:p>
    <w:p w:rsidR="00493814" w:rsidRPr="004C1F0D" w:rsidRDefault="00493814" w:rsidP="00493814">
      <w:pPr>
        <w:spacing w:after="0" w:line="240" w:lineRule="auto"/>
        <w:ind w:firstLine="709"/>
        <w:jc w:val="both"/>
        <w:rPr>
          <w:rFonts w:ascii="Times New Roman" w:hAnsi="Times New Roman" w:cs="Times New Roman"/>
          <w:sz w:val="24"/>
          <w:szCs w:val="24"/>
        </w:rPr>
      </w:pPr>
      <w:r w:rsidRPr="004C1F0D">
        <w:rPr>
          <w:rFonts w:ascii="Times New Roman" w:hAnsi="Times New Roman" w:cs="Times New Roman"/>
          <w:sz w:val="24"/>
          <w:szCs w:val="24"/>
        </w:rPr>
        <w:t>Муниципальная программа города Югорска «</w:t>
      </w:r>
      <w:r w:rsidRPr="004C1F0D">
        <w:rPr>
          <w:rFonts w:ascii="Times New Roman" w:eastAsia="Times New Roman" w:hAnsi="Times New Roman" w:cs="Times New Roman"/>
          <w:bCs/>
          <w:sz w:val="24"/>
          <w:szCs w:val="24"/>
        </w:rPr>
        <w:t xml:space="preserve">Развитие </w:t>
      </w:r>
      <w:r w:rsidRPr="004C1F0D">
        <w:rPr>
          <w:rFonts w:ascii="Times New Roman" w:hAnsi="Times New Roman" w:cs="Times New Roman"/>
          <w:sz w:val="24"/>
          <w:szCs w:val="24"/>
        </w:rPr>
        <w:t>физической культуры и спорта в городе Югорске на 2014 – 2020 годы» утверждена постановлением администрации города Югорска от 31 октября 2013 года №3285 (далее – муниципальная программа).</w:t>
      </w:r>
    </w:p>
    <w:p w:rsidR="00493814" w:rsidRPr="004C1F0D" w:rsidRDefault="00493814" w:rsidP="00493814">
      <w:pPr>
        <w:spacing w:after="0" w:line="240" w:lineRule="auto"/>
        <w:ind w:firstLine="709"/>
        <w:jc w:val="both"/>
        <w:rPr>
          <w:rFonts w:ascii="Times New Roman" w:hAnsi="Times New Roman" w:cs="Times New Roman"/>
          <w:color w:val="000000" w:themeColor="text1"/>
          <w:sz w:val="24"/>
          <w:szCs w:val="24"/>
        </w:rPr>
      </w:pPr>
      <w:r w:rsidRPr="004C1F0D">
        <w:rPr>
          <w:rFonts w:ascii="Times New Roman" w:hAnsi="Times New Roman" w:cs="Times New Roman"/>
          <w:sz w:val="24"/>
          <w:szCs w:val="24"/>
        </w:rPr>
        <w:t xml:space="preserve">Ответственный исполнитель муниципальной программы – Управление </w:t>
      </w:r>
      <w:r>
        <w:rPr>
          <w:rFonts w:ascii="Times New Roman" w:hAnsi="Times New Roman" w:cs="Times New Roman"/>
          <w:sz w:val="24"/>
          <w:szCs w:val="24"/>
        </w:rPr>
        <w:t xml:space="preserve">социальной политики </w:t>
      </w:r>
      <w:r w:rsidRPr="004C1F0D">
        <w:rPr>
          <w:rFonts w:ascii="Times New Roman" w:hAnsi="Times New Roman" w:cs="Times New Roman"/>
          <w:sz w:val="24"/>
          <w:szCs w:val="24"/>
        </w:rPr>
        <w:t>администрации города Югорска, соисполнител</w:t>
      </w:r>
      <w:r>
        <w:rPr>
          <w:rFonts w:ascii="Times New Roman" w:hAnsi="Times New Roman" w:cs="Times New Roman"/>
          <w:sz w:val="24"/>
          <w:szCs w:val="24"/>
        </w:rPr>
        <w:t>и</w:t>
      </w:r>
      <w:r w:rsidRPr="004C1F0D">
        <w:rPr>
          <w:rFonts w:ascii="Times New Roman" w:hAnsi="Times New Roman" w:cs="Times New Roman"/>
          <w:sz w:val="24"/>
          <w:szCs w:val="24"/>
        </w:rPr>
        <w:t>: Департамент жилищно-коммунального и строительного комплекса администрации города Югорска</w:t>
      </w:r>
      <w:r>
        <w:rPr>
          <w:rFonts w:ascii="Times New Roman" w:hAnsi="Times New Roman" w:cs="Times New Roman"/>
          <w:sz w:val="24"/>
          <w:szCs w:val="24"/>
        </w:rPr>
        <w:t>, Управление бухгалтерского учета и отчетности администрации города Югорска.</w:t>
      </w:r>
    </w:p>
    <w:p w:rsidR="00493814" w:rsidRPr="004C1F0D" w:rsidRDefault="00493814" w:rsidP="00493814">
      <w:pPr>
        <w:spacing w:after="0" w:line="240" w:lineRule="auto"/>
        <w:ind w:firstLine="709"/>
        <w:jc w:val="both"/>
        <w:rPr>
          <w:rFonts w:ascii="Times New Roman" w:hAnsi="Times New Roman" w:cs="Times New Roman"/>
          <w:sz w:val="24"/>
          <w:szCs w:val="24"/>
        </w:rPr>
      </w:pPr>
      <w:r w:rsidRPr="004C1F0D">
        <w:rPr>
          <w:rFonts w:ascii="Times New Roman" w:hAnsi="Times New Roman" w:cs="Times New Roman"/>
          <w:sz w:val="24"/>
          <w:szCs w:val="24"/>
        </w:rPr>
        <w:t xml:space="preserve">Целью муниципальной программы является </w:t>
      </w:r>
      <w:r w:rsidRPr="004C1F0D">
        <w:rPr>
          <w:rFonts w:ascii="Times New Roman" w:hAnsi="Times New Roman"/>
          <w:sz w:val="24"/>
          <w:szCs w:val="24"/>
        </w:rPr>
        <w:t>обеспечение возможностей жителей города Югорска систематически заниматься физической культурой и спортом, повышение конкурентоспособности спортсменов города Югорска на окружной, Российской и международной спортивной арене, а также успешное проведение в городе Югорске спортивных соревнований различного уровня.</w:t>
      </w:r>
    </w:p>
    <w:p w:rsidR="00493814" w:rsidRPr="004C1F0D" w:rsidRDefault="00493814" w:rsidP="00493814">
      <w:pPr>
        <w:spacing w:after="0" w:line="240" w:lineRule="auto"/>
        <w:ind w:firstLine="709"/>
        <w:jc w:val="both"/>
        <w:rPr>
          <w:rFonts w:ascii="Times New Roman" w:hAnsi="Times New Roman" w:cs="Times New Roman"/>
          <w:sz w:val="24"/>
          <w:szCs w:val="24"/>
        </w:rPr>
      </w:pPr>
      <w:r w:rsidRPr="004C1F0D">
        <w:rPr>
          <w:rFonts w:ascii="Times New Roman" w:eastAsia="Calibri" w:hAnsi="Times New Roman" w:cs="Times New Roman"/>
          <w:sz w:val="24"/>
          <w:szCs w:val="24"/>
        </w:rPr>
        <w:t xml:space="preserve">Задачи </w:t>
      </w:r>
      <w:r w:rsidRPr="004C1F0D">
        <w:rPr>
          <w:rFonts w:ascii="Times New Roman" w:hAnsi="Times New Roman" w:cs="Times New Roman"/>
          <w:sz w:val="24"/>
          <w:szCs w:val="24"/>
        </w:rPr>
        <w:t xml:space="preserve">муниципальной программы: </w:t>
      </w:r>
    </w:p>
    <w:p w:rsidR="00493814" w:rsidRDefault="00493814" w:rsidP="00493814">
      <w:pPr>
        <w:spacing w:after="0" w:line="240" w:lineRule="auto"/>
        <w:ind w:firstLine="709"/>
        <w:jc w:val="both"/>
        <w:rPr>
          <w:rFonts w:ascii="Times New Roman" w:hAnsi="Times New Roman" w:cs="Times New Roman"/>
          <w:sz w:val="24"/>
          <w:szCs w:val="24"/>
        </w:rPr>
      </w:pPr>
      <w:r w:rsidRPr="004C1F0D">
        <w:rPr>
          <w:rFonts w:ascii="Times New Roman" w:hAnsi="Times New Roman" w:cs="Times New Roman"/>
          <w:sz w:val="24"/>
          <w:szCs w:val="24"/>
        </w:rPr>
        <w:t xml:space="preserve">1. Развитие </w:t>
      </w:r>
      <w:r>
        <w:rPr>
          <w:rFonts w:ascii="Times New Roman" w:hAnsi="Times New Roman" w:cs="Times New Roman"/>
          <w:sz w:val="24"/>
          <w:szCs w:val="24"/>
        </w:rPr>
        <w:t>материально – технической  базы муниципальных учреждений физической культуры и спорта,</w:t>
      </w:r>
      <w:r w:rsidRPr="004C1F0D">
        <w:rPr>
          <w:rFonts w:ascii="Times New Roman" w:hAnsi="Times New Roman" w:cs="Times New Roman"/>
          <w:sz w:val="24"/>
          <w:szCs w:val="24"/>
        </w:rPr>
        <w:t xml:space="preserve"> спортивной инфраструктуры.</w:t>
      </w:r>
    </w:p>
    <w:p w:rsidR="00493814" w:rsidRPr="004C1F0D" w:rsidRDefault="00493814" w:rsidP="00493814">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 Развитие физической культуры, школьного спорта и массового спорта, подготовка спортивного резерва. </w:t>
      </w:r>
    </w:p>
    <w:p w:rsidR="00493814" w:rsidRPr="004C1F0D" w:rsidRDefault="00493814" w:rsidP="00493814">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3</w:t>
      </w:r>
      <w:r w:rsidRPr="004C1F0D">
        <w:rPr>
          <w:rFonts w:ascii="Times New Roman" w:hAnsi="Times New Roman" w:cs="Times New Roman"/>
          <w:sz w:val="24"/>
          <w:szCs w:val="24"/>
        </w:rPr>
        <w:t>. Обеспечение</w:t>
      </w:r>
      <w:r>
        <w:rPr>
          <w:rFonts w:ascii="Times New Roman" w:hAnsi="Times New Roman" w:cs="Times New Roman"/>
          <w:sz w:val="24"/>
          <w:szCs w:val="24"/>
        </w:rPr>
        <w:t xml:space="preserve"> условий </w:t>
      </w:r>
      <w:r w:rsidRPr="004C1F0D">
        <w:rPr>
          <w:rFonts w:ascii="Times New Roman" w:hAnsi="Times New Roman" w:cs="Times New Roman"/>
          <w:sz w:val="24"/>
          <w:szCs w:val="24"/>
        </w:rPr>
        <w:t xml:space="preserve"> </w:t>
      </w:r>
      <w:r>
        <w:rPr>
          <w:rFonts w:ascii="Times New Roman" w:hAnsi="Times New Roman" w:cs="Times New Roman"/>
          <w:sz w:val="24"/>
          <w:szCs w:val="24"/>
        </w:rPr>
        <w:t xml:space="preserve">для </w:t>
      </w:r>
      <w:r w:rsidRPr="004C1F0D">
        <w:rPr>
          <w:rFonts w:ascii="Times New Roman" w:hAnsi="Times New Roman" w:cs="Times New Roman"/>
          <w:sz w:val="24"/>
          <w:szCs w:val="24"/>
        </w:rPr>
        <w:t>успешного выступления спортсменов города Югорска на официальных соревнованиях</w:t>
      </w:r>
      <w:r>
        <w:rPr>
          <w:rFonts w:ascii="Times New Roman" w:hAnsi="Times New Roman" w:cs="Times New Roman"/>
          <w:sz w:val="24"/>
          <w:szCs w:val="24"/>
        </w:rPr>
        <w:t xml:space="preserve"> различного уровня</w:t>
      </w:r>
      <w:r w:rsidRPr="004C1F0D">
        <w:rPr>
          <w:rFonts w:ascii="Times New Roman" w:hAnsi="Times New Roman" w:cs="Times New Roman"/>
          <w:sz w:val="24"/>
          <w:szCs w:val="24"/>
        </w:rPr>
        <w:t xml:space="preserve">, </w:t>
      </w:r>
      <w:r>
        <w:rPr>
          <w:rFonts w:ascii="Times New Roman" w:hAnsi="Times New Roman" w:cs="Times New Roman"/>
          <w:sz w:val="24"/>
          <w:szCs w:val="24"/>
        </w:rPr>
        <w:t>пропаганда здорового образа жизни</w:t>
      </w:r>
      <w:r w:rsidRPr="004C1F0D">
        <w:rPr>
          <w:rFonts w:ascii="Times New Roman" w:hAnsi="Times New Roman" w:cs="Times New Roman"/>
          <w:sz w:val="24"/>
          <w:szCs w:val="24"/>
        </w:rPr>
        <w:t>.</w:t>
      </w:r>
    </w:p>
    <w:p w:rsidR="00493814" w:rsidRPr="004C1F0D" w:rsidRDefault="00493814" w:rsidP="00493814">
      <w:pPr>
        <w:spacing w:after="0" w:line="240" w:lineRule="auto"/>
        <w:jc w:val="right"/>
        <w:rPr>
          <w:rFonts w:ascii="Times New Roman" w:hAnsi="Times New Roman" w:cs="Times New Roman"/>
          <w:sz w:val="24"/>
          <w:szCs w:val="24"/>
        </w:rPr>
      </w:pPr>
      <w:r w:rsidRPr="004C1F0D">
        <w:rPr>
          <w:rFonts w:ascii="Times New Roman" w:hAnsi="Times New Roman" w:cs="Times New Roman"/>
          <w:sz w:val="24"/>
          <w:szCs w:val="24"/>
        </w:rPr>
        <w:t>Таблица</w:t>
      </w:r>
      <w:r w:rsidR="005D7BDF">
        <w:rPr>
          <w:rFonts w:ascii="Times New Roman" w:hAnsi="Times New Roman" w:cs="Times New Roman"/>
          <w:sz w:val="24"/>
          <w:szCs w:val="24"/>
        </w:rPr>
        <w:t xml:space="preserve"> 47</w:t>
      </w:r>
      <w:r w:rsidRPr="004C1F0D">
        <w:rPr>
          <w:rFonts w:ascii="Times New Roman" w:hAnsi="Times New Roman" w:cs="Times New Roman"/>
          <w:sz w:val="24"/>
          <w:szCs w:val="24"/>
        </w:rPr>
        <w:t xml:space="preserve"> </w:t>
      </w:r>
    </w:p>
    <w:p w:rsidR="00493814" w:rsidRPr="004C1F0D" w:rsidRDefault="00493814" w:rsidP="00493814">
      <w:pPr>
        <w:spacing w:after="0" w:line="240" w:lineRule="auto"/>
        <w:ind w:left="1416" w:firstLine="708"/>
        <w:jc w:val="both"/>
        <w:rPr>
          <w:rFonts w:ascii="Times New Roman" w:hAnsi="Times New Roman" w:cs="Times New Roman"/>
          <w:sz w:val="24"/>
          <w:szCs w:val="24"/>
        </w:rPr>
      </w:pPr>
      <w:r w:rsidRPr="004C1F0D">
        <w:rPr>
          <w:rFonts w:ascii="Times New Roman" w:hAnsi="Times New Roman" w:cs="Times New Roman"/>
          <w:sz w:val="24"/>
          <w:szCs w:val="24"/>
        </w:rPr>
        <w:t>Целевые показатели муниципальной программы</w:t>
      </w:r>
    </w:p>
    <w:p w:rsidR="00493814" w:rsidRPr="004C1F0D" w:rsidRDefault="00493814" w:rsidP="00493814">
      <w:pPr>
        <w:pStyle w:val="ConsPlusNormal"/>
        <w:ind w:firstLine="0"/>
        <w:jc w:val="center"/>
        <w:rPr>
          <w:rFonts w:ascii="Times New Roman" w:hAnsi="Times New Roman" w:cs="Times New Roman"/>
          <w:sz w:val="24"/>
          <w:szCs w:val="24"/>
        </w:rPr>
      </w:pPr>
      <w:r w:rsidRPr="004C1F0D">
        <w:rPr>
          <w:rFonts w:ascii="Times New Roman" w:hAnsi="Times New Roman" w:cs="Times New Roman"/>
          <w:sz w:val="24"/>
          <w:szCs w:val="24"/>
        </w:rPr>
        <w:t>«</w:t>
      </w:r>
      <w:r w:rsidRPr="004C1F0D">
        <w:rPr>
          <w:rFonts w:ascii="Times New Roman" w:hAnsi="Times New Roman" w:cs="Times New Roman"/>
          <w:bCs/>
          <w:sz w:val="24"/>
          <w:szCs w:val="24"/>
        </w:rPr>
        <w:t xml:space="preserve">Развитие </w:t>
      </w:r>
      <w:r w:rsidRPr="004C1F0D">
        <w:rPr>
          <w:rFonts w:ascii="Times New Roman" w:hAnsi="Times New Roman" w:cs="Times New Roman"/>
          <w:sz w:val="24"/>
          <w:szCs w:val="24"/>
        </w:rPr>
        <w:t>физической культуры и спорта в городе Югорске на 2014 – 2020 годы»</w:t>
      </w:r>
    </w:p>
    <w:tbl>
      <w:tblPr>
        <w:tblpPr w:leftFromText="180" w:rightFromText="180" w:vertAnchor="text" w:horzAnchor="margin" w:tblpXSpec="center" w:tblpY="176"/>
        <w:tblW w:w="9039" w:type="dxa"/>
        <w:tblLayout w:type="fixed"/>
        <w:tblLook w:val="04A0"/>
      </w:tblPr>
      <w:tblGrid>
        <w:gridCol w:w="534"/>
        <w:gridCol w:w="3827"/>
        <w:gridCol w:w="1559"/>
        <w:gridCol w:w="1418"/>
        <w:gridCol w:w="1701"/>
      </w:tblGrid>
      <w:tr w:rsidR="00493814" w:rsidRPr="004C1F0D" w:rsidTr="005D7BDF">
        <w:trPr>
          <w:trHeight w:val="1495"/>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 п/п</w:t>
            </w:r>
          </w:p>
        </w:tc>
        <w:tc>
          <w:tcPr>
            <w:tcW w:w="3827" w:type="dxa"/>
            <w:tcBorders>
              <w:top w:val="single" w:sz="4" w:space="0" w:color="auto"/>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 xml:space="preserve">Наименование целевых показателей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Базовый показатель на начало реализации муниципальной программы</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 xml:space="preserve">2016 год </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 xml:space="preserve">2020 год </w:t>
            </w:r>
          </w:p>
        </w:tc>
      </w:tr>
      <w:tr w:rsidR="00493814" w:rsidRPr="004C1F0D" w:rsidTr="005D7BDF">
        <w:trPr>
          <w:trHeight w:val="300"/>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1</w:t>
            </w:r>
          </w:p>
        </w:tc>
        <w:tc>
          <w:tcPr>
            <w:tcW w:w="3827" w:type="dxa"/>
            <w:tcBorders>
              <w:top w:val="single" w:sz="4" w:space="0" w:color="auto"/>
              <w:left w:val="nil"/>
              <w:bottom w:val="single" w:sz="4" w:space="0" w:color="auto"/>
              <w:right w:val="single" w:sz="4" w:space="0" w:color="auto"/>
            </w:tcBorders>
            <w:shd w:val="clear" w:color="auto" w:fill="auto"/>
            <w:noWrap/>
            <w:vAlign w:val="bottom"/>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2</w:t>
            </w:r>
          </w:p>
        </w:tc>
        <w:tc>
          <w:tcPr>
            <w:tcW w:w="1559" w:type="dxa"/>
            <w:tcBorders>
              <w:top w:val="nil"/>
              <w:left w:val="nil"/>
              <w:bottom w:val="single" w:sz="4" w:space="0" w:color="auto"/>
              <w:right w:val="single" w:sz="4" w:space="0" w:color="auto"/>
            </w:tcBorders>
            <w:shd w:val="clear" w:color="auto" w:fill="auto"/>
            <w:noWrap/>
            <w:vAlign w:val="bottom"/>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3</w:t>
            </w:r>
          </w:p>
        </w:tc>
        <w:tc>
          <w:tcPr>
            <w:tcW w:w="1418" w:type="dxa"/>
            <w:tcBorders>
              <w:top w:val="nil"/>
              <w:left w:val="nil"/>
              <w:bottom w:val="single" w:sz="4" w:space="0" w:color="auto"/>
              <w:right w:val="single" w:sz="4" w:space="0" w:color="auto"/>
            </w:tcBorders>
            <w:shd w:val="clear" w:color="auto" w:fill="auto"/>
            <w:noWrap/>
            <w:vAlign w:val="bottom"/>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4</w:t>
            </w:r>
          </w:p>
        </w:tc>
        <w:tc>
          <w:tcPr>
            <w:tcW w:w="1701" w:type="dxa"/>
            <w:tcBorders>
              <w:top w:val="nil"/>
              <w:left w:val="nil"/>
              <w:bottom w:val="single" w:sz="4" w:space="0" w:color="auto"/>
              <w:right w:val="single" w:sz="4" w:space="0" w:color="auto"/>
            </w:tcBorders>
            <w:shd w:val="clear" w:color="auto" w:fill="auto"/>
            <w:noWrap/>
            <w:vAlign w:val="bottom"/>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5</w:t>
            </w:r>
          </w:p>
        </w:tc>
      </w:tr>
      <w:tr w:rsidR="00493814" w:rsidRPr="004C1F0D" w:rsidTr="005D7BDF">
        <w:trPr>
          <w:trHeight w:val="310"/>
        </w:trPr>
        <w:tc>
          <w:tcPr>
            <w:tcW w:w="534" w:type="dxa"/>
            <w:vMerge w:val="restart"/>
            <w:tcBorders>
              <w:top w:val="nil"/>
              <w:left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rPr>
                <w:rFonts w:ascii="Times New Roman" w:eastAsia="Times New Roman" w:hAnsi="Times New Roman" w:cs="Times New Roman"/>
                <w:color w:val="000000"/>
              </w:rPr>
            </w:pPr>
            <w:r w:rsidRPr="00F36A70">
              <w:rPr>
                <w:rFonts w:ascii="Times New Roman" w:eastAsia="Times New Roman" w:hAnsi="Times New Roman" w:cs="Times New Roman"/>
                <w:color w:val="000000"/>
              </w:rPr>
              <w:t>1.</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493814" w:rsidRPr="00F36A70" w:rsidRDefault="00493814" w:rsidP="00493814">
            <w:pPr>
              <w:spacing w:after="0" w:line="240" w:lineRule="auto"/>
              <w:rPr>
                <w:rFonts w:ascii="Times New Roman" w:eastAsia="Times New Roman" w:hAnsi="Times New Roman" w:cs="Times New Roman"/>
                <w:color w:val="000000"/>
              </w:rPr>
            </w:pPr>
            <w:r w:rsidRPr="00F36A70">
              <w:rPr>
                <w:rFonts w:ascii="Times New Roman" w:eastAsia="Times New Roman" w:hAnsi="Times New Roman" w:cs="Times New Roman"/>
                <w:color w:val="000000"/>
              </w:rPr>
              <w:t>Количество спортивных сооружений в городе Югорске, (</w:t>
            </w:r>
            <w:proofErr w:type="spellStart"/>
            <w:r w:rsidRPr="00F36A70">
              <w:rPr>
                <w:rFonts w:ascii="Times New Roman" w:eastAsia="Times New Roman" w:hAnsi="Times New Roman" w:cs="Times New Roman"/>
                <w:color w:val="000000"/>
              </w:rPr>
              <w:t>шт</w:t>
            </w:r>
            <w:proofErr w:type="spellEnd"/>
            <w:r w:rsidRPr="00F36A70">
              <w:rPr>
                <w:rFonts w:ascii="Times New Roman" w:eastAsia="Times New Roman" w:hAnsi="Times New Roman" w:cs="Times New Roman"/>
                <w:color w:val="000000"/>
              </w:rPr>
              <w:t>)</w:t>
            </w:r>
          </w:p>
        </w:tc>
        <w:tc>
          <w:tcPr>
            <w:tcW w:w="1559"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73</w:t>
            </w:r>
          </w:p>
        </w:tc>
        <w:tc>
          <w:tcPr>
            <w:tcW w:w="1418"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81</w:t>
            </w:r>
          </w:p>
        </w:tc>
        <w:tc>
          <w:tcPr>
            <w:tcW w:w="1701"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86</w:t>
            </w:r>
          </w:p>
        </w:tc>
      </w:tr>
      <w:tr w:rsidR="00493814" w:rsidRPr="004C1F0D" w:rsidTr="005D7BDF">
        <w:trPr>
          <w:trHeight w:val="118"/>
        </w:trPr>
        <w:tc>
          <w:tcPr>
            <w:tcW w:w="534" w:type="dxa"/>
            <w:vMerge/>
            <w:tcBorders>
              <w:left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rPr>
                <w:rFonts w:ascii="Times New Roman" w:eastAsia="Times New Roman" w:hAnsi="Times New Roman" w:cs="Times New Roman"/>
                <w:color w:val="000000"/>
              </w:rPr>
            </w:pP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493814" w:rsidRPr="00F36A70" w:rsidRDefault="00493814" w:rsidP="00493814">
            <w:pPr>
              <w:spacing w:after="0" w:line="240" w:lineRule="auto"/>
              <w:jc w:val="both"/>
              <w:rPr>
                <w:rFonts w:ascii="Times New Roman" w:eastAsia="Times New Roman" w:hAnsi="Times New Roman" w:cs="Times New Roman"/>
                <w:color w:val="000000"/>
              </w:rPr>
            </w:pPr>
            <w:r w:rsidRPr="00F36A70">
              <w:rPr>
                <w:rFonts w:ascii="Times New Roman" w:eastAsia="Times New Roman" w:hAnsi="Times New Roman" w:cs="Times New Roman"/>
                <w:color w:val="000000"/>
              </w:rPr>
              <w:t>в том числе:</w:t>
            </w:r>
          </w:p>
        </w:tc>
        <w:tc>
          <w:tcPr>
            <w:tcW w:w="1559"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p>
        </w:tc>
        <w:tc>
          <w:tcPr>
            <w:tcW w:w="1418"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p>
        </w:tc>
        <w:tc>
          <w:tcPr>
            <w:tcW w:w="1701"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p>
        </w:tc>
      </w:tr>
      <w:tr w:rsidR="00493814" w:rsidRPr="004C1F0D" w:rsidTr="005D7BDF">
        <w:trPr>
          <w:trHeight w:val="47"/>
        </w:trPr>
        <w:tc>
          <w:tcPr>
            <w:tcW w:w="534" w:type="dxa"/>
            <w:vMerge/>
            <w:tcBorders>
              <w:left w:val="single" w:sz="4" w:space="0" w:color="auto"/>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rPr>
                <w:rFonts w:ascii="Times New Roman" w:eastAsia="Times New Roman" w:hAnsi="Times New Roman" w:cs="Times New Roman"/>
                <w:color w:val="000000"/>
              </w:rPr>
            </w:pP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493814" w:rsidRPr="00F36A70" w:rsidRDefault="00493814" w:rsidP="00493814">
            <w:pPr>
              <w:spacing w:after="0" w:line="240" w:lineRule="auto"/>
              <w:rPr>
                <w:rFonts w:ascii="Times New Roman" w:eastAsia="Times New Roman" w:hAnsi="Times New Roman" w:cs="Times New Roman"/>
                <w:color w:val="000000"/>
              </w:rPr>
            </w:pPr>
            <w:r w:rsidRPr="00F36A70">
              <w:rPr>
                <w:rFonts w:ascii="Times New Roman" w:eastAsia="Times New Roman" w:hAnsi="Times New Roman" w:cs="Times New Roman"/>
                <w:color w:val="000000"/>
              </w:rPr>
              <w:t>- муниципальных</w:t>
            </w:r>
          </w:p>
        </w:tc>
        <w:tc>
          <w:tcPr>
            <w:tcW w:w="1559"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47</w:t>
            </w:r>
          </w:p>
        </w:tc>
        <w:tc>
          <w:tcPr>
            <w:tcW w:w="1418"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51</w:t>
            </w:r>
          </w:p>
        </w:tc>
        <w:tc>
          <w:tcPr>
            <w:tcW w:w="1701"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54</w:t>
            </w:r>
          </w:p>
        </w:tc>
      </w:tr>
      <w:tr w:rsidR="00493814" w:rsidRPr="004C1F0D" w:rsidTr="005D7BDF">
        <w:trPr>
          <w:trHeight w:val="310"/>
        </w:trPr>
        <w:tc>
          <w:tcPr>
            <w:tcW w:w="534" w:type="dxa"/>
            <w:vMerge w:val="restart"/>
            <w:tcBorders>
              <w:top w:val="nil"/>
              <w:left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rPr>
                <w:rFonts w:ascii="Times New Roman" w:eastAsia="Times New Roman" w:hAnsi="Times New Roman" w:cs="Times New Roman"/>
                <w:color w:val="000000"/>
              </w:rPr>
            </w:pPr>
            <w:r w:rsidRPr="00F36A70">
              <w:rPr>
                <w:rFonts w:ascii="Times New Roman" w:eastAsia="Times New Roman" w:hAnsi="Times New Roman" w:cs="Times New Roman"/>
                <w:color w:val="000000"/>
              </w:rPr>
              <w:t>2.</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493814" w:rsidRPr="00F36A70" w:rsidRDefault="00493814" w:rsidP="00493814">
            <w:pPr>
              <w:spacing w:after="0" w:line="240" w:lineRule="auto"/>
              <w:rPr>
                <w:rFonts w:ascii="Times New Roman" w:eastAsia="Times New Roman" w:hAnsi="Times New Roman" w:cs="Times New Roman"/>
                <w:color w:val="000000"/>
              </w:rPr>
            </w:pPr>
            <w:r w:rsidRPr="00F36A70">
              <w:rPr>
                <w:rFonts w:ascii="Times New Roman" w:eastAsia="Times New Roman" w:hAnsi="Times New Roman" w:cs="Times New Roman"/>
                <w:color w:val="000000"/>
              </w:rPr>
              <w:t xml:space="preserve">Количество граждан систематически занимающихся физической  культурой и спортом, (чел.) </w:t>
            </w:r>
          </w:p>
        </w:tc>
        <w:tc>
          <w:tcPr>
            <w:tcW w:w="1559"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8 600</w:t>
            </w:r>
          </w:p>
        </w:tc>
        <w:tc>
          <w:tcPr>
            <w:tcW w:w="1418"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12 300</w:t>
            </w:r>
          </w:p>
        </w:tc>
        <w:tc>
          <w:tcPr>
            <w:tcW w:w="1701"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15 000</w:t>
            </w:r>
          </w:p>
        </w:tc>
      </w:tr>
      <w:tr w:rsidR="00493814" w:rsidRPr="004C1F0D" w:rsidTr="005D7BDF">
        <w:trPr>
          <w:trHeight w:val="125"/>
        </w:trPr>
        <w:tc>
          <w:tcPr>
            <w:tcW w:w="534" w:type="dxa"/>
            <w:vMerge/>
            <w:tcBorders>
              <w:left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rPr>
                <w:rFonts w:ascii="Times New Roman" w:eastAsia="Times New Roman" w:hAnsi="Times New Roman" w:cs="Times New Roman"/>
                <w:color w:val="000000"/>
              </w:rPr>
            </w:pP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493814" w:rsidRPr="00F36A70" w:rsidRDefault="00493814" w:rsidP="00493814">
            <w:pPr>
              <w:spacing w:after="0" w:line="240" w:lineRule="auto"/>
              <w:jc w:val="both"/>
              <w:rPr>
                <w:rFonts w:ascii="Times New Roman" w:eastAsia="Times New Roman" w:hAnsi="Times New Roman" w:cs="Times New Roman"/>
                <w:color w:val="000000"/>
              </w:rPr>
            </w:pPr>
            <w:r w:rsidRPr="00F36A70">
              <w:rPr>
                <w:rFonts w:ascii="Times New Roman" w:eastAsia="Times New Roman" w:hAnsi="Times New Roman" w:cs="Times New Roman"/>
                <w:color w:val="000000"/>
              </w:rPr>
              <w:t>в том числе:</w:t>
            </w:r>
          </w:p>
        </w:tc>
        <w:tc>
          <w:tcPr>
            <w:tcW w:w="1559"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p>
        </w:tc>
        <w:tc>
          <w:tcPr>
            <w:tcW w:w="1418"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p>
        </w:tc>
        <w:tc>
          <w:tcPr>
            <w:tcW w:w="1701"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p>
        </w:tc>
      </w:tr>
      <w:tr w:rsidR="00493814" w:rsidRPr="004C1F0D" w:rsidTr="005D7BDF">
        <w:trPr>
          <w:trHeight w:val="170"/>
        </w:trPr>
        <w:tc>
          <w:tcPr>
            <w:tcW w:w="534" w:type="dxa"/>
            <w:vMerge/>
            <w:tcBorders>
              <w:left w:val="single" w:sz="4" w:space="0" w:color="auto"/>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rPr>
                <w:rFonts w:ascii="Times New Roman" w:eastAsia="Times New Roman" w:hAnsi="Times New Roman" w:cs="Times New Roman"/>
                <w:color w:val="000000"/>
              </w:rPr>
            </w:pP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493814" w:rsidRPr="00F36A70" w:rsidRDefault="00493814" w:rsidP="00493814">
            <w:pPr>
              <w:spacing w:after="0" w:line="240" w:lineRule="auto"/>
              <w:rPr>
                <w:rFonts w:ascii="Times New Roman" w:eastAsia="Times New Roman" w:hAnsi="Times New Roman" w:cs="Times New Roman"/>
                <w:color w:val="000000"/>
              </w:rPr>
            </w:pPr>
            <w:r w:rsidRPr="00F36A70">
              <w:rPr>
                <w:rFonts w:ascii="Times New Roman" w:eastAsia="Times New Roman" w:hAnsi="Times New Roman" w:cs="Times New Roman"/>
                <w:color w:val="000000"/>
              </w:rPr>
              <w:t>- на базе муниципальных учреждений</w:t>
            </w:r>
          </w:p>
        </w:tc>
        <w:tc>
          <w:tcPr>
            <w:tcW w:w="1559"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4 900</w:t>
            </w:r>
          </w:p>
        </w:tc>
        <w:tc>
          <w:tcPr>
            <w:tcW w:w="1418"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6 300</w:t>
            </w:r>
          </w:p>
        </w:tc>
        <w:tc>
          <w:tcPr>
            <w:tcW w:w="1701"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7 900</w:t>
            </w:r>
          </w:p>
        </w:tc>
      </w:tr>
      <w:tr w:rsidR="00493814" w:rsidRPr="004C1F0D" w:rsidTr="005D7BDF">
        <w:trPr>
          <w:trHeight w:val="310"/>
        </w:trPr>
        <w:tc>
          <w:tcPr>
            <w:tcW w:w="534" w:type="dxa"/>
            <w:vMerge w:val="restart"/>
            <w:tcBorders>
              <w:top w:val="nil"/>
              <w:left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rPr>
                <w:rFonts w:ascii="Times New Roman" w:eastAsia="Times New Roman" w:hAnsi="Times New Roman" w:cs="Times New Roman"/>
                <w:color w:val="000000"/>
              </w:rPr>
            </w:pPr>
            <w:r w:rsidRPr="00F36A70">
              <w:rPr>
                <w:rFonts w:ascii="Times New Roman" w:eastAsia="Times New Roman" w:hAnsi="Times New Roman" w:cs="Times New Roman"/>
                <w:color w:val="000000"/>
              </w:rPr>
              <w:t>3.</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493814" w:rsidRPr="00F36A70" w:rsidRDefault="00493814" w:rsidP="00493814">
            <w:pPr>
              <w:spacing w:after="0" w:line="240" w:lineRule="auto"/>
              <w:rPr>
                <w:rFonts w:ascii="Times New Roman" w:eastAsia="Times New Roman" w:hAnsi="Times New Roman" w:cs="Times New Roman"/>
                <w:color w:val="000000"/>
              </w:rPr>
            </w:pPr>
            <w:r w:rsidRPr="00F36A70">
              <w:rPr>
                <w:rFonts w:ascii="Times New Roman" w:hAnsi="Times New Roman" w:cs="Times New Roman"/>
              </w:rPr>
              <w:t>Единовременная пропускная способность спортивных сооружений, (чел.)</w:t>
            </w:r>
          </w:p>
        </w:tc>
        <w:tc>
          <w:tcPr>
            <w:tcW w:w="1559"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2 257</w:t>
            </w:r>
          </w:p>
        </w:tc>
        <w:tc>
          <w:tcPr>
            <w:tcW w:w="1418"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2 400</w:t>
            </w:r>
          </w:p>
        </w:tc>
        <w:tc>
          <w:tcPr>
            <w:tcW w:w="1701"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2 615</w:t>
            </w:r>
          </w:p>
        </w:tc>
      </w:tr>
      <w:tr w:rsidR="00493814" w:rsidRPr="004C1F0D" w:rsidTr="005D7BDF">
        <w:trPr>
          <w:trHeight w:val="166"/>
        </w:trPr>
        <w:tc>
          <w:tcPr>
            <w:tcW w:w="534" w:type="dxa"/>
            <w:vMerge/>
            <w:tcBorders>
              <w:left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rPr>
                <w:rFonts w:ascii="Times New Roman" w:eastAsia="Times New Roman" w:hAnsi="Times New Roman" w:cs="Times New Roman"/>
                <w:color w:val="000000"/>
              </w:rPr>
            </w:pP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493814" w:rsidRPr="00F36A70" w:rsidRDefault="00493814" w:rsidP="00493814">
            <w:pPr>
              <w:spacing w:after="0" w:line="240" w:lineRule="auto"/>
              <w:jc w:val="both"/>
              <w:rPr>
                <w:rFonts w:ascii="Times New Roman" w:eastAsia="Times New Roman" w:hAnsi="Times New Roman" w:cs="Times New Roman"/>
                <w:color w:val="000000"/>
              </w:rPr>
            </w:pPr>
            <w:r w:rsidRPr="00F36A70">
              <w:rPr>
                <w:rFonts w:ascii="Times New Roman" w:eastAsia="Times New Roman" w:hAnsi="Times New Roman" w:cs="Times New Roman"/>
                <w:color w:val="000000"/>
              </w:rPr>
              <w:t>в том числе:</w:t>
            </w:r>
          </w:p>
        </w:tc>
        <w:tc>
          <w:tcPr>
            <w:tcW w:w="1559"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p>
        </w:tc>
        <w:tc>
          <w:tcPr>
            <w:tcW w:w="1418"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p>
        </w:tc>
        <w:tc>
          <w:tcPr>
            <w:tcW w:w="1701"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p>
        </w:tc>
      </w:tr>
      <w:tr w:rsidR="00493814" w:rsidRPr="004C1F0D" w:rsidTr="005D7BDF">
        <w:trPr>
          <w:trHeight w:val="128"/>
        </w:trPr>
        <w:tc>
          <w:tcPr>
            <w:tcW w:w="534" w:type="dxa"/>
            <w:vMerge/>
            <w:tcBorders>
              <w:left w:val="single" w:sz="4" w:space="0" w:color="auto"/>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rPr>
                <w:rFonts w:ascii="Times New Roman" w:eastAsia="Times New Roman" w:hAnsi="Times New Roman" w:cs="Times New Roman"/>
                <w:color w:val="000000"/>
              </w:rPr>
            </w:pP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493814" w:rsidRPr="00F36A70" w:rsidRDefault="00493814" w:rsidP="00493814">
            <w:pPr>
              <w:spacing w:after="0" w:line="240" w:lineRule="auto"/>
              <w:rPr>
                <w:rFonts w:ascii="Times New Roman" w:eastAsia="Times New Roman" w:hAnsi="Times New Roman" w:cs="Times New Roman"/>
                <w:color w:val="000000"/>
              </w:rPr>
            </w:pPr>
            <w:r w:rsidRPr="00F36A70">
              <w:rPr>
                <w:rFonts w:ascii="Times New Roman" w:eastAsia="Times New Roman" w:hAnsi="Times New Roman" w:cs="Times New Roman"/>
                <w:color w:val="000000"/>
              </w:rPr>
              <w:t>- муниципальных</w:t>
            </w:r>
          </w:p>
        </w:tc>
        <w:tc>
          <w:tcPr>
            <w:tcW w:w="1559"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1 169</w:t>
            </w:r>
          </w:p>
        </w:tc>
        <w:tc>
          <w:tcPr>
            <w:tcW w:w="1418"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1 214</w:t>
            </w:r>
          </w:p>
        </w:tc>
        <w:tc>
          <w:tcPr>
            <w:tcW w:w="1701"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1 274</w:t>
            </w:r>
          </w:p>
        </w:tc>
      </w:tr>
      <w:tr w:rsidR="00493814" w:rsidRPr="004C1F0D" w:rsidTr="005D7BDF">
        <w:trPr>
          <w:trHeight w:val="310"/>
        </w:trPr>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rPr>
                <w:rFonts w:ascii="Times New Roman" w:eastAsia="Times New Roman" w:hAnsi="Times New Roman" w:cs="Times New Roman"/>
                <w:color w:val="000000"/>
              </w:rPr>
            </w:pPr>
            <w:r w:rsidRPr="00F36A70">
              <w:rPr>
                <w:rFonts w:ascii="Times New Roman" w:eastAsia="Times New Roman" w:hAnsi="Times New Roman" w:cs="Times New Roman"/>
                <w:color w:val="000000"/>
              </w:rPr>
              <w:t>4.</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493814" w:rsidRPr="00F36A70" w:rsidRDefault="00493814" w:rsidP="00493814">
            <w:pPr>
              <w:spacing w:after="0" w:line="240" w:lineRule="auto"/>
              <w:rPr>
                <w:rFonts w:ascii="Times New Roman" w:eastAsia="Times New Roman" w:hAnsi="Times New Roman" w:cs="Times New Roman"/>
                <w:color w:val="000000"/>
              </w:rPr>
            </w:pPr>
            <w:r w:rsidRPr="00F36A70">
              <w:rPr>
                <w:rFonts w:ascii="Times New Roman" w:hAnsi="Times New Roman" w:cs="Times New Roman"/>
              </w:rPr>
              <w:t>Количество проведенных спортивно-массовых мероприятий в городе Югорске, (шт.)</w:t>
            </w:r>
          </w:p>
        </w:tc>
        <w:tc>
          <w:tcPr>
            <w:tcW w:w="1559"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280</w:t>
            </w:r>
          </w:p>
        </w:tc>
        <w:tc>
          <w:tcPr>
            <w:tcW w:w="1418"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283</w:t>
            </w:r>
          </w:p>
        </w:tc>
        <w:tc>
          <w:tcPr>
            <w:tcW w:w="1701"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288</w:t>
            </w:r>
          </w:p>
        </w:tc>
      </w:tr>
      <w:tr w:rsidR="00493814" w:rsidRPr="004C1F0D" w:rsidTr="005D7BDF">
        <w:trPr>
          <w:trHeight w:val="310"/>
        </w:trPr>
        <w:tc>
          <w:tcPr>
            <w:tcW w:w="534" w:type="dxa"/>
            <w:vMerge w:val="restart"/>
            <w:tcBorders>
              <w:top w:val="nil"/>
              <w:left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rPr>
                <w:rFonts w:ascii="Times New Roman" w:eastAsia="Times New Roman" w:hAnsi="Times New Roman" w:cs="Times New Roman"/>
                <w:color w:val="000000"/>
              </w:rPr>
            </w:pPr>
            <w:r w:rsidRPr="00F36A70">
              <w:rPr>
                <w:rFonts w:ascii="Times New Roman" w:eastAsia="Times New Roman" w:hAnsi="Times New Roman" w:cs="Times New Roman"/>
                <w:color w:val="000000"/>
              </w:rPr>
              <w:t>5.</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493814" w:rsidRPr="00F36A70" w:rsidRDefault="00493814" w:rsidP="00493814">
            <w:pPr>
              <w:spacing w:after="0" w:line="240" w:lineRule="auto"/>
              <w:rPr>
                <w:rFonts w:ascii="Times New Roman" w:eastAsia="Times New Roman" w:hAnsi="Times New Roman" w:cs="Times New Roman"/>
                <w:color w:val="000000"/>
              </w:rPr>
            </w:pPr>
            <w:r w:rsidRPr="00F36A70">
              <w:rPr>
                <w:rFonts w:ascii="Times New Roman" w:hAnsi="Times New Roman" w:cs="Times New Roman"/>
              </w:rPr>
              <w:t>Удельный вес граждан, занимающихся физической культурой и спортом   от общей численности населения города Югорска, (%)</w:t>
            </w:r>
          </w:p>
        </w:tc>
        <w:tc>
          <w:tcPr>
            <w:tcW w:w="1559"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25,0</w:t>
            </w:r>
          </w:p>
        </w:tc>
        <w:tc>
          <w:tcPr>
            <w:tcW w:w="1418"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33,0</w:t>
            </w:r>
          </w:p>
        </w:tc>
        <w:tc>
          <w:tcPr>
            <w:tcW w:w="1701"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40,0</w:t>
            </w:r>
          </w:p>
        </w:tc>
      </w:tr>
      <w:tr w:rsidR="00493814" w:rsidRPr="004C1F0D" w:rsidTr="005D7BDF">
        <w:trPr>
          <w:trHeight w:val="182"/>
        </w:trPr>
        <w:tc>
          <w:tcPr>
            <w:tcW w:w="534" w:type="dxa"/>
            <w:vMerge/>
            <w:tcBorders>
              <w:left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rPr>
                <w:rFonts w:ascii="Times New Roman" w:eastAsia="Times New Roman" w:hAnsi="Times New Roman" w:cs="Times New Roman"/>
                <w:color w:val="000000"/>
              </w:rPr>
            </w:pP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493814" w:rsidRPr="00F36A70" w:rsidRDefault="00493814" w:rsidP="00493814">
            <w:pPr>
              <w:spacing w:after="0" w:line="240" w:lineRule="auto"/>
              <w:jc w:val="both"/>
              <w:rPr>
                <w:rFonts w:ascii="Times New Roman" w:eastAsia="Times New Roman" w:hAnsi="Times New Roman" w:cs="Times New Roman"/>
                <w:color w:val="000000"/>
              </w:rPr>
            </w:pPr>
            <w:r w:rsidRPr="00F36A70">
              <w:rPr>
                <w:rFonts w:ascii="Times New Roman" w:eastAsia="Times New Roman" w:hAnsi="Times New Roman" w:cs="Times New Roman"/>
                <w:color w:val="000000"/>
              </w:rPr>
              <w:t>в том числе:</w:t>
            </w:r>
          </w:p>
        </w:tc>
        <w:tc>
          <w:tcPr>
            <w:tcW w:w="1559"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p>
        </w:tc>
        <w:tc>
          <w:tcPr>
            <w:tcW w:w="1418"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p>
        </w:tc>
        <w:tc>
          <w:tcPr>
            <w:tcW w:w="1701"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p>
        </w:tc>
      </w:tr>
      <w:tr w:rsidR="00493814" w:rsidRPr="004C1F0D" w:rsidTr="005D7BDF">
        <w:trPr>
          <w:trHeight w:val="229"/>
        </w:trPr>
        <w:tc>
          <w:tcPr>
            <w:tcW w:w="534" w:type="dxa"/>
            <w:vMerge/>
            <w:tcBorders>
              <w:left w:val="single" w:sz="4" w:space="0" w:color="auto"/>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rPr>
                <w:rFonts w:ascii="Times New Roman" w:eastAsia="Times New Roman" w:hAnsi="Times New Roman" w:cs="Times New Roman"/>
                <w:color w:val="000000"/>
              </w:rPr>
            </w:pP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493814" w:rsidRPr="00F36A70" w:rsidRDefault="00493814" w:rsidP="00493814">
            <w:pPr>
              <w:spacing w:after="0" w:line="240" w:lineRule="auto"/>
              <w:rPr>
                <w:rFonts w:ascii="Times New Roman" w:eastAsia="Times New Roman" w:hAnsi="Times New Roman" w:cs="Times New Roman"/>
                <w:color w:val="000000"/>
              </w:rPr>
            </w:pPr>
            <w:r w:rsidRPr="00F36A70">
              <w:rPr>
                <w:rFonts w:ascii="Times New Roman" w:eastAsia="Times New Roman" w:hAnsi="Times New Roman" w:cs="Times New Roman"/>
                <w:color w:val="000000"/>
              </w:rPr>
              <w:t xml:space="preserve">- на базе муниципальных </w:t>
            </w:r>
            <w:r w:rsidRPr="00F36A70">
              <w:rPr>
                <w:rFonts w:ascii="Times New Roman" w:eastAsia="Times New Roman" w:hAnsi="Times New Roman" w:cs="Times New Roman"/>
                <w:color w:val="000000"/>
              </w:rPr>
              <w:lastRenderedPageBreak/>
              <w:t>учреждений, сооружений</w:t>
            </w:r>
          </w:p>
        </w:tc>
        <w:tc>
          <w:tcPr>
            <w:tcW w:w="1559"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lastRenderedPageBreak/>
              <w:t>13,8</w:t>
            </w:r>
          </w:p>
        </w:tc>
        <w:tc>
          <w:tcPr>
            <w:tcW w:w="1418"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17,4</w:t>
            </w:r>
          </w:p>
        </w:tc>
        <w:tc>
          <w:tcPr>
            <w:tcW w:w="1701"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21,8</w:t>
            </w:r>
          </w:p>
        </w:tc>
      </w:tr>
      <w:tr w:rsidR="00493814" w:rsidRPr="004C1F0D" w:rsidTr="005D7BDF">
        <w:trPr>
          <w:trHeight w:val="310"/>
        </w:trPr>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493814" w:rsidRPr="00585B96" w:rsidRDefault="00493814" w:rsidP="00493814">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6</w:t>
            </w:r>
            <w:r w:rsidRPr="00585B96">
              <w:rPr>
                <w:rFonts w:ascii="Times New Roman" w:eastAsia="Times New Roman" w:hAnsi="Times New Roman" w:cs="Times New Roman"/>
                <w:color w:val="000000"/>
              </w:rPr>
              <w:t>.</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493814" w:rsidRPr="00585B96" w:rsidRDefault="00493814" w:rsidP="00493814">
            <w:pPr>
              <w:spacing w:after="0" w:line="240" w:lineRule="auto"/>
              <w:rPr>
                <w:rFonts w:ascii="Times New Roman" w:eastAsia="Times New Roman" w:hAnsi="Times New Roman" w:cs="Times New Roman"/>
                <w:color w:val="000000"/>
              </w:rPr>
            </w:pPr>
            <w:r w:rsidRPr="00585B96">
              <w:rPr>
                <w:rFonts w:ascii="Times New Roman" w:hAnsi="Times New Roman" w:cs="Times New Roman"/>
              </w:rPr>
              <w:t xml:space="preserve">Количество граждан с ограниченными возможностями здоровья и инвалидов, систематически занимающихся физической культурой и спортом, в </w:t>
            </w:r>
            <w:r>
              <w:rPr>
                <w:rFonts w:ascii="Times New Roman" w:hAnsi="Times New Roman" w:cs="Times New Roman"/>
              </w:rPr>
              <w:t>муниципальных учреждениях</w:t>
            </w:r>
            <w:r w:rsidRPr="00585B96">
              <w:rPr>
                <w:rFonts w:ascii="Times New Roman" w:hAnsi="Times New Roman" w:cs="Times New Roman"/>
              </w:rPr>
              <w:t>, (чел.)</w:t>
            </w:r>
          </w:p>
        </w:tc>
        <w:tc>
          <w:tcPr>
            <w:tcW w:w="1559" w:type="dxa"/>
            <w:tcBorders>
              <w:top w:val="nil"/>
              <w:left w:val="nil"/>
              <w:bottom w:val="single" w:sz="4" w:space="0" w:color="auto"/>
              <w:right w:val="single" w:sz="4" w:space="0" w:color="auto"/>
            </w:tcBorders>
            <w:shd w:val="clear" w:color="auto" w:fill="auto"/>
            <w:noWrap/>
            <w:vAlign w:val="center"/>
            <w:hideMark/>
          </w:tcPr>
          <w:p w:rsidR="00493814" w:rsidRPr="00585B96" w:rsidRDefault="00493814" w:rsidP="0049381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11</w:t>
            </w:r>
          </w:p>
        </w:tc>
        <w:tc>
          <w:tcPr>
            <w:tcW w:w="1418" w:type="dxa"/>
            <w:tcBorders>
              <w:top w:val="nil"/>
              <w:left w:val="nil"/>
              <w:bottom w:val="single" w:sz="4" w:space="0" w:color="auto"/>
              <w:right w:val="single" w:sz="4" w:space="0" w:color="auto"/>
            </w:tcBorders>
            <w:shd w:val="clear" w:color="auto" w:fill="auto"/>
            <w:noWrap/>
            <w:vAlign w:val="center"/>
            <w:hideMark/>
          </w:tcPr>
          <w:p w:rsidR="00493814" w:rsidRPr="00585B96" w:rsidRDefault="00493814" w:rsidP="0049381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14</w:t>
            </w:r>
          </w:p>
        </w:tc>
        <w:tc>
          <w:tcPr>
            <w:tcW w:w="1701" w:type="dxa"/>
            <w:tcBorders>
              <w:top w:val="nil"/>
              <w:left w:val="nil"/>
              <w:bottom w:val="single" w:sz="4" w:space="0" w:color="auto"/>
              <w:right w:val="single" w:sz="4" w:space="0" w:color="auto"/>
            </w:tcBorders>
            <w:shd w:val="clear" w:color="auto" w:fill="auto"/>
            <w:noWrap/>
            <w:vAlign w:val="center"/>
            <w:hideMark/>
          </w:tcPr>
          <w:p w:rsidR="00493814" w:rsidRPr="00585B96" w:rsidRDefault="00493814" w:rsidP="0049381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r>
      <w:tr w:rsidR="00493814" w:rsidRPr="004C1F0D" w:rsidTr="005D7BDF">
        <w:trPr>
          <w:trHeight w:val="767"/>
        </w:trPr>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7</w:t>
            </w:r>
            <w:r w:rsidRPr="00F36A70">
              <w:rPr>
                <w:rFonts w:ascii="Times New Roman" w:eastAsia="Times New Roman" w:hAnsi="Times New Roman" w:cs="Times New Roman"/>
                <w:color w:val="000000"/>
              </w:rPr>
              <w:t>.</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rsidR="00493814" w:rsidRPr="00F36A70" w:rsidRDefault="00493814" w:rsidP="00493814">
            <w:pPr>
              <w:spacing w:after="0"/>
              <w:contextualSpacing/>
              <w:rPr>
                <w:rFonts w:ascii="Times New Roman" w:hAnsi="Times New Roman" w:cs="Times New Roman"/>
              </w:rPr>
            </w:pPr>
            <w:r w:rsidRPr="00F36A70">
              <w:rPr>
                <w:rFonts w:ascii="Times New Roman" w:hAnsi="Times New Roman" w:cs="Times New Roman"/>
              </w:rPr>
              <w:t>Количество подготовленных спортсменов, выполнивших нормативы массовых спортивных разрядов, (чел.)</w:t>
            </w:r>
          </w:p>
        </w:tc>
        <w:tc>
          <w:tcPr>
            <w:tcW w:w="1559"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contextualSpacing/>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170</w:t>
            </w:r>
          </w:p>
        </w:tc>
        <w:tc>
          <w:tcPr>
            <w:tcW w:w="1418"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contextualSpacing/>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260</w:t>
            </w:r>
          </w:p>
        </w:tc>
        <w:tc>
          <w:tcPr>
            <w:tcW w:w="1701"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contextualSpacing/>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340</w:t>
            </w:r>
          </w:p>
        </w:tc>
      </w:tr>
      <w:tr w:rsidR="00493814" w:rsidRPr="004C1F0D" w:rsidTr="005D7BDF">
        <w:trPr>
          <w:trHeight w:val="374"/>
        </w:trPr>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8</w:t>
            </w:r>
            <w:r w:rsidRPr="00F36A70">
              <w:rPr>
                <w:rFonts w:ascii="Times New Roman" w:eastAsia="Times New Roman" w:hAnsi="Times New Roman" w:cs="Times New Roman"/>
                <w:color w:val="000000"/>
              </w:rPr>
              <w:t>.</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rsidR="00493814" w:rsidRPr="00F36A70" w:rsidRDefault="00493814" w:rsidP="00493814">
            <w:pPr>
              <w:spacing w:after="0"/>
              <w:contextualSpacing/>
              <w:rPr>
                <w:rFonts w:ascii="Times New Roman" w:hAnsi="Times New Roman" w:cs="Times New Roman"/>
              </w:rPr>
            </w:pPr>
            <w:r w:rsidRPr="00F36A70">
              <w:rPr>
                <w:rFonts w:ascii="Times New Roman" w:hAnsi="Times New Roman" w:cs="Times New Roman"/>
              </w:rPr>
              <w:t>Количество завоеванных медалей на соревнованиях различного уровня, (шт.)</w:t>
            </w:r>
          </w:p>
        </w:tc>
        <w:tc>
          <w:tcPr>
            <w:tcW w:w="1559"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contextualSpacing/>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920</w:t>
            </w:r>
          </w:p>
        </w:tc>
        <w:tc>
          <w:tcPr>
            <w:tcW w:w="1418"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contextualSpacing/>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933</w:t>
            </w:r>
          </w:p>
        </w:tc>
        <w:tc>
          <w:tcPr>
            <w:tcW w:w="1701" w:type="dxa"/>
            <w:tcBorders>
              <w:top w:val="nil"/>
              <w:left w:val="nil"/>
              <w:bottom w:val="single" w:sz="4" w:space="0" w:color="auto"/>
              <w:right w:val="single" w:sz="4" w:space="0" w:color="auto"/>
            </w:tcBorders>
            <w:shd w:val="clear" w:color="auto" w:fill="auto"/>
            <w:noWrap/>
            <w:vAlign w:val="center"/>
            <w:hideMark/>
          </w:tcPr>
          <w:p w:rsidR="00493814" w:rsidRPr="00F36A70" w:rsidRDefault="00493814" w:rsidP="00493814">
            <w:pPr>
              <w:spacing w:after="0" w:line="240" w:lineRule="auto"/>
              <w:contextualSpacing/>
              <w:jc w:val="center"/>
              <w:rPr>
                <w:rFonts w:ascii="Times New Roman" w:eastAsia="Times New Roman" w:hAnsi="Times New Roman" w:cs="Times New Roman"/>
                <w:color w:val="000000"/>
              </w:rPr>
            </w:pPr>
            <w:r w:rsidRPr="00F36A70">
              <w:rPr>
                <w:rFonts w:ascii="Times New Roman" w:eastAsia="Times New Roman" w:hAnsi="Times New Roman" w:cs="Times New Roman"/>
                <w:color w:val="000000"/>
              </w:rPr>
              <w:t>950</w:t>
            </w:r>
          </w:p>
        </w:tc>
      </w:tr>
    </w:tbl>
    <w:p w:rsidR="00493814" w:rsidRPr="004C1F0D" w:rsidRDefault="00493814" w:rsidP="00493814">
      <w:pPr>
        <w:pStyle w:val="ConsPlusNormal"/>
        <w:ind w:firstLine="708"/>
        <w:jc w:val="both"/>
        <w:rPr>
          <w:rFonts w:ascii="Times New Roman CYR" w:eastAsia="Times New Roman CYR" w:hAnsi="Times New Roman CYR" w:cs="Times New Roman CYR"/>
          <w:sz w:val="24"/>
          <w:szCs w:val="24"/>
        </w:rPr>
      </w:pPr>
    </w:p>
    <w:p w:rsidR="00493814" w:rsidRPr="00493814" w:rsidRDefault="00493814" w:rsidP="00493814">
      <w:pPr>
        <w:shd w:val="clear" w:color="auto" w:fill="FFFFFF"/>
        <w:spacing w:after="0" w:line="240" w:lineRule="auto"/>
        <w:ind w:firstLine="709"/>
        <w:jc w:val="both"/>
        <w:rPr>
          <w:rFonts w:ascii="Times New Roman" w:hAnsi="Times New Roman" w:cs="Times New Roman"/>
          <w:color w:val="000000" w:themeColor="text1"/>
          <w:sz w:val="24"/>
          <w:szCs w:val="24"/>
        </w:rPr>
      </w:pPr>
      <w:r w:rsidRPr="001D602C">
        <w:rPr>
          <w:rFonts w:ascii="Times New Roman" w:hAnsi="Times New Roman" w:cs="Times New Roman"/>
          <w:sz w:val="24"/>
          <w:szCs w:val="24"/>
        </w:rPr>
        <w:t xml:space="preserve">Текст муниципальной программы размещен в сети Интернет на официальном сайте администрации города Югорска в разделе «Муниципальные программы» </w:t>
      </w:r>
      <w:hyperlink r:id="rId30" w:history="1">
        <w:r w:rsidRPr="00493814">
          <w:rPr>
            <w:rStyle w:val="a5"/>
            <w:rFonts w:ascii="Times New Roman" w:hAnsi="Times New Roman" w:cs="Times New Roman"/>
            <w:color w:val="000000" w:themeColor="text1"/>
            <w:sz w:val="24"/>
            <w:szCs w:val="24"/>
          </w:rPr>
          <w:t>http://adm.ugorsk.ru/about/programs/page1.php</w:t>
        </w:r>
      </w:hyperlink>
      <w:r w:rsidRPr="00493814">
        <w:rPr>
          <w:rFonts w:ascii="Times New Roman" w:hAnsi="Times New Roman" w:cs="Times New Roman"/>
          <w:color w:val="000000" w:themeColor="text1"/>
          <w:sz w:val="24"/>
          <w:szCs w:val="24"/>
        </w:rPr>
        <w:t xml:space="preserve"> и в разделе «Правовые акты администрации» </w:t>
      </w:r>
      <w:hyperlink r:id="rId31" w:history="1">
        <w:r w:rsidRPr="00493814">
          <w:rPr>
            <w:rStyle w:val="a5"/>
            <w:rFonts w:ascii="Times New Roman" w:hAnsi="Times New Roman" w:cs="Times New Roman"/>
            <w:color w:val="000000" w:themeColor="text1"/>
            <w:sz w:val="24"/>
            <w:szCs w:val="24"/>
          </w:rPr>
          <w:t>http://adm.ugorsk.ru/regulatory/npa/256/</w:t>
        </w:r>
      </w:hyperlink>
      <w:r w:rsidRPr="00493814">
        <w:rPr>
          <w:color w:val="000000" w:themeColor="text1"/>
        </w:rPr>
        <w:t>.</w:t>
      </w:r>
    </w:p>
    <w:p w:rsidR="00493814" w:rsidRPr="004C1F0D" w:rsidRDefault="00493814" w:rsidP="00493814">
      <w:pPr>
        <w:spacing w:after="0" w:line="240" w:lineRule="auto"/>
        <w:ind w:firstLine="709"/>
        <w:jc w:val="both"/>
        <w:rPr>
          <w:rFonts w:ascii="Times New Roman" w:hAnsi="Times New Roman" w:cs="Times New Roman"/>
          <w:sz w:val="24"/>
          <w:szCs w:val="24"/>
        </w:rPr>
      </w:pPr>
      <w:r w:rsidRPr="00493814">
        <w:rPr>
          <w:rFonts w:ascii="Times New Roman" w:hAnsi="Times New Roman" w:cs="Times New Roman"/>
          <w:color w:val="000000" w:themeColor="text1"/>
          <w:sz w:val="24"/>
          <w:szCs w:val="24"/>
        </w:rPr>
        <w:t>На реализацию муниципальной программы пред</w:t>
      </w:r>
      <w:r w:rsidRPr="004C1F0D">
        <w:rPr>
          <w:rFonts w:ascii="Times New Roman" w:hAnsi="Times New Roman" w:cs="Times New Roman"/>
          <w:sz w:val="24"/>
          <w:szCs w:val="24"/>
        </w:rPr>
        <w:t>усматриваются ассигнования на 201</w:t>
      </w:r>
      <w:r>
        <w:rPr>
          <w:rFonts w:ascii="Times New Roman" w:hAnsi="Times New Roman" w:cs="Times New Roman"/>
          <w:sz w:val="24"/>
          <w:szCs w:val="24"/>
        </w:rPr>
        <w:t>6</w:t>
      </w:r>
      <w:r w:rsidRPr="004C1F0D">
        <w:rPr>
          <w:rFonts w:ascii="Times New Roman" w:hAnsi="Times New Roman" w:cs="Times New Roman"/>
          <w:sz w:val="24"/>
          <w:szCs w:val="24"/>
        </w:rPr>
        <w:t xml:space="preserve"> год в сумме </w:t>
      </w:r>
      <w:r>
        <w:rPr>
          <w:rFonts w:ascii="Times New Roman" w:hAnsi="Times New Roman" w:cs="Times New Roman"/>
          <w:sz w:val="24"/>
          <w:szCs w:val="24"/>
        </w:rPr>
        <w:t>282 273</w:t>
      </w:r>
      <w:r w:rsidRPr="004C1F0D">
        <w:rPr>
          <w:rFonts w:ascii="Times New Roman" w:hAnsi="Times New Roman" w:cs="Times New Roman"/>
          <w:sz w:val="24"/>
          <w:szCs w:val="24"/>
        </w:rPr>
        <w:t>,</w:t>
      </w:r>
      <w:r>
        <w:rPr>
          <w:rFonts w:ascii="Times New Roman" w:hAnsi="Times New Roman" w:cs="Times New Roman"/>
          <w:sz w:val="24"/>
          <w:szCs w:val="24"/>
        </w:rPr>
        <w:t>0</w:t>
      </w:r>
      <w:r w:rsidRPr="004C1F0D">
        <w:rPr>
          <w:rFonts w:ascii="Times New Roman" w:hAnsi="Times New Roman" w:cs="Times New Roman"/>
          <w:sz w:val="24"/>
          <w:szCs w:val="24"/>
        </w:rPr>
        <w:t xml:space="preserve"> тыс. рублей</w:t>
      </w:r>
      <w:r>
        <w:rPr>
          <w:rFonts w:ascii="Times New Roman" w:hAnsi="Times New Roman" w:cs="Times New Roman"/>
          <w:sz w:val="24"/>
          <w:szCs w:val="24"/>
        </w:rPr>
        <w:t>.</w:t>
      </w:r>
    </w:p>
    <w:p w:rsidR="00493814" w:rsidRDefault="00493814" w:rsidP="00493814">
      <w:pPr>
        <w:spacing w:after="0" w:line="240" w:lineRule="auto"/>
        <w:ind w:firstLine="709"/>
        <w:jc w:val="both"/>
        <w:rPr>
          <w:rFonts w:ascii="Times New Roman" w:hAnsi="Times New Roman" w:cs="Times New Roman"/>
          <w:sz w:val="24"/>
          <w:szCs w:val="24"/>
        </w:rPr>
      </w:pPr>
      <w:r w:rsidRPr="004C1F0D">
        <w:rPr>
          <w:rFonts w:ascii="Times New Roman" w:hAnsi="Times New Roman" w:cs="Times New Roman"/>
          <w:sz w:val="24"/>
          <w:szCs w:val="24"/>
        </w:rPr>
        <w:t xml:space="preserve">Объемы бюджетных ассигнований распределены следующим образом: </w:t>
      </w:r>
    </w:p>
    <w:p w:rsidR="00493814" w:rsidRDefault="00493814" w:rsidP="00493814">
      <w:pPr>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Таблица</w:t>
      </w:r>
      <w:r w:rsidR="005D7BDF">
        <w:rPr>
          <w:rFonts w:ascii="Times New Roman" w:hAnsi="Times New Roman" w:cs="Times New Roman"/>
          <w:sz w:val="24"/>
          <w:szCs w:val="24"/>
        </w:rPr>
        <w:t xml:space="preserve"> 48</w:t>
      </w:r>
    </w:p>
    <w:p w:rsidR="00493814" w:rsidRPr="004C1F0D" w:rsidRDefault="00493814" w:rsidP="00493814">
      <w:pPr>
        <w:pStyle w:val="a4"/>
        <w:tabs>
          <w:tab w:val="left" w:pos="459"/>
        </w:tabs>
        <w:suppressAutoHyphens/>
        <w:spacing w:before="0" w:beforeAutospacing="0" w:after="0" w:afterAutospacing="0"/>
        <w:jc w:val="center"/>
      </w:pPr>
      <w:r w:rsidRPr="004C1F0D">
        <w:t>Объемы финансовых ресурсов муниципальной программы</w:t>
      </w:r>
    </w:p>
    <w:p w:rsidR="00493814" w:rsidRPr="004C1F0D" w:rsidRDefault="00493814" w:rsidP="00493814">
      <w:pPr>
        <w:pStyle w:val="a4"/>
        <w:tabs>
          <w:tab w:val="left" w:pos="459"/>
        </w:tabs>
        <w:suppressAutoHyphens/>
        <w:spacing w:before="0" w:beforeAutospacing="0" w:after="0" w:afterAutospacing="0"/>
        <w:jc w:val="center"/>
      </w:pPr>
      <w:r w:rsidRPr="004C1F0D">
        <w:t>«</w:t>
      </w:r>
      <w:r w:rsidRPr="004C1F0D">
        <w:rPr>
          <w:bCs/>
        </w:rPr>
        <w:t xml:space="preserve">Развитие </w:t>
      </w:r>
      <w:r w:rsidRPr="004C1F0D">
        <w:t>физической культуры и спорта в городе Югорске на 2014 – 2020 годы»</w:t>
      </w:r>
    </w:p>
    <w:p w:rsidR="00493814" w:rsidRPr="004C1F0D" w:rsidRDefault="00493814" w:rsidP="00493814">
      <w:pPr>
        <w:pStyle w:val="a4"/>
        <w:tabs>
          <w:tab w:val="left" w:pos="459"/>
        </w:tabs>
        <w:suppressAutoHyphens/>
        <w:spacing w:before="0" w:beforeAutospacing="0" w:after="0" w:afterAutospacing="0"/>
        <w:jc w:val="right"/>
      </w:pPr>
      <w:r w:rsidRPr="004C1F0D">
        <w:t>тыс. рублей</w:t>
      </w:r>
    </w:p>
    <w:tbl>
      <w:tblPr>
        <w:tblW w:w="8821" w:type="dxa"/>
        <w:jc w:val="center"/>
        <w:tblInd w:w="-6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70"/>
        <w:gridCol w:w="6761"/>
        <w:gridCol w:w="1290"/>
      </w:tblGrid>
      <w:tr w:rsidR="00493814" w:rsidRPr="004C1F0D" w:rsidTr="00493814">
        <w:trPr>
          <w:jc w:val="center"/>
        </w:trPr>
        <w:tc>
          <w:tcPr>
            <w:tcW w:w="770" w:type="dxa"/>
            <w:vAlign w:val="center"/>
          </w:tcPr>
          <w:p w:rsidR="00493814" w:rsidRPr="006419FD" w:rsidRDefault="00493814" w:rsidP="00493814">
            <w:pPr>
              <w:pStyle w:val="22"/>
              <w:shd w:val="clear" w:color="auto" w:fill="auto"/>
              <w:spacing w:line="240" w:lineRule="auto"/>
              <w:ind w:right="180"/>
              <w:jc w:val="center"/>
              <w:rPr>
                <w:sz w:val="24"/>
                <w:szCs w:val="24"/>
              </w:rPr>
            </w:pPr>
            <w:r w:rsidRPr="006419FD">
              <w:rPr>
                <w:sz w:val="24"/>
                <w:szCs w:val="24"/>
              </w:rPr>
              <w:t>№ п/п</w:t>
            </w:r>
          </w:p>
        </w:tc>
        <w:tc>
          <w:tcPr>
            <w:tcW w:w="6761" w:type="dxa"/>
            <w:vAlign w:val="center"/>
          </w:tcPr>
          <w:p w:rsidR="00493814" w:rsidRPr="006419FD" w:rsidRDefault="00493814" w:rsidP="00493814">
            <w:pPr>
              <w:spacing w:after="0" w:line="240" w:lineRule="auto"/>
              <w:jc w:val="center"/>
              <w:rPr>
                <w:rFonts w:ascii="Times New Roman" w:hAnsi="Times New Roman" w:cs="Times New Roman"/>
                <w:sz w:val="24"/>
                <w:szCs w:val="24"/>
              </w:rPr>
            </w:pPr>
            <w:r w:rsidRPr="006419FD">
              <w:rPr>
                <w:rFonts w:ascii="Times New Roman" w:hAnsi="Times New Roman" w:cs="Times New Roman"/>
                <w:sz w:val="24"/>
                <w:szCs w:val="24"/>
              </w:rPr>
              <w:t>Источник финансирования</w:t>
            </w:r>
          </w:p>
        </w:tc>
        <w:tc>
          <w:tcPr>
            <w:tcW w:w="1290" w:type="dxa"/>
            <w:vAlign w:val="center"/>
          </w:tcPr>
          <w:p w:rsidR="00493814" w:rsidRPr="006419FD" w:rsidRDefault="00493814" w:rsidP="00493814">
            <w:pPr>
              <w:pStyle w:val="22"/>
              <w:shd w:val="clear" w:color="auto" w:fill="auto"/>
              <w:spacing w:line="240" w:lineRule="auto"/>
              <w:ind w:right="180"/>
              <w:jc w:val="center"/>
              <w:rPr>
                <w:sz w:val="24"/>
                <w:szCs w:val="24"/>
              </w:rPr>
            </w:pPr>
            <w:r w:rsidRPr="006419FD">
              <w:rPr>
                <w:sz w:val="24"/>
                <w:szCs w:val="24"/>
              </w:rPr>
              <w:t>2016 год</w:t>
            </w:r>
          </w:p>
        </w:tc>
      </w:tr>
      <w:tr w:rsidR="00493814" w:rsidRPr="004C1F0D" w:rsidTr="00493814">
        <w:trPr>
          <w:jc w:val="center"/>
        </w:trPr>
        <w:tc>
          <w:tcPr>
            <w:tcW w:w="770" w:type="dxa"/>
            <w:vAlign w:val="center"/>
          </w:tcPr>
          <w:p w:rsidR="00493814" w:rsidRPr="006419FD" w:rsidRDefault="00493814" w:rsidP="00493814">
            <w:pPr>
              <w:spacing w:after="0" w:line="240" w:lineRule="auto"/>
              <w:jc w:val="center"/>
              <w:rPr>
                <w:rFonts w:ascii="Times New Roman" w:hAnsi="Times New Roman" w:cs="Times New Roman"/>
                <w:bCs/>
                <w:sz w:val="24"/>
                <w:szCs w:val="24"/>
              </w:rPr>
            </w:pPr>
            <w:r w:rsidRPr="006419FD">
              <w:rPr>
                <w:rFonts w:ascii="Times New Roman" w:hAnsi="Times New Roman" w:cs="Times New Roman"/>
                <w:bCs/>
                <w:sz w:val="24"/>
                <w:szCs w:val="24"/>
              </w:rPr>
              <w:t>1</w:t>
            </w:r>
          </w:p>
        </w:tc>
        <w:tc>
          <w:tcPr>
            <w:tcW w:w="6761" w:type="dxa"/>
            <w:vAlign w:val="center"/>
          </w:tcPr>
          <w:p w:rsidR="00493814" w:rsidRPr="006419FD" w:rsidRDefault="00493814" w:rsidP="00493814">
            <w:pPr>
              <w:spacing w:after="0" w:line="240" w:lineRule="auto"/>
              <w:jc w:val="center"/>
              <w:rPr>
                <w:rFonts w:ascii="Times New Roman" w:hAnsi="Times New Roman" w:cs="Times New Roman"/>
                <w:bCs/>
                <w:sz w:val="24"/>
                <w:szCs w:val="24"/>
              </w:rPr>
            </w:pPr>
            <w:r w:rsidRPr="006419FD">
              <w:rPr>
                <w:rFonts w:ascii="Times New Roman" w:hAnsi="Times New Roman" w:cs="Times New Roman"/>
                <w:bCs/>
                <w:sz w:val="24"/>
                <w:szCs w:val="24"/>
              </w:rPr>
              <w:t>2</w:t>
            </w:r>
          </w:p>
        </w:tc>
        <w:tc>
          <w:tcPr>
            <w:tcW w:w="1290" w:type="dxa"/>
            <w:vAlign w:val="center"/>
          </w:tcPr>
          <w:p w:rsidR="00493814" w:rsidRPr="006419FD" w:rsidRDefault="00493814" w:rsidP="00493814">
            <w:pPr>
              <w:spacing w:after="0" w:line="240" w:lineRule="auto"/>
              <w:jc w:val="center"/>
              <w:rPr>
                <w:rFonts w:ascii="Times New Roman" w:hAnsi="Times New Roman" w:cs="Times New Roman"/>
                <w:bCs/>
                <w:sz w:val="24"/>
                <w:szCs w:val="24"/>
              </w:rPr>
            </w:pPr>
            <w:r w:rsidRPr="006419FD">
              <w:rPr>
                <w:rFonts w:ascii="Times New Roman" w:hAnsi="Times New Roman" w:cs="Times New Roman"/>
                <w:bCs/>
                <w:sz w:val="24"/>
                <w:szCs w:val="24"/>
              </w:rPr>
              <w:t>3</w:t>
            </w:r>
          </w:p>
        </w:tc>
      </w:tr>
      <w:tr w:rsidR="00493814" w:rsidRPr="004C1F0D" w:rsidTr="00493814">
        <w:trPr>
          <w:trHeight w:val="197"/>
          <w:jc w:val="center"/>
        </w:trPr>
        <w:tc>
          <w:tcPr>
            <w:tcW w:w="770" w:type="dxa"/>
            <w:vAlign w:val="center"/>
          </w:tcPr>
          <w:p w:rsidR="00493814" w:rsidRPr="006419FD" w:rsidRDefault="00493814" w:rsidP="00493814">
            <w:pPr>
              <w:spacing w:after="0" w:line="240" w:lineRule="auto"/>
              <w:jc w:val="center"/>
              <w:rPr>
                <w:rFonts w:ascii="Times New Roman" w:hAnsi="Times New Roman" w:cs="Times New Roman"/>
                <w:bCs/>
                <w:sz w:val="24"/>
                <w:szCs w:val="24"/>
              </w:rPr>
            </w:pPr>
          </w:p>
        </w:tc>
        <w:tc>
          <w:tcPr>
            <w:tcW w:w="6761" w:type="dxa"/>
            <w:vAlign w:val="center"/>
          </w:tcPr>
          <w:p w:rsidR="00493814" w:rsidRPr="006419FD" w:rsidRDefault="00493814" w:rsidP="00493814">
            <w:pPr>
              <w:spacing w:after="0" w:line="240" w:lineRule="auto"/>
              <w:rPr>
                <w:rFonts w:ascii="Times New Roman" w:hAnsi="Times New Roman" w:cs="Times New Roman"/>
                <w:bCs/>
                <w:sz w:val="24"/>
                <w:szCs w:val="24"/>
              </w:rPr>
            </w:pPr>
            <w:r w:rsidRPr="006419FD">
              <w:rPr>
                <w:rFonts w:ascii="Times New Roman" w:hAnsi="Times New Roman" w:cs="Times New Roman"/>
                <w:bCs/>
                <w:sz w:val="24"/>
                <w:szCs w:val="24"/>
              </w:rPr>
              <w:t>Всего</w:t>
            </w:r>
          </w:p>
        </w:tc>
        <w:tc>
          <w:tcPr>
            <w:tcW w:w="1290" w:type="dxa"/>
            <w:vAlign w:val="center"/>
          </w:tcPr>
          <w:p w:rsidR="00493814" w:rsidRPr="006419FD" w:rsidRDefault="00493814" w:rsidP="00493814">
            <w:pPr>
              <w:spacing w:after="0" w:line="240" w:lineRule="auto"/>
              <w:jc w:val="center"/>
              <w:rPr>
                <w:rFonts w:ascii="Times New Roman" w:hAnsi="Times New Roman" w:cs="Times New Roman"/>
                <w:bCs/>
                <w:sz w:val="24"/>
                <w:szCs w:val="24"/>
              </w:rPr>
            </w:pPr>
            <w:r w:rsidRPr="006419FD">
              <w:rPr>
                <w:rFonts w:ascii="Times New Roman" w:hAnsi="Times New Roman" w:cs="Times New Roman"/>
                <w:bCs/>
                <w:sz w:val="24"/>
                <w:szCs w:val="24"/>
              </w:rPr>
              <w:t>282 583,0</w:t>
            </w:r>
          </w:p>
        </w:tc>
      </w:tr>
      <w:tr w:rsidR="00493814" w:rsidRPr="004C1F0D" w:rsidTr="00493814">
        <w:trPr>
          <w:trHeight w:val="117"/>
          <w:jc w:val="center"/>
        </w:trPr>
        <w:tc>
          <w:tcPr>
            <w:tcW w:w="770" w:type="dxa"/>
            <w:vAlign w:val="center"/>
          </w:tcPr>
          <w:p w:rsidR="00493814" w:rsidRPr="006419FD" w:rsidRDefault="00493814" w:rsidP="00493814">
            <w:pPr>
              <w:spacing w:after="0" w:line="240" w:lineRule="auto"/>
              <w:jc w:val="center"/>
              <w:rPr>
                <w:rFonts w:ascii="Times New Roman" w:hAnsi="Times New Roman" w:cs="Times New Roman"/>
                <w:bCs/>
                <w:sz w:val="24"/>
                <w:szCs w:val="24"/>
              </w:rPr>
            </w:pPr>
          </w:p>
        </w:tc>
        <w:tc>
          <w:tcPr>
            <w:tcW w:w="6761" w:type="dxa"/>
            <w:vAlign w:val="center"/>
          </w:tcPr>
          <w:p w:rsidR="00493814" w:rsidRPr="006419FD" w:rsidRDefault="00493814" w:rsidP="00493814">
            <w:pPr>
              <w:spacing w:after="0" w:line="240" w:lineRule="auto"/>
              <w:rPr>
                <w:rFonts w:ascii="Times New Roman" w:hAnsi="Times New Roman" w:cs="Times New Roman"/>
                <w:bCs/>
                <w:sz w:val="24"/>
                <w:szCs w:val="24"/>
              </w:rPr>
            </w:pPr>
            <w:r w:rsidRPr="006419FD">
              <w:rPr>
                <w:rFonts w:ascii="Times New Roman" w:hAnsi="Times New Roman" w:cs="Times New Roman"/>
                <w:bCs/>
                <w:sz w:val="24"/>
                <w:szCs w:val="24"/>
              </w:rPr>
              <w:t>в том числе по источникам:</w:t>
            </w:r>
          </w:p>
        </w:tc>
        <w:tc>
          <w:tcPr>
            <w:tcW w:w="1290" w:type="dxa"/>
            <w:vAlign w:val="center"/>
          </w:tcPr>
          <w:p w:rsidR="00493814" w:rsidRPr="006419FD" w:rsidRDefault="00493814" w:rsidP="00493814">
            <w:pPr>
              <w:spacing w:after="0" w:line="240" w:lineRule="auto"/>
              <w:jc w:val="center"/>
              <w:rPr>
                <w:rFonts w:ascii="Times New Roman" w:hAnsi="Times New Roman" w:cs="Times New Roman"/>
                <w:bCs/>
                <w:sz w:val="24"/>
                <w:szCs w:val="24"/>
              </w:rPr>
            </w:pPr>
          </w:p>
        </w:tc>
      </w:tr>
      <w:tr w:rsidR="00493814" w:rsidRPr="004C1F0D" w:rsidTr="00493814">
        <w:trPr>
          <w:trHeight w:val="193"/>
          <w:jc w:val="center"/>
        </w:trPr>
        <w:tc>
          <w:tcPr>
            <w:tcW w:w="770" w:type="dxa"/>
            <w:vAlign w:val="center"/>
          </w:tcPr>
          <w:p w:rsidR="00493814" w:rsidRPr="006419FD" w:rsidRDefault="00493814" w:rsidP="00493814">
            <w:pPr>
              <w:spacing w:after="0" w:line="240" w:lineRule="auto"/>
              <w:jc w:val="center"/>
              <w:rPr>
                <w:rFonts w:ascii="Times New Roman" w:hAnsi="Times New Roman" w:cs="Times New Roman"/>
                <w:bCs/>
                <w:sz w:val="24"/>
                <w:szCs w:val="24"/>
              </w:rPr>
            </w:pPr>
            <w:r w:rsidRPr="006419FD">
              <w:rPr>
                <w:rFonts w:ascii="Times New Roman" w:hAnsi="Times New Roman" w:cs="Times New Roman"/>
                <w:bCs/>
                <w:sz w:val="24"/>
                <w:szCs w:val="24"/>
              </w:rPr>
              <w:t>1.</w:t>
            </w:r>
          </w:p>
        </w:tc>
        <w:tc>
          <w:tcPr>
            <w:tcW w:w="6761" w:type="dxa"/>
            <w:vAlign w:val="center"/>
          </w:tcPr>
          <w:p w:rsidR="00493814" w:rsidRPr="006419FD" w:rsidRDefault="00493814" w:rsidP="00493814">
            <w:pPr>
              <w:spacing w:after="0" w:line="240" w:lineRule="auto"/>
              <w:rPr>
                <w:rFonts w:ascii="Times New Roman" w:hAnsi="Times New Roman" w:cs="Times New Roman"/>
                <w:bCs/>
                <w:sz w:val="24"/>
                <w:szCs w:val="24"/>
              </w:rPr>
            </w:pPr>
            <w:r w:rsidRPr="006419FD">
              <w:rPr>
                <w:rFonts w:ascii="Times New Roman" w:hAnsi="Times New Roman" w:cs="Times New Roman"/>
                <w:bCs/>
                <w:sz w:val="24"/>
                <w:szCs w:val="24"/>
              </w:rPr>
              <w:t>бюджет автономного округа</w:t>
            </w:r>
          </w:p>
        </w:tc>
        <w:tc>
          <w:tcPr>
            <w:tcW w:w="1290" w:type="dxa"/>
            <w:vAlign w:val="center"/>
          </w:tcPr>
          <w:p w:rsidR="00493814" w:rsidRPr="006419FD" w:rsidRDefault="00493814" w:rsidP="00493814">
            <w:pPr>
              <w:spacing w:after="0" w:line="240" w:lineRule="auto"/>
              <w:jc w:val="center"/>
              <w:rPr>
                <w:rFonts w:ascii="Times New Roman" w:hAnsi="Times New Roman" w:cs="Times New Roman"/>
                <w:bCs/>
                <w:sz w:val="24"/>
                <w:szCs w:val="24"/>
              </w:rPr>
            </w:pPr>
            <w:r w:rsidRPr="006419FD">
              <w:rPr>
                <w:rFonts w:ascii="Times New Roman" w:hAnsi="Times New Roman" w:cs="Times New Roman"/>
                <w:bCs/>
                <w:sz w:val="24"/>
                <w:szCs w:val="24"/>
              </w:rPr>
              <w:t>216 443,0</w:t>
            </w:r>
          </w:p>
        </w:tc>
      </w:tr>
      <w:tr w:rsidR="00493814" w:rsidRPr="004C1F0D" w:rsidTr="00493814">
        <w:trPr>
          <w:trHeight w:val="268"/>
          <w:jc w:val="center"/>
        </w:trPr>
        <w:tc>
          <w:tcPr>
            <w:tcW w:w="770" w:type="dxa"/>
            <w:vAlign w:val="center"/>
          </w:tcPr>
          <w:p w:rsidR="00493814" w:rsidRPr="006419FD" w:rsidRDefault="00493814" w:rsidP="00493814">
            <w:pPr>
              <w:spacing w:after="0" w:line="240" w:lineRule="auto"/>
              <w:jc w:val="center"/>
              <w:rPr>
                <w:rFonts w:ascii="Times New Roman" w:hAnsi="Times New Roman" w:cs="Times New Roman"/>
                <w:bCs/>
                <w:sz w:val="24"/>
                <w:szCs w:val="24"/>
              </w:rPr>
            </w:pPr>
            <w:r w:rsidRPr="006419FD">
              <w:rPr>
                <w:rFonts w:ascii="Times New Roman" w:hAnsi="Times New Roman" w:cs="Times New Roman"/>
                <w:bCs/>
                <w:sz w:val="24"/>
                <w:szCs w:val="24"/>
              </w:rPr>
              <w:t>2.</w:t>
            </w:r>
          </w:p>
        </w:tc>
        <w:tc>
          <w:tcPr>
            <w:tcW w:w="6761" w:type="dxa"/>
            <w:vAlign w:val="center"/>
          </w:tcPr>
          <w:p w:rsidR="00493814" w:rsidRPr="006419FD" w:rsidRDefault="00493814" w:rsidP="00493814">
            <w:pPr>
              <w:spacing w:after="0" w:line="240" w:lineRule="auto"/>
              <w:rPr>
                <w:rFonts w:ascii="Times New Roman" w:hAnsi="Times New Roman" w:cs="Times New Roman"/>
                <w:bCs/>
                <w:sz w:val="24"/>
                <w:szCs w:val="24"/>
              </w:rPr>
            </w:pPr>
            <w:r w:rsidRPr="006419FD">
              <w:rPr>
                <w:rFonts w:ascii="Times New Roman" w:hAnsi="Times New Roman" w:cs="Times New Roman"/>
                <w:bCs/>
                <w:sz w:val="24"/>
                <w:szCs w:val="24"/>
              </w:rPr>
              <w:t>местный бюджет</w:t>
            </w:r>
          </w:p>
        </w:tc>
        <w:tc>
          <w:tcPr>
            <w:tcW w:w="1290" w:type="dxa"/>
            <w:vAlign w:val="center"/>
          </w:tcPr>
          <w:p w:rsidR="00493814" w:rsidRPr="006419FD" w:rsidRDefault="00493814" w:rsidP="00493814">
            <w:pPr>
              <w:spacing w:after="0" w:line="240" w:lineRule="auto"/>
              <w:jc w:val="center"/>
              <w:rPr>
                <w:rFonts w:ascii="Times New Roman" w:hAnsi="Times New Roman" w:cs="Times New Roman"/>
                <w:bCs/>
                <w:sz w:val="24"/>
                <w:szCs w:val="24"/>
              </w:rPr>
            </w:pPr>
            <w:r w:rsidRPr="006419FD">
              <w:rPr>
                <w:rFonts w:ascii="Times New Roman" w:hAnsi="Times New Roman" w:cs="Times New Roman"/>
                <w:bCs/>
                <w:sz w:val="24"/>
                <w:szCs w:val="24"/>
              </w:rPr>
              <w:t>65 830,0</w:t>
            </w:r>
          </w:p>
        </w:tc>
      </w:tr>
      <w:tr w:rsidR="00493814" w:rsidRPr="004C1F0D" w:rsidTr="00493814">
        <w:trPr>
          <w:trHeight w:val="175"/>
          <w:jc w:val="center"/>
        </w:trPr>
        <w:tc>
          <w:tcPr>
            <w:tcW w:w="770" w:type="dxa"/>
            <w:vAlign w:val="center"/>
          </w:tcPr>
          <w:p w:rsidR="00493814" w:rsidRPr="006419FD" w:rsidRDefault="00493814" w:rsidP="00493814">
            <w:pPr>
              <w:spacing w:after="0" w:line="240" w:lineRule="auto"/>
              <w:jc w:val="center"/>
              <w:rPr>
                <w:rFonts w:ascii="Times New Roman" w:hAnsi="Times New Roman" w:cs="Times New Roman"/>
                <w:bCs/>
                <w:sz w:val="24"/>
                <w:szCs w:val="24"/>
              </w:rPr>
            </w:pPr>
            <w:r w:rsidRPr="006419FD">
              <w:rPr>
                <w:rFonts w:ascii="Times New Roman" w:hAnsi="Times New Roman" w:cs="Times New Roman"/>
                <w:bCs/>
                <w:sz w:val="24"/>
                <w:szCs w:val="24"/>
              </w:rPr>
              <w:t>3.</w:t>
            </w:r>
          </w:p>
        </w:tc>
        <w:tc>
          <w:tcPr>
            <w:tcW w:w="6761" w:type="dxa"/>
            <w:vAlign w:val="center"/>
          </w:tcPr>
          <w:p w:rsidR="00493814" w:rsidRPr="006419FD" w:rsidRDefault="00493814" w:rsidP="00493814">
            <w:pPr>
              <w:spacing w:after="0" w:line="240" w:lineRule="auto"/>
              <w:rPr>
                <w:rFonts w:ascii="Times New Roman" w:hAnsi="Times New Roman" w:cs="Times New Roman"/>
                <w:bCs/>
                <w:sz w:val="24"/>
                <w:szCs w:val="24"/>
              </w:rPr>
            </w:pPr>
            <w:r w:rsidRPr="006419FD">
              <w:rPr>
                <w:rFonts w:ascii="Times New Roman" w:eastAsia="Calibri" w:hAnsi="Times New Roman" w:cs="Times New Roman"/>
                <w:sz w:val="24"/>
                <w:szCs w:val="24"/>
              </w:rPr>
              <w:t>иные внебюджетные источники</w:t>
            </w:r>
          </w:p>
        </w:tc>
        <w:tc>
          <w:tcPr>
            <w:tcW w:w="1290" w:type="dxa"/>
            <w:vAlign w:val="center"/>
          </w:tcPr>
          <w:p w:rsidR="00493814" w:rsidRPr="006419FD" w:rsidRDefault="00493814" w:rsidP="00493814">
            <w:pPr>
              <w:spacing w:after="0" w:line="240" w:lineRule="auto"/>
              <w:jc w:val="center"/>
              <w:rPr>
                <w:rFonts w:ascii="Times New Roman" w:hAnsi="Times New Roman" w:cs="Times New Roman"/>
                <w:bCs/>
                <w:sz w:val="24"/>
                <w:szCs w:val="24"/>
              </w:rPr>
            </w:pPr>
            <w:r w:rsidRPr="006419FD">
              <w:rPr>
                <w:rFonts w:ascii="Times New Roman" w:hAnsi="Times New Roman" w:cs="Times New Roman"/>
                <w:bCs/>
                <w:sz w:val="24"/>
                <w:szCs w:val="24"/>
              </w:rPr>
              <w:t>310,0</w:t>
            </w:r>
          </w:p>
        </w:tc>
      </w:tr>
    </w:tbl>
    <w:p w:rsidR="00493814" w:rsidRDefault="00493814" w:rsidP="00493814">
      <w:pPr>
        <w:spacing w:after="0" w:line="240" w:lineRule="auto"/>
        <w:ind w:firstLine="709"/>
        <w:jc w:val="both"/>
        <w:rPr>
          <w:rFonts w:ascii="Times New Roman" w:hAnsi="Times New Roman" w:cs="Times New Roman"/>
          <w:sz w:val="24"/>
          <w:szCs w:val="24"/>
        </w:rPr>
      </w:pPr>
    </w:p>
    <w:p w:rsidR="005D7BDF" w:rsidRDefault="005D7BDF" w:rsidP="00493814">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Таблица 49</w:t>
      </w:r>
    </w:p>
    <w:p w:rsidR="00493814" w:rsidRPr="004C1F0D" w:rsidRDefault="00493814" w:rsidP="00493814">
      <w:pPr>
        <w:spacing w:after="0" w:line="240" w:lineRule="auto"/>
        <w:ind w:firstLine="360"/>
        <w:jc w:val="center"/>
        <w:rPr>
          <w:rFonts w:ascii="Times New Roman" w:hAnsi="Times New Roman" w:cs="Times New Roman"/>
          <w:sz w:val="24"/>
          <w:szCs w:val="24"/>
        </w:rPr>
      </w:pPr>
      <w:r w:rsidRPr="004C1F0D">
        <w:rPr>
          <w:rFonts w:ascii="Times New Roman" w:hAnsi="Times New Roman" w:cs="Times New Roman"/>
          <w:sz w:val="24"/>
          <w:szCs w:val="24"/>
        </w:rPr>
        <w:t>Объе</w:t>
      </w:r>
      <w:r>
        <w:rPr>
          <w:rFonts w:ascii="Times New Roman" w:hAnsi="Times New Roman" w:cs="Times New Roman"/>
          <w:sz w:val="24"/>
          <w:szCs w:val="24"/>
        </w:rPr>
        <w:t xml:space="preserve">м бюджетных ассигнований на </w:t>
      </w:r>
      <w:r w:rsidRPr="004C1F0D">
        <w:rPr>
          <w:rFonts w:ascii="Times New Roman" w:hAnsi="Times New Roman" w:cs="Times New Roman"/>
          <w:sz w:val="24"/>
          <w:szCs w:val="24"/>
        </w:rPr>
        <w:t>201</w:t>
      </w:r>
      <w:r>
        <w:rPr>
          <w:rFonts w:ascii="Times New Roman" w:hAnsi="Times New Roman" w:cs="Times New Roman"/>
          <w:sz w:val="24"/>
          <w:szCs w:val="24"/>
        </w:rPr>
        <w:t>6</w:t>
      </w:r>
      <w:r w:rsidRPr="004C1F0D">
        <w:rPr>
          <w:rFonts w:ascii="Times New Roman" w:hAnsi="Times New Roman" w:cs="Times New Roman"/>
          <w:sz w:val="24"/>
          <w:szCs w:val="24"/>
        </w:rPr>
        <w:t xml:space="preserve"> год по </w:t>
      </w:r>
      <w:r>
        <w:rPr>
          <w:rFonts w:ascii="Times New Roman" w:hAnsi="Times New Roman" w:cs="Times New Roman"/>
          <w:sz w:val="24"/>
          <w:szCs w:val="24"/>
        </w:rPr>
        <w:t xml:space="preserve">ответственному </w:t>
      </w:r>
      <w:r w:rsidRPr="004C1F0D">
        <w:rPr>
          <w:rFonts w:ascii="Times New Roman" w:hAnsi="Times New Roman" w:cs="Times New Roman"/>
          <w:sz w:val="24"/>
          <w:szCs w:val="24"/>
        </w:rPr>
        <w:t xml:space="preserve"> исполнителю и соисполнителям муниципальной программы </w:t>
      </w:r>
    </w:p>
    <w:p w:rsidR="00493814" w:rsidRPr="004C1F0D" w:rsidRDefault="00493814" w:rsidP="00493814">
      <w:pPr>
        <w:spacing w:after="0" w:line="240" w:lineRule="auto"/>
        <w:jc w:val="center"/>
        <w:rPr>
          <w:rFonts w:ascii="Times New Roman" w:hAnsi="Times New Roman" w:cs="Times New Roman"/>
          <w:sz w:val="24"/>
          <w:szCs w:val="24"/>
        </w:rPr>
      </w:pPr>
      <w:r w:rsidRPr="004C1F0D">
        <w:rPr>
          <w:rFonts w:ascii="Times New Roman" w:hAnsi="Times New Roman" w:cs="Times New Roman"/>
          <w:sz w:val="24"/>
          <w:szCs w:val="24"/>
        </w:rPr>
        <w:t>«</w:t>
      </w:r>
      <w:r w:rsidRPr="004C1F0D">
        <w:rPr>
          <w:rFonts w:ascii="Times New Roman" w:eastAsia="Times New Roman" w:hAnsi="Times New Roman" w:cs="Times New Roman"/>
          <w:bCs/>
          <w:sz w:val="24"/>
          <w:szCs w:val="24"/>
        </w:rPr>
        <w:t xml:space="preserve">Развитие </w:t>
      </w:r>
      <w:r w:rsidRPr="004C1F0D">
        <w:rPr>
          <w:rFonts w:ascii="Times New Roman" w:hAnsi="Times New Roman" w:cs="Times New Roman"/>
          <w:sz w:val="24"/>
          <w:szCs w:val="24"/>
        </w:rPr>
        <w:t>физической культуры и спорта в городе Югорске на 2014 – 2020 годы»</w:t>
      </w:r>
    </w:p>
    <w:p w:rsidR="00493814" w:rsidRPr="004C1F0D" w:rsidRDefault="00493814" w:rsidP="00493814">
      <w:pPr>
        <w:snapToGrid w:val="0"/>
        <w:spacing w:after="0" w:line="240" w:lineRule="auto"/>
        <w:ind w:firstLine="708"/>
        <w:jc w:val="right"/>
        <w:rPr>
          <w:rFonts w:ascii="Times New Roman" w:hAnsi="Times New Roman" w:cs="Times New Roman"/>
          <w:sz w:val="24"/>
          <w:szCs w:val="24"/>
        </w:rPr>
      </w:pPr>
      <w:r w:rsidRPr="004C1F0D">
        <w:rPr>
          <w:rFonts w:ascii="Times New Roman" w:hAnsi="Times New Roman" w:cs="Times New Roman"/>
          <w:sz w:val="24"/>
          <w:szCs w:val="24"/>
        </w:rPr>
        <w:t>тыс. рублей</w:t>
      </w:r>
    </w:p>
    <w:tbl>
      <w:tblPr>
        <w:tblW w:w="8628" w:type="dxa"/>
        <w:jc w:val="center"/>
        <w:tblInd w:w="-1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6643"/>
        <w:gridCol w:w="1276"/>
      </w:tblGrid>
      <w:tr w:rsidR="00493814" w:rsidRPr="004C1F0D" w:rsidTr="00493814">
        <w:trPr>
          <w:jc w:val="center"/>
        </w:trPr>
        <w:tc>
          <w:tcPr>
            <w:tcW w:w="709" w:type="dxa"/>
            <w:shd w:val="clear" w:color="auto" w:fill="auto"/>
            <w:vAlign w:val="center"/>
            <w:hideMark/>
          </w:tcPr>
          <w:p w:rsidR="00493814" w:rsidRPr="006419FD" w:rsidRDefault="00493814" w:rsidP="00493814">
            <w:pPr>
              <w:spacing w:after="0" w:line="240" w:lineRule="auto"/>
              <w:jc w:val="center"/>
              <w:rPr>
                <w:rFonts w:ascii="Times New Roman" w:eastAsia="Times New Roman" w:hAnsi="Times New Roman" w:cs="Times New Roman"/>
                <w:color w:val="000000"/>
                <w:sz w:val="24"/>
                <w:szCs w:val="24"/>
              </w:rPr>
            </w:pPr>
            <w:r w:rsidRPr="006419FD">
              <w:rPr>
                <w:rFonts w:ascii="Times New Roman" w:eastAsia="Times New Roman" w:hAnsi="Times New Roman" w:cs="Times New Roman"/>
                <w:color w:val="000000"/>
                <w:sz w:val="24"/>
                <w:szCs w:val="24"/>
              </w:rPr>
              <w:t>№ п/п</w:t>
            </w:r>
          </w:p>
        </w:tc>
        <w:tc>
          <w:tcPr>
            <w:tcW w:w="6643" w:type="dxa"/>
            <w:shd w:val="clear" w:color="auto" w:fill="auto"/>
            <w:vAlign w:val="center"/>
            <w:hideMark/>
          </w:tcPr>
          <w:p w:rsidR="00493814" w:rsidRPr="006419FD" w:rsidRDefault="00493814" w:rsidP="00493814">
            <w:pPr>
              <w:spacing w:after="0" w:line="240" w:lineRule="auto"/>
              <w:jc w:val="center"/>
              <w:rPr>
                <w:rFonts w:ascii="Times New Roman" w:eastAsia="Times New Roman" w:hAnsi="Times New Roman" w:cs="Times New Roman"/>
                <w:color w:val="000000"/>
                <w:sz w:val="24"/>
                <w:szCs w:val="24"/>
              </w:rPr>
            </w:pPr>
            <w:r w:rsidRPr="006419FD">
              <w:rPr>
                <w:rFonts w:ascii="Times New Roman" w:eastAsia="Times New Roman" w:hAnsi="Times New Roman" w:cs="Times New Roman"/>
                <w:color w:val="000000"/>
                <w:sz w:val="24"/>
                <w:szCs w:val="24"/>
              </w:rPr>
              <w:t>Наименование ответственного исполнителя, соисполнителя муниципальной программы</w:t>
            </w:r>
          </w:p>
        </w:tc>
        <w:tc>
          <w:tcPr>
            <w:tcW w:w="1276" w:type="dxa"/>
            <w:shd w:val="clear" w:color="auto" w:fill="auto"/>
            <w:noWrap/>
            <w:vAlign w:val="center"/>
            <w:hideMark/>
          </w:tcPr>
          <w:p w:rsidR="00493814" w:rsidRPr="006419FD" w:rsidRDefault="00493814" w:rsidP="00493814">
            <w:pPr>
              <w:spacing w:after="0" w:line="240" w:lineRule="auto"/>
              <w:jc w:val="center"/>
              <w:rPr>
                <w:rFonts w:ascii="Times New Roman" w:eastAsia="Times New Roman" w:hAnsi="Times New Roman" w:cs="Times New Roman"/>
                <w:color w:val="000000"/>
                <w:sz w:val="24"/>
                <w:szCs w:val="24"/>
              </w:rPr>
            </w:pPr>
            <w:r w:rsidRPr="006419FD">
              <w:rPr>
                <w:rFonts w:ascii="Times New Roman" w:eastAsia="Times New Roman" w:hAnsi="Times New Roman" w:cs="Times New Roman"/>
                <w:color w:val="000000"/>
                <w:sz w:val="24"/>
                <w:szCs w:val="24"/>
              </w:rPr>
              <w:t xml:space="preserve">2016 год </w:t>
            </w:r>
          </w:p>
        </w:tc>
      </w:tr>
      <w:tr w:rsidR="00493814" w:rsidRPr="004C1F0D" w:rsidTr="00493814">
        <w:trPr>
          <w:jc w:val="center"/>
        </w:trPr>
        <w:tc>
          <w:tcPr>
            <w:tcW w:w="709" w:type="dxa"/>
            <w:shd w:val="clear" w:color="auto" w:fill="auto"/>
            <w:noWrap/>
            <w:vAlign w:val="bottom"/>
            <w:hideMark/>
          </w:tcPr>
          <w:p w:rsidR="00493814" w:rsidRPr="006419FD" w:rsidRDefault="00493814" w:rsidP="00493814">
            <w:pPr>
              <w:spacing w:after="0" w:line="240" w:lineRule="auto"/>
              <w:jc w:val="center"/>
              <w:rPr>
                <w:rFonts w:ascii="Times New Roman" w:eastAsia="Times New Roman" w:hAnsi="Times New Roman" w:cs="Times New Roman"/>
                <w:color w:val="000000"/>
                <w:sz w:val="24"/>
                <w:szCs w:val="24"/>
              </w:rPr>
            </w:pPr>
            <w:r w:rsidRPr="006419FD">
              <w:rPr>
                <w:rFonts w:ascii="Times New Roman" w:eastAsia="Times New Roman" w:hAnsi="Times New Roman" w:cs="Times New Roman"/>
                <w:color w:val="000000"/>
                <w:sz w:val="24"/>
                <w:szCs w:val="24"/>
              </w:rPr>
              <w:t>1</w:t>
            </w:r>
          </w:p>
        </w:tc>
        <w:tc>
          <w:tcPr>
            <w:tcW w:w="6643" w:type="dxa"/>
            <w:shd w:val="clear" w:color="auto" w:fill="auto"/>
            <w:noWrap/>
            <w:vAlign w:val="bottom"/>
            <w:hideMark/>
          </w:tcPr>
          <w:p w:rsidR="00493814" w:rsidRPr="006419FD" w:rsidRDefault="00493814" w:rsidP="00493814">
            <w:pPr>
              <w:spacing w:after="0" w:line="240" w:lineRule="auto"/>
              <w:jc w:val="center"/>
              <w:rPr>
                <w:rFonts w:ascii="Times New Roman" w:eastAsia="Times New Roman" w:hAnsi="Times New Roman" w:cs="Times New Roman"/>
                <w:color w:val="000000"/>
                <w:sz w:val="24"/>
                <w:szCs w:val="24"/>
              </w:rPr>
            </w:pPr>
            <w:r w:rsidRPr="006419FD">
              <w:rPr>
                <w:rFonts w:ascii="Times New Roman" w:eastAsia="Times New Roman" w:hAnsi="Times New Roman" w:cs="Times New Roman"/>
                <w:color w:val="000000"/>
                <w:sz w:val="24"/>
                <w:szCs w:val="24"/>
              </w:rPr>
              <w:t>2</w:t>
            </w:r>
          </w:p>
        </w:tc>
        <w:tc>
          <w:tcPr>
            <w:tcW w:w="1276" w:type="dxa"/>
            <w:shd w:val="clear" w:color="auto" w:fill="auto"/>
            <w:noWrap/>
            <w:vAlign w:val="bottom"/>
            <w:hideMark/>
          </w:tcPr>
          <w:p w:rsidR="00493814" w:rsidRPr="006419FD" w:rsidRDefault="00493814" w:rsidP="00493814">
            <w:pPr>
              <w:spacing w:after="0" w:line="240" w:lineRule="auto"/>
              <w:jc w:val="center"/>
              <w:rPr>
                <w:rFonts w:ascii="Times New Roman" w:eastAsia="Times New Roman" w:hAnsi="Times New Roman" w:cs="Times New Roman"/>
                <w:color w:val="000000"/>
                <w:sz w:val="24"/>
                <w:szCs w:val="24"/>
              </w:rPr>
            </w:pPr>
            <w:r w:rsidRPr="006419FD">
              <w:rPr>
                <w:rFonts w:ascii="Times New Roman" w:eastAsia="Times New Roman" w:hAnsi="Times New Roman" w:cs="Times New Roman"/>
                <w:color w:val="000000"/>
                <w:sz w:val="24"/>
                <w:szCs w:val="24"/>
              </w:rPr>
              <w:t>3</w:t>
            </w:r>
          </w:p>
        </w:tc>
      </w:tr>
      <w:tr w:rsidR="00493814" w:rsidRPr="004C1F0D" w:rsidTr="00493814">
        <w:trPr>
          <w:jc w:val="center"/>
        </w:trPr>
        <w:tc>
          <w:tcPr>
            <w:tcW w:w="709" w:type="dxa"/>
            <w:shd w:val="clear" w:color="auto" w:fill="auto"/>
            <w:noWrap/>
            <w:vAlign w:val="center"/>
            <w:hideMark/>
          </w:tcPr>
          <w:p w:rsidR="00493814" w:rsidRPr="006419FD" w:rsidRDefault="00493814" w:rsidP="00493814">
            <w:pPr>
              <w:spacing w:after="0" w:line="240" w:lineRule="auto"/>
              <w:rPr>
                <w:rFonts w:ascii="Times New Roman" w:eastAsia="Times New Roman" w:hAnsi="Times New Roman" w:cs="Times New Roman"/>
                <w:color w:val="000000"/>
                <w:sz w:val="24"/>
                <w:szCs w:val="24"/>
              </w:rPr>
            </w:pPr>
            <w:r w:rsidRPr="006419FD">
              <w:rPr>
                <w:rFonts w:ascii="Times New Roman" w:eastAsia="Times New Roman" w:hAnsi="Times New Roman" w:cs="Times New Roman"/>
                <w:color w:val="000000"/>
                <w:sz w:val="24"/>
                <w:szCs w:val="24"/>
              </w:rPr>
              <w:t> </w:t>
            </w:r>
          </w:p>
        </w:tc>
        <w:tc>
          <w:tcPr>
            <w:tcW w:w="6643" w:type="dxa"/>
            <w:shd w:val="clear" w:color="auto" w:fill="auto"/>
            <w:vAlign w:val="bottom"/>
            <w:hideMark/>
          </w:tcPr>
          <w:p w:rsidR="00493814" w:rsidRPr="006419FD" w:rsidRDefault="00493814" w:rsidP="00493814">
            <w:pPr>
              <w:spacing w:after="0" w:line="240" w:lineRule="auto"/>
              <w:rPr>
                <w:rFonts w:ascii="Times New Roman" w:eastAsia="Times New Roman" w:hAnsi="Times New Roman" w:cs="Times New Roman"/>
                <w:color w:val="000000"/>
                <w:sz w:val="24"/>
                <w:szCs w:val="24"/>
              </w:rPr>
            </w:pPr>
            <w:r w:rsidRPr="006419FD">
              <w:rPr>
                <w:rFonts w:ascii="Times New Roman" w:eastAsia="Times New Roman" w:hAnsi="Times New Roman" w:cs="Times New Roman"/>
                <w:color w:val="000000"/>
                <w:sz w:val="24"/>
                <w:szCs w:val="24"/>
              </w:rPr>
              <w:t>Всего по муниципальной программе</w:t>
            </w:r>
          </w:p>
        </w:tc>
        <w:tc>
          <w:tcPr>
            <w:tcW w:w="1276" w:type="dxa"/>
            <w:shd w:val="clear" w:color="auto" w:fill="auto"/>
            <w:noWrap/>
            <w:vAlign w:val="center"/>
            <w:hideMark/>
          </w:tcPr>
          <w:p w:rsidR="00493814" w:rsidRPr="006419FD" w:rsidRDefault="00493814" w:rsidP="00493814">
            <w:pPr>
              <w:spacing w:after="0" w:line="240" w:lineRule="auto"/>
              <w:jc w:val="center"/>
              <w:rPr>
                <w:rFonts w:ascii="Times New Roman" w:eastAsia="Times New Roman" w:hAnsi="Times New Roman" w:cs="Times New Roman"/>
                <w:color w:val="000000"/>
                <w:sz w:val="24"/>
                <w:szCs w:val="24"/>
              </w:rPr>
            </w:pPr>
            <w:r w:rsidRPr="006419FD">
              <w:rPr>
                <w:rFonts w:ascii="Times New Roman" w:eastAsia="Times New Roman" w:hAnsi="Times New Roman" w:cs="Times New Roman"/>
                <w:color w:val="000000"/>
                <w:sz w:val="24"/>
                <w:szCs w:val="24"/>
              </w:rPr>
              <w:t>282 273,0</w:t>
            </w:r>
          </w:p>
        </w:tc>
      </w:tr>
      <w:tr w:rsidR="00493814" w:rsidRPr="004C1F0D" w:rsidTr="00493814">
        <w:trPr>
          <w:jc w:val="center"/>
        </w:trPr>
        <w:tc>
          <w:tcPr>
            <w:tcW w:w="709" w:type="dxa"/>
            <w:shd w:val="clear" w:color="auto" w:fill="auto"/>
            <w:noWrap/>
            <w:vAlign w:val="bottom"/>
            <w:hideMark/>
          </w:tcPr>
          <w:p w:rsidR="00493814" w:rsidRPr="006419FD" w:rsidRDefault="00493814" w:rsidP="00493814">
            <w:pPr>
              <w:spacing w:after="0" w:line="240" w:lineRule="auto"/>
              <w:rPr>
                <w:rFonts w:ascii="Times New Roman" w:eastAsia="Times New Roman" w:hAnsi="Times New Roman" w:cs="Times New Roman"/>
                <w:color w:val="000000"/>
                <w:sz w:val="24"/>
                <w:szCs w:val="24"/>
              </w:rPr>
            </w:pPr>
            <w:r w:rsidRPr="006419FD">
              <w:rPr>
                <w:rFonts w:ascii="Times New Roman" w:eastAsia="Times New Roman" w:hAnsi="Times New Roman" w:cs="Times New Roman"/>
                <w:color w:val="000000"/>
                <w:sz w:val="24"/>
                <w:szCs w:val="24"/>
              </w:rPr>
              <w:t> </w:t>
            </w:r>
          </w:p>
        </w:tc>
        <w:tc>
          <w:tcPr>
            <w:tcW w:w="6643" w:type="dxa"/>
            <w:shd w:val="clear" w:color="auto" w:fill="auto"/>
            <w:vAlign w:val="bottom"/>
            <w:hideMark/>
          </w:tcPr>
          <w:p w:rsidR="00493814" w:rsidRPr="006419FD" w:rsidRDefault="00493814" w:rsidP="00493814">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w:t>
            </w:r>
            <w:r w:rsidRPr="006419FD">
              <w:rPr>
                <w:rFonts w:ascii="Times New Roman" w:eastAsia="Times New Roman" w:hAnsi="Times New Roman" w:cs="Times New Roman"/>
                <w:color w:val="000000"/>
                <w:sz w:val="24"/>
                <w:szCs w:val="24"/>
              </w:rPr>
              <w:t xml:space="preserve"> том числе:</w:t>
            </w:r>
          </w:p>
        </w:tc>
        <w:tc>
          <w:tcPr>
            <w:tcW w:w="1276" w:type="dxa"/>
            <w:shd w:val="clear" w:color="auto" w:fill="auto"/>
            <w:noWrap/>
            <w:vAlign w:val="center"/>
            <w:hideMark/>
          </w:tcPr>
          <w:p w:rsidR="00493814" w:rsidRPr="006419FD" w:rsidRDefault="00493814" w:rsidP="00493814">
            <w:pPr>
              <w:spacing w:after="0" w:line="240" w:lineRule="auto"/>
              <w:jc w:val="center"/>
              <w:rPr>
                <w:rFonts w:ascii="Times New Roman" w:eastAsia="Times New Roman" w:hAnsi="Times New Roman" w:cs="Times New Roman"/>
                <w:color w:val="000000"/>
                <w:sz w:val="24"/>
                <w:szCs w:val="24"/>
              </w:rPr>
            </w:pPr>
            <w:r w:rsidRPr="006419FD">
              <w:rPr>
                <w:rFonts w:ascii="Times New Roman" w:eastAsia="Times New Roman" w:hAnsi="Times New Roman" w:cs="Times New Roman"/>
                <w:color w:val="000000"/>
                <w:sz w:val="24"/>
                <w:szCs w:val="24"/>
              </w:rPr>
              <w:t> </w:t>
            </w:r>
          </w:p>
        </w:tc>
      </w:tr>
      <w:tr w:rsidR="00493814" w:rsidRPr="004C1F0D" w:rsidTr="00493814">
        <w:trPr>
          <w:jc w:val="center"/>
        </w:trPr>
        <w:tc>
          <w:tcPr>
            <w:tcW w:w="709" w:type="dxa"/>
            <w:shd w:val="clear" w:color="auto" w:fill="auto"/>
            <w:noWrap/>
            <w:vAlign w:val="center"/>
            <w:hideMark/>
          </w:tcPr>
          <w:p w:rsidR="00493814" w:rsidRPr="006419FD" w:rsidRDefault="00493814" w:rsidP="00493814">
            <w:pPr>
              <w:spacing w:after="0" w:line="240" w:lineRule="auto"/>
              <w:jc w:val="center"/>
              <w:rPr>
                <w:rFonts w:ascii="Times New Roman" w:eastAsia="Times New Roman" w:hAnsi="Times New Roman" w:cs="Times New Roman"/>
                <w:color w:val="000000"/>
                <w:sz w:val="24"/>
                <w:szCs w:val="24"/>
              </w:rPr>
            </w:pPr>
            <w:r w:rsidRPr="006419FD">
              <w:rPr>
                <w:rFonts w:ascii="Times New Roman" w:eastAsia="Times New Roman" w:hAnsi="Times New Roman" w:cs="Times New Roman"/>
                <w:color w:val="000000"/>
                <w:sz w:val="24"/>
                <w:szCs w:val="24"/>
              </w:rPr>
              <w:t>1.</w:t>
            </w:r>
          </w:p>
        </w:tc>
        <w:tc>
          <w:tcPr>
            <w:tcW w:w="6643" w:type="dxa"/>
            <w:shd w:val="clear" w:color="auto" w:fill="auto"/>
            <w:vAlign w:val="bottom"/>
            <w:hideMark/>
          </w:tcPr>
          <w:p w:rsidR="00493814" w:rsidRPr="006419FD" w:rsidRDefault="00493814" w:rsidP="00493814">
            <w:pPr>
              <w:spacing w:after="0" w:line="240" w:lineRule="auto"/>
              <w:rPr>
                <w:rFonts w:ascii="Times New Roman" w:eastAsia="Times New Roman" w:hAnsi="Times New Roman" w:cs="Times New Roman"/>
                <w:color w:val="000000"/>
                <w:sz w:val="24"/>
                <w:szCs w:val="24"/>
              </w:rPr>
            </w:pPr>
            <w:r w:rsidRPr="006419FD">
              <w:rPr>
                <w:rFonts w:ascii="Times New Roman" w:eastAsia="Times New Roman" w:hAnsi="Times New Roman" w:cs="Times New Roman"/>
                <w:color w:val="000000"/>
                <w:sz w:val="24"/>
                <w:szCs w:val="24"/>
              </w:rPr>
              <w:t xml:space="preserve">Управление социальной политики администрации города Югорска </w:t>
            </w:r>
            <w:r>
              <w:rPr>
                <w:rFonts w:ascii="Times New Roman" w:eastAsia="Times New Roman" w:hAnsi="Times New Roman" w:cs="Times New Roman"/>
                <w:color w:val="000000"/>
                <w:sz w:val="24"/>
                <w:szCs w:val="24"/>
              </w:rPr>
              <w:t>(ответственный исполнитель)</w:t>
            </w:r>
          </w:p>
        </w:tc>
        <w:tc>
          <w:tcPr>
            <w:tcW w:w="1276" w:type="dxa"/>
            <w:shd w:val="clear" w:color="auto" w:fill="auto"/>
            <w:noWrap/>
            <w:vAlign w:val="bottom"/>
            <w:hideMark/>
          </w:tcPr>
          <w:p w:rsidR="00493814" w:rsidRPr="006419FD" w:rsidRDefault="00493814" w:rsidP="00493814">
            <w:pPr>
              <w:spacing w:after="0" w:line="240" w:lineRule="auto"/>
              <w:jc w:val="center"/>
              <w:rPr>
                <w:rFonts w:ascii="Times New Roman" w:eastAsia="Times New Roman" w:hAnsi="Times New Roman" w:cs="Times New Roman"/>
                <w:color w:val="000000"/>
                <w:sz w:val="24"/>
                <w:szCs w:val="24"/>
              </w:rPr>
            </w:pPr>
            <w:r w:rsidRPr="006419FD">
              <w:rPr>
                <w:rFonts w:ascii="Times New Roman" w:eastAsia="Times New Roman" w:hAnsi="Times New Roman" w:cs="Times New Roman"/>
                <w:color w:val="000000"/>
                <w:sz w:val="24"/>
                <w:szCs w:val="24"/>
              </w:rPr>
              <w:t>54 971,0</w:t>
            </w:r>
          </w:p>
        </w:tc>
      </w:tr>
      <w:tr w:rsidR="00493814" w:rsidRPr="004C1F0D" w:rsidTr="00493814">
        <w:trPr>
          <w:jc w:val="center"/>
        </w:trPr>
        <w:tc>
          <w:tcPr>
            <w:tcW w:w="709" w:type="dxa"/>
            <w:shd w:val="clear" w:color="auto" w:fill="auto"/>
            <w:noWrap/>
            <w:vAlign w:val="center"/>
            <w:hideMark/>
          </w:tcPr>
          <w:p w:rsidR="00493814" w:rsidRPr="006419FD" w:rsidRDefault="00493814" w:rsidP="00493814">
            <w:pPr>
              <w:spacing w:after="0" w:line="240" w:lineRule="auto"/>
              <w:jc w:val="center"/>
              <w:rPr>
                <w:rFonts w:ascii="Times New Roman" w:eastAsia="Times New Roman" w:hAnsi="Times New Roman" w:cs="Times New Roman"/>
                <w:color w:val="000000"/>
                <w:sz w:val="24"/>
                <w:szCs w:val="24"/>
              </w:rPr>
            </w:pPr>
            <w:r w:rsidRPr="006419FD">
              <w:rPr>
                <w:rFonts w:ascii="Times New Roman" w:eastAsia="Times New Roman" w:hAnsi="Times New Roman" w:cs="Times New Roman"/>
                <w:color w:val="000000"/>
                <w:sz w:val="24"/>
                <w:szCs w:val="24"/>
              </w:rPr>
              <w:t>2.</w:t>
            </w:r>
          </w:p>
        </w:tc>
        <w:tc>
          <w:tcPr>
            <w:tcW w:w="6643" w:type="dxa"/>
            <w:shd w:val="clear" w:color="auto" w:fill="auto"/>
            <w:vAlign w:val="bottom"/>
            <w:hideMark/>
          </w:tcPr>
          <w:p w:rsidR="00493814" w:rsidRPr="006419FD" w:rsidRDefault="00493814" w:rsidP="00493814">
            <w:pPr>
              <w:spacing w:after="0" w:line="240" w:lineRule="auto"/>
              <w:rPr>
                <w:rFonts w:ascii="Times New Roman" w:eastAsia="Times New Roman" w:hAnsi="Times New Roman" w:cs="Times New Roman"/>
                <w:color w:val="000000"/>
                <w:sz w:val="24"/>
                <w:szCs w:val="24"/>
              </w:rPr>
            </w:pPr>
            <w:r w:rsidRPr="006419FD">
              <w:rPr>
                <w:rFonts w:ascii="Times New Roman" w:eastAsia="Times New Roman" w:hAnsi="Times New Roman" w:cs="Times New Roman"/>
                <w:color w:val="000000"/>
                <w:sz w:val="24"/>
                <w:szCs w:val="24"/>
              </w:rPr>
              <w:t xml:space="preserve">Департамент </w:t>
            </w:r>
            <w:proofErr w:type="spellStart"/>
            <w:r w:rsidRPr="006419FD">
              <w:rPr>
                <w:rFonts w:ascii="Times New Roman" w:eastAsia="Times New Roman" w:hAnsi="Times New Roman" w:cs="Times New Roman"/>
                <w:color w:val="000000"/>
                <w:sz w:val="24"/>
                <w:szCs w:val="24"/>
              </w:rPr>
              <w:t>жилищно</w:t>
            </w:r>
            <w:proofErr w:type="spellEnd"/>
            <w:r w:rsidRPr="006419FD">
              <w:rPr>
                <w:rFonts w:ascii="Times New Roman" w:eastAsia="Times New Roman" w:hAnsi="Times New Roman" w:cs="Times New Roman"/>
                <w:color w:val="000000"/>
                <w:sz w:val="24"/>
                <w:szCs w:val="24"/>
              </w:rPr>
              <w:t xml:space="preserve"> - коммунального и строительного комплекса администрации города Югорска</w:t>
            </w:r>
            <w:r>
              <w:rPr>
                <w:rFonts w:ascii="Times New Roman" w:eastAsia="Times New Roman" w:hAnsi="Times New Roman" w:cs="Times New Roman"/>
                <w:color w:val="000000"/>
                <w:sz w:val="24"/>
                <w:szCs w:val="24"/>
              </w:rPr>
              <w:t xml:space="preserve"> (соисполнитель)</w:t>
            </w:r>
          </w:p>
        </w:tc>
        <w:tc>
          <w:tcPr>
            <w:tcW w:w="1276" w:type="dxa"/>
            <w:shd w:val="clear" w:color="auto" w:fill="auto"/>
            <w:noWrap/>
            <w:vAlign w:val="bottom"/>
            <w:hideMark/>
          </w:tcPr>
          <w:p w:rsidR="00493814" w:rsidRPr="006419FD" w:rsidRDefault="00493814" w:rsidP="00493814">
            <w:pPr>
              <w:spacing w:after="0" w:line="240" w:lineRule="auto"/>
              <w:jc w:val="center"/>
              <w:rPr>
                <w:rFonts w:ascii="Times New Roman" w:eastAsia="Times New Roman" w:hAnsi="Times New Roman" w:cs="Times New Roman"/>
                <w:color w:val="000000"/>
                <w:sz w:val="24"/>
                <w:szCs w:val="24"/>
              </w:rPr>
            </w:pPr>
            <w:r w:rsidRPr="006419FD">
              <w:rPr>
                <w:rFonts w:ascii="Times New Roman" w:eastAsia="Times New Roman" w:hAnsi="Times New Roman" w:cs="Times New Roman"/>
                <w:color w:val="000000"/>
                <w:sz w:val="24"/>
                <w:szCs w:val="24"/>
              </w:rPr>
              <w:t>227 152,0</w:t>
            </w:r>
          </w:p>
        </w:tc>
      </w:tr>
      <w:tr w:rsidR="00493814" w:rsidRPr="004C1F0D" w:rsidTr="00493814">
        <w:trPr>
          <w:jc w:val="center"/>
        </w:trPr>
        <w:tc>
          <w:tcPr>
            <w:tcW w:w="709" w:type="dxa"/>
            <w:shd w:val="clear" w:color="auto" w:fill="auto"/>
            <w:noWrap/>
            <w:vAlign w:val="center"/>
            <w:hideMark/>
          </w:tcPr>
          <w:p w:rsidR="00493814" w:rsidRPr="006419FD" w:rsidRDefault="00493814" w:rsidP="00493814">
            <w:pPr>
              <w:spacing w:after="0" w:line="240" w:lineRule="auto"/>
              <w:jc w:val="center"/>
              <w:rPr>
                <w:rFonts w:ascii="Times New Roman" w:eastAsia="Times New Roman" w:hAnsi="Times New Roman" w:cs="Times New Roman"/>
                <w:color w:val="000000"/>
                <w:sz w:val="24"/>
                <w:szCs w:val="24"/>
              </w:rPr>
            </w:pPr>
            <w:r w:rsidRPr="006419FD">
              <w:rPr>
                <w:rFonts w:ascii="Times New Roman" w:eastAsia="Times New Roman" w:hAnsi="Times New Roman" w:cs="Times New Roman"/>
                <w:color w:val="000000"/>
                <w:sz w:val="24"/>
                <w:szCs w:val="24"/>
              </w:rPr>
              <w:t>3.</w:t>
            </w:r>
          </w:p>
        </w:tc>
        <w:tc>
          <w:tcPr>
            <w:tcW w:w="6643" w:type="dxa"/>
            <w:shd w:val="clear" w:color="auto" w:fill="auto"/>
            <w:vAlign w:val="bottom"/>
            <w:hideMark/>
          </w:tcPr>
          <w:p w:rsidR="00493814" w:rsidRPr="006419FD" w:rsidRDefault="00493814" w:rsidP="00493814">
            <w:pPr>
              <w:spacing w:after="0" w:line="240" w:lineRule="auto"/>
              <w:rPr>
                <w:rFonts w:ascii="Times New Roman" w:eastAsia="Times New Roman" w:hAnsi="Times New Roman" w:cs="Times New Roman"/>
                <w:color w:val="000000"/>
                <w:sz w:val="24"/>
                <w:szCs w:val="24"/>
              </w:rPr>
            </w:pPr>
            <w:r w:rsidRPr="006419FD">
              <w:rPr>
                <w:rFonts w:ascii="Times New Roman" w:eastAsia="Times New Roman" w:hAnsi="Times New Roman" w:cs="Times New Roman"/>
                <w:color w:val="000000"/>
                <w:sz w:val="24"/>
                <w:szCs w:val="24"/>
              </w:rPr>
              <w:t>Управление бухгалтерского учета и отчетности администрации города Югорска</w:t>
            </w:r>
            <w:r>
              <w:rPr>
                <w:rFonts w:ascii="Times New Roman" w:eastAsia="Times New Roman" w:hAnsi="Times New Roman" w:cs="Times New Roman"/>
                <w:color w:val="000000"/>
                <w:sz w:val="24"/>
                <w:szCs w:val="24"/>
              </w:rPr>
              <w:t xml:space="preserve"> (соисполнитель)</w:t>
            </w:r>
          </w:p>
        </w:tc>
        <w:tc>
          <w:tcPr>
            <w:tcW w:w="1276" w:type="dxa"/>
            <w:shd w:val="clear" w:color="auto" w:fill="auto"/>
            <w:noWrap/>
            <w:vAlign w:val="bottom"/>
            <w:hideMark/>
          </w:tcPr>
          <w:p w:rsidR="00493814" w:rsidRPr="006419FD" w:rsidRDefault="00493814" w:rsidP="00493814">
            <w:pPr>
              <w:spacing w:after="0" w:line="240" w:lineRule="auto"/>
              <w:jc w:val="center"/>
              <w:rPr>
                <w:rFonts w:ascii="Times New Roman" w:eastAsia="Times New Roman" w:hAnsi="Times New Roman" w:cs="Times New Roman"/>
                <w:color w:val="000000"/>
                <w:sz w:val="24"/>
                <w:szCs w:val="24"/>
              </w:rPr>
            </w:pPr>
            <w:r w:rsidRPr="006419FD">
              <w:rPr>
                <w:rFonts w:ascii="Times New Roman" w:eastAsia="Times New Roman" w:hAnsi="Times New Roman" w:cs="Times New Roman"/>
                <w:color w:val="000000"/>
                <w:sz w:val="24"/>
                <w:szCs w:val="24"/>
              </w:rPr>
              <w:t>150,0</w:t>
            </w:r>
          </w:p>
        </w:tc>
      </w:tr>
    </w:tbl>
    <w:p w:rsidR="00493814" w:rsidRDefault="00493814" w:rsidP="00493814">
      <w:pPr>
        <w:spacing w:after="0" w:line="240" w:lineRule="auto"/>
        <w:ind w:firstLine="708"/>
        <w:rPr>
          <w:rFonts w:ascii="Times New Roman" w:hAnsi="Times New Roman" w:cs="Times New Roman"/>
          <w:sz w:val="24"/>
          <w:szCs w:val="24"/>
        </w:rPr>
      </w:pPr>
    </w:p>
    <w:p w:rsidR="005D7BDF" w:rsidRDefault="005D7BDF" w:rsidP="00493814">
      <w:pPr>
        <w:spacing w:after="0" w:line="240" w:lineRule="auto"/>
        <w:ind w:firstLine="708"/>
        <w:rPr>
          <w:rFonts w:ascii="Times New Roman" w:hAnsi="Times New Roman" w:cs="Times New Roman"/>
          <w:sz w:val="24"/>
          <w:szCs w:val="24"/>
        </w:rPr>
      </w:pPr>
    </w:p>
    <w:p w:rsidR="005D7BDF" w:rsidRDefault="005D7BDF" w:rsidP="00493814">
      <w:pPr>
        <w:spacing w:after="0" w:line="240" w:lineRule="auto"/>
        <w:ind w:firstLine="708"/>
        <w:rPr>
          <w:rFonts w:ascii="Times New Roman" w:hAnsi="Times New Roman" w:cs="Times New Roman"/>
          <w:sz w:val="24"/>
          <w:szCs w:val="24"/>
        </w:rPr>
      </w:pPr>
    </w:p>
    <w:p w:rsidR="005D7BDF" w:rsidRDefault="005D7BDF" w:rsidP="00493814">
      <w:pPr>
        <w:spacing w:after="0" w:line="240" w:lineRule="auto"/>
        <w:ind w:firstLine="708"/>
        <w:rPr>
          <w:rFonts w:ascii="Times New Roman" w:hAnsi="Times New Roman" w:cs="Times New Roman"/>
          <w:sz w:val="24"/>
          <w:szCs w:val="24"/>
        </w:rPr>
      </w:pPr>
    </w:p>
    <w:p w:rsidR="005D7BDF" w:rsidRPr="004C1F0D" w:rsidRDefault="005D7BDF" w:rsidP="00493814">
      <w:pPr>
        <w:spacing w:after="0" w:line="240" w:lineRule="auto"/>
        <w:ind w:firstLine="708"/>
        <w:rPr>
          <w:rFonts w:ascii="Times New Roman" w:hAnsi="Times New Roman" w:cs="Times New Roman"/>
          <w:sz w:val="24"/>
          <w:szCs w:val="24"/>
        </w:rPr>
      </w:pPr>
    </w:p>
    <w:p w:rsidR="00493814" w:rsidRPr="004C1F0D" w:rsidRDefault="00493814" w:rsidP="00493814">
      <w:pPr>
        <w:spacing w:after="0" w:line="240" w:lineRule="auto"/>
        <w:ind w:firstLine="360"/>
        <w:jc w:val="right"/>
        <w:rPr>
          <w:rFonts w:ascii="Times New Roman" w:hAnsi="Times New Roman" w:cs="Times New Roman"/>
          <w:sz w:val="24"/>
          <w:szCs w:val="24"/>
        </w:rPr>
      </w:pPr>
      <w:r w:rsidRPr="004C1F0D">
        <w:rPr>
          <w:rFonts w:ascii="Times New Roman" w:hAnsi="Times New Roman" w:cs="Times New Roman"/>
          <w:sz w:val="24"/>
          <w:szCs w:val="24"/>
        </w:rPr>
        <w:lastRenderedPageBreak/>
        <w:t>Таблица</w:t>
      </w:r>
      <w:r w:rsidR="005D7BDF">
        <w:rPr>
          <w:rFonts w:ascii="Times New Roman" w:hAnsi="Times New Roman" w:cs="Times New Roman"/>
          <w:sz w:val="24"/>
          <w:szCs w:val="24"/>
        </w:rPr>
        <w:t xml:space="preserve"> 50</w:t>
      </w:r>
      <w:r w:rsidRPr="004C1F0D">
        <w:rPr>
          <w:rFonts w:ascii="Times New Roman" w:hAnsi="Times New Roman" w:cs="Times New Roman"/>
          <w:sz w:val="24"/>
          <w:szCs w:val="24"/>
        </w:rPr>
        <w:t xml:space="preserve"> </w:t>
      </w:r>
    </w:p>
    <w:p w:rsidR="00493814" w:rsidRPr="008823AA" w:rsidRDefault="00493814" w:rsidP="004938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Объем бюджетных ассигнований на реализацию </w:t>
      </w:r>
      <w:r w:rsidRPr="008823AA">
        <w:rPr>
          <w:rFonts w:ascii="Times New Roman" w:hAnsi="Times New Roman" w:cs="Times New Roman"/>
          <w:sz w:val="24"/>
          <w:szCs w:val="24"/>
        </w:rPr>
        <w:t xml:space="preserve">муниципальной программы </w:t>
      </w:r>
      <w:r>
        <w:rPr>
          <w:rFonts w:ascii="Times New Roman" w:hAnsi="Times New Roman" w:cs="Times New Roman"/>
          <w:sz w:val="24"/>
          <w:szCs w:val="24"/>
        </w:rPr>
        <w:t xml:space="preserve">           </w:t>
      </w:r>
      <w:r w:rsidRPr="004C1F0D">
        <w:rPr>
          <w:rFonts w:ascii="Times New Roman" w:hAnsi="Times New Roman" w:cs="Times New Roman"/>
          <w:sz w:val="24"/>
          <w:szCs w:val="24"/>
        </w:rPr>
        <w:t>«</w:t>
      </w:r>
      <w:r w:rsidRPr="004C1F0D">
        <w:rPr>
          <w:rFonts w:ascii="Times New Roman" w:eastAsia="Times New Roman" w:hAnsi="Times New Roman" w:cs="Times New Roman"/>
          <w:bCs/>
          <w:sz w:val="24"/>
          <w:szCs w:val="24"/>
        </w:rPr>
        <w:t xml:space="preserve">Развитие </w:t>
      </w:r>
      <w:r w:rsidRPr="004C1F0D">
        <w:rPr>
          <w:rFonts w:ascii="Times New Roman" w:hAnsi="Times New Roman" w:cs="Times New Roman"/>
          <w:sz w:val="24"/>
          <w:szCs w:val="24"/>
        </w:rPr>
        <w:t>физической культуры и спорта в городе Югорске на 2014 – 2020 годы»</w:t>
      </w:r>
    </w:p>
    <w:p w:rsidR="00493814" w:rsidRPr="004C1F0D" w:rsidRDefault="00493814" w:rsidP="00493814">
      <w:pPr>
        <w:spacing w:after="0" w:line="240" w:lineRule="auto"/>
        <w:ind w:firstLine="360"/>
        <w:jc w:val="center"/>
        <w:rPr>
          <w:rFonts w:ascii="Times New Roman" w:hAnsi="Times New Roman" w:cs="Times New Roman"/>
          <w:sz w:val="24"/>
          <w:szCs w:val="24"/>
        </w:rPr>
      </w:pPr>
      <w:r>
        <w:rPr>
          <w:rFonts w:ascii="Times New Roman" w:hAnsi="Times New Roman" w:cs="Times New Roman"/>
          <w:sz w:val="24"/>
          <w:szCs w:val="24"/>
        </w:rPr>
        <w:t>в разрезе задач, основных мероприятий и источников финансирования н</w:t>
      </w:r>
      <w:r w:rsidRPr="004C1F0D">
        <w:rPr>
          <w:rFonts w:ascii="Times New Roman" w:hAnsi="Times New Roman" w:cs="Times New Roman"/>
          <w:sz w:val="24"/>
          <w:szCs w:val="24"/>
        </w:rPr>
        <w:t>а 201</w:t>
      </w:r>
      <w:r>
        <w:rPr>
          <w:rFonts w:ascii="Times New Roman" w:hAnsi="Times New Roman" w:cs="Times New Roman"/>
          <w:sz w:val="24"/>
          <w:szCs w:val="24"/>
        </w:rPr>
        <w:t>6</w:t>
      </w:r>
      <w:r w:rsidRPr="004C1F0D">
        <w:rPr>
          <w:rFonts w:ascii="Times New Roman" w:hAnsi="Times New Roman" w:cs="Times New Roman"/>
          <w:sz w:val="24"/>
          <w:szCs w:val="24"/>
        </w:rPr>
        <w:t xml:space="preserve"> </w:t>
      </w:r>
      <w:r>
        <w:rPr>
          <w:rFonts w:ascii="Times New Roman" w:hAnsi="Times New Roman" w:cs="Times New Roman"/>
          <w:sz w:val="24"/>
          <w:szCs w:val="24"/>
        </w:rPr>
        <w:t>год                                                                                                                                             (без учета внебюджетных источников)</w:t>
      </w:r>
    </w:p>
    <w:p w:rsidR="00493814" w:rsidRPr="004C1F0D" w:rsidRDefault="00493814" w:rsidP="00493814">
      <w:pPr>
        <w:spacing w:after="0" w:line="240" w:lineRule="auto"/>
        <w:ind w:firstLine="360"/>
        <w:jc w:val="center"/>
        <w:rPr>
          <w:rFonts w:ascii="Times New Roman" w:hAnsi="Times New Roman" w:cs="Times New Roman"/>
          <w:sz w:val="24"/>
          <w:szCs w:val="24"/>
        </w:rPr>
      </w:pPr>
    </w:p>
    <w:tbl>
      <w:tblPr>
        <w:tblW w:w="8984" w:type="dxa"/>
        <w:jc w:val="center"/>
        <w:tblInd w:w="-38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6"/>
        <w:gridCol w:w="4940"/>
        <w:gridCol w:w="1716"/>
        <w:gridCol w:w="1752"/>
      </w:tblGrid>
      <w:tr w:rsidR="00493814" w:rsidRPr="004C1F0D" w:rsidTr="00493814">
        <w:trPr>
          <w:jc w:val="center"/>
        </w:trPr>
        <w:tc>
          <w:tcPr>
            <w:tcW w:w="576" w:type="dxa"/>
            <w:vAlign w:val="center"/>
            <w:hideMark/>
          </w:tcPr>
          <w:p w:rsidR="00493814" w:rsidRPr="00F00167" w:rsidRDefault="00493814" w:rsidP="00493814">
            <w:pPr>
              <w:spacing w:after="0" w:line="240" w:lineRule="auto"/>
              <w:rPr>
                <w:rFonts w:ascii="Times New Roman" w:eastAsia="Times New Roman" w:hAnsi="Times New Roman" w:cs="Times New Roman"/>
                <w:color w:val="000000"/>
                <w:sz w:val="24"/>
                <w:szCs w:val="24"/>
              </w:rPr>
            </w:pPr>
            <w:r w:rsidRPr="00F00167">
              <w:rPr>
                <w:rFonts w:ascii="Times New Roman" w:eastAsia="Times New Roman" w:hAnsi="Times New Roman" w:cs="Times New Roman"/>
                <w:color w:val="000000"/>
                <w:sz w:val="24"/>
                <w:szCs w:val="24"/>
              </w:rPr>
              <w:t>№ п/п</w:t>
            </w:r>
          </w:p>
        </w:tc>
        <w:tc>
          <w:tcPr>
            <w:tcW w:w="4940" w:type="dxa"/>
            <w:vAlign w:val="center"/>
            <w:hideMark/>
          </w:tcPr>
          <w:p w:rsidR="00493814" w:rsidRPr="00F00167" w:rsidRDefault="00493814" w:rsidP="00493814">
            <w:pPr>
              <w:spacing w:after="0" w:line="240" w:lineRule="auto"/>
              <w:rPr>
                <w:rFonts w:ascii="Times New Roman" w:eastAsia="Times New Roman" w:hAnsi="Times New Roman" w:cs="Times New Roman"/>
                <w:color w:val="000000"/>
                <w:sz w:val="24"/>
                <w:szCs w:val="24"/>
              </w:rPr>
            </w:pPr>
            <w:r w:rsidRPr="00F00167">
              <w:rPr>
                <w:rFonts w:ascii="Times New Roman" w:eastAsia="Times New Roman" w:hAnsi="Times New Roman" w:cs="Times New Roman"/>
                <w:color w:val="000000"/>
                <w:sz w:val="24"/>
                <w:szCs w:val="24"/>
              </w:rPr>
              <w:t>Наименование задач и основных мероприятий муниципальной программы</w:t>
            </w:r>
          </w:p>
        </w:tc>
        <w:tc>
          <w:tcPr>
            <w:tcW w:w="1716" w:type="dxa"/>
            <w:shd w:val="clear" w:color="auto" w:fill="auto"/>
            <w:vAlign w:val="center"/>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Сумма, тыс. рублей</w:t>
            </w:r>
          </w:p>
        </w:tc>
        <w:tc>
          <w:tcPr>
            <w:tcW w:w="1752" w:type="dxa"/>
            <w:shd w:val="clear" w:color="auto" w:fill="auto"/>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 к общему объему расходов</w:t>
            </w:r>
          </w:p>
        </w:tc>
      </w:tr>
      <w:tr w:rsidR="00493814" w:rsidRPr="004C1F0D" w:rsidTr="00493814">
        <w:trPr>
          <w:jc w:val="center"/>
        </w:trPr>
        <w:tc>
          <w:tcPr>
            <w:tcW w:w="576" w:type="dxa"/>
            <w:shd w:val="clear" w:color="auto" w:fill="auto"/>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1</w:t>
            </w:r>
          </w:p>
        </w:tc>
        <w:tc>
          <w:tcPr>
            <w:tcW w:w="4940" w:type="dxa"/>
            <w:shd w:val="clear" w:color="auto" w:fill="auto"/>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2</w:t>
            </w:r>
          </w:p>
        </w:tc>
        <w:tc>
          <w:tcPr>
            <w:tcW w:w="1716" w:type="dxa"/>
            <w:shd w:val="clear" w:color="auto" w:fill="auto"/>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3</w:t>
            </w:r>
          </w:p>
        </w:tc>
        <w:tc>
          <w:tcPr>
            <w:tcW w:w="1752" w:type="dxa"/>
            <w:shd w:val="clear" w:color="auto" w:fill="auto"/>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4</w:t>
            </w:r>
          </w:p>
        </w:tc>
      </w:tr>
      <w:tr w:rsidR="00493814" w:rsidRPr="004C1F0D" w:rsidTr="00493814">
        <w:trPr>
          <w:jc w:val="center"/>
        </w:trPr>
        <w:tc>
          <w:tcPr>
            <w:tcW w:w="576" w:type="dxa"/>
            <w:vMerge w:val="restart"/>
            <w:shd w:val="clear" w:color="000000" w:fill="FFFFFF"/>
            <w:noWrap/>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 xml:space="preserve"> </w:t>
            </w:r>
          </w:p>
        </w:tc>
        <w:tc>
          <w:tcPr>
            <w:tcW w:w="4940" w:type="dxa"/>
            <w:shd w:val="clear" w:color="000000" w:fill="FFFFFF"/>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Всего по муниципальной программе</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282 273,0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100,0</w:t>
            </w:r>
          </w:p>
        </w:tc>
      </w:tr>
      <w:tr w:rsidR="00493814" w:rsidRPr="004C1F0D" w:rsidTr="00493814">
        <w:trPr>
          <w:jc w:val="center"/>
        </w:trPr>
        <w:tc>
          <w:tcPr>
            <w:tcW w:w="576" w:type="dxa"/>
            <w:vMerge/>
            <w:shd w:val="clear" w:color="000000" w:fill="FFFFFF"/>
            <w:noWrap/>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p>
        </w:tc>
        <w:tc>
          <w:tcPr>
            <w:tcW w:w="4940" w:type="dxa"/>
            <w:shd w:val="clear" w:color="000000" w:fill="FFFFFF"/>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в том числе по источникам:</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p>
        </w:tc>
      </w:tr>
      <w:tr w:rsidR="00493814" w:rsidRPr="004C1F0D" w:rsidTr="00493814">
        <w:trPr>
          <w:jc w:val="center"/>
        </w:trPr>
        <w:tc>
          <w:tcPr>
            <w:tcW w:w="576" w:type="dxa"/>
            <w:vMerge/>
            <w:shd w:val="clear" w:color="000000" w:fill="FFFFFF"/>
            <w:noWrap/>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p>
        </w:tc>
        <w:tc>
          <w:tcPr>
            <w:tcW w:w="4940" w:type="dxa"/>
            <w:shd w:val="clear" w:color="000000" w:fill="FFFFFF"/>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бюджет автономного округа</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216 443,0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76,7</w:t>
            </w:r>
          </w:p>
        </w:tc>
      </w:tr>
      <w:tr w:rsidR="00493814" w:rsidRPr="004C1F0D" w:rsidTr="00493814">
        <w:trPr>
          <w:jc w:val="center"/>
        </w:trPr>
        <w:tc>
          <w:tcPr>
            <w:tcW w:w="576" w:type="dxa"/>
            <w:vMerge/>
            <w:shd w:val="clear" w:color="000000" w:fill="FFFFFF"/>
            <w:noWrap/>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p>
        </w:tc>
        <w:tc>
          <w:tcPr>
            <w:tcW w:w="4940" w:type="dxa"/>
            <w:shd w:val="clear" w:color="000000" w:fill="FFFFFF"/>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местный бюджет</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65 830,0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23,3</w:t>
            </w:r>
          </w:p>
        </w:tc>
      </w:tr>
      <w:tr w:rsidR="00493814" w:rsidRPr="004C1F0D" w:rsidTr="00493814">
        <w:trPr>
          <w:jc w:val="center"/>
        </w:trPr>
        <w:tc>
          <w:tcPr>
            <w:tcW w:w="576" w:type="dxa"/>
            <w:vMerge w:val="restart"/>
            <w:shd w:val="clear" w:color="000000" w:fill="FFFFFF"/>
            <w:noWrap/>
            <w:vAlign w:val="center"/>
            <w:hideMark/>
          </w:tcPr>
          <w:p w:rsidR="00493814" w:rsidRPr="00BE3A95" w:rsidRDefault="00493814" w:rsidP="00493814">
            <w:pPr>
              <w:spacing w:after="0" w:line="240" w:lineRule="auto"/>
              <w:jc w:val="center"/>
              <w:rPr>
                <w:rFonts w:ascii="Times New Roman" w:eastAsia="Times New Roman" w:hAnsi="Times New Roman" w:cs="Times New Roman"/>
                <w:b/>
                <w:color w:val="000000"/>
                <w:sz w:val="24"/>
                <w:szCs w:val="24"/>
              </w:rPr>
            </w:pPr>
            <w:r w:rsidRPr="00BE3A95">
              <w:rPr>
                <w:rFonts w:ascii="Times New Roman" w:eastAsia="Times New Roman" w:hAnsi="Times New Roman" w:cs="Times New Roman"/>
                <w:b/>
                <w:color w:val="000000"/>
                <w:sz w:val="24"/>
                <w:szCs w:val="24"/>
              </w:rPr>
              <w:t>1.</w:t>
            </w:r>
          </w:p>
        </w:tc>
        <w:tc>
          <w:tcPr>
            <w:tcW w:w="4940" w:type="dxa"/>
            <w:shd w:val="clear" w:color="000000" w:fill="FFFFFF"/>
            <w:vAlign w:val="bottom"/>
            <w:hideMark/>
          </w:tcPr>
          <w:p w:rsidR="00493814" w:rsidRPr="00BE3A95" w:rsidRDefault="00493814" w:rsidP="00493814">
            <w:pPr>
              <w:spacing w:after="0" w:line="240" w:lineRule="auto"/>
              <w:rPr>
                <w:rFonts w:ascii="Times New Roman" w:eastAsia="Times New Roman" w:hAnsi="Times New Roman" w:cs="Times New Roman"/>
                <w:b/>
                <w:color w:val="000000"/>
                <w:sz w:val="24"/>
                <w:szCs w:val="24"/>
              </w:rPr>
            </w:pPr>
            <w:r w:rsidRPr="00BE3A95">
              <w:rPr>
                <w:rFonts w:ascii="Times New Roman" w:eastAsia="Times New Roman" w:hAnsi="Times New Roman" w:cs="Times New Roman"/>
                <w:b/>
                <w:color w:val="000000"/>
                <w:sz w:val="24"/>
                <w:szCs w:val="24"/>
              </w:rPr>
              <w:t>Задача 1 «Развитие материально – технической базы  муниципальных  учреждений физической культуры и           спорта, спортивной инфраструктуры», всего</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b/>
                <w:color w:val="000000"/>
                <w:sz w:val="24"/>
                <w:szCs w:val="24"/>
              </w:rPr>
            </w:pPr>
            <w:r w:rsidRPr="00BE3A95">
              <w:rPr>
                <w:rFonts w:ascii="Times New Roman" w:eastAsia="Times New Roman" w:hAnsi="Times New Roman" w:cs="Times New Roman"/>
                <w:b/>
                <w:color w:val="000000"/>
                <w:sz w:val="24"/>
                <w:szCs w:val="24"/>
              </w:rPr>
              <w:t>227 152,0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b/>
                <w:color w:val="000000"/>
                <w:sz w:val="24"/>
                <w:szCs w:val="24"/>
              </w:rPr>
            </w:pPr>
            <w:r w:rsidRPr="00BE3A95">
              <w:rPr>
                <w:rFonts w:ascii="Times New Roman" w:eastAsia="Times New Roman" w:hAnsi="Times New Roman" w:cs="Times New Roman"/>
                <w:b/>
                <w:color w:val="000000"/>
                <w:sz w:val="24"/>
                <w:szCs w:val="24"/>
              </w:rPr>
              <w:t>80,5</w:t>
            </w:r>
          </w:p>
        </w:tc>
      </w:tr>
      <w:tr w:rsidR="00493814" w:rsidRPr="004C1F0D" w:rsidTr="00493814">
        <w:trPr>
          <w:jc w:val="center"/>
        </w:trPr>
        <w:tc>
          <w:tcPr>
            <w:tcW w:w="576" w:type="dxa"/>
            <w:vMerge/>
            <w:shd w:val="clear" w:color="000000" w:fill="FFFFFF"/>
            <w:noWrap/>
            <w:vAlign w:val="bottom"/>
            <w:hideMark/>
          </w:tcPr>
          <w:p w:rsidR="00493814" w:rsidRPr="00BE3A95" w:rsidRDefault="00493814" w:rsidP="00493814">
            <w:pPr>
              <w:spacing w:after="0" w:line="240" w:lineRule="auto"/>
              <w:rPr>
                <w:rFonts w:ascii="Calibri" w:eastAsia="Times New Roman" w:hAnsi="Calibri" w:cs="Calibri"/>
                <w:color w:val="000000"/>
                <w:sz w:val="24"/>
                <w:szCs w:val="24"/>
              </w:rPr>
            </w:pPr>
          </w:p>
        </w:tc>
        <w:tc>
          <w:tcPr>
            <w:tcW w:w="4940" w:type="dxa"/>
            <w:shd w:val="clear" w:color="000000" w:fill="FFFFFF"/>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в том числе по источникам:</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p>
        </w:tc>
      </w:tr>
      <w:tr w:rsidR="00493814" w:rsidRPr="004C1F0D" w:rsidTr="00493814">
        <w:trPr>
          <w:jc w:val="center"/>
        </w:trPr>
        <w:tc>
          <w:tcPr>
            <w:tcW w:w="576" w:type="dxa"/>
            <w:vMerge/>
            <w:shd w:val="clear" w:color="000000" w:fill="FFFFFF"/>
            <w:noWrap/>
            <w:vAlign w:val="bottom"/>
            <w:hideMark/>
          </w:tcPr>
          <w:p w:rsidR="00493814" w:rsidRPr="00BE3A95" w:rsidRDefault="00493814" w:rsidP="00493814">
            <w:pPr>
              <w:spacing w:after="0" w:line="240" w:lineRule="auto"/>
              <w:rPr>
                <w:rFonts w:ascii="Calibri" w:eastAsia="Times New Roman" w:hAnsi="Calibri" w:cs="Calibri"/>
                <w:color w:val="000000"/>
                <w:sz w:val="24"/>
                <w:szCs w:val="24"/>
              </w:rPr>
            </w:pPr>
          </w:p>
        </w:tc>
        <w:tc>
          <w:tcPr>
            <w:tcW w:w="4940" w:type="dxa"/>
            <w:shd w:val="clear" w:color="000000" w:fill="FFFFFF"/>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бюджет автономного округа</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215 752,0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Х</w:t>
            </w:r>
          </w:p>
        </w:tc>
      </w:tr>
      <w:tr w:rsidR="00493814" w:rsidRPr="004C1F0D" w:rsidTr="00493814">
        <w:trPr>
          <w:trHeight w:val="182"/>
          <w:jc w:val="center"/>
        </w:trPr>
        <w:tc>
          <w:tcPr>
            <w:tcW w:w="576" w:type="dxa"/>
            <w:vMerge/>
            <w:shd w:val="clear" w:color="000000" w:fill="FFFFFF"/>
            <w:noWrap/>
            <w:vAlign w:val="bottom"/>
            <w:hideMark/>
          </w:tcPr>
          <w:p w:rsidR="00493814" w:rsidRPr="00BE3A95" w:rsidRDefault="00493814" w:rsidP="00493814">
            <w:pPr>
              <w:spacing w:after="0" w:line="240" w:lineRule="auto"/>
              <w:rPr>
                <w:rFonts w:ascii="Calibri" w:eastAsia="Times New Roman" w:hAnsi="Calibri" w:cs="Calibri"/>
                <w:color w:val="000000"/>
                <w:sz w:val="24"/>
                <w:szCs w:val="24"/>
              </w:rPr>
            </w:pPr>
          </w:p>
        </w:tc>
        <w:tc>
          <w:tcPr>
            <w:tcW w:w="4940" w:type="dxa"/>
            <w:shd w:val="clear" w:color="000000" w:fill="FFFFFF"/>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местный бюджет</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11 400,0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Х</w:t>
            </w:r>
          </w:p>
        </w:tc>
      </w:tr>
      <w:tr w:rsidR="00493814" w:rsidRPr="004C1F0D" w:rsidTr="00493814">
        <w:trPr>
          <w:trHeight w:val="384"/>
          <w:jc w:val="center"/>
        </w:trPr>
        <w:tc>
          <w:tcPr>
            <w:tcW w:w="576" w:type="dxa"/>
            <w:shd w:val="clear" w:color="000000" w:fill="FFFFFF"/>
            <w:noWrap/>
            <w:vAlign w:val="bottom"/>
            <w:hideMark/>
          </w:tcPr>
          <w:p w:rsidR="00493814"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1.1.</w:t>
            </w:r>
          </w:p>
          <w:p w:rsidR="00493814" w:rsidRDefault="00493814" w:rsidP="00493814">
            <w:pPr>
              <w:spacing w:after="0" w:line="240" w:lineRule="auto"/>
              <w:rPr>
                <w:rFonts w:ascii="Times New Roman" w:eastAsia="Times New Roman" w:hAnsi="Times New Roman" w:cs="Times New Roman"/>
                <w:color w:val="000000"/>
                <w:sz w:val="24"/>
                <w:szCs w:val="24"/>
              </w:rPr>
            </w:pPr>
          </w:p>
          <w:p w:rsidR="00493814" w:rsidRPr="00BE3A95" w:rsidRDefault="00493814" w:rsidP="00493814">
            <w:pPr>
              <w:spacing w:after="0" w:line="240" w:lineRule="auto"/>
              <w:rPr>
                <w:rFonts w:ascii="Times New Roman" w:eastAsia="Times New Roman" w:hAnsi="Times New Roman" w:cs="Times New Roman"/>
                <w:color w:val="000000"/>
                <w:sz w:val="24"/>
                <w:szCs w:val="24"/>
              </w:rPr>
            </w:pPr>
          </w:p>
        </w:tc>
        <w:tc>
          <w:tcPr>
            <w:tcW w:w="4940" w:type="dxa"/>
            <w:shd w:val="clear" w:color="000000" w:fill="FFFFFF"/>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 xml:space="preserve">Строительство </w:t>
            </w:r>
            <w:proofErr w:type="spellStart"/>
            <w:r w:rsidRPr="00BE3A95">
              <w:rPr>
                <w:rFonts w:ascii="Times New Roman" w:eastAsia="Times New Roman" w:hAnsi="Times New Roman" w:cs="Times New Roman"/>
                <w:color w:val="000000"/>
                <w:sz w:val="24"/>
                <w:szCs w:val="24"/>
              </w:rPr>
              <w:t>физкультурно</w:t>
            </w:r>
            <w:proofErr w:type="spellEnd"/>
            <w:r w:rsidRPr="00BE3A95">
              <w:rPr>
                <w:rFonts w:ascii="Times New Roman" w:eastAsia="Times New Roman" w:hAnsi="Times New Roman" w:cs="Times New Roman"/>
                <w:color w:val="000000"/>
                <w:sz w:val="24"/>
                <w:szCs w:val="24"/>
              </w:rPr>
              <w:t xml:space="preserve"> – спортивного комплекса с универсальным игровым залом, всего</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227 152,0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100,0</w:t>
            </w:r>
          </w:p>
        </w:tc>
      </w:tr>
      <w:tr w:rsidR="00493814" w:rsidRPr="004C1F0D" w:rsidTr="00493814">
        <w:trPr>
          <w:trHeight w:val="114"/>
          <w:jc w:val="center"/>
        </w:trPr>
        <w:tc>
          <w:tcPr>
            <w:tcW w:w="5516" w:type="dxa"/>
            <w:gridSpan w:val="2"/>
            <w:shd w:val="clear" w:color="000000" w:fill="FFFFFF"/>
            <w:noWrap/>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в том числе по источникам:</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p>
        </w:tc>
      </w:tr>
      <w:tr w:rsidR="00493814" w:rsidRPr="004C1F0D" w:rsidTr="00493814">
        <w:trPr>
          <w:trHeight w:val="146"/>
          <w:jc w:val="center"/>
        </w:trPr>
        <w:tc>
          <w:tcPr>
            <w:tcW w:w="5516" w:type="dxa"/>
            <w:gridSpan w:val="2"/>
            <w:shd w:val="clear" w:color="000000" w:fill="FFFFFF"/>
            <w:noWrap/>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бюджет автономного округа</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215 752,0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Х</w:t>
            </w:r>
          </w:p>
        </w:tc>
      </w:tr>
      <w:tr w:rsidR="00493814" w:rsidRPr="004C1F0D" w:rsidTr="00493814">
        <w:trPr>
          <w:trHeight w:val="136"/>
          <w:jc w:val="center"/>
        </w:trPr>
        <w:tc>
          <w:tcPr>
            <w:tcW w:w="5516" w:type="dxa"/>
            <w:gridSpan w:val="2"/>
            <w:shd w:val="clear" w:color="000000" w:fill="FFFFFF"/>
            <w:noWrap/>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местный бюджет</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11 400,0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Х</w:t>
            </w:r>
          </w:p>
        </w:tc>
      </w:tr>
      <w:tr w:rsidR="00493814" w:rsidRPr="004C1F0D" w:rsidTr="00493814">
        <w:trPr>
          <w:trHeight w:val="140"/>
          <w:jc w:val="center"/>
        </w:trPr>
        <w:tc>
          <w:tcPr>
            <w:tcW w:w="576" w:type="dxa"/>
            <w:vMerge w:val="restart"/>
            <w:shd w:val="clear" w:color="000000" w:fill="FFFFFF"/>
            <w:noWrap/>
            <w:vAlign w:val="bottom"/>
            <w:hideMark/>
          </w:tcPr>
          <w:p w:rsidR="00493814" w:rsidRPr="00BE3A95" w:rsidRDefault="00493814" w:rsidP="00493814">
            <w:pPr>
              <w:spacing w:after="0" w:line="240" w:lineRule="auto"/>
              <w:rPr>
                <w:rFonts w:ascii="Times New Roman" w:eastAsia="Times New Roman" w:hAnsi="Times New Roman" w:cs="Times New Roman"/>
                <w:b/>
                <w:color w:val="000000"/>
                <w:sz w:val="24"/>
                <w:szCs w:val="24"/>
              </w:rPr>
            </w:pPr>
            <w:r w:rsidRPr="00BE3A95">
              <w:rPr>
                <w:rFonts w:ascii="Times New Roman" w:eastAsia="Times New Roman" w:hAnsi="Times New Roman" w:cs="Times New Roman"/>
                <w:b/>
                <w:color w:val="000000"/>
                <w:sz w:val="24"/>
                <w:szCs w:val="24"/>
              </w:rPr>
              <w:t>2.</w:t>
            </w:r>
          </w:p>
          <w:p w:rsidR="00493814" w:rsidRPr="00BE3A95" w:rsidRDefault="00493814" w:rsidP="00493814">
            <w:pPr>
              <w:spacing w:after="0" w:line="240" w:lineRule="auto"/>
              <w:rPr>
                <w:rFonts w:ascii="Times New Roman" w:eastAsia="Times New Roman" w:hAnsi="Times New Roman" w:cs="Times New Roman"/>
                <w:color w:val="000000"/>
                <w:sz w:val="24"/>
                <w:szCs w:val="24"/>
              </w:rPr>
            </w:pPr>
          </w:p>
          <w:p w:rsidR="00493814" w:rsidRPr="00BE3A95" w:rsidRDefault="00493814" w:rsidP="00493814">
            <w:pPr>
              <w:spacing w:after="0" w:line="240" w:lineRule="auto"/>
              <w:rPr>
                <w:rFonts w:ascii="Times New Roman" w:eastAsia="Times New Roman" w:hAnsi="Times New Roman" w:cs="Times New Roman"/>
                <w:color w:val="000000"/>
                <w:sz w:val="24"/>
                <w:szCs w:val="24"/>
              </w:rPr>
            </w:pPr>
          </w:p>
          <w:p w:rsidR="00493814" w:rsidRPr="00BE3A95" w:rsidRDefault="00493814" w:rsidP="00493814">
            <w:pPr>
              <w:spacing w:after="0" w:line="240" w:lineRule="auto"/>
              <w:rPr>
                <w:rFonts w:ascii="Times New Roman" w:eastAsia="Times New Roman" w:hAnsi="Times New Roman" w:cs="Times New Roman"/>
                <w:color w:val="000000"/>
                <w:sz w:val="24"/>
                <w:szCs w:val="24"/>
              </w:rPr>
            </w:pPr>
          </w:p>
        </w:tc>
        <w:tc>
          <w:tcPr>
            <w:tcW w:w="4940" w:type="dxa"/>
            <w:shd w:val="clear" w:color="000000" w:fill="FFFFFF"/>
            <w:vAlign w:val="bottom"/>
            <w:hideMark/>
          </w:tcPr>
          <w:p w:rsidR="00493814" w:rsidRPr="00BE3A95" w:rsidRDefault="00493814" w:rsidP="00493814">
            <w:pPr>
              <w:spacing w:after="0" w:line="240" w:lineRule="auto"/>
              <w:rPr>
                <w:rFonts w:ascii="Times New Roman" w:eastAsia="Times New Roman" w:hAnsi="Times New Roman" w:cs="Times New Roman"/>
                <w:b/>
                <w:color w:val="000000"/>
                <w:sz w:val="24"/>
                <w:szCs w:val="24"/>
              </w:rPr>
            </w:pPr>
            <w:r w:rsidRPr="00BE3A95">
              <w:rPr>
                <w:rFonts w:ascii="Times New Roman" w:eastAsia="Times New Roman" w:hAnsi="Times New Roman" w:cs="Times New Roman"/>
                <w:b/>
                <w:color w:val="000000"/>
                <w:sz w:val="24"/>
                <w:szCs w:val="24"/>
              </w:rPr>
              <w:t>Задача 2 «Развитие физической культуры, школьного спорта и массового спорта, подготовка спортивного резерва», всего</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b/>
                <w:color w:val="000000"/>
                <w:sz w:val="24"/>
                <w:szCs w:val="24"/>
              </w:rPr>
            </w:pPr>
            <w:r w:rsidRPr="00BE3A95">
              <w:rPr>
                <w:rFonts w:ascii="Times New Roman" w:eastAsia="Times New Roman" w:hAnsi="Times New Roman" w:cs="Times New Roman"/>
                <w:b/>
                <w:color w:val="000000"/>
                <w:sz w:val="24"/>
                <w:szCs w:val="24"/>
              </w:rPr>
              <w:t>49 691,0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b/>
                <w:color w:val="000000"/>
                <w:sz w:val="24"/>
                <w:szCs w:val="24"/>
              </w:rPr>
            </w:pPr>
            <w:r w:rsidRPr="00BE3A95">
              <w:rPr>
                <w:rFonts w:ascii="Times New Roman" w:eastAsia="Times New Roman" w:hAnsi="Times New Roman" w:cs="Times New Roman"/>
                <w:b/>
                <w:color w:val="000000"/>
                <w:sz w:val="24"/>
                <w:szCs w:val="24"/>
              </w:rPr>
              <w:t>17,6</w:t>
            </w:r>
          </w:p>
        </w:tc>
      </w:tr>
      <w:tr w:rsidR="00493814" w:rsidRPr="004C1F0D" w:rsidTr="00493814">
        <w:trPr>
          <w:trHeight w:val="132"/>
          <w:jc w:val="center"/>
        </w:trPr>
        <w:tc>
          <w:tcPr>
            <w:tcW w:w="576" w:type="dxa"/>
            <w:vMerge/>
            <w:shd w:val="clear" w:color="000000" w:fill="FFFFFF"/>
            <w:noWrap/>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p>
        </w:tc>
        <w:tc>
          <w:tcPr>
            <w:tcW w:w="4940" w:type="dxa"/>
            <w:shd w:val="clear" w:color="000000" w:fill="FFFFFF"/>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в том числе по источникам:</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p>
        </w:tc>
      </w:tr>
      <w:tr w:rsidR="00493814" w:rsidRPr="004C1F0D" w:rsidTr="00493814">
        <w:trPr>
          <w:trHeight w:val="206"/>
          <w:jc w:val="center"/>
        </w:trPr>
        <w:tc>
          <w:tcPr>
            <w:tcW w:w="576" w:type="dxa"/>
            <w:vMerge/>
            <w:shd w:val="clear" w:color="000000" w:fill="FFFFFF"/>
            <w:noWrap/>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p>
        </w:tc>
        <w:tc>
          <w:tcPr>
            <w:tcW w:w="4940" w:type="dxa"/>
            <w:shd w:val="clear" w:color="000000" w:fill="FFFFFF"/>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бюджет автономного округа</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691,0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Х</w:t>
            </w:r>
          </w:p>
        </w:tc>
      </w:tr>
      <w:tr w:rsidR="00493814" w:rsidRPr="004C1F0D" w:rsidTr="00493814">
        <w:trPr>
          <w:trHeight w:val="124"/>
          <w:jc w:val="center"/>
        </w:trPr>
        <w:tc>
          <w:tcPr>
            <w:tcW w:w="576" w:type="dxa"/>
            <w:vMerge/>
            <w:shd w:val="clear" w:color="000000" w:fill="FFFFFF"/>
            <w:noWrap/>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p>
        </w:tc>
        <w:tc>
          <w:tcPr>
            <w:tcW w:w="4940" w:type="dxa"/>
            <w:shd w:val="clear" w:color="000000" w:fill="FFFFFF"/>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местный бюджет</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49 000,0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Х</w:t>
            </w:r>
          </w:p>
        </w:tc>
      </w:tr>
      <w:tr w:rsidR="00493814" w:rsidRPr="004C1F0D" w:rsidTr="00493814">
        <w:trPr>
          <w:trHeight w:val="1194"/>
          <w:jc w:val="center"/>
        </w:trPr>
        <w:tc>
          <w:tcPr>
            <w:tcW w:w="576" w:type="dxa"/>
            <w:shd w:val="clear" w:color="000000" w:fill="FFFFFF"/>
            <w:noWrap/>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2.1.</w:t>
            </w:r>
          </w:p>
          <w:p w:rsidR="00493814" w:rsidRPr="00BE3A95" w:rsidRDefault="00493814" w:rsidP="00493814">
            <w:pPr>
              <w:spacing w:after="0" w:line="240" w:lineRule="auto"/>
              <w:rPr>
                <w:rFonts w:ascii="Times New Roman" w:eastAsia="Times New Roman" w:hAnsi="Times New Roman" w:cs="Times New Roman"/>
                <w:color w:val="000000"/>
                <w:sz w:val="24"/>
                <w:szCs w:val="24"/>
              </w:rPr>
            </w:pPr>
          </w:p>
          <w:p w:rsidR="00493814" w:rsidRDefault="00493814" w:rsidP="00493814">
            <w:pPr>
              <w:spacing w:after="0" w:line="240" w:lineRule="auto"/>
              <w:rPr>
                <w:rFonts w:ascii="Times New Roman" w:eastAsia="Times New Roman" w:hAnsi="Times New Roman" w:cs="Times New Roman"/>
                <w:color w:val="000000"/>
                <w:sz w:val="24"/>
                <w:szCs w:val="24"/>
              </w:rPr>
            </w:pPr>
          </w:p>
          <w:p w:rsidR="00493814" w:rsidRPr="00BE3A95" w:rsidRDefault="00493814" w:rsidP="00493814">
            <w:pPr>
              <w:spacing w:after="0" w:line="240" w:lineRule="auto"/>
              <w:rPr>
                <w:rFonts w:ascii="Times New Roman" w:eastAsia="Times New Roman" w:hAnsi="Times New Roman" w:cs="Times New Roman"/>
                <w:color w:val="000000"/>
                <w:sz w:val="24"/>
                <w:szCs w:val="24"/>
              </w:rPr>
            </w:pPr>
          </w:p>
        </w:tc>
        <w:tc>
          <w:tcPr>
            <w:tcW w:w="4940" w:type="dxa"/>
            <w:shd w:val="clear" w:color="000000" w:fill="FFFFFF"/>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 xml:space="preserve">Обеспечение </w:t>
            </w:r>
            <w:r>
              <w:rPr>
                <w:rFonts w:ascii="Times New Roman" w:eastAsia="Times New Roman" w:hAnsi="Times New Roman" w:cs="Times New Roman"/>
                <w:color w:val="000000"/>
                <w:sz w:val="24"/>
                <w:szCs w:val="24"/>
              </w:rPr>
              <w:t>организации комплексного содержания (оказание муниципальных услуг) подведомственных учреждений физической культуры и спорта, в т.ч. выделение субсидий</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49 691,0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100,0</w:t>
            </w:r>
          </w:p>
        </w:tc>
      </w:tr>
      <w:tr w:rsidR="00493814" w:rsidRPr="004C1F0D" w:rsidTr="00493814">
        <w:trPr>
          <w:trHeight w:val="196"/>
          <w:jc w:val="center"/>
        </w:trPr>
        <w:tc>
          <w:tcPr>
            <w:tcW w:w="5516" w:type="dxa"/>
            <w:gridSpan w:val="2"/>
            <w:shd w:val="clear" w:color="000000" w:fill="FFFFFF"/>
            <w:noWrap/>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в том числе по источникам:</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p>
        </w:tc>
      </w:tr>
      <w:tr w:rsidR="00493814" w:rsidRPr="004C1F0D" w:rsidTr="00493814">
        <w:trPr>
          <w:trHeight w:val="128"/>
          <w:jc w:val="center"/>
        </w:trPr>
        <w:tc>
          <w:tcPr>
            <w:tcW w:w="5516" w:type="dxa"/>
            <w:gridSpan w:val="2"/>
            <w:shd w:val="clear" w:color="000000" w:fill="FFFFFF"/>
            <w:noWrap/>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бюджет автономного округа</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691,0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Х</w:t>
            </w:r>
          </w:p>
        </w:tc>
      </w:tr>
      <w:tr w:rsidR="00493814" w:rsidRPr="004C1F0D" w:rsidTr="00493814">
        <w:trPr>
          <w:trHeight w:val="188"/>
          <w:jc w:val="center"/>
        </w:trPr>
        <w:tc>
          <w:tcPr>
            <w:tcW w:w="5516" w:type="dxa"/>
            <w:gridSpan w:val="2"/>
            <w:shd w:val="clear" w:color="000000" w:fill="FFFFFF"/>
            <w:noWrap/>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местный бюджет</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49 000,0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Х</w:t>
            </w:r>
          </w:p>
        </w:tc>
      </w:tr>
      <w:tr w:rsidR="00493814" w:rsidRPr="004C1F0D" w:rsidTr="00493814">
        <w:trPr>
          <w:jc w:val="center"/>
        </w:trPr>
        <w:tc>
          <w:tcPr>
            <w:tcW w:w="576" w:type="dxa"/>
            <w:vMerge w:val="restart"/>
            <w:shd w:val="clear" w:color="000000" w:fill="FFFFFF"/>
            <w:noWrap/>
            <w:vAlign w:val="center"/>
            <w:hideMark/>
          </w:tcPr>
          <w:p w:rsidR="00493814" w:rsidRPr="00AD7BA1" w:rsidRDefault="00493814" w:rsidP="00493814">
            <w:pPr>
              <w:spacing w:after="0" w:line="240" w:lineRule="auto"/>
              <w:jc w:val="center"/>
              <w:rPr>
                <w:rFonts w:ascii="Times New Roman" w:eastAsia="Times New Roman" w:hAnsi="Times New Roman" w:cs="Times New Roman"/>
                <w:b/>
                <w:color w:val="000000"/>
                <w:sz w:val="24"/>
                <w:szCs w:val="24"/>
              </w:rPr>
            </w:pPr>
            <w:r w:rsidRPr="00AD7BA1">
              <w:rPr>
                <w:rFonts w:ascii="Times New Roman" w:eastAsia="Times New Roman" w:hAnsi="Times New Roman" w:cs="Times New Roman"/>
                <w:b/>
                <w:color w:val="000000"/>
                <w:sz w:val="24"/>
                <w:szCs w:val="24"/>
              </w:rPr>
              <w:t>3.</w:t>
            </w:r>
          </w:p>
        </w:tc>
        <w:tc>
          <w:tcPr>
            <w:tcW w:w="4940" w:type="dxa"/>
            <w:shd w:val="clear" w:color="000000" w:fill="FFFFFF"/>
            <w:vAlign w:val="bottom"/>
            <w:hideMark/>
          </w:tcPr>
          <w:p w:rsidR="00493814" w:rsidRPr="00BE3A95" w:rsidRDefault="00493814" w:rsidP="00493814">
            <w:pPr>
              <w:spacing w:after="0" w:line="240" w:lineRule="auto"/>
              <w:rPr>
                <w:rFonts w:ascii="Times New Roman" w:eastAsia="Times New Roman" w:hAnsi="Times New Roman" w:cs="Times New Roman"/>
                <w:b/>
                <w:color w:val="000000"/>
                <w:sz w:val="24"/>
                <w:szCs w:val="24"/>
              </w:rPr>
            </w:pPr>
            <w:r w:rsidRPr="00BE3A95">
              <w:rPr>
                <w:rFonts w:ascii="Times New Roman" w:eastAsia="Times New Roman" w:hAnsi="Times New Roman" w:cs="Times New Roman"/>
                <w:b/>
                <w:color w:val="000000"/>
                <w:sz w:val="24"/>
                <w:szCs w:val="24"/>
              </w:rPr>
              <w:t>Задача 3 «Обеспечение условий для успешного   выступления спортсменов города Югорска на официальных  соревнованиях различного уровня, пропаганда здорового образа жизни»,  всего</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b/>
                <w:color w:val="000000"/>
                <w:sz w:val="24"/>
                <w:szCs w:val="24"/>
              </w:rPr>
            </w:pPr>
            <w:r w:rsidRPr="00BE3A95">
              <w:rPr>
                <w:rFonts w:ascii="Times New Roman" w:eastAsia="Times New Roman" w:hAnsi="Times New Roman" w:cs="Times New Roman"/>
                <w:b/>
                <w:color w:val="000000"/>
                <w:sz w:val="24"/>
                <w:szCs w:val="24"/>
              </w:rPr>
              <w:t>5 430,0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b/>
                <w:color w:val="000000"/>
                <w:sz w:val="24"/>
                <w:szCs w:val="24"/>
              </w:rPr>
            </w:pPr>
            <w:r w:rsidRPr="00BE3A95">
              <w:rPr>
                <w:rFonts w:ascii="Times New Roman" w:eastAsia="Times New Roman" w:hAnsi="Times New Roman" w:cs="Times New Roman"/>
                <w:b/>
                <w:color w:val="000000"/>
                <w:sz w:val="24"/>
                <w:szCs w:val="24"/>
              </w:rPr>
              <w:t>1,9</w:t>
            </w:r>
          </w:p>
        </w:tc>
      </w:tr>
      <w:tr w:rsidR="00493814" w:rsidRPr="004C1F0D" w:rsidTr="00493814">
        <w:trPr>
          <w:jc w:val="center"/>
        </w:trPr>
        <w:tc>
          <w:tcPr>
            <w:tcW w:w="576" w:type="dxa"/>
            <w:vMerge/>
            <w:shd w:val="clear" w:color="000000" w:fill="FFFFFF"/>
            <w:noWrap/>
            <w:vAlign w:val="bottom"/>
            <w:hideMark/>
          </w:tcPr>
          <w:p w:rsidR="00493814" w:rsidRPr="00BE3A95" w:rsidRDefault="00493814" w:rsidP="00493814">
            <w:pPr>
              <w:spacing w:after="0" w:line="240" w:lineRule="auto"/>
              <w:rPr>
                <w:rFonts w:ascii="Calibri" w:eastAsia="Times New Roman" w:hAnsi="Calibri" w:cs="Calibri"/>
                <w:color w:val="000000"/>
                <w:sz w:val="24"/>
                <w:szCs w:val="24"/>
              </w:rPr>
            </w:pPr>
          </w:p>
        </w:tc>
        <w:tc>
          <w:tcPr>
            <w:tcW w:w="4940" w:type="dxa"/>
            <w:shd w:val="clear" w:color="000000" w:fill="FFFFFF"/>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в том числе по источникам:</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p>
        </w:tc>
      </w:tr>
      <w:tr w:rsidR="00493814" w:rsidRPr="004C1F0D" w:rsidTr="00493814">
        <w:trPr>
          <w:jc w:val="center"/>
        </w:trPr>
        <w:tc>
          <w:tcPr>
            <w:tcW w:w="576" w:type="dxa"/>
            <w:vMerge/>
            <w:shd w:val="clear" w:color="000000" w:fill="FFFFFF"/>
            <w:noWrap/>
            <w:vAlign w:val="bottom"/>
            <w:hideMark/>
          </w:tcPr>
          <w:p w:rsidR="00493814" w:rsidRPr="00BE3A95" w:rsidRDefault="00493814" w:rsidP="00493814">
            <w:pPr>
              <w:spacing w:after="0" w:line="240" w:lineRule="auto"/>
              <w:rPr>
                <w:rFonts w:ascii="Calibri" w:eastAsia="Times New Roman" w:hAnsi="Calibri" w:cs="Calibri"/>
                <w:color w:val="000000"/>
                <w:sz w:val="24"/>
                <w:szCs w:val="24"/>
              </w:rPr>
            </w:pPr>
          </w:p>
        </w:tc>
        <w:tc>
          <w:tcPr>
            <w:tcW w:w="4940" w:type="dxa"/>
            <w:shd w:val="clear" w:color="000000" w:fill="FFFFFF"/>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бюджет автономного округа</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0,0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Х</w:t>
            </w:r>
          </w:p>
        </w:tc>
      </w:tr>
      <w:tr w:rsidR="00493814" w:rsidRPr="004C1F0D" w:rsidTr="00493814">
        <w:trPr>
          <w:jc w:val="center"/>
        </w:trPr>
        <w:tc>
          <w:tcPr>
            <w:tcW w:w="576" w:type="dxa"/>
            <w:vMerge/>
            <w:shd w:val="clear" w:color="000000" w:fill="FFFFFF"/>
            <w:noWrap/>
            <w:vAlign w:val="bottom"/>
            <w:hideMark/>
          </w:tcPr>
          <w:p w:rsidR="00493814" w:rsidRPr="00BE3A95" w:rsidRDefault="00493814" w:rsidP="00493814">
            <w:pPr>
              <w:spacing w:after="0" w:line="240" w:lineRule="auto"/>
              <w:rPr>
                <w:rFonts w:ascii="Calibri" w:eastAsia="Times New Roman" w:hAnsi="Calibri" w:cs="Calibri"/>
                <w:color w:val="000000"/>
                <w:sz w:val="24"/>
                <w:szCs w:val="24"/>
              </w:rPr>
            </w:pPr>
          </w:p>
        </w:tc>
        <w:tc>
          <w:tcPr>
            <w:tcW w:w="4940" w:type="dxa"/>
            <w:shd w:val="clear" w:color="000000" w:fill="FFFFFF"/>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 xml:space="preserve"> местный бюджет</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5 430,0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Х</w:t>
            </w:r>
          </w:p>
        </w:tc>
      </w:tr>
      <w:tr w:rsidR="00493814" w:rsidRPr="004C1F0D" w:rsidTr="00493814">
        <w:trPr>
          <w:trHeight w:val="595"/>
          <w:jc w:val="center"/>
        </w:trPr>
        <w:tc>
          <w:tcPr>
            <w:tcW w:w="576" w:type="dxa"/>
            <w:shd w:val="clear" w:color="000000" w:fill="FFFFFF"/>
            <w:noWrap/>
            <w:vAlign w:val="bottom"/>
            <w:hideMark/>
          </w:tcPr>
          <w:p w:rsidR="00493814"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3.1.</w:t>
            </w:r>
          </w:p>
          <w:p w:rsidR="00493814" w:rsidRDefault="00493814" w:rsidP="00493814">
            <w:pPr>
              <w:spacing w:after="0" w:line="240" w:lineRule="auto"/>
              <w:rPr>
                <w:rFonts w:ascii="Times New Roman" w:eastAsia="Times New Roman" w:hAnsi="Times New Roman" w:cs="Times New Roman"/>
                <w:color w:val="000000"/>
                <w:sz w:val="24"/>
                <w:szCs w:val="24"/>
              </w:rPr>
            </w:pPr>
          </w:p>
          <w:p w:rsidR="00493814" w:rsidRPr="00BE3A95" w:rsidRDefault="00493814" w:rsidP="00493814">
            <w:pPr>
              <w:spacing w:after="0" w:line="240" w:lineRule="auto"/>
              <w:rPr>
                <w:rFonts w:ascii="Times New Roman" w:eastAsia="Times New Roman" w:hAnsi="Times New Roman" w:cs="Times New Roman"/>
                <w:color w:val="000000"/>
                <w:sz w:val="24"/>
                <w:szCs w:val="24"/>
              </w:rPr>
            </w:pPr>
          </w:p>
          <w:p w:rsidR="00493814" w:rsidRPr="00BE3A95" w:rsidRDefault="00493814" w:rsidP="00493814">
            <w:pPr>
              <w:spacing w:after="0" w:line="240" w:lineRule="auto"/>
              <w:rPr>
                <w:rFonts w:ascii="Times New Roman" w:eastAsia="Times New Roman" w:hAnsi="Times New Roman" w:cs="Times New Roman"/>
                <w:color w:val="000000"/>
                <w:sz w:val="24"/>
                <w:szCs w:val="24"/>
              </w:rPr>
            </w:pPr>
          </w:p>
          <w:p w:rsidR="00493814" w:rsidRPr="00BE3A95" w:rsidRDefault="00493814" w:rsidP="00493814">
            <w:pPr>
              <w:spacing w:after="0" w:line="240" w:lineRule="auto"/>
              <w:rPr>
                <w:rFonts w:ascii="Times New Roman" w:eastAsia="Times New Roman" w:hAnsi="Times New Roman" w:cs="Times New Roman"/>
                <w:color w:val="000000"/>
                <w:sz w:val="24"/>
                <w:szCs w:val="24"/>
              </w:rPr>
            </w:pPr>
          </w:p>
        </w:tc>
        <w:tc>
          <w:tcPr>
            <w:tcW w:w="4940" w:type="dxa"/>
            <w:shd w:val="clear" w:color="000000" w:fill="FFFFFF"/>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Организация  и проведение спортивно – массовых мероприятий  в городе Югорске, участие спортсменов и сборных команд города Югорска в соревнованиях различного уровня</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4 000,0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73,7</w:t>
            </w:r>
          </w:p>
        </w:tc>
      </w:tr>
      <w:tr w:rsidR="00493814" w:rsidRPr="004C1F0D" w:rsidTr="00493814">
        <w:trPr>
          <w:trHeight w:val="182"/>
          <w:jc w:val="center"/>
        </w:trPr>
        <w:tc>
          <w:tcPr>
            <w:tcW w:w="5516" w:type="dxa"/>
            <w:gridSpan w:val="2"/>
            <w:shd w:val="clear" w:color="000000" w:fill="FFFFFF"/>
            <w:noWrap/>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в том числе по источникам:</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p>
        </w:tc>
      </w:tr>
      <w:tr w:rsidR="00493814" w:rsidRPr="004C1F0D" w:rsidTr="00493814">
        <w:trPr>
          <w:trHeight w:val="100"/>
          <w:jc w:val="center"/>
        </w:trPr>
        <w:tc>
          <w:tcPr>
            <w:tcW w:w="5516" w:type="dxa"/>
            <w:gridSpan w:val="2"/>
            <w:shd w:val="clear" w:color="000000" w:fill="FFFFFF"/>
            <w:noWrap/>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lastRenderedPageBreak/>
              <w:t>бюджет автономного округа</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0,0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Х</w:t>
            </w:r>
          </w:p>
        </w:tc>
      </w:tr>
      <w:tr w:rsidR="00493814" w:rsidRPr="004C1F0D" w:rsidTr="00493814">
        <w:trPr>
          <w:trHeight w:val="174"/>
          <w:jc w:val="center"/>
        </w:trPr>
        <w:tc>
          <w:tcPr>
            <w:tcW w:w="5516" w:type="dxa"/>
            <w:gridSpan w:val="2"/>
            <w:shd w:val="clear" w:color="000000" w:fill="FFFFFF"/>
            <w:noWrap/>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 xml:space="preserve"> местный бюджет</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4 000,0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Х</w:t>
            </w:r>
          </w:p>
        </w:tc>
      </w:tr>
      <w:tr w:rsidR="00493814" w:rsidRPr="004C1F0D" w:rsidTr="00493814">
        <w:trPr>
          <w:trHeight w:val="270"/>
          <w:jc w:val="center"/>
        </w:trPr>
        <w:tc>
          <w:tcPr>
            <w:tcW w:w="576" w:type="dxa"/>
            <w:shd w:val="clear" w:color="000000" w:fill="FFFFFF"/>
            <w:noWrap/>
            <w:vAlign w:val="bottom"/>
            <w:hideMark/>
          </w:tcPr>
          <w:p w:rsidR="00493814"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3.2.</w:t>
            </w:r>
          </w:p>
          <w:p w:rsidR="00493814" w:rsidRDefault="00493814" w:rsidP="00493814">
            <w:pPr>
              <w:spacing w:after="0" w:line="240" w:lineRule="auto"/>
              <w:rPr>
                <w:rFonts w:ascii="Times New Roman" w:eastAsia="Times New Roman" w:hAnsi="Times New Roman" w:cs="Times New Roman"/>
                <w:color w:val="000000"/>
                <w:sz w:val="24"/>
                <w:szCs w:val="24"/>
              </w:rPr>
            </w:pPr>
          </w:p>
          <w:p w:rsidR="00493814" w:rsidRPr="00BE3A95" w:rsidRDefault="00493814" w:rsidP="00493814">
            <w:pPr>
              <w:spacing w:after="0" w:line="240" w:lineRule="auto"/>
              <w:rPr>
                <w:rFonts w:ascii="Times New Roman" w:eastAsia="Times New Roman" w:hAnsi="Times New Roman" w:cs="Times New Roman"/>
                <w:color w:val="000000"/>
                <w:sz w:val="24"/>
                <w:szCs w:val="24"/>
              </w:rPr>
            </w:pPr>
          </w:p>
        </w:tc>
        <w:tc>
          <w:tcPr>
            <w:tcW w:w="4940" w:type="dxa"/>
            <w:shd w:val="clear" w:color="000000" w:fill="FFFFFF"/>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Освещение мероприятий в сфере физической культуры и спорта среди населения в средствах массовой информации</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1 430,0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26,3</w:t>
            </w:r>
          </w:p>
        </w:tc>
      </w:tr>
      <w:tr w:rsidR="00493814" w:rsidRPr="004C1F0D" w:rsidTr="00493814">
        <w:trPr>
          <w:trHeight w:val="98"/>
          <w:jc w:val="center"/>
        </w:trPr>
        <w:tc>
          <w:tcPr>
            <w:tcW w:w="5516" w:type="dxa"/>
            <w:gridSpan w:val="2"/>
            <w:shd w:val="clear" w:color="000000" w:fill="FFFFFF"/>
            <w:noWrap/>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в том числе по источникам:</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p>
        </w:tc>
      </w:tr>
      <w:tr w:rsidR="00493814" w:rsidRPr="004C1F0D" w:rsidTr="00493814">
        <w:trPr>
          <w:trHeight w:val="158"/>
          <w:jc w:val="center"/>
        </w:trPr>
        <w:tc>
          <w:tcPr>
            <w:tcW w:w="5516" w:type="dxa"/>
            <w:gridSpan w:val="2"/>
            <w:shd w:val="clear" w:color="000000" w:fill="FFFFFF"/>
            <w:noWrap/>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бюджет автономного округа</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0,0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Х</w:t>
            </w:r>
          </w:p>
        </w:tc>
      </w:tr>
      <w:tr w:rsidR="00493814" w:rsidRPr="004C1F0D" w:rsidTr="00493814">
        <w:trPr>
          <w:trHeight w:val="90"/>
          <w:jc w:val="center"/>
        </w:trPr>
        <w:tc>
          <w:tcPr>
            <w:tcW w:w="5516" w:type="dxa"/>
            <w:gridSpan w:val="2"/>
            <w:shd w:val="clear" w:color="000000" w:fill="FFFFFF"/>
            <w:noWrap/>
            <w:vAlign w:val="bottom"/>
            <w:hideMark/>
          </w:tcPr>
          <w:p w:rsidR="00493814" w:rsidRPr="00BE3A95" w:rsidRDefault="00493814" w:rsidP="00493814">
            <w:pPr>
              <w:spacing w:after="0" w:line="240" w:lineRule="auto"/>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 xml:space="preserve"> местный бюджет</w:t>
            </w:r>
          </w:p>
        </w:tc>
        <w:tc>
          <w:tcPr>
            <w:tcW w:w="1716"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1 430,0</w:t>
            </w:r>
          </w:p>
        </w:tc>
        <w:tc>
          <w:tcPr>
            <w:tcW w:w="1752" w:type="dxa"/>
            <w:shd w:val="clear" w:color="000000" w:fill="FFFFFF"/>
            <w:noWrap/>
            <w:vAlign w:val="bottom"/>
            <w:hideMark/>
          </w:tcPr>
          <w:p w:rsidR="00493814" w:rsidRPr="00BE3A95" w:rsidRDefault="00493814" w:rsidP="00493814">
            <w:pPr>
              <w:spacing w:after="0" w:line="240" w:lineRule="auto"/>
              <w:jc w:val="center"/>
              <w:rPr>
                <w:rFonts w:ascii="Times New Roman" w:eastAsia="Times New Roman" w:hAnsi="Times New Roman" w:cs="Times New Roman"/>
                <w:color w:val="000000"/>
                <w:sz w:val="24"/>
                <w:szCs w:val="24"/>
              </w:rPr>
            </w:pPr>
            <w:r w:rsidRPr="00BE3A95">
              <w:rPr>
                <w:rFonts w:ascii="Times New Roman" w:eastAsia="Times New Roman" w:hAnsi="Times New Roman" w:cs="Times New Roman"/>
                <w:color w:val="000000"/>
                <w:sz w:val="24"/>
                <w:szCs w:val="24"/>
              </w:rPr>
              <w:t>Х</w:t>
            </w:r>
          </w:p>
        </w:tc>
      </w:tr>
    </w:tbl>
    <w:p w:rsidR="00493814" w:rsidRDefault="00493814" w:rsidP="00493814">
      <w:pPr>
        <w:snapToGrid w:val="0"/>
        <w:spacing w:after="0" w:line="240" w:lineRule="auto"/>
        <w:ind w:firstLine="709"/>
        <w:jc w:val="both"/>
        <w:rPr>
          <w:rFonts w:ascii="Times New Roman" w:hAnsi="Times New Roman" w:cs="Times New Roman"/>
          <w:bCs/>
          <w:sz w:val="24"/>
          <w:szCs w:val="24"/>
        </w:rPr>
      </w:pPr>
    </w:p>
    <w:p w:rsidR="00493814" w:rsidRDefault="00493814" w:rsidP="00493814">
      <w:pPr>
        <w:spacing w:after="0" w:line="240" w:lineRule="auto"/>
        <w:ind w:left="1" w:firstLine="707"/>
        <w:jc w:val="both"/>
        <w:rPr>
          <w:rFonts w:ascii="Times New Roman" w:eastAsia="Times New Roman" w:hAnsi="Times New Roman" w:cs="Times New Roman"/>
          <w:color w:val="000000"/>
          <w:sz w:val="24"/>
          <w:szCs w:val="24"/>
        </w:rPr>
      </w:pPr>
      <w:r w:rsidRPr="002D6354">
        <w:rPr>
          <w:rFonts w:ascii="Times New Roman" w:hAnsi="Times New Roman" w:cs="Times New Roman"/>
          <w:sz w:val="24"/>
          <w:szCs w:val="24"/>
        </w:rPr>
        <w:t xml:space="preserve">Наибольший удельный вес – </w:t>
      </w:r>
      <w:r>
        <w:rPr>
          <w:rFonts w:ascii="Times New Roman" w:hAnsi="Times New Roman" w:cs="Times New Roman"/>
          <w:sz w:val="24"/>
          <w:szCs w:val="24"/>
        </w:rPr>
        <w:t>80</w:t>
      </w:r>
      <w:r w:rsidRPr="002D6354">
        <w:rPr>
          <w:rFonts w:ascii="Times New Roman" w:hAnsi="Times New Roman" w:cs="Times New Roman"/>
          <w:sz w:val="24"/>
          <w:szCs w:val="24"/>
        </w:rPr>
        <w:t>,</w:t>
      </w:r>
      <w:r>
        <w:rPr>
          <w:rFonts w:ascii="Times New Roman" w:hAnsi="Times New Roman" w:cs="Times New Roman"/>
          <w:sz w:val="24"/>
          <w:szCs w:val="24"/>
        </w:rPr>
        <w:t>5</w:t>
      </w:r>
      <w:r w:rsidRPr="002D6354">
        <w:rPr>
          <w:rFonts w:ascii="Times New Roman" w:hAnsi="Times New Roman" w:cs="Times New Roman"/>
          <w:sz w:val="24"/>
          <w:szCs w:val="24"/>
        </w:rPr>
        <w:t xml:space="preserve">% или </w:t>
      </w:r>
      <w:r>
        <w:rPr>
          <w:rFonts w:ascii="Times New Roman" w:hAnsi="Times New Roman" w:cs="Times New Roman"/>
          <w:sz w:val="24"/>
          <w:szCs w:val="24"/>
        </w:rPr>
        <w:t>227</w:t>
      </w:r>
      <w:r w:rsidRPr="002D6354">
        <w:rPr>
          <w:rFonts w:ascii="Times New Roman" w:hAnsi="Times New Roman" w:cs="Times New Roman"/>
          <w:sz w:val="24"/>
          <w:szCs w:val="24"/>
        </w:rPr>
        <w:t> </w:t>
      </w:r>
      <w:r>
        <w:rPr>
          <w:rFonts w:ascii="Times New Roman" w:hAnsi="Times New Roman" w:cs="Times New Roman"/>
          <w:sz w:val="24"/>
          <w:szCs w:val="24"/>
        </w:rPr>
        <w:t>152</w:t>
      </w:r>
      <w:r w:rsidRPr="002D6354">
        <w:rPr>
          <w:rFonts w:ascii="Times New Roman" w:hAnsi="Times New Roman" w:cs="Times New Roman"/>
          <w:sz w:val="24"/>
          <w:szCs w:val="24"/>
        </w:rPr>
        <w:t>,</w:t>
      </w:r>
      <w:r>
        <w:rPr>
          <w:rFonts w:ascii="Times New Roman" w:hAnsi="Times New Roman" w:cs="Times New Roman"/>
          <w:sz w:val="24"/>
          <w:szCs w:val="24"/>
        </w:rPr>
        <w:t>0</w:t>
      </w:r>
      <w:r w:rsidRPr="002D6354">
        <w:rPr>
          <w:rFonts w:ascii="Times New Roman" w:hAnsi="Times New Roman" w:cs="Times New Roman"/>
          <w:sz w:val="24"/>
          <w:szCs w:val="24"/>
        </w:rPr>
        <w:t xml:space="preserve"> тыс. рублей в 2016 году в объеме ресурсного обеспечения муниципальной программы составляют расходы на реализацию задачи 1 «</w:t>
      </w:r>
      <w:r>
        <w:rPr>
          <w:rFonts w:ascii="Times New Roman" w:hAnsi="Times New Roman" w:cs="Times New Roman"/>
          <w:sz w:val="24"/>
          <w:szCs w:val="24"/>
        </w:rPr>
        <w:t>Развитие материально – технической базы муниципальных учреждений физической культуры и спорта, спортивной инфраструктуры</w:t>
      </w:r>
      <w:r w:rsidRPr="002D6354">
        <w:rPr>
          <w:rFonts w:ascii="Times New Roman" w:eastAsia="Times New Roman" w:hAnsi="Times New Roman" w:cs="Times New Roman"/>
          <w:color w:val="000000"/>
          <w:sz w:val="24"/>
          <w:szCs w:val="24"/>
        </w:rPr>
        <w:t>».</w:t>
      </w:r>
    </w:p>
    <w:p w:rsidR="00493814" w:rsidRPr="007A0A6C" w:rsidRDefault="00493814" w:rsidP="00493814">
      <w:pPr>
        <w:snapToGrid w:val="0"/>
        <w:spacing w:after="0" w:line="240" w:lineRule="auto"/>
        <w:ind w:firstLine="709"/>
        <w:jc w:val="both"/>
        <w:rPr>
          <w:rFonts w:ascii="Times New Roman" w:hAnsi="Times New Roman" w:cs="Times New Roman"/>
          <w:bCs/>
          <w:color w:val="000000" w:themeColor="text1"/>
          <w:sz w:val="24"/>
          <w:szCs w:val="24"/>
        </w:rPr>
      </w:pPr>
      <w:r>
        <w:rPr>
          <w:rFonts w:ascii="Times New Roman" w:hAnsi="Times New Roman" w:cs="Times New Roman"/>
          <w:bCs/>
          <w:sz w:val="24"/>
          <w:szCs w:val="24"/>
        </w:rPr>
        <w:t>Бюджетные ассигнования на реализацию задачи 1 будут направлены</w:t>
      </w:r>
      <w:r w:rsidRPr="007A0A6C">
        <w:rPr>
          <w:rFonts w:ascii="Times New Roman" w:hAnsi="Times New Roman" w:cs="Times New Roman"/>
          <w:bCs/>
          <w:sz w:val="24"/>
          <w:szCs w:val="24"/>
        </w:rPr>
        <w:t xml:space="preserve"> </w:t>
      </w:r>
      <w:r>
        <w:rPr>
          <w:rFonts w:ascii="Times New Roman" w:hAnsi="Times New Roman" w:cs="Times New Roman"/>
          <w:bCs/>
          <w:sz w:val="24"/>
          <w:szCs w:val="24"/>
        </w:rPr>
        <w:t xml:space="preserve">на продолжение строительства </w:t>
      </w:r>
      <w:proofErr w:type="spellStart"/>
      <w:r>
        <w:rPr>
          <w:rFonts w:ascii="Times New Roman" w:hAnsi="Times New Roman" w:cs="Times New Roman"/>
          <w:bCs/>
          <w:sz w:val="24"/>
          <w:szCs w:val="24"/>
        </w:rPr>
        <w:t>физкультурно</w:t>
      </w:r>
      <w:proofErr w:type="spellEnd"/>
      <w:r>
        <w:rPr>
          <w:rFonts w:ascii="Times New Roman" w:hAnsi="Times New Roman" w:cs="Times New Roman"/>
          <w:bCs/>
          <w:sz w:val="24"/>
          <w:szCs w:val="24"/>
        </w:rPr>
        <w:t xml:space="preserve"> – спортивного комплекса с универсальным игровым залом. Предусмотренные средства позволят выполнить внутреннюю отделку здания,</w:t>
      </w:r>
      <w:r w:rsidRPr="007A0A6C">
        <w:rPr>
          <w:color w:val="00B050"/>
        </w:rPr>
        <w:t xml:space="preserve"> </w:t>
      </w:r>
      <w:r w:rsidRPr="007A0A6C">
        <w:rPr>
          <w:rFonts w:ascii="Times New Roman" w:hAnsi="Times New Roman" w:cs="Times New Roman"/>
          <w:color w:val="000000" w:themeColor="text1"/>
          <w:sz w:val="24"/>
          <w:szCs w:val="24"/>
        </w:rPr>
        <w:t xml:space="preserve">устройство внутренних инженерных сетей, устройство слаботочных систем, монтаж лифтов, а также осуществить благоустройство территории. </w:t>
      </w:r>
      <w:r>
        <w:rPr>
          <w:rFonts w:ascii="Times New Roman" w:hAnsi="Times New Roman" w:cs="Times New Roman"/>
          <w:color w:val="000000" w:themeColor="text1"/>
          <w:sz w:val="24"/>
          <w:szCs w:val="24"/>
        </w:rPr>
        <w:t xml:space="preserve">Готовность объекта с учетом освоения запланированных средств на 2016 год составит </w:t>
      </w:r>
      <w:r w:rsidRPr="000A3B4D">
        <w:rPr>
          <w:rFonts w:ascii="Times New Roman" w:eastAsiaTheme="minorHAnsi" w:hAnsi="Times New Roman" w:cs="Times New Roman"/>
          <w:color w:val="000000" w:themeColor="text1"/>
          <w:sz w:val="24"/>
          <w:szCs w:val="24"/>
        </w:rPr>
        <w:t xml:space="preserve"> 8</w:t>
      </w:r>
      <w:r w:rsidRPr="000A3B4D">
        <w:rPr>
          <w:rFonts w:ascii="Times New Roman" w:hAnsi="Times New Roman" w:cs="Times New Roman"/>
          <w:color w:val="000000" w:themeColor="text1"/>
          <w:sz w:val="24"/>
          <w:szCs w:val="24"/>
        </w:rPr>
        <w:t>6,4%.</w:t>
      </w:r>
    </w:p>
    <w:p w:rsidR="00493814" w:rsidRDefault="00493814" w:rsidP="00493814">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Удельный вес в</w:t>
      </w:r>
      <w:r w:rsidRPr="00E90498">
        <w:rPr>
          <w:rFonts w:ascii="Times New Roman" w:hAnsi="Times New Roman" w:cs="Times New Roman"/>
          <w:sz w:val="24"/>
          <w:szCs w:val="24"/>
        </w:rPr>
        <w:t>торой по ресурсоемкости задач</w:t>
      </w:r>
      <w:r>
        <w:rPr>
          <w:rFonts w:ascii="Times New Roman" w:hAnsi="Times New Roman" w:cs="Times New Roman"/>
          <w:sz w:val="24"/>
          <w:szCs w:val="24"/>
        </w:rPr>
        <w:t>и</w:t>
      </w:r>
      <w:r w:rsidRPr="00E90498">
        <w:rPr>
          <w:rFonts w:ascii="Times New Roman" w:hAnsi="Times New Roman" w:cs="Times New Roman"/>
          <w:sz w:val="24"/>
          <w:szCs w:val="24"/>
        </w:rPr>
        <w:t xml:space="preserve"> </w:t>
      </w:r>
      <w:r>
        <w:rPr>
          <w:rFonts w:ascii="Times New Roman" w:hAnsi="Times New Roman" w:cs="Times New Roman"/>
          <w:sz w:val="24"/>
          <w:szCs w:val="24"/>
        </w:rPr>
        <w:t>2</w:t>
      </w:r>
      <w:r w:rsidRPr="00E90498">
        <w:rPr>
          <w:rFonts w:ascii="Times New Roman" w:hAnsi="Times New Roman" w:cs="Times New Roman"/>
          <w:sz w:val="24"/>
          <w:szCs w:val="24"/>
        </w:rPr>
        <w:t xml:space="preserve"> «</w:t>
      </w:r>
      <w:r>
        <w:rPr>
          <w:rFonts w:ascii="Times New Roman" w:hAnsi="Times New Roman" w:cs="Times New Roman"/>
          <w:sz w:val="24"/>
          <w:szCs w:val="24"/>
        </w:rPr>
        <w:t>Развитие физической культуры, школьного спорта и массового спорта, подготовка спортивного резерва</w:t>
      </w:r>
      <w:r w:rsidRPr="00E90498">
        <w:rPr>
          <w:rFonts w:ascii="Times New Roman" w:hAnsi="Times New Roman" w:cs="Times New Roman"/>
          <w:sz w:val="24"/>
          <w:szCs w:val="24"/>
        </w:rPr>
        <w:t>»</w:t>
      </w:r>
      <w:r>
        <w:rPr>
          <w:rFonts w:ascii="Times New Roman" w:hAnsi="Times New Roman" w:cs="Times New Roman"/>
          <w:sz w:val="24"/>
          <w:szCs w:val="24"/>
        </w:rPr>
        <w:t xml:space="preserve"> составит 17,6% или 49 691,0 тыс. рублей. </w:t>
      </w:r>
    </w:p>
    <w:p w:rsidR="00493814" w:rsidRDefault="00493814" w:rsidP="00493814">
      <w:pPr>
        <w:snapToGrid w:val="0"/>
        <w:spacing w:after="0" w:line="240" w:lineRule="auto"/>
        <w:ind w:firstLine="709"/>
        <w:jc w:val="both"/>
        <w:rPr>
          <w:rFonts w:ascii="Times New Roman" w:hAnsi="Times New Roman" w:cs="Times New Roman"/>
          <w:bCs/>
          <w:sz w:val="24"/>
          <w:szCs w:val="24"/>
        </w:rPr>
      </w:pPr>
      <w:r>
        <w:rPr>
          <w:rFonts w:ascii="Times New Roman" w:hAnsi="Times New Roman" w:cs="Times New Roman"/>
          <w:bCs/>
          <w:sz w:val="24"/>
          <w:szCs w:val="24"/>
        </w:rPr>
        <w:t>Реализация мероприятий будет осуществляться посредством предоставления субсидий на финансовое обеспечение выполнения муниципального задания по предоставлению:</w:t>
      </w:r>
    </w:p>
    <w:p w:rsidR="00493814" w:rsidRDefault="00493814" w:rsidP="00493814">
      <w:pPr>
        <w:snapToGrid w:val="0"/>
        <w:spacing w:after="0" w:line="240" w:lineRule="auto"/>
        <w:ind w:firstLine="709"/>
        <w:jc w:val="both"/>
        <w:rPr>
          <w:rFonts w:ascii="Times New Roman" w:hAnsi="Times New Roman" w:cs="Times New Roman"/>
          <w:bCs/>
          <w:sz w:val="24"/>
          <w:szCs w:val="24"/>
        </w:rPr>
      </w:pPr>
      <w:r>
        <w:rPr>
          <w:rFonts w:ascii="Times New Roman" w:hAnsi="Times New Roman" w:cs="Times New Roman"/>
          <w:bCs/>
          <w:sz w:val="24"/>
          <w:szCs w:val="24"/>
        </w:rPr>
        <w:t>-</w:t>
      </w:r>
      <w:r w:rsidRPr="00A90000">
        <w:rPr>
          <w:rFonts w:ascii="Times New Roman" w:hAnsi="Times New Roman" w:cs="Times New Roman"/>
          <w:bCs/>
          <w:sz w:val="24"/>
          <w:szCs w:val="24"/>
        </w:rPr>
        <w:t xml:space="preserve"> </w:t>
      </w:r>
      <w:r>
        <w:rPr>
          <w:rFonts w:ascii="Times New Roman" w:hAnsi="Times New Roman" w:cs="Times New Roman"/>
          <w:bCs/>
          <w:sz w:val="24"/>
          <w:szCs w:val="24"/>
        </w:rPr>
        <w:t>МБОУ ДОД СДЮСШОР «Смена» муниципальных услуг по реализации дополнительных общеразвивающих и предпрофессиональных программ в сфере физической культуры и спорта</w:t>
      </w:r>
      <w:r w:rsidRPr="00E94766">
        <w:rPr>
          <w:rFonts w:ascii="Times New Roman" w:hAnsi="Times New Roman" w:cs="Times New Roman"/>
          <w:bCs/>
          <w:sz w:val="24"/>
          <w:szCs w:val="24"/>
        </w:rPr>
        <w:t xml:space="preserve"> </w:t>
      </w:r>
      <w:r>
        <w:rPr>
          <w:rFonts w:ascii="Times New Roman" w:hAnsi="Times New Roman" w:cs="Times New Roman"/>
          <w:bCs/>
          <w:sz w:val="24"/>
          <w:szCs w:val="24"/>
        </w:rPr>
        <w:t>по</w:t>
      </w:r>
      <w:r w:rsidRPr="004C1F0D">
        <w:rPr>
          <w:rFonts w:ascii="Times New Roman" w:hAnsi="Times New Roman" w:cs="Times New Roman"/>
          <w:sz w:val="24"/>
          <w:szCs w:val="24"/>
        </w:rPr>
        <w:t xml:space="preserve"> </w:t>
      </w:r>
      <w:r>
        <w:rPr>
          <w:rFonts w:ascii="Times New Roman" w:hAnsi="Times New Roman" w:cs="Times New Roman"/>
          <w:sz w:val="24"/>
          <w:szCs w:val="24"/>
        </w:rPr>
        <w:t>следующим видам</w:t>
      </w:r>
      <w:r w:rsidRPr="004C1F0D">
        <w:rPr>
          <w:rFonts w:ascii="Times New Roman" w:hAnsi="Times New Roman" w:cs="Times New Roman"/>
          <w:sz w:val="24"/>
          <w:szCs w:val="24"/>
        </w:rPr>
        <w:t xml:space="preserve"> спорта: баскетбол, волейбол, спортивная акробатика, мини-футбол, борьба, дзюдо, теннис, бокс</w:t>
      </w:r>
      <w:r>
        <w:rPr>
          <w:rFonts w:ascii="Times New Roman" w:hAnsi="Times New Roman" w:cs="Times New Roman"/>
          <w:sz w:val="24"/>
          <w:szCs w:val="24"/>
        </w:rPr>
        <w:t>,</w:t>
      </w:r>
      <w:r>
        <w:rPr>
          <w:rFonts w:ascii="Times New Roman" w:hAnsi="Times New Roman" w:cs="Times New Roman"/>
          <w:bCs/>
          <w:sz w:val="24"/>
          <w:szCs w:val="24"/>
        </w:rPr>
        <w:t xml:space="preserve"> в сумме 29 191,0 тыс. рублей. </w:t>
      </w:r>
    </w:p>
    <w:p w:rsidR="00493814" w:rsidRDefault="00493814" w:rsidP="00493814">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М</w:t>
      </w:r>
      <w:r>
        <w:rPr>
          <w:rFonts w:ascii="Times New Roman" w:hAnsi="Times New Roman" w:cs="Times New Roman"/>
          <w:bCs/>
          <w:sz w:val="24"/>
          <w:szCs w:val="24"/>
        </w:rPr>
        <w:t xml:space="preserve">БУ ФСК «Юность» </w:t>
      </w:r>
      <w:r>
        <w:rPr>
          <w:rFonts w:ascii="Times New Roman" w:hAnsi="Times New Roman" w:cs="Times New Roman"/>
          <w:sz w:val="24"/>
          <w:szCs w:val="24"/>
        </w:rPr>
        <w:t xml:space="preserve">муниципальных услуг по спортивной подготовке спортсменов по следующим видам спорта: </w:t>
      </w:r>
      <w:r w:rsidRPr="004C1F0D">
        <w:rPr>
          <w:rFonts w:ascii="Times New Roman" w:hAnsi="Times New Roman" w:cs="Times New Roman"/>
          <w:sz w:val="24"/>
          <w:szCs w:val="24"/>
        </w:rPr>
        <w:t xml:space="preserve">баскетбол, волейбол, пауэрлифтинг, спортивная акробатика, мини-футбол, стрельба, художественная гимнастика, хоккей </w:t>
      </w:r>
      <w:r w:rsidRPr="004C1F0D">
        <w:rPr>
          <w:rFonts w:ascii="Times New Roman" w:hAnsi="Times New Roman" w:cs="Times New Roman"/>
          <w:sz w:val="24"/>
          <w:szCs w:val="24"/>
          <w:lang w:val="en-US"/>
        </w:rPr>
        <w:t>c</w:t>
      </w:r>
      <w:r w:rsidRPr="004C1F0D">
        <w:rPr>
          <w:rFonts w:ascii="Times New Roman" w:hAnsi="Times New Roman" w:cs="Times New Roman"/>
          <w:sz w:val="24"/>
          <w:szCs w:val="24"/>
        </w:rPr>
        <w:t xml:space="preserve"> шайбой, </w:t>
      </w:r>
      <w:proofErr w:type="spellStart"/>
      <w:r w:rsidRPr="004C1F0D">
        <w:rPr>
          <w:rFonts w:ascii="Times New Roman" w:hAnsi="Times New Roman" w:cs="Times New Roman"/>
          <w:sz w:val="24"/>
          <w:szCs w:val="24"/>
        </w:rPr>
        <w:t>авиамоделирование</w:t>
      </w:r>
      <w:proofErr w:type="spellEnd"/>
      <w:r w:rsidRPr="004C1F0D">
        <w:rPr>
          <w:rFonts w:ascii="Times New Roman" w:hAnsi="Times New Roman" w:cs="Times New Roman"/>
          <w:sz w:val="24"/>
          <w:szCs w:val="24"/>
        </w:rPr>
        <w:t>, рукопашный бой</w:t>
      </w:r>
      <w:r>
        <w:rPr>
          <w:rFonts w:ascii="Times New Roman" w:hAnsi="Times New Roman" w:cs="Times New Roman"/>
          <w:sz w:val="24"/>
          <w:szCs w:val="24"/>
        </w:rPr>
        <w:t xml:space="preserve">, </w:t>
      </w:r>
      <w:r>
        <w:rPr>
          <w:rFonts w:ascii="Times New Roman" w:hAnsi="Times New Roman" w:cs="Times New Roman"/>
          <w:bCs/>
          <w:sz w:val="24"/>
          <w:szCs w:val="24"/>
        </w:rPr>
        <w:t>в сумме 20 500,0 тыс. рублей.</w:t>
      </w:r>
    </w:p>
    <w:p w:rsidR="006B2CD9" w:rsidRPr="000D3E18" w:rsidRDefault="006B2CD9" w:rsidP="006B2CD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 xml:space="preserve">В составе расходов по данной задаче предусмотрены бюджетные ассигнования в сумме </w:t>
      </w:r>
      <w:r>
        <w:rPr>
          <w:rFonts w:ascii="Times New Roman" w:eastAsia="Times New Roman" w:hAnsi="Times New Roman" w:cs="Times New Roman"/>
          <w:sz w:val="24"/>
          <w:szCs w:val="24"/>
        </w:rPr>
        <w:t>699,0</w:t>
      </w:r>
      <w:r w:rsidRPr="000D3E18">
        <w:rPr>
          <w:rFonts w:ascii="Times New Roman" w:eastAsia="Times New Roman" w:hAnsi="Times New Roman" w:cs="Times New Roman"/>
          <w:sz w:val="24"/>
          <w:szCs w:val="24"/>
        </w:rPr>
        <w:t xml:space="preserve"> тыс. рублей, направленные на реализацию Указ</w:t>
      </w:r>
      <w:r>
        <w:rPr>
          <w:rFonts w:ascii="Times New Roman" w:eastAsia="Times New Roman" w:hAnsi="Times New Roman" w:cs="Times New Roman"/>
          <w:sz w:val="24"/>
          <w:szCs w:val="24"/>
        </w:rPr>
        <w:t>а</w:t>
      </w:r>
      <w:r w:rsidRPr="000D3E18">
        <w:rPr>
          <w:rFonts w:ascii="Times New Roman" w:eastAsia="Times New Roman" w:hAnsi="Times New Roman" w:cs="Times New Roman"/>
          <w:sz w:val="24"/>
          <w:szCs w:val="24"/>
        </w:rPr>
        <w:t xml:space="preserve"> Президента Российской Федерации от 01.06.2012 № 761 «О национальной стратегии действий в интересах детей на 2012-2017 годы» с целью повышения среднемесячной заработной платы педагогических работников учреждений дополнительного образования детей </w:t>
      </w:r>
      <w:r>
        <w:rPr>
          <w:rFonts w:ascii="Times New Roman" w:eastAsia="Times New Roman" w:hAnsi="Times New Roman" w:cs="Times New Roman"/>
          <w:sz w:val="24"/>
          <w:szCs w:val="24"/>
        </w:rPr>
        <w:t xml:space="preserve">до уровня 52 813,5 рублей. </w:t>
      </w:r>
    </w:p>
    <w:p w:rsidR="006B2CD9" w:rsidRPr="000D3E18" w:rsidRDefault="006B2CD9" w:rsidP="006B2CD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D3E18">
        <w:rPr>
          <w:rFonts w:ascii="Times New Roman" w:eastAsia="Times New Roman" w:hAnsi="Times New Roman" w:cs="Times New Roman"/>
          <w:sz w:val="24"/>
          <w:szCs w:val="24"/>
        </w:rPr>
        <w:t>Целев</w:t>
      </w:r>
      <w:r>
        <w:rPr>
          <w:rFonts w:ascii="Times New Roman" w:eastAsia="Times New Roman" w:hAnsi="Times New Roman" w:cs="Times New Roman"/>
          <w:sz w:val="24"/>
          <w:szCs w:val="24"/>
        </w:rPr>
        <w:t>ой показатель</w:t>
      </w:r>
      <w:r w:rsidRPr="000D3E18">
        <w:rPr>
          <w:rFonts w:ascii="Times New Roman" w:eastAsia="Times New Roman" w:hAnsi="Times New Roman" w:cs="Times New Roman"/>
          <w:sz w:val="24"/>
          <w:szCs w:val="24"/>
        </w:rPr>
        <w:t xml:space="preserve"> средней заработной платы </w:t>
      </w:r>
      <w:r>
        <w:rPr>
          <w:rFonts w:ascii="Times New Roman" w:eastAsia="Times New Roman" w:hAnsi="Times New Roman" w:cs="Times New Roman"/>
          <w:sz w:val="24"/>
          <w:szCs w:val="24"/>
        </w:rPr>
        <w:t>и объем</w:t>
      </w:r>
      <w:r w:rsidRPr="000D3E18">
        <w:rPr>
          <w:rFonts w:ascii="Times New Roman" w:eastAsia="Times New Roman" w:hAnsi="Times New Roman" w:cs="Times New Roman"/>
          <w:sz w:val="24"/>
          <w:szCs w:val="24"/>
        </w:rPr>
        <w:t xml:space="preserve"> бюджетных ассигнований будут скорректированы по итогам годовой финансовой отчетности за 2015 год и уточнения в 2016 году региональных «дорожных карт».</w:t>
      </w:r>
    </w:p>
    <w:p w:rsidR="00493814" w:rsidRDefault="00493814" w:rsidP="00493814">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Удельный вес третьей</w:t>
      </w:r>
      <w:r w:rsidRPr="00E90498">
        <w:rPr>
          <w:rFonts w:ascii="Times New Roman" w:hAnsi="Times New Roman" w:cs="Times New Roman"/>
          <w:sz w:val="24"/>
          <w:szCs w:val="24"/>
        </w:rPr>
        <w:t xml:space="preserve"> по ресурсоемкости задач</w:t>
      </w:r>
      <w:r>
        <w:rPr>
          <w:rFonts w:ascii="Times New Roman" w:hAnsi="Times New Roman" w:cs="Times New Roman"/>
          <w:sz w:val="24"/>
          <w:szCs w:val="24"/>
        </w:rPr>
        <w:t>и</w:t>
      </w:r>
      <w:r w:rsidRPr="00E90498">
        <w:rPr>
          <w:rFonts w:ascii="Times New Roman" w:hAnsi="Times New Roman" w:cs="Times New Roman"/>
          <w:sz w:val="24"/>
          <w:szCs w:val="24"/>
        </w:rPr>
        <w:t xml:space="preserve"> </w:t>
      </w:r>
      <w:r>
        <w:rPr>
          <w:rFonts w:ascii="Times New Roman" w:hAnsi="Times New Roman" w:cs="Times New Roman"/>
          <w:sz w:val="24"/>
          <w:szCs w:val="24"/>
        </w:rPr>
        <w:t>3</w:t>
      </w:r>
      <w:r w:rsidRPr="00E90498">
        <w:rPr>
          <w:rFonts w:ascii="Times New Roman" w:hAnsi="Times New Roman" w:cs="Times New Roman"/>
          <w:sz w:val="24"/>
          <w:szCs w:val="24"/>
        </w:rPr>
        <w:t xml:space="preserve"> «</w:t>
      </w:r>
      <w:r w:rsidRPr="00A804D6">
        <w:rPr>
          <w:rFonts w:ascii="Times New Roman" w:eastAsia="Times New Roman" w:hAnsi="Times New Roman" w:cs="Times New Roman"/>
          <w:color w:val="000000"/>
          <w:sz w:val="24"/>
          <w:szCs w:val="24"/>
        </w:rPr>
        <w:t>Обеспечение условий для успешного  выступления спортсменов города Югорска на официальных  соревнованиях различного уровня, пропаганда здорового образа жизни</w:t>
      </w:r>
      <w:r w:rsidRPr="00E90498">
        <w:rPr>
          <w:rFonts w:ascii="Times New Roman" w:hAnsi="Times New Roman" w:cs="Times New Roman"/>
          <w:sz w:val="24"/>
          <w:szCs w:val="24"/>
        </w:rPr>
        <w:t>»</w:t>
      </w:r>
      <w:r>
        <w:rPr>
          <w:rFonts w:ascii="Times New Roman" w:hAnsi="Times New Roman" w:cs="Times New Roman"/>
          <w:sz w:val="24"/>
          <w:szCs w:val="24"/>
        </w:rPr>
        <w:t xml:space="preserve"> составит 1,9% или 5 430,0 тыс. рублей. </w:t>
      </w:r>
    </w:p>
    <w:p w:rsidR="00493814" w:rsidRDefault="00493814" w:rsidP="00493814">
      <w:pPr>
        <w:snapToGrid w:val="0"/>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color w:val="000000"/>
          <w:sz w:val="24"/>
          <w:szCs w:val="24"/>
        </w:rPr>
        <w:t xml:space="preserve">Бюджетные ассигнования на реализацию задачи 3 </w:t>
      </w:r>
      <w:r w:rsidRPr="004C1F0D">
        <w:rPr>
          <w:rFonts w:ascii="Times New Roman" w:hAnsi="Times New Roman" w:cs="Times New Roman"/>
          <w:sz w:val="24"/>
          <w:szCs w:val="24"/>
        </w:rPr>
        <w:t xml:space="preserve">будут </w:t>
      </w:r>
      <w:r>
        <w:rPr>
          <w:rFonts w:ascii="Times New Roman" w:hAnsi="Times New Roman" w:cs="Times New Roman"/>
          <w:sz w:val="24"/>
          <w:szCs w:val="24"/>
        </w:rPr>
        <w:t>направлены на:</w:t>
      </w:r>
    </w:p>
    <w:p w:rsidR="00493814" w:rsidRDefault="00493814" w:rsidP="00493814">
      <w:pPr>
        <w:snapToGri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проведение спортивно – массовых мероприятий на территории города Югорска в сумме 600,0 тыс. рублей;</w:t>
      </w:r>
    </w:p>
    <w:p w:rsidR="00493814" w:rsidRDefault="00493814" w:rsidP="00493814">
      <w:pPr>
        <w:snapToGri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подготовку сборных команд города Югорска по различным видам спорта  и  участие в соревнованиях различного уровня в сумме 3 400,0 тыс. рублей;</w:t>
      </w:r>
    </w:p>
    <w:p w:rsidR="00493814" w:rsidRDefault="00493814" w:rsidP="00493814">
      <w:pPr>
        <w:snapToGrid w:val="0"/>
        <w:spacing w:after="0" w:line="240" w:lineRule="auto"/>
        <w:ind w:firstLine="709"/>
        <w:jc w:val="both"/>
        <w:rPr>
          <w:rFonts w:ascii="Times New Roman" w:hAnsi="Times New Roman" w:cs="Times New Roman"/>
          <w:bCs/>
          <w:sz w:val="24"/>
          <w:szCs w:val="24"/>
        </w:rPr>
      </w:pPr>
      <w:r>
        <w:rPr>
          <w:rFonts w:ascii="Times New Roman" w:hAnsi="Times New Roman" w:cs="Times New Roman"/>
          <w:sz w:val="24"/>
          <w:szCs w:val="24"/>
        </w:rPr>
        <w:t xml:space="preserve">- освещение мероприятий в сфере физической культуры и спорта в средствах массой информации в сумме 1 430,0 тыс. рублей.  </w:t>
      </w:r>
    </w:p>
    <w:p w:rsidR="00493814" w:rsidRPr="004C1F0D" w:rsidRDefault="00493814" w:rsidP="00493814">
      <w:pPr>
        <w:spacing w:after="0" w:line="240" w:lineRule="auto"/>
        <w:ind w:firstLine="708"/>
        <w:jc w:val="both"/>
        <w:rPr>
          <w:rFonts w:ascii="Times New Roman" w:hAnsi="Times New Roman" w:cs="Times New Roman"/>
          <w:bCs/>
          <w:sz w:val="24"/>
          <w:szCs w:val="24"/>
        </w:rPr>
      </w:pPr>
      <w:r>
        <w:rPr>
          <w:rFonts w:ascii="Times New Roman" w:hAnsi="Times New Roman" w:cs="Times New Roman"/>
          <w:bCs/>
          <w:sz w:val="24"/>
          <w:szCs w:val="24"/>
        </w:rPr>
        <w:t>Реализация комплекса мероприятий по муниципальной программе «</w:t>
      </w:r>
      <w:r w:rsidRPr="004C1F0D">
        <w:rPr>
          <w:rFonts w:ascii="Times New Roman" w:eastAsia="Times New Roman" w:hAnsi="Times New Roman" w:cs="Times New Roman"/>
          <w:bCs/>
          <w:sz w:val="24"/>
          <w:szCs w:val="24"/>
        </w:rPr>
        <w:t xml:space="preserve">Развитие </w:t>
      </w:r>
      <w:r w:rsidRPr="004C1F0D">
        <w:rPr>
          <w:rFonts w:ascii="Times New Roman" w:hAnsi="Times New Roman" w:cs="Times New Roman"/>
          <w:sz w:val="24"/>
          <w:szCs w:val="24"/>
        </w:rPr>
        <w:t>физической культуры и спорта в городе Югорске на 2014 – 2020 годы»</w:t>
      </w:r>
      <w:r>
        <w:rPr>
          <w:rFonts w:ascii="Times New Roman" w:hAnsi="Times New Roman" w:cs="Times New Roman"/>
          <w:sz w:val="24"/>
          <w:szCs w:val="24"/>
        </w:rPr>
        <w:t xml:space="preserve"> </w:t>
      </w:r>
      <w:r>
        <w:rPr>
          <w:rFonts w:ascii="Times New Roman" w:hAnsi="Times New Roman" w:cs="Times New Roman"/>
          <w:bCs/>
          <w:sz w:val="24"/>
          <w:szCs w:val="24"/>
        </w:rPr>
        <w:t xml:space="preserve">позволит добиться повышения мотивации жителей города Югорска к систематическим занятиям </w:t>
      </w:r>
      <w:r>
        <w:rPr>
          <w:rFonts w:ascii="Times New Roman" w:hAnsi="Times New Roman" w:cs="Times New Roman"/>
          <w:bCs/>
          <w:sz w:val="24"/>
          <w:szCs w:val="24"/>
        </w:rPr>
        <w:lastRenderedPageBreak/>
        <w:t xml:space="preserve">физической культурой и спортом, к ведению здорового образа жизни, конкурентоспособности спортсменов города Югорска на спортивных соревнованиях. </w:t>
      </w:r>
      <w:r>
        <w:rPr>
          <w:rFonts w:ascii="Times New Roman" w:hAnsi="Times New Roman" w:cs="Times New Roman"/>
          <w:bCs/>
          <w:sz w:val="24"/>
          <w:szCs w:val="24"/>
        </w:rPr>
        <w:tab/>
      </w:r>
      <w:r w:rsidRPr="004C1F0D">
        <w:rPr>
          <w:rFonts w:ascii="Times New Roman" w:hAnsi="Times New Roman" w:cs="Times New Roman"/>
          <w:bCs/>
          <w:sz w:val="24"/>
          <w:szCs w:val="24"/>
        </w:rPr>
        <w:br w:type="page"/>
      </w:r>
    </w:p>
    <w:p w:rsidR="00715F7F" w:rsidRPr="004C1F0D" w:rsidRDefault="00715F7F" w:rsidP="00715F7F">
      <w:pPr>
        <w:pStyle w:val="31"/>
        <w:widowControl w:val="0"/>
        <w:shd w:val="clear" w:color="auto" w:fill="auto"/>
        <w:spacing w:line="240" w:lineRule="auto"/>
        <w:ind w:right="0"/>
        <w:jc w:val="center"/>
        <w:rPr>
          <w:sz w:val="24"/>
          <w:szCs w:val="24"/>
        </w:rPr>
      </w:pPr>
      <w:r w:rsidRPr="004C1F0D">
        <w:rPr>
          <w:bCs/>
          <w:sz w:val="24"/>
          <w:szCs w:val="24"/>
        </w:rPr>
        <w:lastRenderedPageBreak/>
        <w:t>07. Муниципальная программа города Югорска</w:t>
      </w:r>
    </w:p>
    <w:p w:rsidR="00715F7F" w:rsidRPr="004C1F0D" w:rsidRDefault="00715F7F" w:rsidP="00715F7F">
      <w:pPr>
        <w:pStyle w:val="31"/>
        <w:jc w:val="center"/>
        <w:rPr>
          <w:sz w:val="24"/>
          <w:szCs w:val="24"/>
        </w:rPr>
      </w:pPr>
      <w:r w:rsidRPr="004C1F0D">
        <w:rPr>
          <w:bCs/>
          <w:sz w:val="24"/>
          <w:szCs w:val="24"/>
        </w:rPr>
        <w:t>«</w:t>
      </w:r>
      <w:r w:rsidRPr="004C1F0D">
        <w:rPr>
          <w:sz w:val="24"/>
          <w:szCs w:val="24"/>
        </w:rPr>
        <w:t>Реализация молодежной политики и организация временного трудоустройства в городе Югорске на 2014 – 2020 годы»</w:t>
      </w:r>
    </w:p>
    <w:p w:rsidR="00715F7F" w:rsidRPr="004C1F0D" w:rsidRDefault="00715F7F" w:rsidP="00715F7F">
      <w:pPr>
        <w:spacing w:after="0" w:line="240" w:lineRule="auto"/>
        <w:ind w:firstLine="567"/>
        <w:jc w:val="both"/>
        <w:rPr>
          <w:rFonts w:ascii="Times New Roman" w:hAnsi="Times New Roman" w:cs="Times New Roman"/>
          <w:b/>
          <w:sz w:val="24"/>
          <w:szCs w:val="24"/>
        </w:rPr>
      </w:pPr>
    </w:p>
    <w:p w:rsidR="00715F7F" w:rsidRPr="004C1F0D" w:rsidRDefault="00715F7F" w:rsidP="00715F7F">
      <w:pPr>
        <w:spacing w:after="0" w:line="240" w:lineRule="auto"/>
        <w:ind w:firstLine="709"/>
        <w:jc w:val="both"/>
        <w:rPr>
          <w:rFonts w:ascii="Times New Roman" w:hAnsi="Times New Roman" w:cs="Times New Roman"/>
          <w:sz w:val="24"/>
          <w:szCs w:val="24"/>
        </w:rPr>
      </w:pPr>
      <w:r w:rsidRPr="004C1F0D">
        <w:rPr>
          <w:rFonts w:ascii="Times New Roman" w:hAnsi="Times New Roman" w:cs="Times New Roman"/>
          <w:sz w:val="24"/>
          <w:szCs w:val="24"/>
        </w:rPr>
        <w:t>Муниципальная программа города Югорска «Реализация молодежной политики и организация временного трудоустройства в городе Югорске на 2014 – 2020 годы» утверждена постановлением администрации города Югорска от 31 октября 2013 года № 3279 (далее – муниципальная программа).</w:t>
      </w:r>
    </w:p>
    <w:p w:rsidR="00715F7F" w:rsidRPr="004C1F0D" w:rsidRDefault="00715F7F" w:rsidP="00715F7F">
      <w:pPr>
        <w:spacing w:after="0" w:line="240" w:lineRule="auto"/>
        <w:ind w:firstLine="709"/>
        <w:jc w:val="both"/>
        <w:rPr>
          <w:rFonts w:ascii="Times New Roman" w:hAnsi="Times New Roman" w:cs="Times New Roman"/>
          <w:sz w:val="24"/>
          <w:szCs w:val="24"/>
        </w:rPr>
      </w:pPr>
      <w:r w:rsidRPr="004C1F0D">
        <w:rPr>
          <w:rFonts w:ascii="Times New Roman" w:hAnsi="Times New Roman" w:cs="Times New Roman"/>
          <w:sz w:val="24"/>
          <w:szCs w:val="24"/>
        </w:rPr>
        <w:t>Ответственный исполни</w:t>
      </w:r>
      <w:r w:rsidR="001940EB">
        <w:rPr>
          <w:rFonts w:ascii="Times New Roman" w:hAnsi="Times New Roman" w:cs="Times New Roman"/>
          <w:sz w:val="24"/>
          <w:szCs w:val="24"/>
        </w:rPr>
        <w:t>тель муниципальной программы – у</w:t>
      </w:r>
      <w:r w:rsidRPr="004C1F0D">
        <w:rPr>
          <w:rFonts w:ascii="Times New Roman" w:hAnsi="Times New Roman" w:cs="Times New Roman"/>
          <w:sz w:val="24"/>
          <w:szCs w:val="24"/>
        </w:rPr>
        <w:t xml:space="preserve">правление </w:t>
      </w:r>
      <w:r>
        <w:rPr>
          <w:rFonts w:ascii="Times New Roman" w:hAnsi="Times New Roman" w:cs="Times New Roman"/>
          <w:sz w:val="24"/>
          <w:szCs w:val="24"/>
        </w:rPr>
        <w:t>социальной политики адми</w:t>
      </w:r>
      <w:r w:rsidRPr="004C1F0D">
        <w:rPr>
          <w:rFonts w:ascii="Times New Roman" w:hAnsi="Times New Roman" w:cs="Times New Roman"/>
          <w:sz w:val="24"/>
          <w:szCs w:val="24"/>
        </w:rPr>
        <w:t>нистрации города Югорска, соисполнител</w:t>
      </w:r>
      <w:r>
        <w:rPr>
          <w:rFonts w:ascii="Times New Roman" w:hAnsi="Times New Roman" w:cs="Times New Roman"/>
          <w:sz w:val="24"/>
          <w:szCs w:val="24"/>
        </w:rPr>
        <w:t>и</w:t>
      </w:r>
      <w:r w:rsidRPr="004C1F0D">
        <w:rPr>
          <w:rFonts w:ascii="Times New Roman" w:hAnsi="Times New Roman" w:cs="Times New Roman"/>
          <w:sz w:val="24"/>
          <w:szCs w:val="24"/>
        </w:rPr>
        <w:t xml:space="preserve">: </w:t>
      </w:r>
      <w:r w:rsidR="001940EB">
        <w:rPr>
          <w:rFonts w:ascii="Times New Roman" w:hAnsi="Times New Roman" w:cs="Times New Roman"/>
          <w:sz w:val="24"/>
          <w:szCs w:val="24"/>
        </w:rPr>
        <w:t>у</w:t>
      </w:r>
      <w:r>
        <w:rPr>
          <w:rFonts w:ascii="Times New Roman" w:hAnsi="Times New Roman" w:cs="Times New Roman"/>
          <w:sz w:val="24"/>
          <w:szCs w:val="24"/>
        </w:rPr>
        <w:t xml:space="preserve">правление </w:t>
      </w:r>
      <w:r w:rsidRPr="004C1F0D">
        <w:rPr>
          <w:rFonts w:ascii="Times New Roman" w:hAnsi="Times New Roman" w:cs="Times New Roman"/>
          <w:sz w:val="24"/>
          <w:szCs w:val="24"/>
        </w:rPr>
        <w:t>бухгалтерско</w:t>
      </w:r>
      <w:r>
        <w:rPr>
          <w:rFonts w:ascii="Times New Roman" w:hAnsi="Times New Roman" w:cs="Times New Roman"/>
          <w:sz w:val="24"/>
          <w:szCs w:val="24"/>
        </w:rPr>
        <w:t>го учета</w:t>
      </w:r>
      <w:r w:rsidRPr="004C1F0D">
        <w:rPr>
          <w:rFonts w:ascii="Times New Roman" w:hAnsi="Times New Roman" w:cs="Times New Roman"/>
          <w:sz w:val="24"/>
          <w:szCs w:val="24"/>
        </w:rPr>
        <w:t xml:space="preserve"> и отчетнос</w:t>
      </w:r>
      <w:r>
        <w:rPr>
          <w:rFonts w:ascii="Times New Roman" w:hAnsi="Times New Roman" w:cs="Times New Roman"/>
          <w:sz w:val="24"/>
          <w:szCs w:val="24"/>
        </w:rPr>
        <w:t>ти</w:t>
      </w:r>
      <w:r w:rsidR="001940EB">
        <w:rPr>
          <w:rFonts w:ascii="Times New Roman" w:hAnsi="Times New Roman" w:cs="Times New Roman"/>
          <w:sz w:val="24"/>
          <w:szCs w:val="24"/>
        </w:rPr>
        <w:t xml:space="preserve"> администрации города Югорска, у</w:t>
      </w:r>
      <w:r>
        <w:rPr>
          <w:rFonts w:ascii="Times New Roman" w:hAnsi="Times New Roman" w:cs="Times New Roman"/>
          <w:sz w:val="24"/>
          <w:szCs w:val="24"/>
        </w:rPr>
        <w:t>правление образования администрации города Югорска.</w:t>
      </w:r>
    </w:p>
    <w:p w:rsidR="00715F7F" w:rsidRPr="004C1F0D" w:rsidRDefault="00715F7F" w:rsidP="00715F7F">
      <w:pPr>
        <w:spacing w:after="0" w:line="240" w:lineRule="auto"/>
        <w:ind w:firstLine="709"/>
        <w:jc w:val="both"/>
        <w:rPr>
          <w:rFonts w:ascii="Times New Roman" w:hAnsi="Times New Roman" w:cs="Times New Roman"/>
          <w:sz w:val="24"/>
          <w:szCs w:val="24"/>
        </w:rPr>
      </w:pPr>
      <w:r w:rsidRPr="004C1F0D">
        <w:rPr>
          <w:rFonts w:ascii="Times New Roman" w:hAnsi="Times New Roman" w:cs="Times New Roman"/>
          <w:sz w:val="24"/>
          <w:szCs w:val="24"/>
        </w:rPr>
        <w:t>Целями муниципальной программы являются:</w:t>
      </w:r>
    </w:p>
    <w:p w:rsidR="00715F7F" w:rsidRPr="004C1F0D" w:rsidRDefault="005954F0" w:rsidP="00715F7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715F7F" w:rsidRPr="004C1F0D">
        <w:rPr>
          <w:rFonts w:ascii="Times New Roman" w:hAnsi="Times New Roman" w:cs="Times New Roman"/>
          <w:sz w:val="24"/>
          <w:szCs w:val="24"/>
        </w:rPr>
        <w:t>повышение эффективности реализации молодежной политики в интересах социально ориентированного развития города;</w:t>
      </w:r>
    </w:p>
    <w:p w:rsidR="00715F7F" w:rsidRPr="004C1F0D" w:rsidRDefault="005954F0" w:rsidP="00715F7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715F7F" w:rsidRPr="004C1F0D">
        <w:rPr>
          <w:rFonts w:ascii="Times New Roman" w:hAnsi="Times New Roman" w:cs="Times New Roman"/>
          <w:sz w:val="24"/>
          <w:szCs w:val="24"/>
        </w:rPr>
        <w:t>развитие эффективной комплексной системы организации временного трудоустройства в городе Югорске.</w:t>
      </w:r>
    </w:p>
    <w:p w:rsidR="00715F7F" w:rsidRPr="004C1F0D" w:rsidRDefault="00715F7F" w:rsidP="00715F7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Достижение указанных целей обеспечивается решением следующих з</w:t>
      </w:r>
      <w:r w:rsidRPr="004C1F0D">
        <w:rPr>
          <w:rFonts w:ascii="Times New Roman" w:hAnsi="Times New Roman" w:cs="Times New Roman"/>
          <w:sz w:val="24"/>
          <w:szCs w:val="24"/>
        </w:rPr>
        <w:t>адач</w:t>
      </w:r>
      <w:r>
        <w:rPr>
          <w:rFonts w:ascii="Times New Roman" w:hAnsi="Times New Roman" w:cs="Times New Roman"/>
          <w:sz w:val="24"/>
          <w:szCs w:val="24"/>
        </w:rPr>
        <w:t xml:space="preserve"> муниципальной программы</w:t>
      </w:r>
      <w:r w:rsidRPr="004C1F0D">
        <w:rPr>
          <w:rFonts w:ascii="Times New Roman" w:hAnsi="Times New Roman" w:cs="Times New Roman"/>
          <w:sz w:val="24"/>
          <w:szCs w:val="24"/>
        </w:rPr>
        <w:t>:</w:t>
      </w:r>
    </w:p>
    <w:p w:rsidR="00715F7F" w:rsidRPr="00DB1D61" w:rsidRDefault="00715F7F" w:rsidP="00715F7F">
      <w:pPr>
        <w:pStyle w:val="ad"/>
        <w:ind w:left="0" w:firstLine="567"/>
        <w:jc w:val="both"/>
        <w:rPr>
          <w:rFonts w:ascii="Times New Roman" w:hAnsi="Times New Roman" w:cs="Times New Roman"/>
          <w:sz w:val="24"/>
          <w:szCs w:val="24"/>
        </w:rPr>
      </w:pPr>
      <w:r w:rsidRPr="00DB1D61">
        <w:rPr>
          <w:rFonts w:ascii="Times New Roman" w:hAnsi="Times New Roman" w:cs="Times New Roman"/>
          <w:sz w:val="24"/>
          <w:szCs w:val="24"/>
        </w:rPr>
        <w:t xml:space="preserve">1. Поддержка деятельности молодежных общественных объединений, талантливой молодежи, развитие </w:t>
      </w:r>
      <w:proofErr w:type="spellStart"/>
      <w:r w:rsidRPr="00DB1D61">
        <w:rPr>
          <w:rFonts w:ascii="Times New Roman" w:hAnsi="Times New Roman" w:cs="Times New Roman"/>
          <w:sz w:val="24"/>
          <w:szCs w:val="24"/>
        </w:rPr>
        <w:t>гражданско</w:t>
      </w:r>
      <w:proofErr w:type="spellEnd"/>
      <w:r w:rsidRPr="00DB1D61">
        <w:rPr>
          <w:rFonts w:ascii="Times New Roman" w:hAnsi="Times New Roman" w:cs="Times New Roman"/>
          <w:sz w:val="24"/>
          <w:szCs w:val="24"/>
        </w:rPr>
        <w:t xml:space="preserve"> – патриотических качеств молодежи.</w:t>
      </w:r>
    </w:p>
    <w:p w:rsidR="00715F7F" w:rsidRPr="00DB1D61" w:rsidRDefault="00715F7F" w:rsidP="00715F7F">
      <w:pPr>
        <w:pStyle w:val="ad"/>
        <w:ind w:left="0" w:firstLine="567"/>
        <w:jc w:val="both"/>
        <w:rPr>
          <w:rFonts w:ascii="Times New Roman" w:hAnsi="Times New Roman" w:cs="Times New Roman"/>
          <w:sz w:val="24"/>
          <w:szCs w:val="24"/>
        </w:rPr>
      </w:pPr>
      <w:r w:rsidRPr="00DB1D61">
        <w:rPr>
          <w:rFonts w:ascii="Times New Roman" w:hAnsi="Times New Roman" w:cs="Times New Roman"/>
          <w:sz w:val="24"/>
          <w:szCs w:val="24"/>
        </w:rPr>
        <w:t>2. Организационное, материально – техническое и информационное обеспечение реализации муниципальной программы.</w:t>
      </w:r>
    </w:p>
    <w:p w:rsidR="00715F7F" w:rsidRPr="00DB1D61" w:rsidRDefault="00715F7F" w:rsidP="00715F7F">
      <w:pPr>
        <w:pStyle w:val="ad"/>
        <w:spacing w:after="0" w:line="240" w:lineRule="auto"/>
        <w:ind w:left="0" w:firstLine="567"/>
        <w:jc w:val="both"/>
        <w:rPr>
          <w:rFonts w:ascii="Times New Roman" w:hAnsi="Times New Roman" w:cs="Times New Roman"/>
          <w:sz w:val="24"/>
          <w:szCs w:val="24"/>
        </w:rPr>
      </w:pPr>
      <w:r w:rsidRPr="00DB1D61">
        <w:rPr>
          <w:rFonts w:ascii="Times New Roman" w:hAnsi="Times New Roman" w:cs="Times New Roman"/>
          <w:sz w:val="24"/>
          <w:szCs w:val="24"/>
        </w:rPr>
        <w:t xml:space="preserve">3. Создание условий для обеспечения безопасной и эффективной трудовой среды. </w:t>
      </w:r>
    </w:p>
    <w:p w:rsidR="00715F7F" w:rsidRPr="004C1F0D" w:rsidRDefault="00715F7F" w:rsidP="00715F7F">
      <w:pPr>
        <w:spacing w:after="0" w:line="240" w:lineRule="auto"/>
        <w:ind w:firstLine="709"/>
        <w:jc w:val="both"/>
        <w:rPr>
          <w:rFonts w:ascii="Times New Roman" w:hAnsi="Times New Roman" w:cs="Times New Roman"/>
          <w:sz w:val="24"/>
          <w:szCs w:val="24"/>
        </w:rPr>
      </w:pPr>
      <w:r w:rsidRPr="004C1F0D">
        <w:rPr>
          <w:rFonts w:ascii="Times New Roman" w:hAnsi="Times New Roman" w:cs="Times New Roman"/>
          <w:sz w:val="24"/>
          <w:szCs w:val="24"/>
        </w:rPr>
        <w:t>Достижение указанных целей и задач характеризуется следующими показателями.</w:t>
      </w:r>
    </w:p>
    <w:p w:rsidR="00715F7F" w:rsidRPr="004C1F0D" w:rsidRDefault="00715F7F" w:rsidP="00715F7F">
      <w:pPr>
        <w:spacing w:after="0" w:line="240" w:lineRule="auto"/>
        <w:jc w:val="right"/>
        <w:rPr>
          <w:rFonts w:ascii="Times New Roman" w:hAnsi="Times New Roman" w:cs="Times New Roman"/>
          <w:sz w:val="24"/>
          <w:szCs w:val="24"/>
        </w:rPr>
      </w:pPr>
      <w:r w:rsidRPr="004C1F0D">
        <w:rPr>
          <w:rFonts w:ascii="Times New Roman" w:hAnsi="Times New Roman" w:cs="Times New Roman"/>
          <w:sz w:val="24"/>
          <w:szCs w:val="24"/>
        </w:rPr>
        <w:t>Таблица</w:t>
      </w:r>
      <w:r w:rsidR="005D7BDF">
        <w:rPr>
          <w:rFonts w:ascii="Times New Roman" w:hAnsi="Times New Roman" w:cs="Times New Roman"/>
          <w:sz w:val="24"/>
          <w:szCs w:val="24"/>
        </w:rPr>
        <w:t xml:space="preserve"> 51</w:t>
      </w:r>
      <w:r w:rsidRPr="004C1F0D">
        <w:rPr>
          <w:rFonts w:ascii="Times New Roman" w:hAnsi="Times New Roman" w:cs="Times New Roman"/>
          <w:sz w:val="24"/>
          <w:szCs w:val="24"/>
        </w:rPr>
        <w:t xml:space="preserve"> </w:t>
      </w:r>
    </w:p>
    <w:p w:rsidR="00715F7F" w:rsidRPr="004C1F0D" w:rsidRDefault="00715F7F" w:rsidP="00715F7F">
      <w:pPr>
        <w:spacing w:after="0" w:line="240" w:lineRule="auto"/>
        <w:jc w:val="center"/>
        <w:rPr>
          <w:rFonts w:ascii="Times New Roman" w:hAnsi="Times New Roman" w:cs="Times New Roman"/>
          <w:sz w:val="24"/>
          <w:szCs w:val="24"/>
        </w:rPr>
      </w:pPr>
      <w:r w:rsidRPr="004C1F0D">
        <w:rPr>
          <w:rFonts w:ascii="Times New Roman" w:hAnsi="Times New Roman" w:cs="Times New Roman"/>
          <w:sz w:val="24"/>
          <w:szCs w:val="24"/>
        </w:rPr>
        <w:t>Целевые показатели муниципальной программы города Югорска</w:t>
      </w:r>
    </w:p>
    <w:p w:rsidR="00715F7F" w:rsidRDefault="00715F7F" w:rsidP="00715F7F">
      <w:pPr>
        <w:spacing w:after="0" w:line="240" w:lineRule="auto"/>
        <w:jc w:val="center"/>
        <w:rPr>
          <w:rFonts w:ascii="Times New Roman" w:hAnsi="Times New Roman" w:cs="Times New Roman"/>
          <w:sz w:val="24"/>
          <w:szCs w:val="24"/>
        </w:rPr>
      </w:pPr>
      <w:r w:rsidRPr="004C1F0D">
        <w:rPr>
          <w:rFonts w:ascii="Times New Roman" w:hAnsi="Times New Roman" w:cs="Times New Roman"/>
          <w:sz w:val="24"/>
          <w:szCs w:val="24"/>
        </w:rPr>
        <w:t xml:space="preserve"> «Реализация молодежной политики и организация временного трудоустройства в городе Югорске на 2014 – 2020 годы»</w:t>
      </w:r>
    </w:p>
    <w:p w:rsidR="006B1F03" w:rsidRDefault="006B1F03" w:rsidP="00715F7F">
      <w:pPr>
        <w:spacing w:after="0" w:line="240" w:lineRule="auto"/>
        <w:jc w:val="center"/>
        <w:rPr>
          <w:rFonts w:ascii="Times New Roman" w:hAnsi="Times New Roman" w:cs="Times New Roman"/>
          <w:sz w:val="24"/>
          <w:szCs w:val="24"/>
        </w:rPr>
      </w:pPr>
    </w:p>
    <w:tbl>
      <w:tblPr>
        <w:tblW w:w="9083" w:type="dxa"/>
        <w:tblInd w:w="98" w:type="dxa"/>
        <w:tblLayout w:type="fixed"/>
        <w:tblLook w:val="04A0"/>
      </w:tblPr>
      <w:tblGrid>
        <w:gridCol w:w="577"/>
        <w:gridCol w:w="4536"/>
        <w:gridCol w:w="1418"/>
        <w:gridCol w:w="1276"/>
        <w:gridCol w:w="1276"/>
      </w:tblGrid>
      <w:tr w:rsidR="00D602ED" w:rsidRPr="00F30D05" w:rsidTr="006B1F03">
        <w:trPr>
          <w:trHeight w:val="1615"/>
        </w:trPr>
        <w:tc>
          <w:tcPr>
            <w:tcW w:w="577"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п/п</w:t>
            </w:r>
          </w:p>
        </w:tc>
        <w:tc>
          <w:tcPr>
            <w:tcW w:w="4536" w:type="dxa"/>
            <w:tcBorders>
              <w:top w:val="single" w:sz="8" w:space="0" w:color="auto"/>
              <w:left w:val="nil"/>
              <w:bottom w:val="single" w:sz="8" w:space="0" w:color="auto"/>
              <w:right w:val="single" w:sz="8" w:space="0" w:color="auto"/>
            </w:tcBorders>
            <w:shd w:val="clear" w:color="auto" w:fill="auto"/>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xml:space="preserve">Наименование целевых показателей </w:t>
            </w:r>
          </w:p>
        </w:tc>
        <w:tc>
          <w:tcPr>
            <w:tcW w:w="1418" w:type="dxa"/>
            <w:tcBorders>
              <w:top w:val="single" w:sz="8" w:space="0" w:color="auto"/>
              <w:left w:val="nil"/>
              <w:bottom w:val="single" w:sz="8" w:space="0" w:color="auto"/>
              <w:right w:val="single" w:sz="8" w:space="0" w:color="auto"/>
            </w:tcBorders>
            <w:shd w:val="clear" w:color="auto" w:fill="auto"/>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Базовый показатель на начало реализации муниципальной программы</w:t>
            </w:r>
          </w:p>
        </w:tc>
        <w:tc>
          <w:tcPr>
            <w:tcW w:w="1276" w:type="dxa"/>
            <w:tcBorders>
              <w:top w:val="single" w:sz="8" w:space="0" w:color="auto"/>
              <w:left w:val="nil"/>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xml:space="preserve">2016 год </w:t>
            </w:r>
          </w:p>
        </w:tc>
        <w:tc>
          <w:tcPr>
            <w:tcW w:w="1276" w:type="dxa"/>
            <w:tcBorders>
              <w:top w:val="single" w:sz="8" w:space="0" w:color="auto"/>
              <w:left w:val="nil"/>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xml:space="preserve">2020 год </w:t>
            </w:r>
          </w:p>
        </w:tc>
      </w:tr>
      <w:tr w:rsidR="00D602ED" w:rsidRPr="00F30D05" w:rsidTr="006B1F03">
        <w:trPr>
          <w:trHeight w:val="300"/>
        </w:trPr>
        <w:tc>
          <w:tcPr>
            <w:tcW w:w="577" w:type="dxa"/>
            <w:tcBorders>
              <w:top w:val="nil"/>
              <w:left w:val="single" w:sz="8" w:space="0" w:color="auto"/>
              <w:bottom w:val="single" w:sz="8" w:space="0" w:color="auto"/>
              <w:right w:val="single" w:sz="8" w:space="0" w:color="auto"/>
            </w:tcBorders>
            <w:shd w:val="clear" w:color="auto" w:fill="auto"/>
            <w:noWrap/>
            <w:vAlign w:val="bottom"/>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w:t>
            </w:r>
          </w:p>
        </w:tc>
        <w:tc>
          <w:tcPr>
            <w:tcW w:w="4536" w:type="dxa"/>
            <w:tcBorders>
              <w:top w:val="nil"/>
              <w:left w:val="nil"/>
              <w:bottom w:val="single" w:sz="8" w:space="0" w:color="auto"/>
              <w:right w:val="single" w:sz="8" w:space="0" w:color="auto"/>
            </w:tcBorders>
            <w:shd w:val="clear" w:color="auto" w:fill="auto"/>
            <w:noWrap/>
            <w:vAlign w:val="bottom"/>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w:t>
            </w:r>
          </w:p>
        </w:tc>
        <w:tc>
          <w:tcPr>
            <w:tcW w:w="1418" w:type="dxa"/>
            <w:tcBorders>
              <w:top w:val="nil"/>
              <w:left w:val="nil"/>
              <w:bottom w:val="single" w:sz="8" w:space="0" w:color="auto"/>
              <w:right w:val="single" w:sz="8" w:space="0" w:color="auto"/>
            </w:tcBorders>
            <w:shd w:val="clear" w:color="auto" w:fill="auto"/>
            <w:noWrap/>
            <w:vAlign w:val="bottom"/>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w:t>
            </w:r>
          </w:p>
        </w:tc>
        <w:tc>
          <w:tcPr>
            <w:tcW w:w="1276" w:type="dxa"/>
            <w:tcBorders>
              <w:top w:val="nil"/>
              <w:left w:val="nil"/>
              <w:bottom w:val="single" w:sz="8" w:space="0" w:color="auto"/>
              <w:right w:val="single" w:sz="8" w:space="0" w:color="auto"/>
            </w:tcBorders>
            <w:shd w:val="clear" w:color="auto" w:fill="auto"/>
            <w:noWrap/>
            <w:vAlign w:val="bottom"/>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4</w:t>
            </w:r>
          </w:p>
        </w:tc>
        <w:tc>
          <w:tcPr>
            <w:tcW w:w="1276" w:type="dxa"/>
            <w:tcBorders>
              <w:top w:val="nil"/>
              <w:left w:val="nil"/>
              <w:bottom w:val="single" w:sz="8" w:space="0" w:color="auto"/>
              <w:right w:val="single" w:sz="8" w:space="0" w:color="auto"/>
            </w:tcBorders>
            <w:shd w:val="clear" w:color="auto" w:fill="auto"/>
            <w:noWrap/>
            <w:vAlign w:val="bottom"/>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5</w:t>
            </w:r>
          </w:p>
        </w:tc>
      </w:tr>
      <w:tr w:rsidR="00D602ED" w:rsidRPr="00F30D05" w:rsidTr="006B1F03">
        <w:trPr>
          <w:trHeight w:val="324"/>
        </w:trPr>
        <w:tc>
          <w:tcPr>
            <w:tcW w:w="9083" w:type="dxa"/>
            <w:gridSpan w:val="5"/>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D602ED" w:rsidRPr="00F30D05" w:rsidRDefault="00D602ED" w:rsidP="00D602ED">
            <w:pPr>
              <w:spacing w:after="0" w:line="240" w:lineRule="auto"/>
              <w:jc w:val="center"/>
              <w:rPr>
                <w:rFonts w:ascii="Times New Roman" w:eastAsia="Times New Roman" w:hAnsi="Times New Roman" w:cs="Times New Roman"/>
                <w:b/>
                <w:bCs/>
                <w:color w:val="000000"/>
                <w:sz w:val="24"/>
                <w:szCs w:val="24"/>
              </w:rPr>
            </w:pPr>
            <w:r w:rsidRPr="00F30D05">
              <w:rPr>
                <w:rFonts w:ascii="Times New Roman" w:eastAsia="Times New Roman" w:hAnsi="Times New Roman" w:cs="Times New Roman"/>
                <w:b/>
                <w:bCs/>
                <w:color w:val="000000"/>
                <w:sz w:val="24"/>
                <w:szCs w:val="24"/>
              </w:rPr>
              <w:t>Подпрограмма 1 «Молодежь Югры»</w:t>
            </w:r>
          </w:p>
        </w:tc>
      </w:tr>
      <w:tr w:rsidR="00D602ED" w:rsidRPr="00F30D05" w:rsidTr="006B1F03">
        <w:trPr>
          <w:trHeight w:val="747"/>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w:t>
            </w:r>
          </w:p>
        </w:tc>
        <w:tc>
          <w:tcPr>
            <w:tcW w:w="4536" w:type="dxa"/>
            <w:tcBorders>
              <w:top w:val="nil"/>
              <w:left w:val="nil"/>
              <w:bottom w:val="single" w:sz="8" w:space="0" w:color="auto"/>
              <w:right w:val="single" w:sz="8" w:space="0" w:color="auto"/>
            </w:tcBorders>
            <w:shd w:val="clear" w:color="auto" w:fill="auto"/>
            <w:vAlign w:val="bottom"/>
            <w:hideMark/>
          </w:tcPr>
          <w:p w:rsidR="00D602ED" w:rsidRPr="00F30D05" w:rsidRDefault="00D602ED" w:rsidP="00D602ED">
            <w:pPr>
              <w:spacing w:after="0" w:line="240" w:lineRule="auto"/>
              <w:jc w:val="both"/>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Количество социально – значимых проектов, заявленных на конкурсы различного уровня, (шт.)</w:t>
            </w:r>
          </w:p>
        </w:tc>
        <w:tc>
          <w:tcPr>
            <w:tcW w:w="1418" w:type="dxa"/>
            <w:tcBorders>
              <w:top w:val="nil"/>
              <w:left w:val="nil"/>
              <w:bottom w:val="single" w:sz="8" w:space="0" w:color="auto"/>
              <w:right w:val="single" w:sz="8" w:space="0" w:color="auto"/>
            </w:tcBorders>
            <w:shd w:val="clear" w:color="auto" w:fill="auto"/>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30</w:t>
            </w:r>
          </w:p>
        </w:tc>
        <w:tc>
          <w:tcPr>
            <w:tcW w:w="1276" w:type="dxa"/>
            <w:tcBorders>
              <w:top w:val="nil"/>
              <w:left w:val="nil"/>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34</w:t>
            </w:r>
          </w:p>
        </w:tc>
        <w:tc>
          <w:tcPr>
            <w:tcW w:w="1276" w:type="dxa"/>
            <w:tcBorders>
              <w:top w:val="nil"/>
              <w:left w:val="nil"/>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37</w:t>
            </w:r>
          </w:p>
        </w:tc>
      </w:tr>
      <w:tr w:rsidR="00D602ED" w:rsidRPr="00F30D05" w:rsidTr="006B1F03">
        <w:trPr>
          <w:trHeight w:val="783"/>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w:t>
            </w:r>
          </w:p>
        </w:tc>
        <w:tc>
          <w:tcPr>
            <w:tcW w:w="4536" w:type="dxa"/>
            <w:tcBorders>
              <w:top w:val="nil"/>
              <w:left w:val="nil"/>
              <w:bottom w:val="single" w:sz="8" w:space="0" w:color="auto"/>
              <w:right w:val="single" w:sz="8" w:space="0" w:color="auto"/>
            </w:tcBorders>
            <w:shd w:val="clear" w:color="auto" w:fill="auto"/>
            <w:vAlign w:val="bottom"/>
            <w:hideMark/>
          </w:tcPr>
          <w:p w:rsidR="00D602ED" w:rsidRPr="00F30D05" w:rsidRDefault="00D602ED" w:rsidP="00D602ED">
            <w:pPr>
              <w:spacing w:after="0" w:line="240" w:lineRule="auto"/>
              <w:jc w:val="both"/>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Количество молодых людей, вовлеченных в реализуемые проекты и программы в сфере поддержки талантливой молодежи, (чел.)</w:t>
            </w:r>
          </w:p>
        </w:tc>
        <w:tc>
          <w:tcPr>
            <w:tcW w:w="1418" w:type="dxa"/>
            <w:tcBorders>
              <w:top w:val="nil"/>
              <w:left w:val="nil"/>
              <w:bottom w:val="single" w:sz="8" w:space="0" w:color="auto"/>
              <w:right w:val="single" w:sz="8" w:space="0" w:color="auto"/>
            </w:tcBorders>
            <w:shd w:val="clear" w:color="auto" w:fill="auto"/>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4 500</w:t>
            </w:r>
          </w:p>
        </w:tc>
        <w:tc>
          <w:tcPr>
            <w:tcW w:w="1276" w:type="dxa"/>
            <w:tcBorders>
              <w:top w:val="nil"/>
              <w:left w:val="nil"/>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5 300</w:t>
            </w:r>
          </w:p>
        </w:tc>
        <w:tc>
          <w:tcPr>
            <w:tcW w:w="1276" w:type="dxa"/>
            <w:tcBorders>
              <w:top w:val="nil"/>
              <w:left w:val="nil"/>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5 300</w:t>
            </w:r>
          </w:p>
        </w:tc>
      </w:tr>
      <w:tr w:rsidR="00D602ED" w:rsidRPr="00F30D05" w:rsidTr="006B1F03">
        <w:trPr>
          <w:trHeight w:val="978"/>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w:t>
            </w:r>
          </w:p>
        </w:tc>
        <w:tc>
          <w:tcPr>
            <w:tcW w:w="4536" w:type="dxa"/>
            <w:tcBorders>
              <w:top w:val="nil"/>
              <w:left w:val="nil"/>
              <w:bottom w:val="single" w:sz="8" w:space="0" w:color="auto"/>
              <w:right w:val="single" w:sz="8" w:space="0" w:color="auto"/>
            </w:tcBorders>
            <w:shd w:val="clear" w:color="auto" w:fill="auto"/>
            <w:vAlign w:val="bottom"/>
            <w:hideMark/>
          </w:tcPr>
          <w:p w:rsidR="00D602ED" w:rsidRPr="00F30D05" w:rsidRDefault="00D602ED" w:rsidP="00D602ED">
            <w:pPr>
              <w:spacing w:after="0" w:line="240" w:lineRule="auto"/>
              <w:jc w:val="both"/>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Количество молодых людей в возрасте 14 - 30 лет, вовлеченных в общественные объединения, участвующих в добровольческой деятельности, (чел.)</w:t>
            </w:r>
          </w:p>
        </w:tc>
        <w:tc>
          <w:tcPr>
            <w:tcW w:w="1418" w:type="dxa"/>
            <w:tcBorders>
              <w:top w:val="nil"/>
              <w:left w:val="nil"/>
              <w:bottom w:val="single" w:sz="8" w:space="0" w:color="auto"/>
              <w:right w:val="single" w:sz="8" w:space="0" w:color="auto"/>
            </w:tcBorders>
            <w:shd w:val="clear" w:color="auto" w:fill="auto"/>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1 500</w:t>
            </w:r>
          </w:p>
        </w:tc>
        <w:tc>
          <w:tcPr>
            <w:tcW w:w="1276" w:type="dxa"/>
            <w:tcBorders>
              <w:top w:val="nil"/>
              <w:left w:val="nil"/>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1 600</w:t>
            </w:r>
          </w:p>
        </w:tc>
        <w:tc>
          <w:tcPr>
            <w:tcW w:w="1276" w:type="dxa"/>
            <w:tcBorders>
              <w:top w:val="nil"/>
              <w:left w:val="nil"/>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2 000</w:t>
            </w:r>
          </w:p>
        </w:tc>
      </w:tr>
      <w:tr w:rsidR="00D602ED" w:rsidRPr="00F30D05" w:rsidTr="006B1F03">
        <w:trPr>
          <w:trHeight w:val="653"/>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4.</w:t>
            </w:r>
          </w:p>
        </w:tc>
        <w:tc>
          <w:tcPr>
            <w:tcW w:w="4536" w:type="dxa"/>
            <w:tcBorders>
              <w:top w:val="nil"/>
              <w:left w:val="nil"/>
              <w:bottom w:val="single" w:sz="8" w:space="0" w:color="auto"/>
              <w:right w:val="single" w:sz="8" w:space="0" w:color="auto"/>
            </w:tcBorders>
            <w:shd w:val="clear" w:color="auto" w:fill="auto"/>
            <w:vAlign w:val="bottom"/>
            <w:hideMark/>
          </w:tcPr>
          <w:p w:rsidR="00D602ED" w:rsidRPr="00F30D05" w:rsidRDefault="00D602ED" w:rsidP="00D602ED">
            <w:pPr>
              <w:spacing w:after="0" w:line="240" w:lineRule="auto"/>
              <w:jc w:val="both"/>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Доля населения города Югорска, в возрасте от 6 до 30 лет, удовлетворенного качеством мероприятий по молодежной политике, (%)</w:t>
            </w:r>
          </w:p>
        </w:tc>
        <w:tc>
          <w:tcPr>
            <w:tcW w:w="1418" w:type="dxa"/>
            <w:tcBorders>
              <w:top w:val="nil"/>
              <w:left w:val="nil"/>
              <w:bottom w:val="single" w:sz="8" w:space="0" w:color="auto"/>
              <w:right w:val="single" w:sz="8" w:space="0" w:color="auto"/>
            </w:tcBorders>
            <w:shd w:val="clear" w:color="auto" w:fill="auto"/>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100</w:t>
            </w:r>
            <w:r w:rsidR="00AE5E05">
              <w:rPr>
                <w:rFonts w:ascii="Times New Roman" w:eastAsia="Times New Roman" w:hAnsi="Times New Roman" w:cs="Times New Roman"/>
                <w:color w:val="000000"/>
                <w:sz w:val="24"/>
                <w:szCs w:val="24"/>
              </w:rPr>
              <w:t>,0</w:t>
            </w:r>
          </w:p>
        </w:tc>
        <w:tc>
          <w:tcPr>
            <w:tcW w:w="1276" w:type="dxa"/>
            <w:tcBorders>
              <w:top w:val="nil"/>
              <w:left w:val="nil"/>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100</w:t>
            </w:r>
            <w:r w:rsidR="00AE5E05">
              <w:rPr>
                <w:rFonts w:ascii="Times New Roman" w:eastAsia="Times New Roman" w:hAnsi="Times New Roman" w:cs="Times New Roman"/>
                <w:color w:val="000000"/>
                <w:sz w:val="24"/>
                <w:szCs w:val="24"/>
              </w:rPr>
              <w:t>,0</w:t>
            </w:r>
          </w:p>
        </w:tc>
        <w:tc>
          <w:tcPr>
            <w:tcW w:w="1276" w:type="dxa"/>
            <w:tcBorders>
              <w:top w:val="nil"/>
              <w:left w:val="nil"/>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100</w:t>
            </w:r>
            <w:r w:rsidR="00AE5E05">
              <w:rPr>
                <w:rFonts w:ascii="Times New Roman" w:eastAsia="Times New Roman" w:hAnsi="Times New Roman" w:cs="Times New Roman"/>
                <w:color w:val="000000"/>
                <w:sz w:val="24"/>
                <w:szCs w:val="24"/>
              </w:rPr>
              <w:t>,0</w:t>
            </w:r>
          </w:p>
        </w:tc>
      </w:tr>
      <w:tr w:rsidR="00D602ED" w:rsidRPr="00F30D05" w:rsidTr="0087488B">
        <w:trPr>
          <w:trHeight w:val="1535"/>
        </w:trPr>
        <w:tc>
          <w:tcPr>
            <w:tcW w:w="577"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lastRenderedPageBreak/>
              <w:t>5.</w:t>
            </w:r>
          </w:p>
        </w:tc>
        <w:tc>
          <w:tcPr>
            <w:tcW w:w="4536" w:type="dxa"/>
            <w:tcBorders>
              <w:top w:val="single" w:sz="4" w:space="0" w:color="auto"/>
              <w:left w:val="nil"/>
              <w:bottom w:val="single" w:sz="8" w:space="0" w:color="auto"/>
              <w:right w:val="single" w:sz="8" w:space="0" w:color="auto"/>
            </w:tcBorders>
            <w:shd w:val="clear" w:color="auto" w:fill="auto"/>
            <w:hideMark/>
          </w:tcPr>
          <w:p w:rsidR="00D602ED" w:rsidRPr="00F30D05" w:rsidRDefault="00D602ED" w:rsidP="000B2FB9">
            <w:pPr>
              <w:spacing w:after="0" w:line="240" w:lineRule="auto"/>
              <w:jc w:val="both"/>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xml:space="preserve">Доля населения, охваченного мероприятиями (программами) различного уровня (городские, окружные, региональные, Российские, международные) в сфере работы с детьми и молодежью </w:t>
            </w:r>
            <w:r w:rsidR="00CD56C2" w:rsidRPr="00F30D05">
              <w:rPr>
                <w:rFonts w:ascii="Times New Roman" w:eastAsia="Times New Roman" w:hAnsi="Times New Roman" w:cs="Times New Roman"/>
                <w:color w:val="000000"/>
                <w:sz w:val="24"/>
                <w:szCs w:val="24"/>
              </w:rPr>
              <w:t>от</w:t>
            </w:r>
            <w:r w:rsidRPr="00F30D05">
              <w:rPr>
                <w:rFonts w:ascii="Times New Roman" w:eastAsia="Times New Roman" w:hAnsi="Times New Roman" w:cs="Times New Roman"/>
                <w:color w:val="000000"/>
                <w:sz w:val="24"/>
                <w:szCs w:val="24"/>
              </w:rPr>
              <w:t xml:space="preserve"> общей </w:t>
            </w:r>
            <w:r w:rsidR="00CD56C2" w:rsidRPr="00F30D05">
              <w:rPr>
                <w:rFonts w:ascii="Times New Roman" w:eastAsia="Times New Roman" w:hAnsi="Times New Roman" w:cs="Times New Roman"/>
                <w:color w:val="000000"/>
                <w:sz w:val="24"/>
                <w:szCs w:val="24"/>
              </w:rPr>
              <w:t>численности молод</w:t>
            </w:r>
            <w:r w:rsidR="000B2FB9" w:rsidRPr="00F30D05">
              <w:rPr>
                <w:rFonts w:ascii="Times New Roman" w:eastAsia="Times New Roman" w:hAnsi="Times New Roman" w:cs="Times New Roman"/>
                <w:color w:val="000000"/>
                <w:sz w:val="24"/>
                <w:szCs w:val="24"/>
              </w:rPr>
              <w:t>ых людей</w:t>
            </w:r>
            <w:r w:rsidRPr="00F30D05">
              <w:rPr>
                <w:rFonts w:ascii="Times New Roman" w:eastAsia="Times New Roman" w:hAnsi="Times New Roman" w:cs="Times New Roman"/>
                <w:color w:val="000000"/>
                <w:sz w:val="24"/>
                <w:szCs w:val="24"/>
              </w:rPr>
              <w:t xml:space="preserve">, (%) </w:t>
            </w:r>
          </w:p>
        </w:tc>
        <w:tc>
          <w:tcPr>
            <w:tcW w:w="1418" w:type="dxa"/>
            <w:tcBorders>
              <w:top w:val="single" w:sz="4" w:space="0" w:color="auto"/>
              <w:left w:val="nil"/>
              <w:bottom w:val="single" w:sz="8" w:space="0" w:color="auto"/>
              <w:right w:val="single" w:sz="8" w:space="0" w:color="auto"/>
            </w:tcBorders>
            <w:shd w:val="clear" w:color="auto" w:fill="auto"/>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55</w:t>
            </w:r>
            <w:r w:rsidR="00AE5E05">
              <w:rPr>
                <w:rFonts w:ascii="Times New Roman" w:eastAsia="Times New Roman" w:hAnsi="Times New Roman" w:cs="Times New Roman"/>
                <w:color w:val="000000"/>
                <w:sz w:val="24"/>
                <w:szCs w:val="24"/>
              </w:rPr>
              <w:t>,0</w:t>
            </w:r>
          </w:p>
        </w:tc>
        <w:tc>
          <w:tcPr>
            <w:tcW w:w="1276" w:type="dxa"/>
            <w:tcBorders>
              <w:top w:val="single" w:sz="4" w:space="0" w:color="auto"/>
              <w:left w:val="nil"/>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63</w:t>
            </w:r>
            <w:r w:rsidR="00AE5E05">
              <w:rPr>
                <w:rFonts w:ascii="Times New Roman" w:eastAsia="Times New Roman" w:hAnsi="Times New Roman" w:cs="Times New Roman"/>
                <w:color w:val="000000"/>
                <w:sz w:val="24"/>
                <w:szCs w:val="24"/>
              </w:rPr>
              <w:t>,0</w:t>
            </w:r>
          </w:p>
        </w:tc>
        <w:tc>
          <w:tcPr>
            <w:tcW w:w="1276" w:type="dxa"/>
            <w:tcBorders>
              <w:top w:val="single" w:sz="4" w:space="0" w:color="auto"/>
              <w:left w:val="nil"/>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65</w:t>
            </w:r>
            <w:r w:rsidR="00AE5E05">
              <w:rPr>
                <w:rFonts w:ascii="Times New Roman" w:eastAsia="Times New Roman" w:hAnsi="Times New Roman" w:cs="Times New Roman"/>
                <w:color w:val="000000"/>
                <w:sz w:val="24"/>
                <w:szCs w:val="24"/>
              </w:rPr>
              <w:t>,0</w:t>
            </w:r>
          </w:p>
        </w:tc>
      </w:tr>
      <w:tr w:rsidR="00D602ED" w:rsidRPr="00F30D05" w:rsidTr="006B1F03">
        <w:trPr>
          <w:trHeight w:val="1046"/>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6.</w:t>
            </w:r>
          </w:p>
        </w:tc>
        <w:tc>
          <w:tcPr>
            <w:tcW w:w="4536" w:type="dxa"/>
            <w:tcBorders>
              <w:top w:val="nil"/>
              <w:left w:val="nil"/>
              <w:bottom w:val="single" w:sz="8" w:space="0" w:color="auto"/>
              <w:right w:val="single" w:sz="8" w:space="0" w:color="auto"/>
            </w:tcBorders>
            <w:shd w:val="clear" w:color="auto" w:fill="auto"/>
            <w:hideMark/>
          </w:tcPr>
          <w:p w:rsidR="00D602ED" w:rsidRPr="00F30D05" w:rsidRDefault="00D602ED" w:rsidP="00D602ED">
            <w:pPr>
              <w:spacing w:after="0" w:line="240" w:lineRule="auto"/>
              <w:jc w:val="both"/>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xml:space="preserve">Доля </w:t>
            </w:r>
            <w:proofErr w:type="spellStart"/>
            <w:r w:rsidRPr="00F30D05">
              <w:rPr>
                <w:rFonts w:ascii="Times New Roman" w:eastAsia="Times New Roman" w:hAnsi="Times New Roman" w:cs="Times New Roman"/>
                <w:color w:val="000000"/>
                <w:sz w:val="24"/>
                <w:szCs w:val="24"/>
              </w:rPr>
              <w:t>гражданско</w:t>
            </w:r>
            <w:proofErr w:type="spellEnd"/>
            <w:r w:rsidRPr="00F30D05">
              <w:rPr>
                <w:rFonts w:ascii="Times New Roman" w:eastAsia="Times New Roman" w:hAnsi="Times New Roman" w:cs="Times New Roman"/>
                <w:color w:val="000000"/>
                <w:sz w:val="24"/>
                <w:szCs w:val="24"/>
              </w:rPr>
              <w:t xml:space="preserve"> – активной молодежи в возрасте от 14 до 30 лет, участвующих в деятельности общественных объединений, (%)</w:t>
            </w:r>
          </w:p>
        </w:tc>
        <w:tc>
          <w:tcPr>
            <w:tcW w:w="1418" w:type="dxa"/>
            <w:tcBorders>
              <w:top w:val="nil"/>
              <w:left w:val="nil"/>
              <w:bottom w:val="single" w:sz="8" w:space="0" w:color="auto"/>
              <w:right w:val="single" w:sz="8" w:space="0" w:color="auto"/>
            </w:tcBorders>
            <w:shd w:val="clear" w:color="auto" w:fill="auto"/>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20,8</w:t>
            </w:r>
          </w:p>
        </w:tc>
        <w:tc>
          <w:tcPr>
            <w:tcW w:w="1276" w:type="dxa"/>
            <w:tcBorders>
              <w:top w:val="nil"/>
              <w:left w:val="nil"/>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26</w:t>
            </w:r>
            <w:r w:rsidR="00AE5E05">
              <w:rPr>
                <w:rFonts w:ascii="Times New Roman" w:eastAsia="Times New Roman" w:hAnsi="Times New Roman" w:cs="Times New Roman"/>
                <w:color w:val="000000"/>
                <w:sz w:val="24"/>
                <w:szCs w:val="24"/>
              </w:rPr>
              <w:t>,0</w:t>
            </w:r>
          </w:p>
        </w:tc>
        <w:tc>
          <w:tcPr>
            <w:tcW w:w="1276" w:type="dxa"/>
            <w:tcBorders>
              <w:top w:val="nil"/>
              <w:left w:val="nil"/>
              <w:bottom w:val="single" w:sz="8" w:space="0" w:color="auto"/>
              <w:right w:val="single" w:sz="8" w:space="0" w:color="auto"/>
            </w:tcBorders>
            <w:shd w:val="clear" w:color="auto" w:fill="auto"/>
            <w:noWrap/>
            <w:vAlign w:val="center"/>
            <w:hideMark/>
          </w:tcPr>
          <w:p w:rsidR="00AE5E05" w:rsidRDefault="00AE5E05" w:rsidP="00D602ED">
            <w:pPr>
              <w:spacing w:after="0" w:line="240" w:lineRule="auto"/>
              <w:jc w:val="center"/>
              <w:rPr>
                <w:rFonts w:ascii="Times New Roman" w:eastAsia="Times New Roman" w:hAnsi="Times New Roman" w:cs="Times New Roman"/>
                <w:color w:val="000000"/>
                <w:sz w:val="24"/>
                <w:szCs w:val="24"/>
              </w:rPr>
            </w:pPr>
          </w:p>
          <w:p w:rsidR="00D602ED"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30</w:t>
            </w:r>
            <w:r w:rsidR="00AE5E05">
              <w:rPr>
                <w:rFonts w:ascii="Times New Roman" w:eastAsia="Times New Roman" w:hAnsi="Times New Roman" w:cs="Times New Roman"/>
                <w:color w:val="000000"/>
                <w:sz w:val="24"/>
                <w:szCs w:val="24"/>
              </w:rPr>
              <w:t>,0</w:t>
            </w:r>
          </w:p>
          <w:p w:rsidR="00AE5E05" w:rsidRPr="00F30D05" w:rsidRDefault="00AE5E05" w:rsidP="00D602ED">
            <w:pPr>
              <w:spacing w:after="0" w:line="240" w:lineRule="auto"/>
              <w:jc w:val="center"/>
              <w:rPr>
                <w:rFonts w:ascii="Times New Roman" w:eastAsia="Times New Roman" w:hAnsi="Times New Roman" w:cs="Times New Roman"/>
                <w:color w:val="000000"/>
                <w:sz w:val="24"/>
                <w:szCs w:val="24"/>
              </w:rPr>
            </w:pPr>
          </w:p>
        </w:tc>
      </w:tr>
      <w:tr w:rsidR="00D602ED" w:rsidRPr="00F30D05" w:rsidTr="006B1F03">
        <w:trPr>
          <w:trHeight w:val="1060"/>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7.</w:t>
            </w:r>
          </w:p>
        </w:tc>
        <w:tc>
          <w:tcPr>
            <w:tcW w:w="4536" w:type="dxa"/>
            <w:tcBorders>
              <w:top w:val="nil"/>
              <w:left w:val="nil"/>
              <w:bottom w:val="single" w:sz="8" w:space="0" w:color="auto"/>
              <w:right w:val="single" w:sz="8" w:space="0" w:color="auto"/>
            </w:tcBorders>
            <w:shd w:val="clear" w:color="auto" w:fill="auto"/>
            <w:hideMark/>
          </w:tcPr>
          <w:p w:rsidR="00D602ED" w:rsidRPr="00F30D05" w:rsidRDefault="00D602ED" w:rsidP="00D602ED">
            <w:pPr>
              <w:spacing w:after="0" w:line="240" w:lineRule="auto"/>
              <w:jc w:val="both"/>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 xml:space="preserve">Повышение уровня удовлетворенности граждан города Югорска качеством услуг по организации мероприятий для детей и молодежи, (%) </w:t>
            </w:r>
          </w:p>
        </w:tc>
        <w:tc>
          <w:tcPr>
            <w:tcW w:w="1418" w:type="dxa"/>
            <w:tcBorders>
              <w:top w:val="nil"/>
              <w:left w:val="nil"/>
              <w:bottom w:val="single" w:sz="8" w:space="0" w:color="auto"/>
              <w:right w:val="single" w:sz="8" w:space="0" w:color="auto"/>
            </w:tcBorders>
            <w:shd w:val="clear" w:color="auto" w:fill="auto"/>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95</w:t>
            </w:r>
            <w:r w:rsidR="00AE5E05">
              <w:rPr>
                <w:rFonts w:ascii="Times New Roman" w:eastAsia="Times New Roman" w:hAnsi="Times New Roman" w:cs="Times New Roman"/>
                <w:color w:val="000000"/>
                <w:sz w:val="24"/>
                <w:szCs w:val="24"/>
              </w:rPr>
              <w:t>,0</w:t>
            </w:r>
          </w:p>
        </w:tc>
        <w:tc>
          <w:tcPr>
            <w:tcW w:w="1276" w:type="dxa"/>
            <w:tcBorders>
              <w:top w:val="nil"/>
              <w:left w:val="nil"/>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97</w:t>
            </w:r>
            <w:r w:rsidR="00AE5E05">
              <w:rPr>
                <w:rFonts w:ascii="Times New Roman" w:eastAsia="Times New Roman" w:hAnsi="Times New Roman" w:cs="Times New Roman"/>
                <w:color w:val="000000"/>
                <w:sz w:val="24"/>
                <w:szCs w:val="24"/>
              </w:rPr>
              <w:t>,0</w:t>
            </w:r>
          </w:p>
        </w:tc>
        <w:tc>
          <w:tcPr>
            <w:tcW w:w="1276" w:type="dxa"/>
            <w:tcBorders>
              <w:top w:val="nil"/>
              <w:left w:val="nil"/>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100</w:t>
            </w:r>
            <w:r w:rsidR="00AE5E05">
              <w:rPr>
                <w:rFonts w:ascii="Times New Roman" w:eastAsia="Times New Roman" w:hAnsi="Times New Roman" w:cs="Times New Roman"/>
                <w:color w:val="000000"/>
                <w:sz w:val="24"/>
                <w:szCs w:val="24"/>
              </w:rPr>
              <w:t>,0</w:t>
            </w:r>
          </w:p>
        </w:tc>
      </w:tr>
      <w:tr w:rsidR="00D602ED" w:rsidRPr="00F30D05" w:rsidTr="006B1F03">
        <w:trPr>
          <w:trHeight w:val="324"/>
        </w:trPr>
        <w:tc>
          <w:tcPr>
            <w:tcW w:w="9083" w:type="dxa"/>
            <w:gridSpan w:val="5"/>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D602ED" w:rsidRPr="00F30D05" w:rsidRDefault="00D602ED" w:rsidP="00D602ED">
            <w:pPr>
              <w:spacing w:after="0" w:line="240" w:lineRule="auto"/>
              <w:jc w:val="center"/>
              <w:rPr>
                <w:rFonts w:ascii="Times New Roman" w:eastAsia="Times New Roman" w:hAnsi="Times New Roman" w:cs="Times New Roman"/>
                <w:b/>
                <w:bCs/>
                <w:color w:val="000000"/>
                <w:sz w:val="24"/>
                <w:szCs w:val="24"/>
              </w:rPr>
            </w:pPr>
            <w:r w:rsidRPr="00F30D05">
              <w:rPr>
                <w:rFonts w:ascii="Times New Roman" w:eastAsia="Times New Roman" w:hAnsi="Times New Roman" w:cs="Times New Roman"/>
                <w:b/>
                <w:bCs/>
                <w:color w:val="000000"/>
                <w:sz w:val="24"/>
                <w:szCs w:val="24"/>
              </w:rPr>
              <w:t>Подпрограмма 2 «Временное трудоустройство»</w:t>
            </w:r>
          </w:p>
        </w:tc>
      </w:tr>
      <w:tr w:rsidR="00D602ED" w:rsidRPr="00F30D05" w:rsidTr="006B1F03">
        <w:trPr>
          <w:trHeight w:val="769"/>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8.</w:t>
            </w:r>
          </w:p>
        </w:tc>
        <w:tc>
          <w:tcPr>
            <w:tcW w:w="4536" w:type="dxa"/>
            <w:tcBorders>
              <w:top w:val="nil"/>
              <w:left w:val="nil"/>
              <w:bottom w:val="single" w:sz="8" w:space="0" w:color="auto"/>
              <w:right w:val="single" w:sz="8" w:space="0" w:color="auto"/>
            </w:tcBorders>
            <w:shd w:val="clear" w:color="auto" w:fill="auto"/>
            <w:hideMark/>
          </w:tcPr>
          <w:p w:rsidR="00D602ED" w:rsidRPr="00F30D05" w:rsidRDefault="00D602ED" w:rsidP="004969EC">
            <w:pPr>
              <w:spacing w:after="0" w:line="240" w:lineRule="auto"/>
              <w:jc w:val="both"/>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Количество временно трудоустроенных в рамках реализации муниципальной программы, (чел.)</w:t>
            </w:r>
            <w:r w:rsidR="004969EC" w:rsidRPr="00F30D05">
              <w:rPr>
                <w:rFonts w:ascii="Times New Roman" w:eastAsia="Times New Roman" w:hAnsi="Times New Roman" w:cs="Times New Roman"/>
                <w:color w:val="000000"/>
                <w:sz w:val="24"/>
                <w:szCs w:val="24"/>
              </w:rPr>
              <w:t xml:space="preserve"> </w:t>
            </w:r>
          </w:p>
        </w:tc>
        <w:tc>
          <w:tcPr>
            <w:tcW w:w="1418" w:type="dxa"/>
            <w:tcBorders>
              <w:top w:val="nil"/>
              <w:left w:val="nil"/>
              <w:bottom w:val="single" w:sz="8" w:space="0" w:color="auto"/>
              <w:right w:val="single" w:sz="8" w:space="0" w:color="auto"/>
            </w:tcBorders>
            <w:shd w:val="clear" w:color="auto" w:fill="auto"/>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492</w:t>
            </w:r>
          </w:p>
        </w:tc>
        <w:tc>
          <w:tcPr>
            <w:tcW w:w="1276" w:type="dxa"/>
            <w:tcBorders>
              <w:top w:val="nil"/>
              <w:left w:val="nil"/>
              <w:bottom w:val="single" w:sz="8" w:space="0" w:color="auto"/>
              <w:right w:val="single" w:sz="8" w:space="0" w:color="auto"/>
            </w:tcBorders>
            <w:shd w:val="clear" w:color="auto" w:fill="auto"/>
            <w:noWrap/>
            <w:vAlign w:val="center"/>
            <w:hideMark/>
          </w:tcPr>
          <w:p w:rsidR="00D602ED" w:rsidRPr="00F30D05" w:rsidRDefault="00D602ED"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492</w:t>
            </w:r>
          </w:p>
        </w:tc>
        <w:tc>
          <w:tcPr>
            <w:tcW w:w="1276" w:type="dxa"/>
            <w:tcBorders>
              <w:top w:val="nil"/>
              <w:left w:val="nil"/>
              <w:bottom w:val="single" w:sz="8" w:space="0" w:color="auto"/>
              <w:right w:val="single" w:sz="8" w:space="0" w:color="auto"/>
            </w:tcBorders>
            <w:shd w:val="clear" w:color="auto" w:fill="auto"/>
            <w:noWrap/>
            <w:vAlign w:val="center"/>
            <w:hideMark/>
          </w:tcPr>
          <w:p w:rsidR="00D602ED" w:rsidRPr="00F30D05" w:rsidRDefault="0028410B"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492</w:t>
            </w:r>
          </w:p>
        </w:tc>
      </w:tr>
      <w:tr w:rsidR="004969EC" w:rsidRPr="00F30D05" w:rsidTr="004969EC">
        <w:trPr>
          <w:trHeight w:val="270"/>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4969EC" w:rsidRPr="00F30D05" w:rsidRDefault="004969EC" w:rsidP="00D602ED">
            <w:pPr>
              <w:spacing w:after="0" w:line="240" w:lineRule="auto"/>
              <w:jc w:val="center"/>
              <w:rPr>
                <w:rFonts w:ascii="Times New Roman" w:eastAsia="Times New Roman" w:hAnsi="Times New Roman" w:cs="Times New Roman"/>
                <w:color w:val="000000"/>
                <w:sz w:val="24"/>
                <w:szCs w:val="24"/>
              </w:rPr>
            </w:pPr>
          </w:p>
        </w:tc>
        <w:tc>
          <w:tcPr>
            <w:tcW w:w="4536" w:type="dxa"/>
            <w:tcBorders>
              <w:top w:val="nil"/>
              <w:left w:val="nil"/>
              <w:bottom w:val="single" w:sz="8" w:space="0" w:color="auto"/>
              <w:right w:val="single" w:sz="8" w:space="0" w:color="auto"/>
            </w:tcBorders>
            <w:shd w:val="clear" w:color="auto" w:fill="auto"/>
            <w:hideMark/>
          </w:tcPr>
          <w:p w:rsidR="004969EC" w:rsidRPr="00F30D05" w:rsidRDefault="004969EC" w:rsidP="00D602ED">
            <w:pPr>
              <w:spacing w:after="0" w:line="240" w:lineRule="auto"/>
              <w:jc w:val="both"/>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в том числе:</w:t>
            </w:r>
          </w:p>
        </w:tc>
        <w:tc>
          <w:tcPr>
            <w:tcW w:w="1418" w:type="dxa"/>
            <w:tcBorders>
              <w:top w:val="nil"/>
              <w:left w:val="nil"/>
              <w:bottom w:val="single" w:sz="8" w:space="0" w:color="auto"/>
              <w:right w:val="single" w:sz="8" w:space="0" w:color="auto"/>
            </w:tcBorders>
            <w:shd w:val="clear" w:color="auto" w:fill="auto"/>
            <w:vAlign w:val="center"/>
            <w:hideMark/>
          </w:tcPr>
          <w:p w:rsidR="004969EC" w:rsidRPr="00F30D05" w:rsidRDefault="004969EC" w:rsidP="00D602ED">
            <w:pPr>
              <w:spacing w:after="0" w:line="240" w:lineRule="auto"/>
              <w:jc w:val="center"/>
              <w:rPr>
                <w:rFonts w:ascii="Times New Roman" w:eastAsia="Times New Roman" w:hAnsi="Times New Roman" w:cs="Times New Roman"/>
                <w:color w:val="000000"/>
                <w:sz w:val="24"/>
                <w:szCs w:val="24"/>
              </w:rPr>
            </w:pPr>
          </w:p>
        </w:tc>
        <w:tc>
          <w:tcPr>
            <w:tcW w:w="1276" w:type="dxa"/>
            <w:tcBorders>
              <w:top w:val="nil"/>
              <w:left w:val="nil"/>
              <w:bottom w:val="single" w:sz="8" w:space="0" w:color="auto"/>
              <w:right w:val="single" w:sz="8" w:space="0" w:color="auto"/>
            </w:tcBorders>
            <w:shd w:val="clear" w:color="auto" w:fill="auto"/>
            <w:noWrap/>
            <w:vAlign w:val="center"/>
            <w:hideMark/>
          </w:tcPr>
          <w:p w:rsidR="004969EC" w:rsidRPr="00F30D05" w:rsidRDefault="004969EC" w:rsidP="00D602ED">
            <w:pPr>
              <w:spacing w:after="0" w:line="240" w:lineRule="auto"/>
              <w:jc w:val="center"/>
              <w:rPr>
                <w:rFonts w:ascii="Times New Roman" w:eastAsia="Times New Roman" w:hAnsi="Times New Roman" w:cs="Times New Roman"/>
                <w:color w:val="000000"/>
                <w:sz w:val="24"/>
                <w:szCs w:val="24"/>
              </w:rPr>
            </w:pPr>
          </w:p>
        </w:tc>
        <w:tc>
          <w:tcPr>
            <w:tcW w:w="1276" w:type="dxa"/>
            <w:tcBorders>
              <w:top w:val="nil"/>
              <w:left w:val="nil"/>
              <w:bottom w:val="single" w:sz="8" w:space="0" w:color="auto"/>
              <w:right w:val="single" w:sz="8" w:space="0" w:color="auto"/>
            </w:tcBorders>
            <w:shd w:val="clear" w:color="auto" w:fill="auto"/>
            <w:noWrap/>
            <w:vAlign w:val="center"/>
            <w:hideMark/>
          </w:tcPr>
          <w:p w:rsidR="004969EC" w:rsidRPr="00F30D05" w:rsidRDefault="004969EC" w:rsidP="00D602ED">
            <w:pPr>
              <w:spacing w:after="0" w:line="240" w:lineRule="auto"/>
              <w:jc w:val="center"/>
              <w:rPr>
                <w:rFonts w:ascii="Times New Roman" w:eastAsia="Times New Roman" w:hAnsi="Times New Roman" w:cs="Times New Roman"/>
                <w:color w:val="000000"/>
                <w:sz w:val="24"/>
                <w:szCs w:val="24"/>
              </w:rPr>
            </w:pPr>
          </w:p>
        </w:tc>
      </w:tr>
      <w:tr w:rsidR="004969EC" w:rsidRPr="00F30D05" w:rsidTr="004969EC">
        <w:trPr>
          <w:trHeight w:val="260"/>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4969EC" w:rsidRPr="00F30D05" w:rsidRDefault="004969EC"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8.1</w:t>
            </w:r>
          </w:p>
        </w:tc>
        <w:tc>
          <w:tcPr>
            <w:tcW w:w="4536" w:type="dxa"/>
            <w:tcBorders>
              <w:top w:val="nil"/>
              <w:left w:val="nil"/>
              <w:bottom w:val="single" w:sz="8" w:space="0" w:color="auto"/>
              <w:right w:val="single" w:sz="8" w:space="0" w:color="auto"/>
            </w:tcBorders>
            <w:shd w:val="clear" w:color="auto" w:fill="auto"/>
            <w:hideMark/>
          </w:tcPr>
          <w:p w:rsidR="004969EC" w:rsidRPr="00F30D05" w:rsidRDefault="004969EC" w:rsidP="00B7220E">
            <w:pPr>
              <w:spacing w:after="0" w:line="240" w:lineRule="auto"/>
              <w:jc w:val="both"/>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количество несовершеннолетних, трудоустроенных за счет создания временных рабочих мест, (чел.)</w:t>
            </w:r>
          </w:p>
        </w:tc>
        <w:tc>
          <w:tcPr>
            <w:tcW w:w="1418" w:type="dxa"/>
            <w:tcBorders>
              <w:top w:val="nil"/>
              <w:left w:val="nil"/>
              <w:bottom w:val="single" w:sz="8" w:space="0" w:color="auto"/>
              <w:right w:val="single" w:sz="8" w:space="0" w:color="auto"/>
            </w:tcBorders>
            <w:shd w:val="clear" w:color="auto" w:fill="auto"/>
            <w:vAlign w:val="center"/>
            <w:hideMark/>
          </w:tcPr>
          <w:p w:rsidR="004969EC" w:rsidRPr="00F30D05" w:rsidRDefault="004969EC" w:rsidP="00B7220E">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390</w:t>
            </w:r>
          </w:p>
        </w:tc>
        <w:tc>
          <w:tcPr>
            <w:tcW w:w="1276" w:type="dxa"/>
            <w:tcBorders>
              <w:top w:val="nil"/>
              <w:left w:val="nil"/>
              <w:bottom w:val="single" w:sz="8" w:space="0" w:color="auto"/>
              <w:right w:val="single" w:sz="8" w:space="0" w:color="auto"/>
            </w:tcBorders>
            <w:shd w:val="clear" w:color="auto" w:fill="auto"/>
            <w:noWrap/>
            <w:vAlign w:val="center"/>
            <w:hideMark/>
          </w:tcPr>
          <w:p w:rsidR="004969EC" w:rsidRPr="00F30D05" w:rsidRDefault="004969EC" w:rsidP="00B7220E">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390</w:t>
            </w:r>
          </w:p>
        </w:tc>
        <w:tc>
          <w:tcPr>
            <w:tcW w:w="1276" w:type="dxa"/>
            <w:tcBorders>
              <w:top w:val="nil"/>
              <w:left w:val="nil"/>
              <w:bottom w:val="single" w:sz="8" w:space="0" w:color="auto"/>
              <w:right w:val="single" w:sz="8" w:space="0" w:color="auto"/>
            </w:tcBorders>
            <w:shd w:val="clear" w:color="auto" w:fill="auto"/>
            <w:noWrap/>
            <w:vAlign w:val="center"/>
            <w:hideMark/>
          </w:tcPr>
          <w:p w:rsidR="004969EC" w:rsidRPr="00F30D05" w:rsidRDefault="004969EC" w:rsidP="00B7220E">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390</w:t>
            </w:r>
          </w:p>
        </w:tc>
      </w:tr>
      <w:tr w:rsidR="004969EC" w:rsidRPr="00F30D05" w:rsidTr="004969EC">
        <w:trPr>
          <w:trHeight w:val="260"/>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4969EC" w:rsidRPr="00F30D05" w:rsidRDefault="004969EC"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8.2</w:t>
            </w:r>
          </w:p>
        </w:tc>
        <w:tc>
          <w:tcPr>
            <w:tcW w:w="4536" w:type="dxa"/>
            <w:tcBorders>
              <w:top w:val="nil"/>
              <w:left w:val="nil"/>
              <w:bottom w:val="single" w:sz="8" w:space="0" w:color="auto"/>
              <w:right w:val="single" w:sz="8" w:space="0" w:color="auto"/>
            </w:tcBorders>
            <w:shd w:val="clear" w:color="auto" w:fill="auto"/>
            <w:hideMark/>
          </w:tcPr>
          <w:p w:rsidR="004969EC" w:rsidRPr="00F30D05" w:rsidRDefault="004969EC" w:rsidP="00D602ED">
            <w:pPr>
              <w:spacing w:after="0" w:line="240" w:lineRule="auto"/>
              <w:jc w:val="both"/>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количество безработных граждан, испытывающих трудности в поиске работы, количество не занятых трудовой деятельностью и безработных граждан (общественные работы), (чел)</w:t>
            </w:r>
          </w:p>
        </w:tc>
        <w:tc>
          <w:tcPr>
            <w:tcW w:w="1418" w:type="dxa"/>
            <w:tcBorders>
              <w:top w:val="nil"/>
              <w:left w:val="nil"/>
              <w:bottom w:val="single" w:sz="8" w:space="0" w:color="auto"/>
              <w:right w:val="single" w:sz="8" w:space="0" w:color="auto"/>
            </w:tcBorders>
            <w:shd w:val="clear" w:color="auto" w:fill="auto"/>
            <w:vAlign w:val="center"/>
            <w:hideMark/>
          </w:tcPr>
          <w:p w:rsidR="004969EC" w:rsidRPr="00F30D05" w:rsidRDefault="004969EC"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82</w:t>
            </w:r>
          </w:p>
        </w:tc>
        <w:tc>
          <w:tcPr>
            <w:tcW w:w="1276" w:type="dxa"/>
            <w:tcBorders>
              <w:top w:val="nil"/>
              <w:left w:val="nil"/>
              <w:bottom w:val="single" w:sz="8" w:space="0" w:color="auto"/>
              <w:right w:val="single" w:sz="8" w:space="0" w:color="auto"/>
            </w:tcBorders>
            <w:shd w:val="clear" w:color="auto" w:fill="auto"/>
            <w:noWrap/>
            <w:vAlign w:val="center"/>
            <w:hideMark/>
          </w:tcPr>
          <w:p w:rsidR="004969EC" w:rsidRPr="00F30D05" w:rsidRDefault="004969EC"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82</w:t>
            </w:r>
          </w:p>
        </w:tc>
        <w:tc>
          <w:tcPr>
            <w:tcW w:w="1276" w:type="dxa"/>
            <w:tcBorders>
              <w:top w:val="nil"/>
              <w:left w:val="nil"/>
              <w:bottom w:val="single" w:sz="8" w:space="0" w:color="auto"/>
              <w:right w:val="single" w:sz="8" w:space="0" w:color="auto"/>
            </w:tcBorders>
            <w:shd w:val="clear" w:color="auto" w:fill="auto"/>
            <w:noWrap/>
            <w:vAlign w:val="center"/>
            <w:hideMark/>
          </w:tcPr>
          <w:p w:rsidR="004969EC" w:rsidRPr="00F30D05" w:rsidRDefault="004969EC"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82</w:t>
            </w:r>
          </w:p>
        </w:tc>
      </w:tr>
      <w:tr w:rsidR="004969EC" w:rsidRPr="00F30D05" w:rsidTr="004969EC">
        <w:trPr>
          <w:trHeight w:val="332"/>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4969EC" w:rsidRPr="00F30D05" w:rsidRDefault="004969EC"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8.3</w:t>
            </w:r>
          </w:p>
        </w:tc>
        <w:tc>
          <w:tcPr>
            <w:tcW w:w="4536" w:type="dxa"/>
            <w:tcBorders>
              <w:top w:val="nil"/>
              <w:left w:val="nil"/>
              <w:bottom w:val="single" w:sz="8" w:space="0" w:color="auto"/>
              <w:right w:val="single" w:sz="8" w:space="0" w:color="auto"/>
            </w:tcBorders>
            <w:shd w:val="clear" w:color="auto" w:fill="auto"/>
            <w:hideMark/>
          </w:tcPr>
          <w:p w:rsidR="004969EC" w:rsidRPr="00F30D05" w:rsidRDefault="004969EC" w:rsidP="00D602ED">
            <w:pPr>
              <w:spacing w:after="0" w:line="240" w:lineRule="auto"/>
              <w:jc w:val="both"/>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количество безработных граждан, имеющих высшее, среднее профессиональное образование и ищущих работу, (чел)</w:t>
            </w:r>
          </w:p>
        </w:tc>
        <w:tc>
          <w:tcPr>
            <w:tcW w:w="1418" w:type="dxa"/>
            <w:tcBorders>
              <w:top w:val="nil"/>
              <w:left w:val="nil"/>
              <w:bottom w:val="single" w:sz="8" w:space="0" w:color="auto"/>
              <w:right w:val="single" w:sz="8" w:space="0" w:color="auto"/>
            </w:tcBorders>
            <w:shd w:val="clear" w:color="auto" w:fill="auto"/>
            <w:vAlign w:val="center"/>
            <w:hideMark/>
          </w:tcPr>
          <w:p w:rsidR="004969EC" w:rsidRPr="00F30D05" w:rsidRDefault="004969EC"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20</w:t>
            </w:r>
          </w:p>
        </w:tc>
        <w:tc>
          <w:tcPr>
            <w:tcW w:w="1276" w:type="dxa"/>
            <w:tcBorders>
              <w:top w:val="nil"/>
              <w:left w:val="nil"/>
              <w:bottom w:val="single" w:sz="8" w:space="0" w:color="auto"/>
              <w:right w:val="single" w:sz="8" w:space="0" w:color="auto"/>
            </w:tcBorders>
            <w:shd w:val="clear" w:color="auto" w:fill="auto"/>
            <w:noWrap/>
            <w:vAlign w:val="center"/>
            <w:hideMark/>
          </w:tcPr>
          <w:p w:rsidR="004969EC" w:rsidRPr="00F30D05" w:rsidRDefault="004969EC"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20</w:t>
            </w:r>
          </w:p>
        </w:tc>
        <w:tc>
          <w:tcPr>
            <w:tcW w:w="1276" w:type="dxa"/>
            <w:tcBorders>
              <w:top w:val="nil"/>
              <w:left w:val="nil"/>
              <w:bottom w:val="single" w:sz="8" w:space="0" w:color="auto"/>
              <w:right w:val="single" w:sz="8" w:space="0" w:color="auto"/>
            </w:tcBorders>
            <w:shd w:val="clear" w:color="auto" w:fill="auto"/>
            <w:noWrap/>
            <w:vAlign w:val="center"/>
            <w:hideMark/>
          </w:tcPr>
          <w:p w:rsidR="004969EC" w:rsidRPr="00F30D05" w:rsidRDefault="004969EC" w:rsidP="00D602ED">
            <w:pPr>
              <w:spacing w:after="0" w:line="240" w:lineRule="auto"/>
              <w:jc w:val="center"/>
              <w:rPr>
                <w:rFonts w:ascii="Times New Roman" w:eastAsia="Times New Roman" w:hAnsi="Times New Roman" w:cs="Times New Roman"/>
                <w:color w:val="000000"/>
                <w:sz w:val="24"/>
                <w:szCs w:val="24"/>
              </w:rPr>
            </w:pPr>
            <w:r w:rsidRPr="00F30D05">
              <w:rPr>
                <w:rFonts w:ascii="Times New Roman" w:eastAsia="Times New Roman" w:hAnsi="Times New Roman" w:cs="Times New Roman"/>
                <w:color w:val="000000"/>
                <w:sz w:val="24"/>
                <w:szCs w:val="24"/>
              </w:rPr>
              <w:t>20</w:t>
            </w:r>
          </w:p>
        </w:tc>
      </w:tr>
    </w:tbl>
    <w:p w:rsidR="00D602ED" w:rsidRPr="00F30D05" w:rsidRDefault="00D602ED" w:rsidP="00715F7F">
      <w:pPr>
        <w:spacing w:after="0" w:line="240" w:lineRule="auto"/>
        <w:jc w:val="center"/>
        <w:rPr>
          <w:rFonts w:ascii="Times New Roman" w:hAnsi="Times New Roman" w:cs="Times New Roman"/>
          <w:sz w:val="24"/>
          <w:szCs w:val="24"/>
        </w:rPr>
      </w:pPr>
    </w:p>
    <w:p w:rsidR="00715F7F" w:rsidRPr="00F30D05" w:rsidRDefault="00715F7F" w:rsidP="00715F7F">
      <w:pPr>
        <w:shd w:val="clear" w:color="auto" w:fill="FFFFFF"/>
        <w:spacing w:after="0" w:line="240" w:lineRule="auto"/>
        <w:ind w:firstLine="709"/>
        <w:jc w:val="both"/>
        <w:rPr>
          <w:rFonts w:ascii="Times New Roman" w:hAnsi="Times New Roman" w:cs="Times New Roman"/>
          <w:color w:val="000000" w:themeColor="text1"/>
          <w:sz w:val="24"/>
          <w:szCs w:val="24"/>
        </w:rPr>
      </w:pPr>
      <w:r w:rsidRPr="00F30D05">
        <w:rPr>
          <w:rFonts w:ascii="Times New Roman" w:hAnsi="Times New Roman" w:cs="Times New Roman"/>
          <w:sz w:val="24"/>
          <w:szCs w:val="24"/>
        </w:rPr>
        <w:t xml:space="preserve">Текст муниципальной программы размещен в сети Интернет на официальном сайте администрации города Югорска в разделе «Муниципальные программы» </w:t>
      </w:r>
      <w:hyperlink r:id="rId32" w:history="1">
        <w:r w:rsidRPr="00F30D05">
          <w:rPr>
            <w:rStyle w:val="a5"/>
            <w:rFonts w:ascii="Times New Roman" w:hAnsi="Times New Roman" w:cs="Times New Roman"/>
            <w:color w:val="000000" w:themeColor="text1"/>
            <w:sz w:val="24"/>
            <w:szCs w:val="24"/>
          </w:rPr>
          <w:t>http://adm.ugorsk.ru/about/programs/page1.php</w:t>
        </w:r>
      </w:hyperlink>
      <w:r w:rsidRPr="00F30D05">
        <w:rPr>
          <w:rFonts w:ascii="Times New Roman" w:hAnsi="Times New Roman" w:cs="Times New Roman"/>
          <w:color w:val="000000" w:themeColor="text1"/>
          <w:sz w:val="24"/>
          <w:szCs w:val="24"/>
        </w:rPr>
        <w:t xml:space="preserve"> и в разделе «Правовые акты администрации» </w:t>
      </w:r>
      <w:hyperlink r:id="rId33" w:history="1">
        <w:r w:rsidRPr="00F30D05">
          <w:rPr>
            <w:rStyle w:val="a5"/>
            <w:rFonts w:ascii="Times New Roman" w:hAnsi="Times New Roman" w:cs="Times New Roman"/>
            <w:color w:val="000000" w:themeColor="text1"/>
            <w:sz w:val="24"/>
            <w:szCs w:val="24"/>
          </w:rPr>
          <w:t>http://adm.ugorsk.ru/regulatory/npa/256/</w:t>
        </w:r>
      </w:hyperlink>
      <w:r w:rsidRPr="00F30D05">
        <w:rPr>
          <w:color w:val="000000" w:themeColor="text1"/>
          <w:sz w:val="24"/>
          <w:szCs w:val="24"/>
        </w:rPr>
        <w:t>.</w:t>
      </w:r>
    </w:p>
    <w:p w:rsidR="00715F7F" w:rsidRPr="00F30D05" w:rsidRDefault="00715F7F" w:rsidP="00715F7F">
      <w:pPr>
        <w:spacing w:after="0" w:line="240" w:lineRule="auto"/>
        <w:ind w:firstLine="709"/>
        <w:jc w:val="both"/>
        <w:rPr>
          <w:rFonts w:ascii="Times New Roman" w:hAnsi="Times New Roman" w:cs="Times New Roman"/>
          <w:sz w:val="24"/>
          <w:szCs w:val="24"/>
        </w:rPr>
      </w:pPr>
      <w:r w:rsidRPr="00F30D05">
        <w:rPr>
          <w:rFonts w:ascii="Times New Roman" w:hAnsi="Times New Roman" w:cs="Times New Roman"/>
          <w:color w:val="000000" w:themeColor="text1"/>
          <w:sz w:val="24"/>
          <w:szCs w:val="24"/>
        </w:rPr>
        <w:t>На реализацию муниципальной программы предусматрив</w:t>
      </w:r>
      <w:r w:rsidRPr="00F30D05">
        <w:rPr>
          <w:rFonts w:ascii="Times New Roman" w:hAnsi="Times New Roman" w:cs="Times New Roman"/>
          <w:sz w:val="24"/>
          <w:szCs w:val="24"/>
        </w:rPr>
        <w:t xml:space="preserve">аются ассигнования на 2016 год в сумме 41 028,0 тыс. рублей. </w:t>
      </w:r>
    </w:p>
    <w:p w:rsidR="00715F7F" w:rsidRPr="00F30D05" w:rsidRDefault="00715F7F" w:rsidP="00715F7F">
      <w:pPr>
        <w:spacing w:after="0" w:line="240" w:lineRule="auto"/>
        <w:ind w:firstLine="709"/>
        <w:jc w:val="both"/>
        <w:rPr>
          <w:rFonts w:ascii="Times New Roman" w:hAnsi="Times New Roman" w:cs="Times New Roman"/>
          <w:sz w:val="24"/>
          <w:szCs w:val="24"/>
        </w:rPr>
      </w:pPr>
      <w:r w:rsidRPr="00F30D05">
        <w:rPr>
          <w:rFonts w:ascii="Times New Roman" w:hAnsi="Times New Roman" w:cs="Times New Roman"/>
          <w:sz w:val="24"/>
          <w:szCs w:val="24"/>
        </w:rPr>
        <w:t xml:space="preserve">Объемы бюджетных ассигнований распределены следующим образом: </w:t>
      </w:r>
      <w:r w:rsidRPr="00F30D05">
        <w:rPr>
          <w:rFonts w:ascii="Times New Roman" w:hAnsi="Times New Roman" w:cs="Times New Roman"/>
          <w:sz w:val="24"/>
          <w:szCs w:val="24"/>
        </w:rPr>
        <w:tab/>
      </w:r>
      <w:r w:rsidRPr="00F30D05">
        <w:rPr>
          <w:rFonts w:ascii="Times New Roman" w:hAnsi="Times New Roman" w:cs="Times New Roman"/>
          <w:sz w:val="24"/>
          <w:szCs w:val="24"/>
        </w:rPr>
        <w:tab/>
      </w:r>
      <w:r w:rsidRPr="00F30D05">
        <w:rPr>
          <w:rFonts w:ascii="Times New Roman" w:hAnsi="Times New Roman" w:cs="Times New Roman"/>
          <w:sz w:val="24"/>
          <w:szCs w:val="24"/>
        </w:rPr>
        <w:tab/>
      </w:r>
      <w:r w:rsidRPr="00F30D05">
        <w:rPr>
          <w:rFonts w:ascii="Times New Roman" w:hAnsi="Times New Roman" w:cs="Times New Roman"/>
          <w:sz w:val="24"/>
          <w:szCs w:val="24"/>
        </w:rPr>
        <w:tab/>
      </w:r>
      <w:r w:rsidRPr="00F30D05">
        <w:rPr>
          <w:rFonts w:ascii="Times New Roman" w:hAnsi="Times New Roman" w:cs="Times New Roman"/>
          <w:sz w:val="24"/>
          <w:szCs w:val="24"/>
        </w:rPr>
        <w:tab/>
      </w:r>
      <w:r w:rsidRPr="00F30D05">
        <w:rPr>
          <w:rFonts w:ascii="Times New Roman" w:hAnsi="Times New Roman" w:cs="Times New Roman"/>
          <w:sz w:val="24"/>
          <w:szCs w:val="24"/>
        </w:rPr>
        <w:tab/>
      </w:r>
      <w:r w:rsidRPr="00F30D05">
        <w:rPr>
          <w:rFonts w:ascii="Times New Roman" w:hAnsi="Times New Roman" w:cs="Times New Roman"/>
          <w:sz w:val="24"/>
          <w:szCs w:val="24"/>
        </w:rPr>
        <w:tab/>
      </w:r>
      <w:r w:rsidRPr="00F30D05">
        <w:rPr>
          <w:rFonts w:ascii="Times New Roman" w:hAnsi="Times New Roman" w:cs="Times New Roman"/>
          <w:sz w:val="24"/>
          <w:szCs w:val="24"/>
        </w:rPr>
        <w:tab/>
      </w:r>
      <w:r w:rsidRPr="00F30D05">
        <w:rPr>
          <w:rFonts w:ascii="Times New Roman" w:hAnsi="Times New Roman" w:cs="Times New Roman"/>
          <w:sz w:val="24"/>
          <w:szCs w:val="24"/>
        </w:rPr>
        <w:tab/>
      </w:r>
      <w:r w:rsidRPr="00F30D05">
        <w:rPr>
          <w:rFonts w:ascii="Times New Roman" w:hAnsi="Times New Roman" w:cs="Times New Roman"/>
          <w:sz w:val="24"/>
          <w:szCs w:val="24"/>
        </w:rPr>
        <w:tab/>
      </w:r>
      <w:r w:rsidRPr="00F30D05">
        <w:rPr>
          <w:rFonts w:ascii="Times New Roman" w:hAnsi="Times New Roman" w:cs="Times New Roman"/>
          <w:sz w:val="24"/>
          <w:szCs w:val="24"/>
        </w:rPr>
        <w:tab/>
      </w:r>
      <w:r w:rsidRPr="00F30D05">
        <w:rPr>
          <w:rFonts w:ascii="Times New Roman" w:hAnsi="Times New Roman" w:cs="Times New Roman"/>
          <w:sz w:val="24"/>
          <w:szCs w:val="24"/>
        </w:rPr>
        <w:tab/>
        <w:t>Таблица</w:t>
      </w:r>
      <w:r w:rsidR="005D7BDF">
        <w:rPr>
          <w:rFonts w:ascii="Times New Roman" w:hAnsi="Times New Roman" w:cs="Times New Roman"/>
          <w:sz w:val="24"/>
          <w:szCs w:val="24"/>
        </w:rPr>
        <w:t xml:space="preserve"> 52</w:t>
      </w:r>
    </w:p>
    <w:p w:rsidR="00715F7F" w:rsidRPr="00F30D05" w:rsidRDefault="00715F7F" w:rsidP="00715F7F">
      <w:pPr>
        <w:pStyle w:val="a4"/>
        <w:tabs>
          <w:tab w:val="left" w:pos="459"/>
        </w:tabs>
        <w:suppressAutoHyphens/>
        <w:spacing w:before="0" w:beforeAutospacing="0" w:after="0" w:afterAutospacing="0"/>
        <w:jc w:val="center"/>
      </w:pPr>
      <w:r w:rsidRPr="00F30D05">
        <w:t>Объемы финансовых ресурсов муниципальной программы</w:t>
      </w:r>
    </w:p>
    <w:p w:rsidR="00715F7F" w:rsidRPr="00F30D05" w:rsidRDefault="00715F7F" w:rsidP="00715F7F">
      <w:pPr>
        <w:pStyle w:val="a4"/>
        <w:tabs>
          <w:tab w:val="left" w:pos="459"/>
        </w:tabs>
        <w:suppressAutoHyphens/>
        <w:spacing w:before="0" w:beforeAutospacing="0" w:after="0" w:afterAutospacing="0"/>
        <w:jc w:val="center"/>
      </w:pPr>
      <w:r w:rsidRPr="00F30D05">
        <w:t>«Реализация молодежной политики и организация временного трудоустройства в городе Югорске на 2014 – 2020 годы»</w:t>
      </w:r>
    </w:p>
    <w:p w:rsidR="00715F7F" w:rsidRPr="00F30D05" w:rsidRDefault="00715F7F" w:rsidP="00715F7F">
      <w:pPr>
        <w:pStyle w:val="a4"/>
        <w:tabs>
          <w:tab w:val="left" w:pos="459"/>
        </w:tabs>
        <w:suppressAutoHyphens/>
        <w:spacing w:before="0" w:beforeAutospacing="0" w:after="0" w:afterAutospacing="0"/>
        <w:jc w:val="right"/>
      </w:pPr>
      <w:r w:rsidRPr="00F30D05">
        <w:t>тыс. рублей</w:t>
      </w:r>
    </w:p>
    <w:tbl>
      <w:tblPr>
        <w:tblW w:w="9127" w:type="dxa"/>
        <w:jc w:val="center"/>
        <w:tblInd w:w="-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0"/>
        <w:gridCol w:w="6993"/>
        <w:gridCol w:w="1414"/>
      </w:tblGrid>
      <w:tr w:rsidR="00715F7F" w:rsidRPr="00F30D05" w:rsidTr="001952CD">
        <w:trPr>
          <w:jc w:val="center"/>
        </w:trPr>
        <w:tc>
          <w:tcPr>
            <w:tcW w:w="675" w:type="dxa"/>
            <w:vAlign w:val="center"/>
          </w:tcPr>
          <w:p w:rsidR="00715F7F" w:rsidRPr="00F30D05" w:rsidRDefault="00715F7F" w:rsidP="001952CD">
            <w:pPr>
              <w:pStyle w:val="22"/>
              <w:shd w:val="clear" w:color="auto" w:fill="auto"/>
              <w:spacing w:line="240" w:lineRule="auto"/>
              <w:ind w:right="180"/>
              <w:jc w:val="center"/>
              <w:rPr>
                <w:sz w:val="24"/>
                <w:szCs w:val="24"/>
              </w:rPr>
            </w:pPr>
            <w:r w:rsidRPr="00F30D05">
              <w:rPr>
                <w:sz w:val="24"/>
                <w:szCs w:val="24"/>
              </w:rPr>
              <w:t>№ п/п</w:t>
            </w:r>
          </w:p>
        </w:tc>
        <w:tc>
          <w:tcPr>
            <w:tcW w:w="7035" w:type="dxa"/>
            <w:vAlign w:val="center"/>
          </w:tcPr>
          <w:p w:rsidR="00715F7F" w:rsidRPr="00F30D05" w:rsidRDefault="00715F7F" w:rsidP="001952CD">
            <w:pPr>
              <w:spacing w:after="0" w:line="240" w:lineRule="auto"/>
              <w:jc w:val="center"/>
              <w:rPr>
                <w:rFonts w:ascii="Times New Roman" w:hAnsi="Times New Roman" w:cs="Times New Roman"/>
                <w:sz w:val="24"/>
                <w:szCs w:val="24"/>
              </w:rPr>
            </w:pPr>
            <w:r w:rsidRPr="00F30D05">
              <w:rPr>
                <w:rFonts w:ascii="Times New Roman" w:hAnsi="Times New Roman" w:cs="Times New Roman"/>
                <w:sz w:val="24"/>
                <w:szCs w:val="24"/>
              </w:rPr>
              <w:t>Источник финансирования</w:t>
            </w:r>
          </w:p>
        </w:tc>
        <w:tc>
          <w:tcPr>
            <w:tcW w:w="1417" w:type="dxa"/>
            <w:vAlign w:val="center"/>
          </w:tcPr>
          <w:p w:rsidR="00715F7F" w:rsidRPr="00F30D05" w:rsidRDefault="00715F7F" w:rsidP="001952CD">
            <w:pPr>
              <w:pStyle w:val="22"/>
              <w:shd w:val="clear" w:color="auto" w:fill="auto"/>
              <w:spacing w:line="240" w:lineRule="auto"/>
              <w:ind w:right="180"/>
              <w:jc w:val="center"/>
              <w:rPr>
                <w:sz w:val="24"/>
                <w:szCs w:val="24"/>
              </w:rPr>
            </w:pPr>
            <w:r w:rsidRPr="00F30D05">
              <w:rPr>
                <w:sz w:val="24"/>
                <w:szCs w:val="24"/>
              </w:rPr>
              <w:t>2016 год</w:t>
            </w:r>
          </w:p>
        </w:tc>
      </w:tr>
      <w:tr w:rsidR="00715F7F" w:rsidRPr="00F30D05" w:rsidTr="001952CD">
        <w:trPr>
          <w:jc w:val="center"/>
        </w:trPr>
        <w:tc>
          <w:tcPr>
            <w:tcW w:w="675"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r w:rsidRPr="00F30D05">
              <w:rPr>
                <w:rFonts w:ascii="Times New Roman" w:hAnsi="Times New Roman" w:cs="Times New Roman"/>
                <w:bCs/>
                <w:sz w:val="24"/>
                <w:szCs w:val="24"/>
              </w:rPr>
              <w:t>1</w:t>
            </w:r>
          </w:p>
        </w:tc>
        <w:tc>
          <w:tcPr>
            <w:tcW w:w="7035"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r w:rsidRPr="00F30D05">
              <w:rPr>
                <w:rFonts w:ascii="Times New Roman" w:hAnsi="Times New Roman" w:cs="Times New Roman"/>
                <w:bCs/>
                <w:sz w:val="24"/>
                <w:szCs w:val="24"/>
              </w:rPr>
              <w:t>2</w:t>
            </w:r>
          </w:p>
        </w:tc>
        <w:tc>
          <w:tcPr>
            <w:tcW w:w="1417"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r w:rsidRPr="00F30D05">
              <w:rPr>
                <w:rFonts w:ascii="Times New Roman" w:hAnsi="Times New Roman" w:cs="Times New Roman"/>
                <w:bCs/>
                <w:sz w:val="24"/>
                <w:szCs w:val="24"/>
              </w:rPr>
              <w:t>3</w:t>
            </w:r>
          </w:p>
        </w:tc>
      </w:tr>
      <w:tr w:rsidR="00715F7F" w:rsidRPr="00F30D05" w:rsidTr="001952CD">
        <w:trPr>
          <w:trHeight w:val="197"/>
          <w:jc w:val="center"/>
        </w:trPr>
        <w:tc>
          <w:tcPr>
            <w:tcW w:w="675"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p>
        </w:tc>
        <w:tc>
          <w:tcPr>
            <w:tcW w:w="7035" w:type="dxa"/>
            <w:vAlign w:val="center"/>
          </w:tcPr>
          <w:p w:rsidR="00715F7F" w:rsidRPr="00F30D05" w:rsidRDefault="00715F7F" w:rsidP="001952CD">
            <w:pPr>
              <w:spacing w:after="0" w:line="240" w:lineRule="auto"/>
              <w:rPr>
                <w:rFonts w:ascii="Times New Roman" w:hAnsi="Times New Roman" w:cs="Times New Roman"/>
                <w:bCs/>
                <w:sz w:val="24"/>
                <w:szCs w:val="24"/>
              </w:rPr>
            </w:pPr>
            <w:r w:rsidRPr="00F30D05">
              <w:rPr>
                <w:rFonts w:ascii="Times New Roman" w:hAnsi="Times New Roman" w:cs="Times New Roman"/>
                <w:bCs/>
                <w:sz w:val="24"/>
                <w:szCs w:val="24"/>
              </w:rPr>
              <w:t>Всего</w:t>
            </w:r>
          </w:p>
        </w:tc>
        <w:tc>
          <w:tcPr>
            <w:tcW w:w="1417"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r w:rsidRPr="00F30D05">
              <w:rPr>
                <w:rFonts w:ascii="Times New Roman" w:hAnsi="Times New Roman" w:cs="Times New Roman"/>
                <w:bCs/>
                <w:sz w:val="24"/>
                <w:szCs w:val="24"/>
              </w:rPr>
              <w:t>50 273,7</w:t>
            </w:r>
          </w:p>
        </w:tc>
      </w:tr>
      <w:tr w:rsidR="00715F7F" w:rsidRPr="00F30D05" w:rsidTr="001952CD">
        <w:trPr>
          <w:trHeight w:val="117"/>
          <w:jc w:val="center"/>
        </w:trPr>
        <w:tc>
          <w:tcPr>
            <w:tcW w:w="675"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p>
        </w:tc>
        <w:tc>
          <w:tcPr>
            <w:tcW w:w="7035" w:type="dxa"/>
            <w:vAlign w:val="center"/>
          </w:tcPr>
          <w:p w:rsidR="00715F7F" w:rsidRPr="00F30D05" w:rsidRDefault="00715F7F" w:rsidP="001952CD">
            <w:pPr>
              <w:spacing w:after="0" w:line="240" w:lineRule="auto"/>
              <w:rPr>
                <w:rFonts w:ascii="Times New Roman" w:hAnsi="Times New Roman" w:cs="Times New Roman"/>
                <w:bCs/>
                <w:sz w:val="24"/>
                <w:szCs w:val="24"/>
              </w:rPr>
            </w:pPr>
            <w:r w:rsidRPr="00F30D05">
              <w:rPr>
                <w:rFonts w:ascii="Times New Roman" w:hAnsi="Times New Roman" w:cs="Times New Roman"/>
                <w:bCs/>
                <w:sz w:val="24"/>
                <w:szCs w:val="24"/>
              </w:rPr>
              <w:t>в том числе по источникам:</w:t>
            </w:r>
          </w:p>
        </w:tc>
        <w:tc>
          <w:tcPr>
            <w:tcW w:w="1417"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p>
        </w:tc>
      </w:tr>
      <w:tr w:rsidR="00715F7F" w:rsidRPr="00F30D05" w:rsidTr="001952CD">
        <w:trPr>
          <w:trHeight w:val="193"/>
          <w:jc w:val="center"/>
        </w:trPr>
        <w:tc>
          <w:tcPr>
            <w:tcW w:w="675"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r w:rsidRPr="00F30D05">
              <w:rPr>
                <w:rFonts w:ascii="Times New Roman" w:hAnsi="Times New Roman" w:cs="Times New Roman"/>
                <w:bCs/>
                <w:sz w:val="24"/>
                <w:szCs w:val="24"/>
              </w:rPr>
              <w:t>1.</w:t>
            </w:r>
          </w:p>
        </w:tc>
        <w:tc>
          <w:tcPr>
            <w:tcW w:w="7035" w:type="dxa"/>
            <w:vAlign w:val="center"/>
          </w:tcPr>
          <w:p w:rsidR="00715F7F" w:rsidRPr="00F30D05" w:rsidRDefault="00715F7F" w:rsidP="001952CD">
            <w:pPr>
              <w:spacing w:after="0" w:line="240" w:lineRule="auto"/>
              <w:rPr>
                <w:rFonts w:ascii="Times New Roman" w:hAnsi="Times New Roman" w:cs="Times New Roman"/>
                <w:bCs/>
                <w:sz w:val="24"/>
                <w:szCs w:val="24"/>
              </w:rPr>
            </w:pPr>
            <w:r w:rsidRPr="00F30D05">
              <w:rPr>
                <w:rFonts w:ascii="Times New Roman" w:hAnsi="Times New Roman" w:cs="Times New Roman"/>
                <w:bCs/>
                <w:sz w:val="24"/>
                <w:szCs w:val="24"/>
              </w:rPr>
              <w:t>бюджет автономного округа</w:t>
            </w:r>
          </w:p>
        </w:tc>
        <w:tc>
          <w:tcPr>
            <w:tcW w:w="1417"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r w:rsidRPr="00F30D05">
              <w:rPr>
                <w:rFonts w:ascii="Times New Roman" w:hAnsi="Times New Roman" w:cs="Times New Roman"/>
                <w:bCs/>
                <w:sz w:val="24"/>
                <w:szCs w:val="24"/>
              </w:rPr>
              <w:t>0,0</w:t>
            </w:r>
          </w:p>
        </w:tc>
      </w:tr>
      <w:tr w:rsidR="00715F7F" w:rsidRPr="00F30D05" w:rsidTr="001952CD">
        <w:trPr>
          <w:trHeight w:val="268"/>
          <w:jc w:val="center"/>
        </w:trPr>
        <w:tc>
          <w:tcPr>
            <w:tcW w:w="675"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r w:rsidRPr="00F30D05">
              <w:rPr>
                <w:rFonts w:ascii="Times New Roman" w:hAnsi="Times New Roman" w:cs="Times New Roman"/>
                <w:bCs/>
                <w:sz w:val="24"/>
                <w:szCs w:val="24"/>
              </w:rPr>
              <w:t>2.</w:t>
            </w:r>
          </w:p>
        </w:tc>
        <w:tc>
          <w:tcPr>
            <w:tcW w:w="7035" w:type="dxa"/>
            <w:vAlign w:val="center"/>
          </w:tcPr>
          <w:p w:rsidR="00715F7F" w:rsidRPr="00F30D05" w:rsidRDefault="00715F7F" w:rsidP="001952CD">
            <w:pPr>
              <w:spacing w:after="0" w:line="240" w:lineRule="auto"/>
              <w:rPr>
                <w:rFonts w:ascii="Times New Roman" w:hAnsi="Times New Roman" w:cs="Times New Roman"/>
                <w:bCs/>
                <w:sz w:val="24"/>
                <w:szCs w:val="24"/>
              </w:rPr>
            </w:pPr>
            <w:r w:rsidRPr="00F30D05">
              <w:rPr>
                <w:rFonts w:ascii="Times New Roman" w:hAnsi="Times New Roman" w:cs="Times New Roman"/>
                <w:bCs/>
                <w:sz w:val="24"/>
                <w:szCs w:val="24"/>
              </w:rPr>
              <w:t>местный бюджет</w:t>
            </w:r>
          </w:p>
        </w:tc>
        <w:tc>
          <w:tcPr>
            <w:tcW w:w="1417"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r w:rsidRPr="00F30D05">
              <w:rPr>
                <w:rFonts w:ascii="Times New Roman" w:hAnsi="Times New Roman" w:cs="Times New Roman"/>
                <w:bCs/>
                <w:sz w:val="24"/>
                <w:szCs w:val="24"/>
              </w:rPr>
              <w:t>41 028,0</w:t>
            </w:r>
          </w:p>
        </w:tc>
      </w:tr>
      <w:tr w:rsidR="00715F7F" w:rsidRPr="00F30D05" w:rsidTr="001952CD">
        <w:trPr>
          <w:trHeight w:val="175"/>
          <w:jc w:val="center"/>
        </w:trPr>
        <w:tc>
          <w:tcPr>
            <w:tcW w:w="675"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r w:rsidRPr="00F30D05">
              <w:rPr>
                <w:rFonts w:ascii="Times New Roman" w:hAnsi="Times New Roman" w:cs="Times New Roman"/>
                <w:bCs/>
                <w:sz w:val="24"/>
                <w:szCs w:val="24"/>
              </w:rPr>
              <w:t>3.</w:t>
            </w:r>
          </w:p>
        </w:tc>
        <w:tc>
          <w:tcPr>
            <w:tcW w:w="7035" w:type="dxa"/>
            <w:vAlign w:val="center"/>
          </w:tcPr>
          <w:p w:rsidR="00715F7F" w:rsidRPr="00F30D05" w:rsidRDefault="00715F7F" w:rsidP="001952CD">
            <w:pPr>
              <w:spacing w:after="0" w:line="240" w:lineRule="auto"/>
              <w:rPr>
                <w:rFonts w:ascii="Times New Roman" w:hAnsi="Times New Roman" w:cs="Times New Roman"/>
                <w:bCs/>
                <w:sz w:val="24"/>
                <w:szCs w:val="24"/>
              </w:rPr>
            </w:pPr>
            <w:r w:rsidRPr="00F30D05">
              <w:rPr>
                <w:rFonts w:ascii="Times New Roman" w:eastAsia="Calibri" w:hAnsi="Times New Roman" w:cs="Times New Roman"/>
                <w:sz w:val="24"/>
                <w:szCs w:val="24"/>
              </w:rPr>
              <w:t>иные внебюджетные источники</w:t>
            </w:r>
          </w:p>
        </w:tc>
        <w:tc>
          <w:tcPr>
            <w:tcW w:w="1417" w:type="dxa"/>
            <w:vAlign w:val="center"/>
          </w:tcPr>
          <w:p w:rsidR="00715F7F" w:rsidRPr="00F30D05" w:rsidRDefault="00715F7F" w:rsidP="001952CD">
            <w:pPr>
              <w:spacing w:after="0" w:line="240" w:lineRule="auto"/>
              <w:jc w:val="center"/>
              <w:rPr>
                <w:rFonts w:ascii="Times New Roman" w:hAnsi="Times New Roman" w:cs="Times New Roman"/>
                <w:bCs/>
                <w:sz w:val="24"/>
                <w:szCs w:val="24"/>
              </w:rPr>
            </w:pPr>
            <w:r w:rsidRPr="00F30D05">
              <w:rPr>
                <w:rFonts w:ascii="Times New Roman" w:hAnsi="Times New Roman" w:cs="Times New Roman"/>
                <w:bCs/>
                <w:sz w:val="24"/>
                <w:szCs w:val="24"/>
              </w:rPr>
              <w:t>9 245,7</w:t>
            </w:r>
          </w:p>
        </w:tc>
      </w:tr>
    </w:tbl>
    <w:p w:rsidR="00715F7F" w:rsidRPr="00F30D05" w:rsidRDefault="00715F7F" w:rsidP="00715F7F">
      <w:pPr>
        <w:spacing w:after="0" w:line="240" w:lineRule="auto"/>
        <w:ind w:firstLine="360"/>
        <w:jc w:val="right"/>
        <w:rPr>
          <w:rFonts w:ascii="Times New Roman" w:hAnsi="Times New Roman" w:cs="Times New Roman"/>
          <w:sz w:val="24"/>
          <w:szCs w:val="24"/>
        </w:rPr>
      </w:pPr>
    </w:p>
    <w:p w:rsidR="003732B4" w:rsidRDefault="003732B4" w:rsidP="00715F7F">
      <w:pPr>
        <w:spacing w:after="0" w:line="240" w:lineRule="auto"/>
        <w:ind w:firstLine="360"/>
        <w:jc w:val="right"/>
        <w:rPr>
          <w:rFonts w:ascii="Times New Roman" w:hAnsi="Times New Roman" w:cs="Times New Roman"/>
          <w:sz w:val="24"/>
          <w:szCs w:val="24"/>
        </w:rPr>
      </w:pPr>
    </w:p>
    <w:p w:rsidR="003732B4" w:rsidRDefault="003732B4" w:rsidP="00715F7F">
      <w:pPr>
        <w:spacing w:after="0" w:line="240" w:lineRule="auto"/>
        <w:ind w:firstLine="360"/>
        <w:jc w:val="right"/>
        <w:rPr>
          <w:rFonts w:ascii="Times New Roman" w:hAnsi="Times New Roman" w:cs="Times New Roman"/>
          <w:sz w:val="24"/>
          <w:szCs w:val="24"/>
        </w:rPr>
      </w:pPr>
    </w:p>
    <w:p w:rsidR="00715F7F" w:rsidRPr="00F30D05" w:rsidRDefault="00715F7F" w:rsidP="00715F7F">
      <w:pPr>
        <w:spacing w:after="0" w:line="240" w:lineRule="auto"/>
        <w:ind w:firstLine="360"/>
        <w:jc w:val="right"/>
        <w:rPr>
          <w:rFonts w:ascii="Times New Roman" w:hAnsi="Times New Roman" w:cs="Times New Roman"/>
          <w:sz w:val="24"/>
          <w:szCs w:val="24"/>
        </w:rPr>
      </w:pPr>
      <w:r w:rsidRPr="00F30D05">
        <w:rPr>
          <w:rFonts w:ascii="Times New Roman" w:hAnsi="Times New Roman" w:cs="Times New Roman"/>
          <w:sz w:val="24"/>
          <w:szCs w:val="24"/>
        </w:rPr>
        <w:lastRenderedPageBreak/>
        <w:t>Таблица</w:t>
      </w:r>
      <w:r w:rsidR="005D7BDF">
        <w:rPr>
          <w:rFonts w:ascii="Times New Roman" w:hAnsi="Times New Roman" w:cs="Times New Roman"/>
          <w:sz w:val="24"/>
          <w:szCs w:val="24"/>
        </w:rPr>
        <w:t xml:space="preserve"> 53</w:t>
      </w:r>
      <w:r w:rsidRPr="00F30D05">
        <w:rPr>
          <w:rFonts w:ascii="Times New Roman" w:hAnsi="Times New Roman" w:cs="Times New Roman"/>
          <w:sz w:val="24"/>
          <w:szCs w:val="24"/>
        </w:rPr>
        <w:t xml:space="preserve"> </w:t>
      </w:r>
    </w:p>
    <w:p w:rsidR="00715F7F" w:rsidRPr="00F30D05" w:rsidRDefault="00715F7F" w:rsidP="00715F7F">
      <w:pPr>
        <w:spacing w:after="0" w:line="240" w:lineRule="auto"/>
        <w:jc w:val="center"/>
        <w:rPr>
          <w:rFonts w:ascii="Times New Roman" w:hAnsi="Times New Roman" w:cs="Times New Roman"/>
          <w:sz w:val="24"/>
          <w:szCs w:val="24"/>
        </w:rPr>
      </w:pPr>
      <w:r w:rsidRPr="00F30D05">
        <w:rPr>
          <w:rFonts w:ascii="Times New Roman" w:hAnsi="Times New Roman" w:cs="Times New Roman"/>
          <w:sz w:val="24"/>
          <w:szCs w:val="24"/>
        </w:rPr>
        <w:t xml:space="preserve">Объем бюджетных ассигнований на 2016 год по основному исполнителю и соисполнителю муниципальной программы </w:t>
      </w:r>
    </w:p>
    <w:p w:rsidR="00715F7F" w:rsidRPr="00ED3296" w:rsidRDefault="00715F7F" w:rsidP="00715F7F">
      <w:pPr>
        <w:spacing w:after="0" w:line="240" w:lineRule="auto"/>
        <w:jc w:val="center"/>
        <w:rPr>
          <w:rFonts w:ascii="Times New Roman" w:hAnsi="Times New Roman" w:cs="Times New Roman"/>
          <w:sz w:val="24"/>
          <w:szCs w:val="24"/>
        </w:rPr>
      </w:pPr>
      <w:r w:rsidRPr="00F30D05">
        <w:rPr>
          <w:rFonts w:ascii="Times New Roman" w:hAnsi="Times New Roman" w:cs="Times New Roman"/>
          <w:sz w:val="24"/>
          <w:szCs w:val="24"/>
        </w:rPr>
        <w:t>«</w:t>
      </w:r>
      <w:r w:rsidRPr="00ED3296">
        <w:rPr>
          <w:rFonts w:ascii="Times New Roman" w:hAnsi="Times New Roman" w:cs="Times New Roman"/>
          <w:sz w:val="24"/>
          <w:szCs w:val="24"/>
        </w:rPr>
        <w:t>Реализация молодежной политики и организация временного трудоустройства в городе Югорске на 2014 – 2020 годы»</w:t>
      </w:r>
    </w:p>
    <w:p w:rsidR="00715F7F" w:rsidRPr="00ED3296" w:rsidRDefault="00715F7F" w:rsidP="00715F7F">
      <w:pPr>
        <w:snapToGrid w:val="0"/>
        <w:spacing w:after="0" w:line="240" w:lineRule="auto"/>
        <w:ind w:firstLine="708"/>
        <w:jc w:val="right"/>
        <w:rPr>
          <w:rFonts w:ascii="Times New Roman" w:hAnsi="Times New Roman" w:cs="Times New Roman"/>
          <w:sz w:val="24"/>
          <w:szCs w:val="24"/>
        </w:rPr>
      </w:pPr>
      <w:r w:rsidRPr="00ED3296">
        <w:rPr>
          <w:rFonts w:ascii="Times New Roman" w:hAnsi="Times New Roman" w:cs="Times New Roman"/>
          <w:sz w:val="24"/>
          <w:szCs w:val="24"/>
        </w:rPr>
        <w:t>тыс. рублей</w:t>
      </w:r>
    </w:p>
    <w:tbl>
      <w:tblPr>
        <w:tblW w:w="9093" w:type="dxa"/>
        <w:jc w:val="center"/>
        <w:tblInd w:w="386" w:type="dxa"/>
        <w:tblLook w:val="04A0"/>
      </w:tblPr>
      <w:tblGrid>
        <w:gridCol w:w="725"/>
        <w:gridCol w:w="7225"/>
        <w:gridCol w:w="1143"/>
      </w:tblGrid>
      <w:tr w:rsidR="00715F7F" w:rsidRPr="00ED3296" w:rsidTr="001952CD">
        <w:trPr>
          <w:trHeight w:val="51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п/п</w:t>
            </w:r>
          </w:p>
        </w:tc>
        <w:tc>
          <w:tcPr>
            <w:tcW w:w="0" w:type="auto"/>
            <w:tcBorders>
              <w:top w:val="single" w:sz="4" w:space="0" w:color="auto"/>
              <w:left w:val="nil"/>
              <w:bottom w:val="single" w:sz="4" w:space="0" w:color="auto"/>
              <w:right w:val="single" w:sz="4" w:space="0" w:color="000000"/>
            </w:tcBorders>
            <w:shd w:val="clear" w:color="auto" w:fill="auto"/>
            <w:vAlign w:val="center"/>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Наименование основного исполнителя, соисполнителя муниципальной программы</w:t>
            </w:r>
          </w:p>
        </w:tc>
        <w:tc>
          <w:tcPr>
            <w:tcW w:w="1143" w:type="dxa"/>
            <w:tcBorders>
              <w:top w:val="single" w:sz="4" w:space="0" w:color="auto"/>
              <w:left w:val="nil"/>
              <w:bottom w:val="single" w:sz="4" w:space="0" w:color="auto"/>
              <w:right w:val="single" w:sz="4" w:space="0" w:color="auto"/>
            </w:tcBorders>
            <w:shd w:val="clear" w:color="auto" w:fill="auto"/>
            <w:noWrap/>
            <w:vAlign w:val="center"/>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xml:space="preserve">2016 год </w:t>
            </w:r>
          </w:p>
        </w:tc>
      </w:tr>
      <w:tr w:rsidR="00715F7F" w:rsidRPr="00ED3296" w:rsidTr="001952C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1</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2</w:t>
            </w:r>
          </w:p>
        </w:tc>
        <w:tc>
          <w:tcPr>
            <w:tcW w:w="1143" w:type="dxa"/>
            <w:tcBorders>
              <w:top w:val="nil"/>
              <w:left w:val="nil"/>
              <w:bottom w:val="single" w:sz="4" w:space="0" w:color="auto"/>
              <w:right w:val="single" w:sz="4" w:space="0" w:color="auto"/>
            </w:tcBorders>
            <w:shd w:val="clear" w:color="auto" w:fill="auto"/>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3</w:t>
            </w:r>
          </w:p>
        </w:tc>
      </w:tr>
      <w:tr w:rsidR="00715F7F" w:rsidRPr="00ED3296" w:rsidTr="001952C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w:t>
            </w:r>
          </w:p>
        </w:tc>
        <w:tc>
          <w:tcPr>
            <w:tcW w:w="0" w:type="auto"/>
            <w:tcBorders>
              <w:top w:val="single" w:sz="4" w:space="0" w:color="auto"/>
              <w:left w:val="nil"/>
              <w:bottom w:val="single" w:sz="4" w:space="0" w:color="auto"/>
              <w:right w:val="single" w:sz="4" w:space="0" w:color="auto"/>
            </w:tcBorders>
            <w:shd w:val="clear" w:color="auto" w:fill="auto"/>
            <w:vAlign w:val="bottom"/>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Всего по муниципальной программе</w:t>
            </w:r>
          </w:p>
        </w:tc>
        <w:tc>
          <w:tcPr>
            <w:tcW w:w="1143" w:type="dxa"/>
            <w:tcBorders>
              <w:top w:val="nil"/>
              <w:left w:val="nil"/>
              <w:bottom w:val="single" w:sz="4" w:space="0" w:color="auto"/>
              <w:right w:val="single" w:sz="4" w:space="0" w:color="auto"/>
            </w:tcBorders>
            <w:shd w:val="clear" w:color="auto" w:fill="auto"/>
            <w:noWrap/>
            <w:vAlign w:val="center"/>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41 028,0</w:t>
            </w:r>
          </w:p>
        </w:tc>
      </w:tr>
      <w:tr w:rsidR="00715F7F" w:rsidRPr="00ED3296" w:rsidTr="001952C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w:t>
            </w:r>
          </w:p>
        </w:tc>
        <w:tc>
          <w:tcPr>
            <w:tcW w:w="0" w:type="auto"/>
            <w:tcBorders>
              <w:top w:val="single" w:sz="4" w:space="0" w:color="auto"/>
              <w:left w:val="nil"/>
              <w:bottom w:val="single" w:sz="4" w:space="0" w:color="auto"/>
              <w:right w:val="single" w:sz="4" w:space="0" w:color="auto"/>
            </w:tcBorders>
            <w:shd w:val="clear" w:color="auto" w:fill="auto"/>
            <w:vAlign w:val="bottom"/>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в том числе:</w:t>
            </w:r>
          </w:p>
        </w:tc>
        <w:tc>
          <w:tcPr>
            <w:tcW w:w="1143" w:type="dxa"/>
            <w:tcBorders>
              <w:top w:val="nil"/>
              <w:left w:val="nil"/>
              <w:bottom w:val="single" w:sz="4" w:space="0" w:color="auto"/>
              <w:right w:val="single" w:sz="4" w:space="0" w:color="auto"/>
            </w:tcBorders>
            <w:shd w:val="clear" w:color="auto" w:fill="auto"/>
            <w:noWrap/>
            <w:vAlign w:val="center"/>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p>
        </w:tc>
      </w:tr>
      <w:tr w:rsidR="00715F7F" w:rsidRPr="00ED3296" w:rsidTr="001952CD">
        <w:trPr>
          <w:trHeight w:val="51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1.</w:t>
            </w:r>
          </w:p>
        </w:tc>
        <w:tc>
          <w:tcPr>
            <w:tcW w:w="0" w:type="auto"/>
            <w:tcBorders>
              <w:top w:val="single" w:sz="4" w:space="0" w:color="auto"/>
              <w:left w:val="nil"/>
              <w:bottom w:val="single" w:sz="4" w:space="0" w:color="auto"/>
              <w:right w:val="single" w:sz="4" w:space="0" w:color="000000"/>
            </w:tcBorders>
            <w:shd w:val="clear" w:color="auto" w:fill="auto"/>
            <w:vAlign w:val="bottom"/>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Управление социальной политики администрации города Югорска (ответственный исполнитель)</w:t>
            </w:r>
          </w:p>
        </w:tc>
        <w:tc>
          <w:tcPr>
            <w:tcW w:w="1143" w:type="dxa"/>
            <w:tcBorders>
              <w:top w:val="nil"/>
              <w:left w:val="nil"/>
              <w:bottom w:val="single" w:sz="4" w:space="0" w:color="auto"/>
              <w:right w:val="single" w:sz="4" w:space="0" w:color="auto"/>
            </w:tcBorders>
            <w:shd w:val="clear" w:color="auto" w:fill="auto"/>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30 803,0</w:t>
            </w:r>
          </w:p>
        </w:tc>
      </w:tr>
      <w:tr w:rsidR="00715F7F" w:rsidRPr="00ED3296" w:rsidTr="001952CD">
        <w:trPr>
          <w:trHeight w:val="42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2.</w:t>
            </w:r>
          </w:p>
        </w:tc>
        <w:tc>
          <w:tcPr>
            <w:tcW w:w="0" w:type="auto"/>
            <w:tcBorders>
              <w:top w:val="single" w:sz="4" w:space="0" w:color="auto"/>
              <w:left w:val="nil"/>
              <w:bottom w:val="single" w:sz="4" w:space="0" w:color="auto"/>
              <w:right w:val="single" w:sz="4" w:space="0" w:color="000000"/>
            </w:tcBorders>
            <w:shd w:val="clear" w:color="auto" w:fill="auto"/>
            <w:vAlign w:val="bottom"/>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Управление бухгалтерского учета и отчетности администрации города Югорска (соисполнитель)</w:t>
            </w:r>
          </w:p>
        </w:tc>
        <w:tc>
          <w:tcPr>
            <w:tcW w:w="1143" w:type="dxa"/>
            <w:tcBorders>
              <w:top w:val="nil"/>
              <w:left w:val="nil"/>
              <w:bottom w:val="single" w:sz="4" w:space="0" w:color="auto"/>
              <w:right w:val="single" w:sz="4" w:space="0" w:color="auto"/>
            </w:tcBorders>
            <w:shd w:val="clear" w:color="auto" w:fill="auto"/>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10 225,0</w:t>
            </w:r>
          </w:p>
        </w:tc>
      </w:tr>
    </w:tbl>
    <w:p w:rsidR="00715F7F" w:rsidRPr="00ED3296" w:rsidRDefault="00715F7F" w:rsidP="00715F7F">
      <w:pPr>
        <w:spacing w:after="0" w:line="240" w:lineRule="auto"/>
        <w:ind w:firstLine="708"/>
        <w:jc w:val="both"/>
        <w:rPr>
          <w:rFonts w:ascii="Times New Roman" w:hAnsi="Times New Roman" w:cs="Times New Roman"/>
          <w:sz w:val="24"/>
          <w:szCs w:val="24"/>
        </w:rPr>
      </w:pPr>
    </w:p>
    <w:p w:rsidR="00715F7F" w:rsidRPr="00ED3296" w:rsidRDefault="00715F7F" w:rsidP="00715F7F">
      <w:pPr>
        <w:spacing w:after="0" w:line="240" w:lineRule="auto"/>
        <w:ind w:firstLine="709"/>
        <w:jc w:val="both"/>
        <w:rPr>
          <w:rFonts w:ascii="Times New Roman" w:hAnsi="Times New Roman" w:cs="Times New Roman"/>
          <w:sz w:val="24"/>
          <w:szCs w:val="24"/>
        </w:rPr>
      </w:pPr>
      <w:r w:rsidRPr="00ED3296">
        <w:rPr>
          <w:rFonts w:ascii="Times New Roman" w:hAnsi="Times New Roman" w:cs="Times New Roman"/>
          <w:sz w:val="24"/>
          <w:szCs w:val="24"/>
        </w:rPr>
        <w:t>Муниципальная программа состоит из 2 подпрограмм.</w:t>
      </w:r>
    </w:p>
    <w:p w:rsidR="00715F7F" w:rsidRPr="00ED3296" w:rsidRDefault="00715F7F" w:rsidP="00715F7F">
      <w:pPr>
        <w:spacing w:after="0" w:line="240" w:lineRule="auto"/>
        <w:ind w:firstLine="360"/>
        <w:jc w:val="right"/>
        <w:rPr>
          <w:rFonts w:ascii="Times New Roman" w:hAnsi="Times New Roman" w:cs="Times New Roman"/>
          <w:sz w:val="24"/>
          <w:szCs w:val="24"/>
        </w:rPr>
      </w:pPr>
      <w:r w:rsidRPr="00ED3296">
        <w:rPr>
          <w:rFonts w:ascii="Times New Roman" w:hAnsi="Times New Roman" w:cs="Times New Roman"/>
          <w:sz w:val="24"/>
          <w:szCs w:val="24"/>
        </w:rPr>
        <w:t>Таблица</w:t>
      </w:r>
      <w:r w:rsidR="005D7BDF">
        <w:rPr>
          <w:rFonts w:ascii="Times New Roman" w:hAnsi="Times New Roman" w:cs="Times New Roman"/>
          <w:sz w:val="24"/>
          <w:szCs w:val="24"/>
        </w:rPr>
        <w:t xml:space="preserve"> 54</w:t>
      </w:r>
      <w:r w:rsidRPr="00ED3296">
        <w:rPr>
          <w:rFonts w:ascii="Times New Roman" w:hAnsi="Times New Roman" w:cs="Times New Roman"/>
          <w:sz w:val="24"/>
          <w:szCs w:val="24"/>
        </w:rPr>
        <w:t xml:space="preserve"> </w:t>
      </w:r>
    </w:p>
    <w:p w:rsidR="00C56E7C" w:rsidRPr="00ED3296" w:rsidRDefault="00C56E7C" w:rsidP="00C56E7C">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 xml:space="preserve">Объем бюджетных ассигнований на реализацию муниципальной программы </w:t>
      </w:r>
    </w:p>
    <w:p w:rsidR="00715F7F" w:rsidRPr="00ED3296" w:rsidRDefault="00C56E7C" w:rsidP="00715F7F">
      <w:pPr>
        <w:spacing w:after="0" w:line="240" w:lineRule="auto"/>
        <w:ind w:firstLine="360"/>
        <w:jc w:val="center"/>
        <w:rPr>
          <w:rFonts w:ascii="Times New Roman" w:hAnsi="Times New Roman" w:cs="Times New Roman"/>
          <w:sz w:val="24"/>
          <w:szCs w:val="24"/>
        </w:rPr>
      </w:pPr>
      <w:r w:rsidRPr="00ED3296">
        <w:rPr>
          <w:rFonts w:ascii="Times New Roman" w:hAnsi="Times New Roman" w:cs="Times New Roman"/>
          <w:sz w:val="24"/>
          <w:szCs w:val="24"/>
        </w:rPr>
        <w:t xml:space="preserve">«Реализация молодежной политики и организация временного трудоустройства в городе Югорске на 2014 – 2020 годы» в разрезе </w:t>
      </w:r>
      <w:r w:rsidR="003014EB" w:rsidRPr="00ED3296">
        <w:rPr>
          <w:rFonts w:ascii="Times New Roman" w:hAnsi="Times New Roman" w:cs="Times New Roman"/>
          <w:sz w:val="24"/>
          <w:szCs w:val="24"/>
        </w:rPr>
        <w:t xml:space="preserve">программ, </w:t>
      </w:r>
      <w:r w:rsidRPr="00ED3296">
        <w:rPr>
          <w:rFonts w:ascii="Times New Roman" w:hAnsi="Times New Roman" w:cs="Times New Roman"/>
          <w:sz w:val="24"/>
          <w:szCs w:val="24"/>
        </w:rPr>
        <w:t>задач, основных мероприятий</w:t>
      </w:r>
      <w:r w:rsidR="003014EB" w:rsidRPr="00ED3296">
        <w:rPr>
          <w:rFonts w:ascii="Times New Roman" w:hAnsi="Times New Roman" w:cs="Times New Roman"/>
          <w:sz w:val="24"/>
          <w:szCs w:val="24"/>
        </w:rPr>
        <w:t xml:space="preserve"> и</w:t>
      </w:r>
      <w:r w:rsidRPr="00ED3296">
        <w:rPr>
          <w:rFonts w:ascii="Times New Roman" w:hAnsi="Times New Roman" w:cs="Times New Roman"/>
          <w:sz w:val="24"/>
          <w:szCs w:val="24"/>
        </w:rPr>
        <w:t xml:space="preserve"> источников финансирования на </w:t>
      </w:r>
      <w:r w:rsidR="00715F7F" w:rsidRPr="00ED3296">
        <w:rPr>
          <w:rFonts w:ascii="Times New Roman" w:hAnsi="Times New Roman" w:cs="Times New Roman"/>
          <w:sz w:val="24"/>
          <w:szCs w:val="24"/>
        </w:rPr>
        <w:t xml:space="preserve">2016 год              </w:t>
      </w:r>
      <w:r w:rsidRPr="00ED3296">
        <w:rPr>
          <w:rFonts w:ascii="Times New Roman" w:hAnsi="Times New Roman" w:cs="Times New Roman"/>
          <w:sz w:val="24"/>
          <w:szCs w:val="24"/>
        </w:rPr>
        <w:t xml:space="preserve">                  </w:t>
      </w:r>
      <w:r w:rsidR="00715F7F" w:rsidRPr="00ED3296">
        <w:rPr>
          <w:rFonts w:ascii="Times New Roman" w:hAnsi="Times New Roman" w:cs="Times New Roman"/>
          <w:sz w:val="24"/>
          <w:szCs w:val="24"/>
        </w:rPr>
        <w:t xml:space="preserve">                                                        (без учета внебюджетных источников)</w:t>
      </w:r>
    </w:p>
    <w:p w:rsidR="00715F7F" w:rsidRPr="00ED3296" w:rsidRDefault="00715F7F" w:rsidP="00715F7F">
      <w:pPr>
        <w:spacing w:after="0" w:line="240" w:lineRule="auto"/>
        <w:ind w:firstLine="360"/>
        <w:jc w:val="center"/>
        <w:rPr>
          <w:rFonts w:ascii="Times New Roman" w:hAnsi="Times New Roman" w:cs="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6237"/>
        <w:gridCol w:w="1276"/>
        <w:gridCol w:w="1098"/>
      </w:tblGrid>
      <w:tr w:rsidR="00715F7F" w:rsidRPr="00ED3296" w:rsidTr="001952CD">
        <w:trPr>
          <w:tblHeader/>
          <w:jc w:val="center"/>
        </w:trPr>
        <w:tc>
          <w:tcPr>
            <w:tcW w:w="675" w:type="dxa"/>
            <w:vAlign w:val="center"/>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п/п</w:t>
            </w:r>
          </w:p>
        </w:tc>
        <w:tc>
          <w:tcPr>
            <w:tcW w:w="6237" w:type="dxa"/>
            <w:vAlign w:val="center"/>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Наименование подпрограмм, задач и основных мероприятий муниципальной программы</w:t>
            </w:r>
          </w:p>
        </w:tc>
        <w:tc>
          <w:tcPr>
            <w:tcW w:w="1276" w:type="dxa"/>
            <w:shd w:val="clear" w:color="auto" w:fill="auto"/>
            <w:vAlign w:val="center"/>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Сумма, тыс. рублей</w:t>
            </w:r>
          </w:p>
        </w:tc>
        <w:tc>
          <w:tcPr>
            <w:tcW w:w="1098" w:type="dxa"/>
            <w:shd w:val="clear" w:color="auto" w:fill="auto"/>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к общему объему расходов</w:t>
            </w:r>
          </w:p>
        </w:tc>
      </w:tr>
      <w:tr w:rsidR="00715F7F" w:rsidRPr="00ED3296" w:rsidTr="001952CD">
        <w:trPr>
          <w:tblHeader/>
          <w:jc w:val="center"/>
        </w:trPr>
        <w:tc>
          <w:tcPr>
            <w:tcW w:w="675" w:type="dxa"/>
            <w:shd w:val="clear" w:color="auto" w:fill="auto"/>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1</w:t>
            </w:r>
          </w:p>
        </w:tc>
        <w:tc>
          <w:tcPr>
            <w:tcW w:w="6237" w:type="dxa"/>
            <w:shd w:val="clear" w:color="auto" w:fill="auto"/>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2</w:t>
            </w:r>
          </w:p>
        </w:tc>
        <w:tc>
          <w:tcPr>
            <w:tcW w:w="1276" w:type="dxa"/>
            <w:shd w:val="clear" w:color="auto" w:fill="auto"/>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3</w:t>
            </w:r>
          </w:p>
        </w:tc>
        <w:tc>
          <w:tcPr>
            <w:tcW w:w="1098" w:type="dxa"/>
            <w:shd w:val="clear" w:color="auto" w:fill="auto"/>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4</w:t>
            </w:r>
          </w:p>
        </w:tc>
      </w:tr>
      <w:tr w:rsidR="00715F7F" w:rsidRPr="00ED3296" w:rsidTr="001952CD">
        <w:trPr>
          <w:jc w:val="center"/>
        </w:trPr>
        <w:tc>
          <w:tcPr>
            <w:tcW w:w="675" w:type="dxa"/>
            <w:vMerge w:val="restart"/>
            <w:shd w:val="clear" w:color="000000" w:fill="FFFFFF"/>
            <w:noWrap/>
            <w:vAlign w:val="bottom"/>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w:t>
            </w:r>
          </w:p>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w:t>
            </w:r>
          </w:p>
        </w:tc>
        <w:tc>
          <w:tcPr>
            <w:tcW w:w="6237" w:type="dxa"/>
            <w:shd w:val="clear" w:color="000000" w:fill="FFFFFF"/>
            <w:vAlign w:val="bottom"/>
            <w:hideMark/>
          </w:tcPr>
          <w:p w:rsidR="00715F7F" w:rsidRPr="00ED3296" w:rsidRDefault="00715F7F" w:rsidP="001952CD">
            <w:pPr>
              <w:spacing w:after="0" w:line="240" w:lineRule="auto"/>
              <w:rPr>
                <w:rFonts w:ascii="Times New Roman" w:eastAsia="Times New Roman" w:hAnsi="Times New Roman" w:cs="Times New Roman"/>
                <w:b/>
                <w:color w:val="000000"/>
                <w:sz w:val="24"/>
                <w:szCs w:val="24"/>
              </w:rPr>
            </w:pPr>
            <w:r w:rsidRPr="00ED3296">
              <w:rPr>
                <w:rFonts w:ascii="Times New Roman" w:eastAsia="Times New Roman" w:hAnsi="Times New Roman" w:cs="Times New Roman"/>
                <w:b/>
                <w:color w:val="000000"/>
                <w:sz w:val="24"/>
                <w:szCs w:val="24"/>
              </w:rPr>
              <w:t>Всего по муниципальной программе</w:t>
            </w:r>
          </w:p>
        </w:tc>
        <w:tc>
          <w:tcPr>
            <w:tcW w:w="1276"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b/>
                <w:color w:val="000000"/>
                <w:sz w:val="24"/>
                <w:szCs w:val="24"/>
              </w:rPr>
            </w:pPr>
            <w:r w:rsidRPr="00ED3296">
              <w:rPr>
                <w:rFonts w:ascii="Times New Roman" w:eastAsia="Times New Roman" w:hAnsi="Times New Roman" w:cs="Times New Roman"/>
                <w:b/>
                <w:color w:val="000000"/>
                <w:sz w:val="24"/>
                <w:szCs w:val="24"/>
              </w:rPr>
              <w:t>41 028,0</w:t>
            </w:r>
          </w:p>
        </w:tc>
        <w:tc>
          <w:tcPr>
            <w:tcW w:w="1098"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b/>
                <w:color w:val="000000"/>
                <w:sz w:val="24"/>
                <w:szCs w:val="24"/>
              </w:rPr>
            </w:pPr>
            <w:r w:rsidRPr="00ED3296">
              <w:rPr>
                <w:rFonts w:ascii="Times New Roman" w:eastAsia="Times New Roman" w:hAnsi="Times New Roman" w:cs="Times New Roman"/>
                <w:b/>
                <w:color w:val="000000"/>
                <w:sz w:val="24"/>
                <w:szCs w:val="24"/>
              </w:rPr>
              <w:t>100,0</w:t>
            </w:r>
          </w:p>
        </w:tc>
      </w:tr>
      <w:tr w:rsidR="00715F7F" w:rsidRPr="00ED3296" w:rsidTr="001952CD">
        <w:trPr>
          <w:jc w:val="center"/>
        </w:trPr>
        <w:tc>
          <w:tcPr>
            <w:tcW w:w="675" w:type="dxa"/>
            <w:vMerge/>
            <w:shd w:val="clear" w:color="000000" w:fill="FFFFFF"/>
            <w:noWrap/>
            <w:vAlign w:val="bottom"/>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p>
        </w:tc>
        <w:tc>
          <w:tcPr>
            <w:tcW w:w="6237" w:type="dxa"/>
            <w:shd w:val="clear" w:color="000000" w:fill="FFFFFF"/>
            <w:vAlign w:val="bottom"/>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в том числе:</w:t>
            </w:r>
          </w:p>
        </w:tc>
        <w:tc>
          <w:tcPr>
            <w:tcW w:w="1276"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p>
        </w:tc>
        <w:tc>
          <w:tcPr>
            <w:tcW w:w="1098"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p>
        </w:tc>
      </w:tr>
      <w:tr w:rsidR="00715F7F" w:rsidRPr="00ED3296" w:rsidTr="001952CD">
        <w:trPr>
          <w:jc w:val="center"/>
        </w:trPr>
        <w:tc>
          <w:tcPr>
            <w:tcW w:w="675" w:type="dxa"/>
            <w:vMerge/>
            <w:shd w:val="clear" w:color="000000" w:fill="FFFFFF"/>
            <w:noWrap/>
            <w:vAlign w:val="bottom"/>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p>
        </w:tc>
        <w:tc>
          <w:tcPr>
            <w:tcW w:w="6237" w:type="dxa"/>
            <w:shd w:val="clear" w:color="000000" w:fill="FFFFFF"/>
            <w:vAlign w:val="bottom"/>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местный бюджет</w:t>
            </w:r>
          </w:p>
        </w:tc>
        <w:tc>
          <w:tcPr>
            <w:tcW w:w="1276"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41 028,0</w:t>
            </w:r>
          </w:p>
        </w:tc>
        <w:tc>
          <w:tcPr>
            <w:tcW w:w="1098"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100,0</w:t>
            </w:r>
          </w:p>
        </w:tc>
      </w:tr>
      <w:tr w:rsidR="00715F7F" w:rsidRPr="00ED3296" w:rsidTr="001952CD">
        <w:trPr>
          <w:jc w:val="center"/>
        </w:trPr>
        <w:tc>
          <w:tcPr>
            <w:tcW w:w="675" w:type="dxa"/>
            <w:vMerge w:val="restart"/>
            <w:shd w:val="clear" w:color="000000" w:fill="FFFFFF"/>
            <w:noWrap/>
            <w:vAlign w:val="center"/>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1.</w:t>
            </w:r>
          </w:p>
          <w:p w:rsidR="00715F7F" w:rsidRPr="00ED3296" w:rsidRDefault="00715F7F" w:rsidP="001952CD">
            <w:pPr>
              <w:spacing w:after="0" w:line="240" w:lineRule="auto"/>
              <w:rPr>
                <w:rFonts w:ascii="Times New Roman" w:eastAsia="Times New Roman" w:hAnsi="Times New Roman" w:cs="Times New Roman"/>
                <w:b/>
                <w:color w:val="000000"/>
                <w:sz w:val="24"/>
                <w:szCs w:val="24"/>
              </w:rPr>
            </w:pPr>
            <w:r w:rsidRPr="00ED3296">
              <w:rPr>
                <w:rFonts w:ascii="Calibri" w:eastAsia="Times New Roman" w:hAnsi="Calibri" w:cs="Times New Roman"/>
                <w:color w:val="000000"/>
                <w:sz w:val="24"/>
                <w:szCs w:val="24"/>
              </w:rPr>
              <w:t> </w:t>
            </w:r>
          </w:p>
        </w:tc>
        <w:tc>
          <w:tcPr>
            <w:tcW w:w="6237" w:type="dxa"/>
            <w:shd w:val="clear" w:color="000000" w:fill="FFFFFF"/>
            <w:vAlign w:val="bottom"/>
            <w:hideMark/>
          </w:tcPr>
          <w:p w:rsidR="00715F7F" w:rsidRPr="00ED3296" w:rsidRDefault="00715F7F" w:rsidP="001952CD">
            <w:pPr>
              <w:spacing w:after="0" w:line="240" w:lineRule="auto"/>
              <w:rPr>
                <w:rFonts w:ascii="Times New Roman" w:eastAsia="Times New Roman" w:hAnsi="Times New Roman" w:cs="Times New Roman"/>
                <w:b/>
                <w:color w:val="000000"/>
                <w:sz w:val="24"/>
                <w:szCs w:val="24"/>
              </w:rPr>
            </w:pPr>
            <w:r w:rsidRPr="00ED3296">
              <w:rPr>
                <w:rFonts w:ascii="Times New Roman" w:eastAsia="Times New Roman" w:hAnsi="Times New Roman" w:cs="Times New Roman"/>
                <w:b/>
                <w:color w:val="000000"/>
                <w:sz w:val="24"/>
                <w:szCs w:val="24"/>
              </w:rPr>
              <w:t>Подпрограмма 1 «Молодежь города Югорска», всего</w:t>
            </w:r>
          </w:p>
        </w:tc>
        <w:tc>
          <w:tcPr>
            <w:tcW w:w="1276"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b/>
                <w:color w:val="000000"/>
                <w:sz w:val="24"/>
                <w:szCs w:val="24"/>
              </w:rPr>
            </w:pPr>
            <w:r w:rsidRPr="00ED3296">
              <w:rPr>
                <w:rFonts w:ascii="Times New Roman" w:eastAsia="Times New Roman" w:hAnsi="Times New Roman" w:cs="Times New Roman"/>
                <w:b/>
                <w:color w:val="000000"/>
                <w:sz w:val="24"/>
                <w:szCs w:val="24"/>
              </w:rPr>
              <w:t>37 028,0</w:t>
            </w:r>
          </w:p>
        </w:tc>
        <w:tc>
          <w:tcPr>
            <w:tcW w:w="1098"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b/>
                <w:color w:val="000000"/>
                <w:sz w:val="24"/>
                <w:szCs w:val="24"/>
              </w:rPr>
            </w:pPr>
            <w:r w:rsidRPr="00ED3296">
              <w:rPr>
                <w:rFonts w:ascii="Times New Roman" w:eastAsia="Times New Roman" w:hAnsi="Times New Roman" w:cs="Times New Roman"/>
                <w:b/>
                <w:color w:val="000000"/>
                <w:sz w:val="24"/>
                <w:szCs w:val="24"/>
              </w:rPr>
              <w:t>90,3</w:t>
            </w:r>
          </w:p>
        </w:tc>
      </w:tr>
      <w:tr w:rsidR="00715F7F" w:rsidRPr="00ED3296" w:rsidTr="001952CD">
        <w:trPr>
          <w:jc w:val="center"/>
        </w:trPr>
        <w:tc>
          <w:tcPr>
            <w:tcW w:w="675" w:type="dxa"/>
            <w:vMerge/>
            <w:shd w:val="clear" w:color="000000" w:fill="FFFFFF"/>
            <w:noWrap/>
            <w:vAlign w:val="bottom"/>
            <w:hideMark/>
          </w:tcPr>
          <w:p w:rsidR="00715F7F" w:rsidRPr="00ED3296" w:rsidRDefault="00715F7F" w:rsidP="001952CD">
            <w:pPr>
              <w:spacing w:after="0" w:line="240" w:lineRule="auto"/>
              <w:rPr>
                <w:rFonts w:ascii="Calibri" w:eastAsia="Times New Roman" w:hAnsi="Calibri" w:cs="Times New Roman"/>
                <w:color w:val="000000"/>
                <w:sz w:val="24"/>
                <w:szCs w:val="24"/>
              </w:rPr>
            </w:pPr>
          </w:p>
        </w:tc>
        <w:tc>
          <w:tcPr>
            <w:tcW w:w="6237" w:type="dxa"/>
            <w:shd w:val="clear" w:color="000000" w:fill="FFFFFF"/>
            <w:vAlign w:val="bottom"/>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в том числе:</w:t>
            </w:r>
          </w:p>
        </w:tc>
        <w:tc>
          <w:tcPr>
            <w:tcW w:w="1276"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p>
        </w:tc>
        <w:tc>
          <w:tcPr>
            <w:tcW w:w="1098"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p>
        </w:tc>
      </w:tr>
      <w:tr w:rsidR="00715F7F" w:rsidRPr="00ED3296" w:rsidTr="001952CD">
        <w:trPr>
          <w:jc w:val="center"/>
        </w:trPr>
        <w:tc>
          <w:tcPr>
            <w:tcW w:w="675" w:type="dxa"/>
            <w:vMerge/>
            <w:shd w:val="clear" w:color="000000" w:fill="FFFFFF"/>
            <w:noWrap/>
            <w:vAlign w:val="bottom"/>
            <w:hideMark/>
          </w:tcPr>
          <w:p w:rsidR="00715F7F" w:rsidRPr="00ED3296" w:rsidRDefault="00715F7F" w:rsidP="001952CD">
            <w:pPr>
              <w:spacing w:after="0" w:line="240" w:lineRule="auto"/>
              <w:rPr>
                <w:rFonts w:ascii="Calibri" w:eastAsia="Times New Roman" w:hAnsi="Calibri" w:cs="Times New Roman"/>
                <w:color w:val="000000"/>
                <w:sz w:val="24"/>
                <w:szCs w:val="24"/>
              </w:rPr>
            </w:pPr>
          </w:p>
        </w:tc>
        <w:tc>
          <w:tcPr>
            <w:tcW w:w="6237" w:type="dxa"/>
            <w:shd w:val="clear" w:color="000000" w:fill="FFFFFF"/>
            <w:vAlign w:val="bottom"/>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местный бюджет</w:t>
            </w:r>
          </w:p>
        </w:tc>
        <w:tc>
          <w:tcPr>
            <w:tcW w:w="1276"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37 028,0</w:t>
            </w:r>
          </w:p>
        </w:tc>
        <w:tc>
          <w:tcPr>
            <w:tcW w:w="1098"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Х</w:t>
            </w:r>
          </w:p>
        </w:tc>
      </w:tr>
      <w:tr w:rsidR="00715F7F" w:rsidRPr="00ED3296" w:rsidTr="001952CD">
        <w:trPr>
          <w:jc w:val="center"/>
        </w:trPr>
        <w:tc>
          <w:tcPr>
            <w:tcW w:w="6912" w:type="dxa"/>
            <w:gridSpan w:val="2"/>
            <w:shd w:val="clear" w:color="000000" w:fill="FFFFFF"/>
            <w:noWrap/>
            <w:vAlign w:val="center"/>
            <w:hideMark/>
          </w:tcPr>
          <w:p w:rsidR="00715F7F" w:rsidRPr="00ED3296" w:rsidRDefault="00715F7F" w:rsidP="001952CD">
            <w:pPr>
              <w:spacing w:after="0" w:line="240" w:lineRule="auto"/>
              <w:rPr>
                <w:rFonts w:ascii="Times New Roman" w:eastAsia="Times New Roman" w:hAnsi="Times New Roman" w:cs="Times New Roman"/>
                <w:b/>
                <w:color w:val="000000"/>
                <w:sz w:val="24"/>
                <w:szCs w:val="24"/>
              </w:rPr>
            </w:pPr>
            <w:r w:rsidRPr="00ED3296">
              <w:rPr>
                <w:rFonts w:ascii="Times New Roman" w:eastAsia="Times New Roman" w:hAnsi="Times New Roman" w:cs="Times New Roman"/>
                <w:b/>
                <w:color w:val="000000"/>
                <w:sz w:val="24"/>
                <w:szCs w:val="24"/>
              </w:rPr>
              <w:t xml:space="preserve">Задача 1«Поддержка деятельности молодежных общественных объединений, талантливой молодежи, развитие </w:t>
            </w:r>
            <w:proofErr w:type="spellStart"/>
            <w:r w:rsidRPr="00ED3296">
              <w:rPr>
                <w:rFonts w:ascii="Times New Roman" w:eastAsia="Times New Roman" w:hAnsi="Times New Roman" w:cs="Times New Roman"/>
                <w:b/>
                <w:color w:val="000000"/>
                <w:sz w:val="24"/>
                <w:szCs w:val="24"/>
              </w:rPr>
              <w:t>гражданско</w:t>
            </w:r>
            <w:proofErr w:type="spellEnd"/>
            <w:r w:rsidRPr="00ED3296">
              <w:rPr>
                <w:rFonts w:ascii="Times New Roman" w:eastAsia="Times New Roman" w:hAnsi="Times New Roman" w:cs="Times New Roman"/>
                <w:b/>
                <w:color w:val="000000"/>
                <w:sz w:val="24"/>
                <w:szCs w:val="24"/>
              </w:rPr>
              <w:t xml:space="preserve"> –патриотических качеств молодежи», всего</w:t>
            </w:r>
          </w:p>
        </w:tc>
        <w:tc>
          <w:tcPr>
            <w:tcW w:w="1276"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b/>
                <w:color w:val="000000"/>
                <w:sz w:val="24"/>
                <w:szCs w:val="24"/>
              </w:rPr>
            </w:pPr>
            <w:r w:rsidRPr="00ED3296">
              <w:rPr>
                <w:rFonts w:ascii="Times New Roman" w:eastAsia="Times New Roman" w:hAnsi="Times New Roman" w:cs="Times New Roman"/>
                <w:b/>
                <w:color w:val="000000"/>
                <w:sz w:val="24"/>
                <w:szCs w:val="24"/>
              </w:rPr>
              <w:t>1 400,0</w:t>
            </w:r>
          </w:p>
        </w:tc>
        <w:tc>
          <w:tcPr>
            <w:tcW w:w="1098"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b/>
                <w:color w:val="000000"/>
                <w:sz w:val="24"/>
                <w:szCs w:val="24"/>
              </w:rPr>
            </w:pPr>
            <w:r w:rsidRPr="00ED3296">
              <w:rPr>
                <w:rFonts w:ascii="Times New Roman" w:eastAsia="Times New Roman" w:hAnsi="Times New Roman" w:cs="Times New Roman"/>
                <w:b/>
                <w:color w:val="000000"/>
                <w:sz w:val="24"/>
                <w:szCs w:val="24"/>
              </w:rPr>
              <w:t>3,8</w:t>
            </w:r>
          </w:p>
        </w:tc>
      </w:tr>
      <w:tr w:rsidR="00715F7F" w:rsidRPr="00ED3296" w:rsidTr="001952CD">
        <w:trPr>
          <w:trHeight w:val="777"/>
          <w:jc w:val="center"/>
        </w:trPr>
        <w:tc>
          <w:tcPr>
            <w:tcW w:w="6912" w:type="dxa"/>
            <w:gridSpan w:val="2"/>
            <w:shd w:val="clear" w:color="000000" w:fill="FFFFFF"/>
            <w:noWrap/>
            <w:vAlign w:val="center"/>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xml:space="preserve">1.Организация, проведение и участие в молодежных мероприятиях различного уровня </w:t>
            </w:r>
          </w:p>
        </w:tc>
        <w:tc>
          <w:tcPr>
            <w:tcW w:w="1276"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1 116,0</w:t>
            </w:r>
          </w:p>
        </w:tc>
        <w:tc>
          <w:tcPr>
            <w:tcW w:w="1098"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Х</w:t>
            </w:r>
          </w:p>
        </w:tc>
      </w:tr>
      <w:tr w:rsidR="00715F7F" w:rsidRPr="00ED3296" w:rsidTr="001952CD">
        <w:trPr>
          <w:trHeight w:val="561"/>
          <w:jc w:val="center"/>
        </w:trPr>
        <w:tc>
          <w:tcPr>
            <w:tcW w:w="6912" w:type="dxa"/>
            <w:gridSpan w:val="2"/>
            <w:shd w:val="clear" w:color="000000" w:fill="FFFFFF"/>
            <w:noWrap/>
            <w:vAlign w:val="center"/>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2. Поддержка молодежных инициатив, волонтерского движения</w:t>
            </w:r>
          </w:p>
        </w:tc>
        <w:tc>
          <w:tcPr>
            <w:tcW w:w="1276"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51,0</w:t>
            </w:r>
          </w:p>
        </w:tc>
        <w:tc>
          <w:tcPr>
            <w:tcW w:w="1098"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Х</w:t>
            </w:r>
          </w:p>
        </w:tc>
      </w:tr>
      <w:tr w:rsidR="00715F7F" w:rsidRPr="00ED3296" w:rsidTr="001952CD">
        <w:trPr>
          <w:trHeight w:val="561"/>
          <w:jc w:val="center"/>
        </w:trPr>
        <w:tc>
          <w:tcPr>
            <w:tcW w:w="6912" w:type="dxa"/>
            <w:gridSpan w:val="2"/>
            <w:shd w:val="clear" w:color="000000" w:fill="FFFFFF"/>
            <w:noWrap/>
            <w:vAlign w:val="center"/>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xml:space="preserve">3. Проведение и участие в мероприятиях </w:t>
            </w:r>
            <w:proofErr w:type="spellStart"/>
            <w:r w:rsidRPr="00ED3296">
              <w:rPr>
                <w:rFonts w:ascii="Times New Roman" w:eastAsia="Times New Roman" w:hAnsi="Times New Roman" w:cs="Times New Roman"/>
                <w:color w:val="000000"/>
                <w:sz w:val="24"/>
                <w:szCs w:val="24"/>
              </w:rPr>
              <w:t>гражданско</w:t>
            </w:r>
            <w:proofErr w:type="spellEnd"/>
            <w:r w:rsidRPr="00ED3296">
              <w:rPr>
                <w:rFonts w:ascii="Times New Roman" w:eastAsia="Times New Roman" w:hAnsi="Times New Roman" w:cs="Times New Roman"/>
                <w:color w:val="000000"/>
                <w:sz w:val="24"/>
                <w:szCs w:val="24"/>
              </w:rPr>
              <w:t xml:space="preserve"> – патриотического направления</w:t>
            </w:r>
          </w:p>
        </w:tc>
        <w:tc>
          <w:tcPr>
            <w:tcW w:w="1276"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233,0</w:t>
            </w:r>
          </w:p>
        </w:tc>
        <w:tc>
          <w:tcPr>
            <w:tcW w:w="1098"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Х</w:t>
            </w:r>
          </w:p>
        </w:tc>
      </w:tr>
      <w:tr w:rsidR="00715F7F" w:rsidRPr="00ED3296" w:rsidTr="001952CD">
        <w:trPr>
          <w:trHeight w:val="561"/>
          <w:jc w:val="center"/>
        </w:trPr>
        <w:tc>
          <w:tcPr>
            <w:tcW w:w="6912" w:type="dxa"/>
            <w:gridSpan w:val="2"/>
            <w:shd w:val="clear" w:color="000000" w:fill="FFFFFF"/>
            <w:noWrap/>
            <w:vAlign w:val="center"/>
            <w:hideMark/>
          </w:tcPr>
          <w:p w:rsidR="00715F7F" w:rsidRPr="00ED3296" w:rsidRDefault="00715F7F" w:rsidP="001952CD">
            <w:pPr>
              <w:spacing w:after="0" w:line="240" w:lineRule="auto"/>
              <w:rPr>
                <w:rFonts w:ascii="Times New Roman" w:eastAsia="Times New Roman" w:hAnsi="Times New Roman" w:cs="Times New Roman"/>
                <w:b/>
                <w:color w:val="000000"/>
                <w:sz w:val="24"/>
                <w:szCs w:val="24"/>
              </w:rPr>
            </w:pPr>
            <w:r w:rsidRPr="00ED3296">
              <w:rPr>
                <w:rFonts w:ascii="Times New Roman" w:eastAsia="Times New Roman" w:hAnsi="Times New Roman" w:cs="Times New Roman"/>
                <w:b/>
                <w:color w:val="000000"/>
                <w:sz w:val="24"/>
                <w:szCs w:val="24"/>
              </w:rPr>
              <w:t>Задача 2 «Организационное, материально – техническое и информационное обеспечение реализации муниципальной программы», всего</w:t>
            </w:r>
          </w:p>
        </w:tc>
        <w:tc>
          <w:tcPr>
            <w:tcW w:w="1276"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b/>
                <w:color w:val="000000"/>
                <w:sz w:val="24"/>
                <w:szCs w:val="24"/>
              </w:rPr>
            </w:pPr>
            <w:r w:rsidRPr="00ED3296">
              <w:rPr>
                <w:rFonts w:ascii="Times New Roman" w:eastAsia="Times New Roman" w:hAnsi="Times New Roman" w:cs="Times New Roman"/>
                <w:b/>
                <w:color w:val="000000"/>
                <w:sz w:val="24"/>
                <w:szCs w:val="24"/>
              </w:rPr>
              <w:t>35 628,0</w:t>
            </w:r>
          </w:p>
        </w:tc>
        <w:tc>
          <w:tcPr>
            <w:tcW w:w="1098"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b/>
                <w:color w:val="000000"/>
                <w:sz w:val="24"/>
                <w:szCs w:val="24"/>
              </w:rPr>
            </w:pPr>
            <w:r w:rsidRPr="00ED3296">
              <w:rPr>
                <w:rFonts w:ascii="Times New Roman" w:eastAsia="Times New Roman" w:hAnsi="Times New Roman" w:cs="Times New Roman"/>
                <w:b/>
                <w:color w:val="000000"/>
                <w:sz w:val="24"/>
                <w:szCs w:val="24"/>
              </w:rPr>
              <w:t>96,2</w:t>
            </w:r>
          </w:p>
        </w:tc>
      </w:tr>
      <w:tr w:rsidR="00715F7F" w:rsidRPr="00ED3296" w:rsidTr="001952CD">
        <w:trPr>
          <w:trHeight w:val="561"/>
          <w:jc w:val="center"/>
        </w:trPr>
        <w:tc>
          <w:tcPr>
            <w:tcW w:w="6912" w:type="dxa"/>
            <w:gridSpan w:val="2"/>
            <w:shd w:val="clear" w:color="000000" w:fill="FFFFFF"/>
            <w:noWrap/>
            <w:vAlign w:val="center"/>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1. Обеспечение деятельности (оказание услуг, выполнение работ) подведомственного учреждения, в том числе предоставление субсидий</w:t>
            </w:r>
          </w:p>
        </w:tc>
        <w:tc>
          <w:tcPr>
            <w:tcW w:w="1276"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22 578,0</w:t>
            </w:r>
          </w:p>
        </w:tc>
        <w:tc>
          <w:tcPr>
            <w:tcW w:w="1098"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Х</w:t>
            </w:r>
          </w:p>
        </w:tc>
      </w:tr>
      <w:tr w:rsidR="00715F7F" w:rsidRPr="00ED3296" w:rsidTr="001952CD">
        <w:trPr>
          <w:trHeight w:val="561"/>
          <w:jc w:val="center"/>
        </w:trPr>
        <w:tc>
          <w:tcPr>
            <w:tcW w:w="6912" w:type="dxa"/>
            <w:gridSpan w:val="2"/>
            <w:shd w:val="clear" w:color="000000" w:fill="FFFFFF"/>
            <w:noWrap/>
            <w:vAlign w:val="center"/>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2. Освещение мероприятий в сфере молодежной политики в средствах массовой информации</w:t>
            </w:r>
          </w:p>
        </w:tc>
        <w:tc>
          <w:tcPr>
            <w:tcW w:w="1276"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2 825,0</w:t>
            </w:r>
          </w:p>
        </w:tc>
        <w:tc>
          <w:tcPr>
            <w:tcW w:w="1098"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Х</w:t>
            </w:r>
          </w:p>
        </w:tc>
      </w:tr>
      <w:tr w:rsidR="00715F7F" w:rsidRPr="00ED3296" w:rsidTr="001952CD">
        <w:trPr>
          <w:trHeight w:val="561"/>
          <w:jc w:val="center"/>
        </w:trPr>
        <w:tc>
          <w:tcPr>
            <w:tcW w:w="6912" w:type="dxa"/>
            <w:gridSpan w:val="2"/>
            <w:shd w:val="clear" w:color="000000" w:fill="FFFFFF"/>
            <w:noWrap/>
            <w:vAlign w:val="center"/>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lastRenderedPageBreak/>
              <w:t>3. Обеспечение функций управления социальной политики администрации города Югорска</w:t>
            </w:r>
          </w:p>
        </w:tc>
        <w:tc>
          <w:tcPr>
            <w:tcW w:w="1276"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10 225,0</w:t>
            </w:r>
          </w:p>
        </w:tc>
        <w:tc>
          <w:tcPr>
            <w:tcW w:w="1098"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Х</w:t>
            </w:r>
          </w:p>
        </w:tc>
      </w:tr>
      <w:tr w:rsidR="00715F7F" w:rsidRPr="00ED3296" w:rsidTr="001952CD">
        <w:trPr>
          <w:jc w:val="center"/>
        </w:trPr>
        <w:tc>
          <w:tcPr>
            <w:tcW w:w="675" w:type="dxa"/>
            <w:vMerge w:val="restart"/>
            <w:shd w:val="clear" w:color="000000" w:fill="FFFFFF"/>
            <w:noWrap/>
            <w:vAlign w:val="center"/>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2.</w:t>
            </w:r>
          </w:p>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Calibri" w:eastAsia="Times New Roman" w:hAnsi="Calibri" w:cs="Times New Roman"/>
                <w:color w:val="000000"/>
                <w:sz w:val="24"/>
                <w:szCs w:val="24"/>
              </w:rPr>
              <w:t> </w:t>
            </w:r>
          </w:p>
        </w:tc>
        <w:tc>
          <w:tcPr>
            <w:tcW w:w="6237" w:type="dxa"/>
            <w:shd w:val="clear" w:color="000000" w:fill="FFFFFF"/>
            <w:vAlign w:val="bottom"/>
            <w:hideMark/>
          </w:tcPr>
          <w:p w:rsidR="00715F7F" w:rsidRPr="00ED3296" w:rsidRDefault="00715F7F" w:rsidP="001952CD">
            <w:pPr>
              <w:spacing w:after="0" w:line="240" w:lineRule="auto"/>
              <w:rPr>
                <w:rFonts w:ascii="Times New Roman" w:eastAsia="Times New Roman" w:hAnsi="Times New Roman" w:cs="Times New Roman"/>
                <w:b/>
                <w:color w:val="000000"/>
                <w:sz w:val="24"/>
                <w:szCs w:val="24"/>
              </w:rPr>
            </w:pPr>
            <w:r w:rsidRPr="00ED3296">
              <w:rPr>
                <w:rFonts w:ascii="Times New Roman" w:eastAsia="Times New Roman" w:hAnsi="Times New Roman" w:cs="Times New Roman"/>
                <w:b/>
                <w:color w:val="000000"/>
                <w:sz w:val="24"/>
                <w:szCs w:val="24"/>
              </w:rPr>
              <w:t>Подпрограмма 2 «Временное трудоустройство в городе Югорске», всего</w:t>
            </w:r>
          </w:p>
        </w:tc>
        <w:tc>
          <w:tcPr>
            <w:tcW w:w="1276"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b/>
                <w:color w:val="000000"/>
                <w:sz w:val="24"/>
                <w:szCs w:val="24"/>
              </w:rPr>
            </w:pPr>
            <w:r w:rsidRPr="00ED3296">
              <w:rPr>
                <w:rFonts w:ascii="Times New Roman" w:eastAsia="Times New Roman" w:hAnsi="Times New Roman" w:cs="Times New Roman"/>
                <w:b/>
                <w:color w:val="000000"/>
                <w:sz w:val="24"/>
                <w:szCs w:val="24"/>
              </w:rPr>
              <w:t>4 000,0</w:t>
            </w:r>
          </w:p>
        </w:tc>
        <w:tc>
          <w:tcPr>
            <w:tcW w:w="1098"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b/>
                <w:color w:val="000000"/>
                <w:sz w:val="24"/>
                <w:szCs w:val="24"/>
              </w:rPr>
            </w:pPr>
            <w:r w:rsidRPr="00ED3296">
              <w:rPr>
                <w:rFonts w:ascii="Times New Roman" w:eastAsia="Times New Roman" w:hAnsi="Times New Roman" w:cs="Times New Roman"/>
                <w:b/>
                <w:color w:val="000000"/>
                <w:sz w:val="24"/>
                <w:szCs w:val="24"/>
              </w:rPr>
              <w:t>9,7</w:t>
            </w:r>
          </w:p>
        </w:tc>
      </w:tr>
      <w:tr w:rsidR="00715F7F" w:rsidRPr="00ED3296" w:rsidTr="001952CD">
        <w:trPr>
          <w:jc w:val="center"/>
        </w:trPr>
        <w:tc>
          <w:tcPr>
            <w:tcW w:w="675" w:type="dxa"/>
            <w:vMerge/>
            <w:shd w:val="clear" w:color="000000" w:fill="FFFFFF"/>
            <w:noWrap/>
            <w:vAlign w:val="bottom"/>
            <w:hideMark/>
          </w:tcPr>
          <w:p w:rsidR="00715F7F" w:rsidRPr="00ED3296" w:rsidRDefault="00715F7F" w:rsidP="001952CD">
            <w:pPr>
              <w:spacing w:after="0" w:line="240" w:lineRule="auto"/>
              <w:rPr>
                <w:rFonts w:ascii="Calibri" w:eastAsia="Times New Roman" w:hAnsi="Calibri" w:cs="Times New Roman"/>
                <w:color w:val="000000"/>
                <w:sz w:val="24"/>
                <w:szCs w:val="24"/>
              </w:rPr>
            </w:pPr>
          </w:p>
        </w:tc>
        <w:tc>
          <w:tcPr>
            <w:tcW w:w="6237" w:type="dxa"/>
            <w:shd w:val="clear" w:color="000000" w:fill="FFFFFF"/>
            <w:vAlign w:val="bottom"/>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в том числе:</w:t>
            </w:r>
          </w:p>
        </w:tc>
        <w:tc>
          <w:tcPr>
            <w:tcW w:w="1276"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p>
        </w:tc>
        <w:tc>
          <w:tcPr>
            <w:tcW w:w="1098"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p>
        </w:tc>
      </w:tr>
      <w:tr w:rsidR="00715F7F" w:rsidRPr="00ED3296" w:rsidTr="001952CD">
        <w:trPr>
          <w:trHeight w:val="296"/>
          <w:jc w:val="center"/>
        </w:trPr>
        <w:tc>
          <w:tcPr>
            <w:tcW w:w="675" w:type="dxa"/>
            <w:vMerge/>
            <w:shd w:val="clear" w:color="000000" w:fill="FFFFFF"/>
            <w:noWrap/>
            <w:vAlign w:val="bottom"/>
            <w:hideMark/>
          </w:tcPr>
          <w:p w:rsidR="00715F7F" w:rsidRPr="00ED3296" w:rsidRDefault="00715F7F" w:rsidP="001952CD">
            <w:pPr>
              <w:spacing w:after="0" w:line="240" w:lineRule="auto"/>
              <w:rPr>
                <w:rFonts w:ascii="Calibri" w:eastAsia="Times New Roman" w:hAnsi="Calibri" w:cs="Times New Roman"/>
                <w:color w:val="000000"/>
                <w:sz w:val="24"/>
                <w:szCs w:val="24"/>
              </w:rPr>
            </w:pPr>
          </w:p>
        </w:tc>
        <w:tc>
          <w:tcPr>
            <w:tcW w:w="6237" w:type="dxa"/>
            <w:shd w:val="clear" w:color="000000" w:fill="FFFFFF"/>
            <w:vAlign w:val="bottom"/>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местный бюджет</w:t>
            </w:r>
          </w:p>
        </w:tc>
        <w:tc>
          <w:tcPr>
            <w:tcW w:w="1276"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4 000,0</w:t>
            </w:r>
          </w:p>
        </w:tc>
        <w:tc>
          <w:tcPr>
            <w:tcW w:w="1098"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Х</w:t>
            </w:r>
          </w:p>
        </w:tc>
      </w:tr>
      <w:tr w:rsidR="00715F7F" w:rsidRPr="00ED3296" w:rsidTr="001952CD">
        <w:trPr>
          <w:trHeight w:val="272"/>
          <w:jc w:val="center"/>
        </w:trPr>
        <w:tc>
          <w:tcPr>
            <w:tcW w:w="6912" w:type="dxa"/>
            <w:gridSpan w:val="2"/>
            <w:shd w:val="clear" w:color="000000" w:fill="FFFFFF"/>
            <w:noWrap/>
            <w:vAlign w:val="bottom"/>
            <w:hideMark/>
          </w:tcPr>
          <w:p w:rsidR="00715F7F" w:rsidRPr="00ED3296" w:rsidRDefault="00715F7F" w:rsidP="001952CD">
            <w:pPr>
              <w:spacing w:after="0" w:line="240" w:lineRule="auto"/>
              <w:rPr>
                <w:rFonts w:ascii="Times New Roman" w:eastAsia="Times New Roman" w:hAnsi="Times New Roman" w:cs="Times New Roman"/>
                <w:b/>
                <w:color w:val="000000"/>
                <w:sz w:val="24"/>
                <w:szCs w:val="24"/>
              </w:rPr>
            </w:pPr>
            <w:r w:rsidRPr="00ED3296">
              <w:rPr>
                <w:rFonts w:ascii="Times New Roman" w:eastAsia="Times New Roman" w:hAnsi="Times New Roman" w:cs="Times New Roman"/>
                <w:b/>
                <w:color w:val="000000"/>
                <w:sz w:val="24"/>
                <w:szCs w:val="24"/>
              </w:rPr>
              <w:t>Задача 1 «Создание условий для обеспечения безопасной и эффективной трудовой среды», всего</w:t>
            </w:r>
          </w:p>
        </w:tc>
        <w:tc>
          <w:tcPr>
            <w:tcW w:w="1276"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b/>
                <w:color w:val="000000"/>
                <w:sz w:val="24"/>
                <w:szCs w:val="24"/>
              </w:rPr>
            </w:pPr>
            <w:r w:rsidRPr="00ED3296">
              <w:rPr>
                <w:rFonts w:ascii="Times New Roman" w:eastAsia="Times New Roman" w:hAnsi="Times New Roman" w:cs="Times New Roman"/>
                <w:b/>
                <w:color w:val="000000"/>
                <w:sz w:val="24"/>
                <w:szCs w:val="24"/>
              </w:rPr>
              <w:t>4 000,0</w:t>
            </w:r>
          </w:p>
        </w:tc>
        <w:tc>
          <w:tcPr>
            <w:tcW w:w="1098"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b/>
                <w:color w:val="000000"/>
                <w:sz w:val="24"/>
                <w:szCs w:val="24"/>
              </w:rPr>
            </w:pPr>
            <w:r w:rsidRPr="00ED3296">
              <w:rPr>
                <w:rFonts w:ascii="Times New Roman" w:eastAsia="Times New Roman" w:hAnsi="Times New Roman" w:cs="Times New Roman"/>
                <w:b/>
                <w:color w:val="000000"/>
                <w:sz w:val="24"/>
                <w:szCs w:val="24"/>
              </w:rPr>
              <w:t>100,0</w:t>
            </w:r>
          </w:p>
        </w:tc>
      </w:tr>
      <w:tr w:rsidR="00715F7F" w:rsidRPr="00ED3296" w:rsidTr="001952CD">
        <w:trPr>
          <w:trHeight w:val="280"/>
          <w:jc w:val="center"/>
        </w:trPr>
        <w:tc>
          <w:tcPr>
            <w:tcW w:w="6912" w:type="dxa"/>
            <w:gridSpan w:val="2"/>
            <w:shd w:val="clear" w:color="000000" w:fill="FFFFFF"/>
            <w:noWrap/>
            <w:vAlign w:val="bottom"/>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1. Организация проведения оплачиваемых общественных работ для незанятых трудовой  деятельностью и безработных граждан, временного трудоустройства безработных граждан, испытывающих трудности в поиске работы, оборудование (оснащение) рабочих мест для лиц с ограниченными возможностями</w:t>
            </w:r>
          </w:p>
        </w:tc>
        <w:tc>
          <w:tcPr>
            <w:tcW w:w="1276"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1 577,4</w:t>
            </w:r>
          </w:p>
        </w:tc>
        <w:tc>
          <w:tcPr>
            <w:tcW w:w="1098"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Х</w:t>
            </w:r>
          </w:p>
        </w:tc>
      </w:tr>
      <w:tr w:rsidR="00715F7F" w:rsidRPr="00ED3296" w:rsidTr="001952CD">
        <w:trPr>
          <w:trHeight w:val="280"/>
          <w:jc w:val="center"/>
        </w:trPr>
        <w:tc>
          <w:tcPr>
            <w:tcW w:w="6912" w:type="dxa"/>
            <w:gridSpan w:val="2"/>
            <w:shd w:val="clear" w:color="000000" w:fill="FFFFFF"/>
            <w:noWrap/>
            <w:vAlign w:val="bottom"/>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2. Организация временного трудоустройства несовершеннолетних граждан в возрасте от 14 до 18 лет в свободное от учебы время, организация деятельности молодежных трудовых отрядов</w:t>
            </w:r>
          </w:p>
        </w:tc>
        <w:tc>
          <w:tcPr>
            <w:tcW w:w="1276"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1 972,6</w:t>
            </w:r>
          </w:p>
        </w:tc>
        <w:tc>
          <w:tcPr>
            <w:tcW w:w="1098"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Х</w:t>
            </w:r>
          </w:p>
        </w:tc>
      </w:tr>
      <w:tr w:rsidR="00715F7F" w:rsidRPr="00ED3296" w:rsidTr="001952CD">
        <w:trPr>
          <w:trHeight w:val="280"/>
          <w:jc w:val="center"/>
        </w:trPr>
        <w:tc>
          <w:tcPr>
            <w:tcW w:w="6912" w:type="dxa"/>
            <w:gridSpan w:val="2"/>
            <w:shd w:val="clear" w:color="000000" w:fill="FFFFFF"/>
            <w:noWrap/>
            <w:vAlign w:val="bottom"/>
            <w:hideMark/>
          </w:tcPr>
          <w:p w:rsidR="00715F7F" w:rsidRPr="00ED3296" w:rsidRDefault="00715F7F" w:rsidP="001952CD">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3. Организация временного трудоустройства безработных граждан, имеющих высшее, среднее профессиональное образование и ищущих работу</w:t>
            </w:r>
          </w:p>
        </w:tc>
        <w:tc>
          <w:tcPr>
            <w:tcW w:w="1276"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450,0</w:t>
            </w:r>
          </w:p>
        </w:tc>
        <w:tc>
          <w:tcPr>
            <w:tcW w:w="1098" w:type="dxa"/>
            <w:shd w:val="clear" w:color="000000" w:fill="FFFFFF"/>
            <w:noWrap/>
            <w:vAlign w:val="bottom"/>
            <w:hideMark/>
          </w:tcPr>
          <w:p w:rsidR="00715F7F" w:rsidRPr="00ED3296" w:rsidRDefault="00715F7F" w:rsidP="001952CD">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Х</w:t>
            </w:r>
          </w:p>
        </w:tc>
      </w:tr>
    </w:tbl>
    <w:p w:rsidR="00715F7F" w:rsidRPr="00ED3296" w:rsidRDefault="00715F7F" w:rsidP="00715F7F">
      <w:pPr>
        <w:spacing w:after="0" w:line="240" w:lineRule="auto"/>
        <w:ind w:firstLine="708"/>
        <w:jc w:val="both"/>
        <w:rPr>
          <w:rFonts w:ascii="Times New Roman" w:hAnsi="Times New Roman" w:cs="Times New Roman"/>
          <w:sz w:val="24"/>
          <w:szCs w:val="24"/>
        </w:rPr>
      </w:pPr>
    </w:p>
    <w:p w:rsidR="00D73D0C" w:rsidRPr="00ED3296" w:rsidRDefault="00715F7F" w:rsidP="009B00EC">
      <w:pPr>
        <w:spacing w:after="0" w:line="240" w:lineRule="auto"/>
        <w:ind w:firstLine="709"/>
        <w:jc w:val="both"/>
        <w:rPr>
          <w:rFonts w:ascii="Times New Roman" w:hAnsi="Times New Roman" w:cs="Times New Roman"/>
          <w:sz w:val="24"/>
          <w:szCs w:val="24"/>
        </w:rPr>
      </w:pPr>
      <w:r w:rsidRPr="00ED3296">
        <w:rPr>
          <w:rFonts w:ascii="Times New Roman" w:hAnsi="Times New Roman" w:cs="Times New Roman"/>
          <w:sz w:val="24"/>
          <w:szCs w:val="24"/>
        </w:rPr>
        <w:t xml:space="preserve">Наибольший удельный вес – 90,3,% или </w:t>
      </w:r>
      <w:r w:rsidRPr="00ED3296">
        <w:rPr>
          <w:rFonts w:ascii="Times New Roman" w:eastAsia="Times New Roman" w:hAnsi="Times New Roman" w:cs="Times New Roman"/>
          <w:color w:val="000000"/>
          <w:sz w:val="24"/>
          <w:szCs w:val="24"/>
        </w:rPr>
        <w:t>37 028,0 тыс. рублей</w:t>
      </w:r>
      <w:r w:rsidRPr="00ED3296">
        <w:rPr>
          <w:rFonts w:ascii="Times New Roman" w:hAnsi="Times New Roman" w:cs="Times New Roman"/>
          <w:sz w:val="24"/>
          <w:szCs w:val="24"/>
        </w:rPr>
        <w:t xml:space="preserve"> в объеме ресурсного обеспечения муниципальной программы составляют расходы на реализацию п</w:t>
      </w:r>
      <w:r w:rsidRPr="00ED3296">
        <w:rPr>
          <w:rFonts w:ascii="Times New Roman" w:eastAsia="Times New Roman" w:hAnsi="Times New Roman" w:cs="Times New Roman"/>
          <w:color w:val="000000"/>
          <w:sz w:val="24"/>
          <w:szCs w:val="24"/>
        </w:rPr>
        <w:t>одпрограммы 1 «Молодежь города Югорска».</w:t>
      </w:r>
      <w:r w:rsidR="009B00EC" w:rsidRPr="00ED3296">
        <w:rPr>
          <w:rFonts w:ascii="Times New Roman" w:eastAsia="Times New Roman" w:hAnsi="Times New Roman" w:cs="Times New Roman"/>
          <w:color w:val="000000"/>
          <w:sz w:val="24"/>
          <w:szCs w:val="24"/>
        </w:rPr>
        <w:t xml:space="preserve"> Реализация мероприятий  будет осуществляться </w:t>
      </w:r>
      <w:r w:rsidR="00846ED2" w:rsidRPr="00ED3296">
        <w:rPr>
          <w:rFonts w:ascii="Times New Roman" w:eastAsia="Times New Roman" w:hAnsi="Times New Roman" w:cs="Times New Roman"/>
          <w:color w:val="000000"/>
          <w:sz w:val="24"/>
          <w:szCs w:val="24"/>
        </w:rPr>
        <w:t xml:space="preserve">посредствам </w:t>
      </w:r>
      <w:r w:rsidR="009B00EC" w:rsidRPr="00ED3296">
        <w:rPr>
          <w:rFonts w:ascii="Times New Roman" w:eastAsia="Times New Roman" w:hAnsi="Times New Roman" w:cs="Times New Roman"/>
          <w:color w:val="000000"/>
          <w:sz w:val="24"/>
          <w:szCs w:val="24"/>
        </w:rPr>
        <w:t>предоставления субсиди</w:t>
      </w:r>
      <w:r w:rsidR="00846ED2" w:rsidRPr="00ED3296">
        <w:rPr>
          <w:rFonts w:ascii="Times New Roman" w:eastAsia="Times New Roman" w:hAnsi="Times New Roman" w:cs="Times New Roman"/>
          <w:color w:val="000000"/>
          <w:sz w:val="24"/>
          <w:szCs w:val="24"/>
        </w:rPr>
        <w:t>й</w:t>
      </w:r>
      <w:r w:rsidR="009B00EC" w:rsidRPr="00ED3296">
        <w:rPr>
          <w:rFonts w:ascii="Times New Roman" w:eastAsia="Times New Roman" w:hAnsi="Times New Roman" w:cs="Times New Roman"/>
          <w:color w:val="000000"/>
          <w:sz w:val="24"/>
          <w:szCs w:val="24"/>
        </w:rPr>
        <w:t xml:space="preserve"> </w:t>
      </w:r>
      <w:r w:rsidR="009B00EC" w:rsidRPr="00ED3296">
        <w:rPr>
          <w:rFonts w:ascii="Times New Roman" w:hAnsi="Times New Roman" w:cs="Times New Roman"/>
          <w:sz w:val="24"/>
          <w:szCs w:val="24"/>
        </w:rPr>
        <w:t xml:space="preserve">МАУ «Молодежный центр «Гелиос» на </w:t>
      </w:r>
      <w:r w:rsidR="00A62CB1" w:rsidRPr="00ED3296">
        <w:rPr>
          <w:rFonts w:ascii="Times New Roman" w:hAnsi="Times New Roman" w:cs="Times New Roman"/>
          <w:sz w:val="24"/>
          <w:szCs w:val="24"/>
        </w:rPr>
        <w:t>выполнени</w:t>
      </w:r>
      <w:r w:rsidR="00674738" w:rsidRPr="00ED3296">
        <w:rPr>
          <w:rFonts w:ascii="Times New Roman" w:hAnsi="Times New Roman" w:cs="Times New Roman"/>
          <w:sz w:val="24"/>
          <w:szCs w:val="24"/>
        </w:rPr>
        <w:t>е</w:t>
      </w:r>
      <w:r w:rsidR="00A62CB1" w:rsidRPr="00ED3296">
        <w:rPr>
          <w:rFonts w:ascii="Times New Roman" w:hAnsi="Times New Roman" w:cs="Times New Roman"/>
          <w:sz w:val="24"/>
          <w:szCs w:val="24"/>
        </w:rPr>
        <w:t xml:space="preserve"> </w:t>
      </w:r>
      <w:r w:rsidR="009B00EC" w:rsidRPr="00ED3296">
        <w:rPr>
          <w:rFonts w:ascii="Times New Roman" w:hAnsi="Times New Roman" w:cs="Times New Roman"/>
          <w:sz w:val="24"/>
          <w:szCs w:val="24"/>
        </w:rPr>
        <w:t>муниципального задания</w:t>
      </w:r>
      <w:r w:rsidR="0013671A" w:rsidRPr="00ED3296">
        <w:rPr>
          <w:rFonts w:ascii="Times New Roman" w:hAnsi="Times New Roman" w:cs="Times New Roman"/>
          <w:sz w:val="24"/>
          <w:szCs w:val="24"/>
        </w:rPr>
        <w:t xml:space="preserve"> </w:t>
      </w:r>
      <w:r w:rsidR="002D4D05">
        <w:rPr>
          <w:rFonts w:ascii="Times New Roman" w:hAnsi="Times New Roman" w:cs="Times New Roman"/>
          <w:sz w:val="24"/>
          <w:szCs w:val="24"/>
        </w:rPr>
        <w:t xml:space="preserve">по </w:t>
      </w:r>
      <w:r w:rsidR="00D73D0C" w:rsidRPr="00ED3296">
        <w:rPr>
          <w:rFonts w:ascii="Times New Roman" w:hAnsi="Times New Roman" w:cs="Times New Roman"/>
          <w:sz w:val="24"/>
          <w:szCs w:val="24"/>
        </w:rPr>
        <w:t>предоставлени</w:t>
      </w:r>
      <w:r w:rsidR="002D4D05">
        <w:rPr>
          <w:rFonts w:ascii="Times New Roman" w:hAnsi="Times New Roman" w:cs="Times New Roman"/>
          <w:sz w:val="24"/>
          <w:szCs w:val="24"/>
        </w:rPr>
        <w:t>ю</w:t>
      </w:r>
      <w:r w:rsidR="00D73D0C" w:rsidRPr="00ED3296">
        <w:rPr>
          <w:rFonts w:ascii="Times New Roman" w:hAnsi="Times New Roman" w:cs="Times New Roman"/>
          <w:sz w:val="24"/>
          <w:szCs w:val="24"/>
        </w:rPr>
        <w:t xml:space="preserve"> муниципальн</w:t>
      </w:r>
      <w:r w:rsidR="002D4D05">
        <w:rPr>
          <w:rFonts w:ascii="Times New Roman" w:hAnsi="Times New Roman" w:cs="Times New Roman"/>
          <w:sz w:val="24"/>
          <w:szCs w:val="24"/>
        </w:rPr>
        <w:t>ых</w:t>
      </w:r>
      <w:r w:rsidR="00D73D0C" w:rsidRPr="00ED3296">
        <w:rPr>
          <w:rFonts w:ascii="Times New Roman" w:hAnsi="Times New Roman" w:cs="Times New Roman"/>
          <w:sz w:val="24"/>
          <w:szCs w:val="24"/>
        </w:rPr>
        <w:t xml:space="preserve"> услуг </w:t>
      </w:r>
      <w:r w:rsidR="002D4D05">
        <w:rPr>
          <w:rFonts w:ascii="Times New Roman" w:hAnsi="Times New Roman" w:cs="Times New Roman"/>
          <w:sz w:val="24"/>
          <w:szCs w:val="24"/>
        </w:rPr>
        <w:t>по о</w:t>
      </w:r>
      <w:r w:rsidR="00D73D0C" w:rsidRPr="00ED3296">
        <w:rPr>
          <w:rFonts w:ascii="Times New Roman" w:hAnsi="Times New Roman" w:cs="Times New Roman"/>
          <w:sz w:val="24"/>
          <w:szCs w:val="24"/>
        </w:rPr>
        <w:t>рганизаци</w:t>
      </w:r>
      <w:r w:rsidR="002D4D05">
        <w:rPr>
          <w:rFonts w:ascii="Times New Roman" w:hAnsi="Times New Roman" w:cs="Times New Roman"/>
          <w:sz w:val="24"/>
          <w:szCs w:val="24"/>
        </w:rPr>
        <w:t xml:space="preserve">и </w:t>
      </w:r>
      <w:r w:rsidR="00D73D0C" w:rsidRPr="00ED3296">
        <w:rPr>
          <w:rFonts w:ascii="Times New Roman" w:hAnsi="Times New Roman" w:cs="Times New Roman"/>
          <w:sz w:val="24"/>
          <w:szCs w:val="24"/>
        </w:rPr>
        <w:t xml:space="preserve"> мероприятий по работе с детьми и молодежью</w:t>
      </w:r>
      <w:r w:rsidR="002D4D05">
        <w:rPr>
          <w:rFonts w:ascii="Times New Roman" w:hAnsi="Times New Roman" w:cs="Times New Roman"/>
          <w:sz w:val="24"/>
          <w:szCs w:val="24"/>
        </w:rPr>
        <w:t xml:space="preserve">, </w:t>
      </w:r>
      <w:r w:rsidR="00D73D0C" w:rsidRPr="00ED3296">
        <w:rPr>
          <w:rFonts w:ascii="Times New Roman" w:hAnsi="Times New Roman" w:cs="Times New Roman"/>
          <w:sz w:val="24"/>
          <w:szCs w:val="24"/>
        </w:rPr>
        <w:t xml:space="preserve"> </w:t>
      </w:r>
      <w:r w:rsidR="002D4D05">
        <w:rPr>
          <w:rFonts w:ascii="Times New Roman" w:hAnsi="Times New Roman" w:cs="Times New Roman"/>
          <w:sz w:val="24"/>
          <w:szCs w:val="24"/>
        </w:rPr>
        <w:t xml:space="preserve"> </w:t>
      </w:r>
      <w:r w:rsidR="002D4D05" w:rsidRPr="002D4D05">
        <w:rPr>
          <w:rStyle w:val="TextNPA"/>
          <w:rFonts w:ascii="Times New Roman" w:hAnsi="Times New Roman"/>
          <w:sz w:val="24"/>
          <w:szCs w:val="24"/>
        </w:rPr>
        <w:t>предоставлени</w:t>
      </w:r>
      <w:r w:rsidR="002D4D05">
        <w:rPr>
          <w:rStyle w:val="TextNPA"/>
          <w:rFonts w:ascii="Times New Roman" w:hAnsi="Times New Roman"/>
          <w:sz w:val="24"/>
          <w:szCs w:val="24"/>
        </w:rPr>
        <w:t>ю</w:t>
      </w:r>
      <w:r w:rsidR="002D4D05" w:rsidRPr="002D4D05">
        <w:rPr>
          <w:rStyle w:val="TextNPA"/>
          <w:rFonts w:ascii="Times New Roman" w:hAnsi="Times New Roman"/>
          <w:sz w:val="24"/>
          <w:szCs w:val="24"/>
        </w:rPr>
        <w:t xml:space="preserve"> психологической,</w:t>
      </w:r>
      <w:r w:rsidR="002D4D05" w:rsidRPr="002D4D05">
        <w:rPr>
          <w:sz w:val="24"/>
          <w:szCs w:val="24"/>
        </w:rPr>
        <w:t xml:space="preserve"> </w:t>
      </w:r>
      <w:proofErr w:type="spellStart"/>
      <w:r w:rsidR="002D4D05" w:rsidRPr="002D4D05">
        <w:rPr>
          <w:rStyle w:val="TextNPA"/>
          <w:rFonts w:ascii="Times New Roman" w:hAnsi="Times New Roman"/>
          <w:sz w:val="24"/>
          <w:szCs w:val="24"/>
        </w:rPr>
        <w:t>справочно</w:t>
      </w:r>
      <w:proofErr w:type="spellEnd"/>
      <w:r w:rsidR="002D4D05" w:rsidRPr="002D4D05">
        <w:rPr>
          <w:rStyle w:val="TextNPA"/>
          <w:rFonts w:ascii="Times New Roman" w:hAnsi="Times New Roman"/>
          <w:sz w:val="24"/>
          <w:szCs w:val="24"/>
        </w:rPr>
        <w:t xml:space="preserve"> – консультативной помощи несовершеннолетним,</w:t>
      </w:r>
      <w:r w:rsidR="002D4D05" w:rsidRPr="002D4D05">
        <w:rPr>
          <w:sz w:val="24"/>
          <w:szCs w:val="24"/>
        </w:rPr>
        <w:t xml:space="preserve"> </w:t>
      </w:r>
      <w:r w:rsidR="002D4D05" w:rsidRPr="002D4D05">
        <w:rPr>
          <w:rStyle w:val="TextNPA"/>
          <w:rFonts w:ascii="Times New Roman" w:hAnsi="Times New Roman"/>
          <w:sz w:val="24"/>
          <w:szCs w:val="24"/>
        </w:rPr>
        <w:t>молодежи и молодым семьям</w:t>
      </w:r>
      <w:r w:rsidR="002D4D05">
        <w:rPr>
          <w:rFonts w:ascii="Times New Roman" w:hAnsi="Times New Roman" w:cs="Times New Roman"/>
          <w:sz w:val="24"/>
          <w:szCs w:val="24"/>
        </w:rPr>
        <w:t xml:space="preserve">, </w:t>
      </w:r>
      <w:r w:rsidR="002D4D05" w:rsidRPr="00ED3296">
        <w:rPr>
          <w:rFonts w:ascii="Times New Roman" w:hAnsi="Times New Roman" w:cs="Times New Roman"/>
          <w:sz w:val="24"/>
          <w:szCs w:val="24"/>
        </w:rPr>
        <w:t xml:space="preserve"> </w:t>
      </w:r>
      <w:r w:rsidR="002D4D05">
        <w:rPr>
          <w:rFonts w:ascii="Times New Roman" w:hAnsi="Times New Roman" w:cs="Times New Roman"/>
          <w:sz w:val="24"/>
          <w:szCs w:val="24"/>
        </w:rPr>
        <w:t>содействию</w:t>
      </w:r>
      <w:r w:rsidR="002D4D05" w:rsidRPr="00ED3296">
        <w:rPr>
          <w:rFonts w:ascii="Times New Roman" w:hAnsi="Times New Roman" w:cs="Times New Roman"/>
          <w:sz w:val="24"/>
          <w:szCs w:val="24"/>
        </w:rPr>
        <w:t xml:space="preserve"> профессиональной занятости и росту деловой активности работающей молодежи </w:t>
      </w:r>
      <w:r w:rsidR="00D73D0C" w:rsidRPr="00ED3296">
        <w:rPr>
          <w:rFonts w:ascii="Times New Roman" w:hAnsi="Times New Roman" w:cs="Times New Roman"/>
          <w:sz w:val="24"/>
          <w:szCs w:val="24"/>
        </w:rPr>
        <w:t>в сумме 2</w:t>
      </w:r>
      <w:r w:rsidR="002D4D05">
        <w:rPr>
          <w:rFonts w:ascii="Times New Roman" w:hAnsi="Times New Roman" w:cs="Times New Roman"/>
          <w:sz w:val="24"/>
          <w:szCs w:val="24"/>
        </w:rPr>
        <w:t>3</w:t>
      </w:r>
      <w:r w:rsidR="00D73D0C" w:rsidRPr="00ED3296">
        <w:rPr>
          <w:rFonts w:ascii="Times New Roman" w:hAnsi="Times New Roman" w:cs="Times New Roman"/>
          <w:sz w:val="24"/>
          <w:szCs w:val="24"/>
        </w:rPr>
        <w:t> </w:t>
      </w:r>
      <w:r w:rsidR="002D4D05">
        <w:rPr>
          <w:rFonts w:ascii="Times New Roman" w:hAnsi="Times New Roman" w:cs="Times New Roman"/>
          <w:sz w:val="24"/>
          <w:szCs w:val="24"/>
        </w:rPr>
        <w:t>97</w:t>
      </w:r>
      <w:r w:rsidR="00D73D0C" w:rsidRPr="00ED3296">
        <w:rPr>
          <w:rFonts w:ascii="Times New Roman" w:hAnsi="Times New Roman" w:cs="Times New Roman"/>
          <w:sz w:val="24"/>
          <w:szCs w:val="24"/>
        </w:rPr>
        <w:t>8,0 тыс. рублей.</w:t>
      </w:r>
      <w:r w:rsidR="00571D03" w:rsidRPr="00ED3296">
        <w:rPr>
          <w:rFonts w:ascii="Times New Roman" w:hAnsi="Times New Roman" w:cs="Times New Roman"/>
          <w:sz w:val="24"/>
          <w:szCs w:val="24"/>
        </w:rPr>
        <w:t xml:space="preserve"> </w:t>
      </w:r>
    </w:p>
    <w:p w:rsidR="002D4D05" w:rsidRPr="00ED3296" w:rsidRDefault="002D4D05" w:rsidP="002D4D05">
      <w:pPr>
        <w:spacing w:after="0" w:line="240" w:lineRule="auto"/>
        <w:ind w:firstLine="709"/>
        <w:jc w:val="both"/>
        <w:rPr>
          <w:rFonts w:ascii="Times New Roman" w:eastAsia="Times New Roman" w:hAnsi="Times New Roman" w:cs="Times New Roman"/>
          <w:color w:val="000000"/>
          <w:sz w:val="24"/>
          <w:szCs w:val="24"/>
        </w:rPr>
      </w:pPr>
      <w:r w:rsidRPr="00ED3296">
        <w:rPr>
          <w:rFonts w:ascii="Times New Roman" w:hAnsi="Times New Roman" w:cs="Times New Roman"/>
          <w:sz w:val="24"/>
          <w:szCs w:val="24"/>
        </w:rPr>
        <w:t xml:space="preserve">Кроме того, в составе расходов по данной </w:t>
      </w:r>
      <w:r w:rsidR="002A61CC">
        <w:rPr>
          <w:rFonts w:ascii="Times New Roman" w:hAnsi="Times New Roman" w:cs="Times New Roman"/>
          <w:sz w:val="24"/>
          <w:szCs w:val="24"/>
        </w:rPr>
        <w:t>под</w:t>
      </w:r>
      <w:r w:rsidRPr="00ED3296">
        <w:rPr>
          <w:rFonts w:ascii="Times New Roman" w:hAnsi="Times New Roman" w:cs="Times New Roman"/>
          <w:sz w:val="24"/>
          <w:szCs w:val="24"/>
        </w:rPr>
        <w:t>программе предусмотрены бюджетные ассигнования на обеспечение деятельности управления социальной политики</w:t>
      </w:r>
      <w:r w:rsidRPr="00ED3296">
        <w:rPr>
          <w:rFonts w:ascii="Times New Roman" w:eastAsia="Times New Roman" w:hAnsi="Times New Roman" w:cs="Times New Roman"/>
          <w:color w:val="000000"/>
          <w:sz w:val="24"/>
          <w:szCs w:val="24"/>
        </w:rPr>
        <w:t xml:space="preserve"> администрации города Югорска в сумме 10 225,0 тыс. рублей.</w:t>
      </w:r>
    </w:p>
    <w:p w:rsidR="002D4D05" w:rsidRDefault="002D4D05" w:rsidP="003128DB">
      <w:pPr>
        <w:pStyle w:val="af6"/>
        <w:ind w:firstLine="709"/>
        <w:jc w:val="both"/>
        <w:rPr>
          <w:rFonts w:ascii="Times New Roman" w:hAnsi="Times New Roman" w:cs="Times New Roman"/>
          <w:sz w:val="24"/>
          <w:szCs w:val="24"/>
        </w:rPr>
      </w:pPr>
      <w:r>
        <w:rPr>
          <w:rFonts w:ascii="Times New Roman" w:hAnsi="Times New Roman" w:cs="Times New Roman"/>
          <w:sz w:val="24"/>
          <w:szCs w:val="24"/>
        </w:rPr>
        <w:t>Реализация комплекса мероприятий по подпрограмме 1 будет способствовать:</w:t>
      </w:r>
    </w:p>
    <w:p w:rsidR="002D4D05" w:rsidRDefault="002D4D05" w:rsidP="003128DB">
      <w:pPr>
        <w:pStyle w:val="af6"/>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ED3296">
        <w:rPr>
          <w:rFonts w:ascii="Times New Roman" w:hAnsi="Times New Roman" w:cs="Times New Roman"/>
          <w:sz w:val="24"/>
          <w:szCs w:val="24"/>
        </w:rPr>
        <w:t>приобщени</w:t>
      </w:r>
      <w:r>
        <w:rPr>
          <w:rFonts w:ascii="Times New Roman" w:hAnsi="Times New Roman" w:cs="Times New Roman"/>
          <w:sz w:val="24"/>
          <w:szCs w:val="24"/>
        </w:rPr>
        <w:t>ю</w:t>
      </w:r>
      <w:r w:rsidRPr="00ED3296">
        <w:rPr>
          <w:rFonts w:ascii="Times New Roman" w:hAnsi="Times New Roman" w:cs="Times New Roman"/>
          <w:sz w:val="24"/>
          <w:szCs w:val="24"/>
        </w:rPr>
        <w:t xml:space="preserve"> молодежи к здоровому образу жизни, культуре общения, организации свободного времен</w:t>
      </w:r>
      <w:r w:rsidR="002A61CC">
        <w:rPr>
          <w:rFonts w:ascii="Times New Roman" w:hAnsi="Times New Roman" w:cs="Times New Roman"/>
          <w:sz w:val="24"/>
          <w:szCs w:val="24"/>
        </w:rPr>
        <w:t>и;</w:t>
      </w:r>
    </w:p>
    <w:p w:rsidR="002A61CC" w:rsidRDefault="002A61CC" w:rsidP="003128DB">
      <w:pPr>
        <w:pStyle w:val="af6"/>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ED3296">
        <w:rPr>
          <w:rFonts w:ascii="Times New Roman" w:hAnsi="Times New Roman" w:cs="Times New Roman"/>
          <w:sz w:val="24"/>
          <w:szCs w:val="24"/>
        </w:rPr>
        <w:t>содействи</w:t>
      </w:r>
      <w:r>
        <w:rPr>
          <w:rFonts w:ascii="Times New Roman" w:hAnsi="Times New Roman" w:cs="Times New Roman"/>
          <w:sz w:val="24"/>
          <w:szCs w:val="24"/>
        </w:rPr>
        <w:t>ю</w:t>
      </w:r>
      <w:r w:rsidRPr="00ED3296">
        <w:rPr>
          <w:rFonts w:ascii="Times New Roman" w:hAnsi="Times New Roman" w:cs="Times New Roman"/>
          <w:sz w:val="24"/>
          <w:szCs w:val="24"/>
        </w:rPr>
        <w:t xml:space="preserve"> молодежи в творческом развитии</w:t>
      </w:r>
      <w:r>
        <w:rPr>
          <w:rFonts w:ascii="Times New Roman" w:hAnsi="Times New Roman" w:cs="Times New Roman"/>
          <w:sz w:val="24"/>
          <w:szCs w:val="24"/>
        </w:rPr>
        <w:t>;</w:t>
      </w:r>
    </w:p>
    <w:p w:rsidR="002A61CC" w:rsidRDefault="002A61CC" w:rsidP="003128DB">
      <w:pPr>
        <w:pStyle w:val="af6"/>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ED3296">
        <w:rPr>
          <w:rFonts w:ascii="Times New Roman" w:hAnsi="Times New Roman" w:cs="Times New Roman"/>
          <w:color w:val="000000"/>
          <w:sz w:val="24"/>
          <w:szCs w:val="24"/>
        </w:rPr>
        <w:t>созданию условий, влияющих на снижение числа преступлений, совершенных несовершеннолетними или при их участии</w:t>
      </w:r>
      <w:r>
        <w:rPr>
          <w:rFonts w:ascii="Times New Roman" w:hAnsi="Times New Roman" w:cs="Times New Roman"/>
          <w:color w:val="000000"/>
          <w:sz w:val="24"/>
          <w:szCs w:val="24"/>
        </w:rPr>
        <w:t>.</w:t>
      </w:r>
    </w:p>
    <w:p w:rsidR="002A61CC" w:rsidRDefault="00715F7F" w:rsidP="009B00EC">
      <w:pPr>
        <w:spacing w:after="0" w:line="240" w:lineRule="auto"/>
        <w:ind w:firstLine="709"/>
        <w:jc w:val="both"/>
        <w:rPr>
          <w:rFonts w:ascii="Times New Roman" w:hAnsi="Times New Roman" w:cs="Times New Roman"/>
          <w:sz w:val="24"/>
          <w:szCs w:val="24"/>
        </w:rPr>
      </w:pPr>
      <w:r w:rsidRPr="00ED3296">
        <w:rPr>
          <w:rFonts w:ascii="Times New Roman" w:eastAsia="Times New Roman" w:hAnsi="Times New Roman" w:cs="Times New Roman"/>
          <w:color w:val="000000"/>
          <w:sz w:val="24"/>
          <w:szCs w:val="24"/>
        </w:rPr>
        <w:t xml:space="preserve">Бюджетные ассигнования на реализацию подпрограммы 2 «Временное трудоустройство в городе Югорске» в общем объеме расходов на муниципальную программу составляют </w:t>
      </w:r>
      <w:r w:rsidRPr="00ED3296">
        <w:rPr>
          <w:rFonts w:ascii="Times New Roman" w:hAnsi="Times New Roman" w:cs="Times New Roman"/>
          <w:sz w:val="24"/>
          <w:szCs w:val="24"/>
        </w:rPr>
        <w:t xml:space="preserve"> 9,7% или 4 000,0 тыс. рублей. Средства подпрограммы будут направлены на</w:t>
      </w:r>
      <w:r w:rsidR="002A61CC">
        <w:rPr>
          <w:rFonts w:ascii="Times New Roman" w:hAnsi="Times New Roman" w:cs="Times New Roman"/>
          <w:sz w:val="24"/>
          <w:szCs w:val="24"/>
        </w:rPr>
        <w:t>:</w:t>
      </w:r>
    </w:p>
    <w:p w:rsidR="002A61CC" w:rsidRDefault="002A61CC" w:rsidP="009B00EC">
      <w:pPr>
        <w:spacing w:after="0" w:line="240" w:lineRule="auto"/>
        <w:ind w:firstLine="709"/>
        <w:jc w:val="both"/>
        <w:rPr>
          <w:rFonts w:ascii="Times New Roman" w:hAnsi="Times New Roman" w:cs="Times New Roman"/>
          <w:bCs/>
          <w:sz w:val="24"/>
          <w:szCs w:val="24"/>
        </w:rPr>
      </w:pPr>
      <w:r>
        <w:rPr>
          <w:rFonts w:ascii="Times New Roman" w:hAnsi="Times New Roman" w:cs="Times New Roman"/>
          <w:bCs/>
          <w:sz w:val="24"/>
          <w:szCs w:val="24"/>
        </w:rPr>
        <w:t>- организацию оплачиваемых общественных работ для незанятых трудовой деятельностью  и безработных граждан, временного трудоустройства безработных граждан, испытывающих трудности в поиске работы;</w:t>
      </w:r>
    </w:p>
    <w:p w:rsidR="002A61CC" w:rsidRDefault="002A61CC" w:rsidP="009B00EC">
      <w:pPr>
        <w:spacing w:after="0" w:line="240" w:lineRule="auto"/>
        <w:ind w:firstLine="709"/>
        <w:jc w:val="both"/>
        <w:rPr>
          <w:rFonts w:ascii="Times New Roman" w:hAnsi="Times New Roman" w:cs="Times New Roman"/>
          <w:bCs/>
          <w:sz w:val="24"/>
          <w:szCs w:val="24"/>
        </w:rPr>
      </w:pPr>
      <w:r>
        <w:rPr>
          <w:rFonts w:ascii="Times New Roman" w:hAnsi="Times New Roman" w:cs="Times New Roman"/>
          <w:bCs/>
          <w:sz w:val="24"/>
          <w:szCs w:val="24"/>
        </w:rPr>
        <w:t>- организацию временного трудоустройства несовершеннолетних в возрасте от 14 до 18 лет в свободное от учебы время;</w:t>
      </w:r>
    </w:p>
    <w:p w:rsidR="002A61CC" w:rsidRDefault="002A61CC" w:rsidP="009B00EC">
      <w:pPr>
        <w:spacing w:after="0" w:line="240" w:lineRule="auto"/>
        <w:ind w:firstLine="709"/>
        <w:jc w:val="both"/>
        <w:rPr>
          <w:rFonts w:ascii="Times New Roman" w:hAnsi="Times New Roman" w:cs="Times New Roman"/>
          <w:bCs/>
          <w:sz w:val="24"/>
          <w:szCs w:val="24"/>
        </w:rPr>
      </w:pPr>
      <w:r>
        <w:rPr>
          <w:rFonts w:ascii="Times New Roman" w:hAnsi="Times New Roman" w:cs="Times New Roman"/>
          <w:bCs/>
          <w:sz w:val="24"/>
          <w:szCs w:val="24"/>
        </w:rPr>
        <w:lastRenderedPageBreak/>
        <w:t xml:space="preserve">- организацию временного трудоустройства безработных граждан </w:t>
      </w:r>
      <w:r w:rsidR="00F552D4">
        <w:rPr>
          <w:rFonts w:ascii="Times New Roman" w:hAnsi="Times New Roman" w:cs="Times New Roman"/>
          <w:bCs/>
          <w:sz w:val="24"/>
          <w:szCs w:val="24"/>
        </w:rPr>
        <w:t xml:space="preserve">имеющих высшее, </w:t>
      </w:r>
      <w:r>
        <w:rPr>
          <w:rFonts w:ascii="Times New Roman" w:hAnsi="Times New Roman" w:cs="Times New Roman"/>
          <w:bCs/>
          <w:sz w:val="24"/>
          <w:szCs w:val="24"/>
        </w:rPr>
        <w:t>среднего профессионально</w:t>
      </w:r>
      <w:r w:rsidR="00F552D4">
        <w:rPr>
          <w:rFonts w:ascii="Times New Roman" w:hAnsi="Times New Roman" w:cs="Times New Roman"/>
          <w:bCs/>
          <w:sz w:val="24"/>
          <w:szCs w:val="24"/>
        </w:rPr>
        <w:t>е</w:t>
      </w:r>
      <w:r>
        <w:rPr>
          <w:rFonts w:ascii="Times New Roman" w:hAnsi="Times New Roman" w:cs="Times New Roman"/>
          <w:bCs/>
          <w:sz w:val="24"/>
          <w:szCs w:val="24"/>
        </w:rPr>
        <w:t xml:space="preserve"> образовани</w:t>
      </w:r>
      <w:r w:rsidR="00F552D4">
        <w:rPr>
          <w:rFonts w:ascii="Times New Roman" w:hAnsi="Times New Roman" w:cs="Times New Roman"/>
          <w:bCs/>
          <w:sz w:val="24"/>
          <w:szCs w:val="24"/>
        </w:rPr>
        <w:t>е.</w:t>
      </w:r>
      <w:r>
        <w:rPr>
          <w:rFonts w:ascii="Times New Roman" w:hAnsi="Times New Roman" w:cs="Times New Roman"/>
          <w:bCs/>
          <w:sz w:val="24"/>
          <w:szCs w:val="24"/>
        </w:rPr>
        <w:t xml:space="preserve"> </w:t>
      </w:r>
    </w:p>
    <w:p w:rsidR="00E668DE" w:rsidRDefault="00E668DE" w:rsidP="009B00EC">
      <w:pPr>
        <w:spacing w:after="0" w:line="240" w:lineRule="auto"/>
        <w:ind w:firstLine="709"/>
        <w:jc w:val="both"/>
        <w:rPr>
          <w:rFonts w:ascii="Times New Roman" w:hAnsi="Times New Roman" w:cs="Times New Roman"/>
          <w:bCs/>
          <w:sz w:val="24"/>
          <w:szCs w:val="24"/>
        </w:rPr>
      </w:pPr>
      <w:r>
        <w:rPr>
          <w:rFonts w:ascii="Times New Roman" w:hAnsi="Times New Roman" w:cs="Times New Roman"/>
          <w:bCs/>
          <w:sz w:val="24"/>
          <w:szCs w:val="24"/>
        </w:rPr>
        <w:t xml:space="preserve">Освоенные средства по подпрограмме 2 позволят сохранить количество молодых людей, трудоустроенных на счет создания временных и постоянных рабочих мест на уровне 492 человек. </w:t>
      </w:r>
    </w:p>
    <w:p w:rsidR="00715F7F" w:rsidRPr="004C1F0D" w:rsidRDefault="00715F7F" w:rsidP="009B00EC">
      <w:pPr>
        <w:spacing w:after="0" w:line="240" w:lineRule="auto"/>
        <w:ind w:firstLine="709"/>
        <w:jc w:val="both"/>
        <w:rPr>
          <w:rFonts w:ascii="Times New Roman" w:hAnsi="Times New Roman" w:cs="Times New Roman"/>
          <w:bCs/>
          <w:sz w:val="24"/>
          <w:szCs w:val="24"/>
        </w:rPr>
      </w:pPr>
    </w:p>
    <w:p w:rsidR="00715F7F" w:rsidRDefault="00715F7F" w:rsidP="00715F7F">
      <w:pPr>
        <w:rPr>
          <w:rFonts w:ascii="Times New Roman" w:hAnsi="Times New Roman" w:cs="Times New Roman"/>
          <w:b/>
          <w:sz w:val="24"/>
          <w:szCs w:val="24"/>
        </w:rPr>
      </w:pPr>
      <w:r>
        <w:rPr>
          <w:rFonts w:ascii="Times New Roman" w:hAnsi="Times New Roman" w:cs="Times New Roman"/>
          <w:b/>
          <w:sz w:val="24"/>
          <w:szCs w:val="24"/>
        </w:rPr>
        <w:br w:type="page"/>
      </w:r>
    </w:p>
    <w:p w:rsidR="001940EB" w:rsidRPr="004C1F0D" w:rsidRDefault="001940EB" w:rsidP="001940EB">
      <w:pPr>
        <w:spacing w:after="0" w:line="240" w:lineRule="auto"/>
        <w:ind w:firstLine="680"/>
        <w:jc w:val="center"/>
        <w:rPr>
          <w:rFonts w:ascii="Times New Roman" w:hAnsi="Times New Roman" w:cs="Times New Roman"/>
          <w:b/>
          <w:sz w:val="24"/>
          <w:szCs w:val="24"/>
        </w:rPr>
      </w:pPr>
      <w:r w:rsidRPr="004C1F0D">
        <w:rPr>
          <w:rFonts w:ascii="Times New Roman" w:hAnsi="Times New Roman" w:cs="Times New Roman"/>
          <w:b/>
          <w:sz w:val="24"/>
          <w:szCs w:val="24"/>
        </w:rPr>
        <w:lastRenderedPageBreak/>
        <w:t>08. Муниципальная программа города Югорска «Энергосбережение и повышение энергетической эффективности города Югорска</w:t>
      </w:r>
    </w:p>
    <w:p w:rsidR="001940EB" w:rsidRPr="004C1F0D" w:rsidRDefault="001940EB" w:rsidP="001940EB">
      <w:pPr>
        <w:spacing w:after="0" w:line="240" w:lineRule="auto"/>
        <w:ind w:firstLine="680"/>
        <w:jc w:val="center"/>
        <w:rPr>
          <w:rFonts w:ascii="Times New Roman" w:hAnsi="Times New Roman" w:cs="Times New Roman"/>
          <w:b/>
          <w:sz w:val="24"/>
          <w:szCs w:val="24"/>
        </w:rPr>
      </w:pPr>
      <w:r w:rsidRPr="004C1F0D">
        <w:rPr>
          <w:rFonts w:ascii="Times New Roman" w:hAnsi="Times New Roman" w:cs="Times New Roman"/>
          <w:b/>
          <w:sz w:val="24"/>
          <w:szCs w:val="24"/>
        </w:rPr>
        <w:t>на 2014 – 2020 годы»</w:t>
      </w:r>
    </w:p>
    <w:p w:rsidR="001940EB" w:rsidRPr="004C1F0D" w:rsidRDefault="001940EB" w:rsidP="001940EB">
      <w:pPr>
        <w:spacing w:after="0" w:line="240" w:lineRule="auto"/>
        <w:ind w:firstLine="709"/>
        <w:jc w:val="both"/>
        <w:rPr>
          <w:rFonts w:ascii="Times New Roman" w:hAnsi="Times New Roman" w:cs="Times New Roman"/>
          <w:b/>
          <w:sz w:val="24"/>
          <w:szCs w:val="24"/>
        </w:rPr>
      </w:pPr>
    </w:p>
    <w:p w:rsidR="001940EB" w:rsidRPr="004C1F0D" w:rsidRDefault="001940EB" w:rsidP="001940EB">
      <w:pPr>
        <w:spacing w:after="0" w:line="240" w:lineRule="auto"/>
        <w:ind w:firstLine="709"/>
        <w:jc w:val="both"/>
        <w:rPr>
          <w:rFonts w:ascii="Times New Roman" w:hAnsi="Times New Roman" w:cs="Times New Roman"/>
          <w:sz w:val="24"/>
          <w:szCs w:val="24"/>
        </w:rPr>
      </w:pPr>
      <w:r w:rsidRPr="004C1F0D">
        <w:rPr>
          <w:rFonts w:ascii="Times New Roman" w:hAnsi="Times New Roman" w:cs="Times New Roman"/>
          <w:sz w:val="24"/>
          <w:szCs w:val="24"/>
        </w:rPr>
        <w:t>Муниципальная программа города Югорска «Энергосбережение и повышение энергетической эффективности города Югорска на 2014 – 2020 годы» утверждена постановлением администрации города Югорска от 31.10.2013 № 3291.</w:t>
      </w:r>
    </w:p>
    <w:p w:rsidR="001940EB" w:rsidRPr="004C1F0D" w:rsidRDefault="001940EB" w:rsidP="001940EB">
      <w:pPr>
        <w:spacing w:after="0" w:line="240" w:lineRule="auto"/>
        <w:ind w:firstLine="709"/>
        <w:jc w:val="both"/>
        <w:rPr>
          <w:rFonts w:ascii="Times New Roman" w:hAnsi="Times New Roman" w:cs="Times New Roman"/>
          <w:sz w:val="24"/>
          <w:szCs w:val="24"/>
        </w:rPr>
      </w:pPr>
      <w:r w:rsidRPr="004C1F0D">
        <w:rPr>
          <w:rFonts w:ascii="Times New Roman" w:hAnsi="Times New Roman" w:cs="Times New Roman"/>
          <w:sz w:val="24"/>
          <w:szCs w:val="24"/>
        </w:rPr>
        <w:t>Ответственный исполни</w:t>
      </w:r>
      <w:r>
        <w:rPr>
          <w:rFonts w:ascii="Times New Roman" w:hAnsi="Times New Roman" w:cs="Times New Roman"/>
          <w:sz w:val="24"/>
          <w:szCs w:val="24"/>
        </w:rPr>
        <w:t>тель муниципальной программы – д</w:t>
      </w:r>
      <w:r w:rsidRPr="004C1F0D">
        <w:rPr>
          <w:rFonts w:ascii="Times New Roman" w:hAnsi="Times New Roman" w:cs="Times New Roman"/>
          <w:sz w:val="24"/>
          <w:szCs w:val="24"/>
        </w:rPr>
        <w:t xml:space="preserve">епартамент </w:t>
      </w:r>
      <w:proofErr w:type="spellStart"/>
      <w:r w:rsidRPr="004C1F0D">
        <w:rPr>
          <w:rFonts w:ascii="Times New Roman" w:hAnsi="Times New Roman" w:cs="Times New Roman"/>
          <w:sz w:val="24"/>
          <w:szCs w:val="24"/>
        </w:rPr>
        <w:t>жилищно</w:t>
      </w:r>
      <w:proofErr w:type="spellEnd"/>
      <w:r w:rsidRPr="004C1F0D">
        <w:rPr>
          <w:rFonts w:ascii="Times New Roman" w:hAnsi="Times New Roman" w:cs="Times New Roman"/>
          <w:sz w:val="24"/>
          <w:szCs w:val="24"/>
        </w:rPr>
        <w:t xml:space="preserve"> – коммунального и строительного комплекса администрац</w:t>
      </w:r>
      <w:r>
        <w:rPr>
          <w:rFonts w:ascii="Times New Roman" w:hAnsi="Times New Roman" w:cs="Times New Roman"/>
          <w:sz w:val="24"/>
          <w:szCs w:val="24"/>
        </w:rPr>
        <w:t>ии города Югорска, соисполнители отсутствуют</w:t>
      </w:r>
      <w:r w:rsidRPr="004C1F0D">
        <w:rPr>
          <w:rFonts w:ascii="Times New Roman" w:hAnsi="Times New Roman" w:cs="Times New Roman"/>
          <w:sz w:val="24"/>
          <w:szCs w:val="24"/>
        </w:rPr>
        <w:t>.</w:t>
      </w:r>
    </w:p>
    <w:p w:rsidR="001940EB" w:rsidRPr="004C1F0D" w:rsidRDefault="001940EB" w:rsidP="001940EB">
      <w:pPr>
        <w:spacing w:after="0" w:line="240" w:lineRule="auto"/>
        <w:ind w:firstLine="709"/>
        <w:jc w:val="both"/>
        <w:rPr>
          <w:rFonts w:ascii="Times New Roman" w:hAnsi="Times New Roman" w:cs="Times New Roman"/>
          <w:sz w:val="24"/>
          <w:szCs w:val="24"/>
        </w:rPr>
      </w:pPr>
      <w:r w:rsidRPr="004C1F0D">
        <w:rPr>
          <w:rFonts w:ascii="Times New Roman" w:hAnsi="Times New Roman" w:cs="Times New Roman"/>
          <w:sz w:val="24"/>
          <w:szCs w:val="24"/>
        </w:rPr>
        <w:t xml:space="preserve">Целью муниципальной программы является повышение </w:t>
      </w:r>
      <w:r w:rsidRPr="004C1F0D">
        <w:rPr>
          <w:rFonts w:ascii="Times New Roman" w:hAnsi="Times New Roman" w:cs="Times New Roman"/>
          <w:bCs/>
          <w:sz w:val="24"/>
          <w:szCs w:val="24"/>
        </w:rPr>
        <w:t>эффективности использования топливно-энергетических ресурсов в городе Югорске.</w:t>
      </w:r>
    </w:p>
    <w:p w:rsidR="001940EB" w:rsidRPr="004C1F0D" w:rsidRDefault="001940EB" w:rsidP="001940EB">
      <w:pPr>
        <w:spacing w:after="0" w:line="240" w:lineRule="auto"/>
        <w:ind w:firstLine="709"/>
        <w:jc w:val="both"/>
        <w:rPr>
          <w:rFonts w:ascii="Times New Roman" w:hAnsi="Times New Roman" w:cs="Times New Roman"/>
          <w:sz w:val="24"/>
          <w:szCs w:val="24"/>
        </w:rPr>
      </w:pPr>
      <w:r w:rsidRPr="004C1F0D">
        <w:rPr>
          <w:rFonts w:ascii="Times New Roman" w:hAnsi="Times New Roman" w:cs="Times New Roman"/>
          <w:sz w:val="24"/>
          <w:szCs w:val="24"/>
        </w:rPr>
        <w:t>Задачи муниципальной программы:</w:t>
      </w:r>
    </w:p>
    <w:p w:rsidR="001940EB" w:rsidRPr="004C1F0D" w:rsidRDefault="001940EB" w:rsidP="001940EB">
      <w:pPr>
        <w:autoSpaceDE w:val="0"/>
        <w:spacing w:after="0" w:line="240" w:lineRule="auto"/>
        <w:ind w:firstLine="709"/>
        <w:jc w:val="both"/>
        <w:rPr>
          <w:rFonts w:ascii="Times New Roman" w:hAnsi="Times New Roman" w:cs="Times New Roman"/>
          <w:bCs/>
          <w:sz w:val="24"/>
          <w:szCs w:val="24"/>
        </w:rPr>
      </w:pPr>
      <w:r w:rsidRPr="004C1F0D">
        <w:rPr>
          <w:rFonts w:ascii="Times New Roman" w:hAnsi="Times New Roman" w:cs="Times New Roman"/>
          <w:bCs/>
          <w:sz w:val="24"/>
          <w:szCs w:val="24"/>
        </w:rPr>
        <w:t>- развитие энергосбережения и повышени</w:t>
      </w:r>
      <w:r>
        <w:rPr>
          <w:rFonts w:ascii="Times New Roman" w:hAnsi="Times New Roman" w:cs="Times New Roman"/>
          <w:bCs/>
          <w:sz w:val="24"/>
          <w:szCs w:val="24"/>
        </w:rPr>
        <w:t>е энергетической эффективности в муниципальном секторе</w:t>
      </w:r>
      <w:r w:rsidRPr="004C1F0D">
        <w:rPr>
          <w:rFonts w:ascii="Times New Roman" w:hAnsi="Times New Roman" w:cs="Times New Roman"/>
          <w:bCs/>
          <w:sz w:val="24"/>
          <w:szCs w:val="24"/>
        </w:rPr>
        <w:t>;</w:t>
      </w:r>
    </w:p>
    <w:p w:rsidR="001940EB" w:rsidRPr="004C1F0D" w:rsidRDefault="001940EB" w:rsidP="001940EB">
      <w:pPr>
        <w:autoSpaceDE w:val="0"/>
        <w:spacing w:after="0" w:line="240" w:lineRule="auto"/>
        <w:ind w:firstLine="709"/>
        <w:jc w:val="both"/>
        <w:rPr>
          <w:rFonts w:ascii="Times New Roman" w:hAnsi="Times New Roman" w:cs="Times New Roman"/>
          <w:bCs/>
          <w:sz w:val="24"/>
          <w:szCs w:val="24"/>
        </w:rPr>
      </w:pPr>
      <w:r w:rsidRPr="004C1F0D">
        <w:rPr>
          <w:rFonts w:ascii="Times New Roman" w:hAnsi="Times New Roman" w:cs="Times New Roman"/>
          <w:bCs/>
          <w:sz w:val="24"/>
          <w:szCs w:val="24"/>
        </w:rPr>
        <w:t>- развитие энергосбережения и повышение энергетической эффективности в жилищно</w:t>
      </w:r>
      <w:r>
        <w:rPr>
          <w:rFonts w:ascii="Times New Roman" w:hAnsi="Times New Roman" w:cs="Times New Roman"/>
          <w:bCs/>
          <w:sz w:val="24"/>
          <w:szCs w:val="24"/>
        </w:rPr>
        <w:t>м фонде</w:t>
      </w:r>
      <w:r w:rsidRPr="004C1F0D">
        <w:rPr>
          <w:rFonts w:ascii="Times New Roman" w:hAnsi="Times New Roman" w:cs="Times New Roman"/>
          <w:bCs/>
          <w:sz w:val="24"/>
          <w:szCs w:val="24"/>
        </w:rPr>
        <w:t>;</w:t>
      </w:r>
    </w:p>
    <w:p w:rsidR="001940EB" w:rsidRPr="004C1F0D" w:rsidRDefault="001940EB" w:rsidP="001940EB">
      <w:pPr>
        <w:autoSpaceDE w:val="0"/>
        <w:spacing w:after="0" w:line="240" w:lineRule="auto"/>
        <w:ind w:firstLine="709"/>
        <w:jc w:val="both"/>
        <w:rPr>
          <w:rFonts w:ascii="Times New Roman" w:hAnsi="Times New Roman" w:cs="Times New Roman"/>
          <w:bCs/>
          <w:sz w:val="24"/>
          <w:szCs w:val="24"/>
        </w:rPr>
      </w:pPr>
      <w:r w:rsidRPr="004C1F0D">
        <w:rPr>
          <w:rFonts w:ascii="Times New Roman" w:hAnsi="Times New Roman" w:cs="Times New Roman"/>
          <w:bCs/>
          <w:sz w:val="24"/>
          <w:szCs w:val="24"/>
        </w:rPr>
        <w:t xml:space="preserve">- развитие энергосбережения и повышение энергетической эффективности </w:t>
      </w:r>
      <w:r>
        <w:rPr>
          <w:rFonts w:ascii="Times New Roman" w:hAnsi="Times New Roman" w:cs="Times New Roman"/>
          <w:bCs/>
          <w:sz w:val="24"/>
          <w:szCs w:val="24"/>
        </w:rPr>
        <w:t>в системах коммунальной инфраструктуры;</w:t>
      </w:r>
    </w:p>
    <w:p w:rsidR="001940EB" w:rsidRPr="004C1F0D" w:rsidRDefault="001940EB" w:rsidP="001940EB">
      <w:pPr>
        <w:autoSpaceDE w:val="0"/>
        <w:autoSpaceDN w:val="0"/>
        <w:adjustRightInd w:val="0"/>
        <w:spacing w:after="0" w:line="240" w:lineRule="auto"/>
        <w:ind w:firstLine="709"/>
        <w:jc w:val="both"/>
        <w:rPr>
          <w:rFonts w:ascii="Times New Roman" w:hAnsi="Times New Roman" w:cs="Times New Roman"/>
          <w:bCs/>
          <w:sz w:val="24"/>
          <w:szCs w:val="24"/>
        </w:rPr>
      </w:pPr>
      <w:r w:rsidRPr="004C1F0D">
        <w:rPr>
          <w:rFonts w:ascii="Times New Roman" w:hAnsi="Times New Roman" w:cs="Times New Roman"/>
          <w:bCs/>
          <w:sz w:val="24"/>
          <w:szCs w:val="24"/>
        </w:rPr>
        <w:t>- развитие энергосбережения и повышение энергетической эффективности в</w:t>
      </w:r>
      <w:r>
        <w:rPr>
          <w:rFonts w:ascii="Times New Roman" w:hAnsi="Times New Roman" w:cs="Times New Roman"/>
          <w:bCs/>
          <w:sz w:val="24"/>
          <w:szCs w:val="24"/>
        </w:rPr>
        <w:t xml:space="preserve"> транспортном комплексе</w:t>
      </w:r>
      <w:r w:rsidRPr="004C1F0D">
        <w:rPr>
          <w:rFonts w:ascii="Times New Roman" w:hAnsi="Times New Roman" w:cs="Times New Roman"/>
          <w:bCs/>
          <w:sz w:val="24"/>
          <w:szCs w:val="24"/>
        </w:rPr>
        <w:t>.</w:t>
      </w:r>
    </w:p>
    <w:p w:rsidR="001940EB" w:rsidRPr="006A380F" w:rsidRDefault="001940EB" w:rsidP="001940EB">
      <w:pPr>
        <w:spacing w:line="240" w:lineRule="auto"/>
        <w:ind w:firstLine="709"/>
        <w:jc w:val="both"/>
        <w:rPr>
          <w:rFonts w:ascii="Times New Roman" w:hAnsi="Times New Roman" w:cs="Times New Roman"/>
          <w:sz w:val="24"/>
          <w:szCs w:val="24"/>
        </w:rPr>
      </w:pPr>
      <w:r w:rsidRPr="006A380F">
        <w:rPr>
          <w:rFonts w:ascii="Times New Roman" w:hAnsi="Times New Roman" w:cs="Times New Roman"/>
          <w:sz w:val="24"/>
          <w:szCs w:val="24"/>
        </w:rPr>
        <w:t>Достижение указанн</w:t>
      </w:r>
      <w:r>
        <w:rPr>
          <w:rFonts w:ascii="Times New Roman" w:hAnsi="Times New Roman" w:cs="Times New Roman"/>
          <w:sz w:val="24"/>
          <w:szCs w:val="24"/>
        </w:rPr>
        <w:t>ой</w:t>
      </w:r>
      <w:r w:rsidRPr="006A380F">
        <w:rPr>
          <w:rFonts w:ascii="Times New Roman" w:hAnsi="Times New Roman" w:cs="Times New Roman"/>
          <w:sz w:val="24"/>
          <w:szCs w:val="24"/>
        </w:rPr>
        <w:t xml:space="preserve"> цел</w:t>
      </w:r>
      <w:r>
        <w:rPr>
          <w:rFonts w:ascii="Times New Roman" w:hAnsi="Times New Roman" w:cs="Times New Roman"/>
          <w:sz w:val="24"/>
          <w:szCs w:val="24"/>
        </w:rPr>
        <w:t>и</w:t>
      </w:r>
      <w:r w:rsidRPr="006A380F">
        <w:rPr>
          <w:rFonts w:ascii="Times New Roman" w:hAnsi="Times New Roman" w:cs="Times New Roman"/>
          <w:sz w:val="24"/>
          <w:szCs w:val="24"/>
        </w:rPr>
        <w:t xml:space="preserve"> и решение задач характеризуется следующими </w:t>
      </w:r>
      <w:r>
        <w:rPr>
          <w:rFonts w:ascii="Times New Roman" w:hAnsi="Times New Roman" w:cs="Times New Roman"/>
          <w:sz w:val="24"/>
          <w:szCs w:val="24"/>
        </w:rPr>
        <w:t xml:space="preserve">целевыми </w:t>
      </w:r>
      <w:r w:rsidRPr="006A380F">
        <w:rPr>
          <w:rFonts w:ascii="Times New Roman" w:hAnsi="Times New Roman" w:cs="Times New Roman"/>
          <w:sz w:val="24"/>
          <w:szCs w:val="24"/>
        </w:rPr>
        <w:t>показателями.</w:t>
      </w:r>
    </w:p>
    <w:p w:rsidR="001940EB" w:rsidRPr="004C1F0D" w:rsidRDefault="001940EB" w:rsidP="001940EB">
      <w:pPr>
        <w:autoSpaceDE w:val="0"/>
        <w:autoSpaceDN w:val="0"/>
        <w:adjustRightInd w:val="0"/>
        <w:spacing w:after="0" w:line="240" w:lineRule="auto"/>
        <w:jc w:val="right"/>
        <w:rPr>
          <w:rFonts w:ascii="Times New Roman" w:hAnsi="Times New Roman" w:cs="Times New Roman"/>
          <w:bCs/>
          <w:sz w:val="24"/>
          <w:szCs w:val="24"/>
        </w:rPr>
      </w:pPr>
      <w:r w:rsidRPr="004C1F0D">
        <w:rPr>
          <w:rFonts w:ascii="Times New Roman" w:hAnsi="Times New Roman" w:cs="Times New Roman"/>
          <w:bCs/>
          <w:sz w:val="24"/>
          <w:szCs w:val="24"/>
        </w:rPr>
        <w:t>Таблица</w:t>
      </w:r>
      <w:r w:rsidR="005D7BDF">
        <w:rPr>
          <w:rFonts w:ascii="Times New Roman" w:hAnsi="Times New Roman" w:cs="Times New Roman"/>
          <w:bCs/>
          <w:sz w:val="24"/>
          <w:szCs w:val="24"/>
        </w:rPr>
        <w:t xml:space="preserve"> 55</w:t>
      </w:r>
      <w:r w:rsidRPr="004C1F0D">
        <w:rPr>
          <w:rFonts w:ascii="Times New Roman" w:hAnsi="Times New Roman" w:cs="Times New Roman"/>
          <w:bCs/>
          <w:sz w:val="24"/>
          <w:szCs w:val="24"/>
        </w:rPr>
        <w:t xml:space="preserve"> </w:t>
      </w:r>
    </w:p>
    <w:p w:rsidR="001940EB" w:rsidRPr="004C1F0D" w:rsidRDefault="001940EB" w:rsidP="001940EB">
      <w:pPr>
        <w:autoSpaceDE w:val="0"/>
        <w:autoSpaceDN w:val="0"/>
        <w:adjustRightInd w:val="0"/>
        <w:spacing w:after="0" w:line="240" w:lineRule="auto"/>
        <w:jc w:val="center"/>
        <w:rPr>
          <w:rFonts w:ascii="Times New Roman" w:hAnsi="Times New Roman" w:cs="Times New Roman"/>
          <w:bCs/>
          <w:sz w:val="24"/>
          <w:szCs w:val="24"/>
        </w:rPr>
      </w:pPr>
      <w:r w:rsidRPr="004C1F0D">
        <w:rPr>
          <w:rFonts w:ascii="Times New Roman" w:hAnsi="Times New Roman" w:cs="Times New Roman"/>
          <w:bCs/>
          <w:sz w:val="24"/>
          <w:szCs w:val="24"/>
        </w:rPr>
        <w:t xml:space="preserve">Целевые показатели муниципальной программы города Югорска «Энергосбережение и </w:t>
      </w:r>
    </w:p>
    <w:p w:rsidR="001940EB" w:rsidRDefault="001940EB" w:rsidP="001940EB">
      <w:pPr>
        <w:autoSpaceDE w:val="0"/>
        <w:autoSpaceDN w:val="0"/>
        <w:adjustRightInd w:val="0"/>
        <w:spacing w:after="0" w:line="240" w:lineRule="auto"/>
        <w:jc w:val="center"/>
        <w:rPr>
          <w:rFonts w:ascii="Times New Roman" w:hAnsi="Times New Roman" w:cs="Times New Roman"/>
          <w:bCs/>
          <w:sz w:val="24"/>
          <w:szCs w:val="24"/>
        </w:rPr>
      </w:pPr>
      <w:r w:rsidRPr="004C1F0D">
        <w:rPr>
          <w:rFonts w:ascii="Times New Roman" w:hAnsi="Times New Roman" w:cs="Times New Roman"/>
          <w:bCs/>
          <w:sz w:val="24"/>
          <w:szCs w:val="24"/>
        </w:rPr>
        <w:t>повышение энергетической эффективности города Югорска на 2014 – 2020 годы»</w:t>
      </w:r>
    </w:p>
    <w:p w:rsidR="001940EB" w:rsidRPr="004C1F0D" w:rsidRDefault="001940EB" w:rsidP="001940EB">
      <w:pPr>
        <w:autoSpaceDE w:val="0"/>
        <w:autoSpaceDN w:val="0"/>
        <w:adjustRightInd w:val="0"/>
        <w:spacing w:after="0" w:line="240" w:lineRule="auto"/>
        <w:jc w:val="center"/>
        <w:rPr>
          <w:rFonts w:ascii="Times New Roman" w:hAnsi="Times New Roman" w:cs="Times New Roman"/>
          <w:bCs/>
          <w:sz w:val="24"/>
          <w:szCs w:val="24"/>
        </w:rPr>
      </w:pPr>
    </w:p>
    <w:tbl>
      <w:tblPr>
        <w:tblW w:w="9229" w:type="dxa"/>
        <w:tblInd w:w="93" w:type="dxa"/>
        <w:tblLayout w:type="fixed"/>
        <w:tblLook w:val="04A0"/>
      </w:tblPr>
      <w:tblGrid>
        <w:gridCol w:w="724"/>
        <w:gridCol w:w="4111"/>
        <w:gridCol w:w="1843"/>
        <w:gridCol w:w="1275"/>
        <w:gridCol w:w="1276"/>
      </w:tblGrid>
      <w:tr w:rsidR="001940EB" w:rsidRPr="00414E9E" w:rsidTr="001940EB">
        <w:trPr>
          <w:trHeight w:val="1787"/>
          <w:tblHeader/>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bCs/>
                <w:color w:val="000000"/>
                <w:sz w:val="24"/>
                <w:szCs w:val="24"/>
              </w:rPr>
            </w:pPr>
            <w:r w:rsidRPr="00FB4AF3">
              <w:rPr>
                <w:rFonts w:ascii="Times New Roman" w:hAnsi="Times New Roman" w:cs="Times New Roman"/>
                <w:bCs/>
                <w:color w:val="000000"/>
                <w:sz w:val="24"/>
                <w:szCs w:val="24"/>
              </w:rPr>
              <w:t>N п/п</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bCs/>
                <w:color w:val="000000"/>
                <w:sz w:val="24"/>
                <w:szCs w:val="24"/>
              </w:rPr>
            </w:pPr>
            <w:r w:rsidRPr="00FB4AF3">
              <w:rPr>
                <w:rFonts w:ascii="Times New Roman" w:hAnsi="Times New Roman" w:cs="Times New Roman"/>
                <w:bCs/>
                <w:color w:val="000000"/>
                <w:sz w:val="24"/>
                <w:szCs w:val="24"/>
              </w:rPr>
              <w:t xml:space="preserve">Наименование </w:t>
            </w:r>
            <w:r>
              <w:rPr>
                <w:rFonts w:ascii="Times New Roman" w:hAnsi="Times New Roman" w:cs="Times New Roman"/>
                <w:bCs/>
                <w:color w:val="000000"/>
                <w:sz w:val="24"/>
                <w:szCs w:val="24"/>
              </w:rPr>
              <w:t xml:space="preserve">целевых </w:t>
            </w:r>
            <w:r w:rsidRPr="00FB4AF3">
              <w:rPr>
                <w:rFonts w:ascii="Times New Roman" w:hAnsi="Times New Roman" w:cs="Times New Roman"/>
                <w:bCs/>
                <w:color w:val="000000"/>
                <w:sz w:val="24"/>
                <w:szCs w:val="24"/>
              </w:rPr>
              <w:t xml:space="preserve">показателей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bCs/>
                <w:color w:val="000000"/>
                <w:sz w:val="24"/>
                <w:szCs w:val="24"/>
              </w:rPr>
            </w:pPr>
            <w:r w:rsidRPr="00FB4AF3">
              <w:rPr>
                <w:rFonts w:ascii="Times New Roman" w:hAnsi="Times New Roman" w:cs="Times New Roman"/>
                <w:bCs/>
                <w:color w:val="000000"/>
                <w:sz w:val="24"/>
                <w:szCs w:val="24"/>
              </w:rPr>
              <w:t>Базовый показатель на начало реализации программы</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bCs/>
                <w:color w:val="000000"/>
                <w:sz w:val="24"/>
                <w:szCs w:val="24"/>
              </w:rPr>
            </w:pPr>
            <w:r w:rsidRPr="00FB4AF3">
              <w:rPr>
                <w:rFonts w:ascii="Times New Roman" w:hAnsi="Times New Roman" w:cs="Times New Roman"/>
                <w:bCs/>
                <w:color w:val="000000"/>
                <w:sz w:val="24"/>
                <w:szCs w:val="24"/>
              </w:rPr>
              <w:t>2016</w:t>
            </w:r>
            <w:r>
              <w:rPr>
                <w:rFonts w:ascii="Times New Roman" w:hAnsi="Times New Roman" w:cs="Times New Roman"/>
                <w:bCs/>
                <w:color w:val="000000"/>
                <w:sz w:val="24"/>
                <w:szCs w:val="24"/>
              </w:rPr>
              <w:t xml:space="preserve"> год</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1940EB" w:rsidRPr="00FB4AF3" w:rsidRDefault="001940EB" w:rsidP="001940EB">
            <w:pPr>
              <w:spacing w:after="0" w:line="240" w:lineRule="auto"/>
              <w:jc w:val="center"/>
              <w:rPr>
                <w:rFonts w:ascii="Times New Roman" w:hAnsi="Times New Roman" w:cs="Times New Roman"/>
                <w:bCs/>
                <w:color w:val="000000"/>
                <w:sz w:val="24"/>
                <w:szCs w:val="24"/>
              </w:rPr>
            </w:pPr>
            <w:r w:rsidRPr="00FB4AF3">
              <w:rPr>
                <w:rFonts w:ascii="Times New Roman" w:hAnsi="Times New Roman" w:cs="Times New Roman"/>
                <w:bCs/>
                <w:color w:val="000000"/>
                <w:sz w:val="24"/>
                <w:szCs w:val="24"/>
              </w:rPr>
              <w:t>2020</w:t>
            </w:r>
            <w:r>
              <w:rPr>
                <w:rFonts w:ascii="Times New Roman" w:hAnsi="Times New Roman" w:cs="Times New Roman"/>
                <w:bCs/>
                <w:color w:val="000000"/>
                <w:sz w:val="24"/>
                <w:szCs w:val="24"/>
              </w:rPr>
              <w:t xml:space="preserve"> год</w:t>
            </w:r>
          </w:p>
        </w:tc>
      </w:tr>
      <w:tr w:rsidR="001940EB" w:rsidRPr="00414E9E" w:rsidTr="001940EB">
        <w:trPr>
          <w:trHeight w:val="131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1</w:t>
            </w:r>
          </w:p>
        </w:tc>
        <w:tc>
          <w:tcPr>
            <w:tcW w:w="4111"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both"/>
              <w:rPr>
                <w:rFonts w:ascii="Times New Roman" w:hAnsi="Times New Roman" w:cs="Times New Roman"/>
                <w:color w:val="000000"/>
                <w:sz w:val="24"/>
                <w:szCs w:val="24"/>
              </w:rPr>
            </w:pPr>
            <w:r w:rsidRPr="00FB4AF3">
              <w:rPr>
                <w:rFonts w:ascii="Times New Roman" w:hAnsi="Times New Roman" w:cs="Times New Roman"/>
                <w:color w:val="000000"/>
                <w:sz w:val="24"/>
                <w:szCs w:val="24"/>
              </w:rPr>
              <w:t>Удельный расход электрической энергии на снабжение органов местного самоуправления и муниципальных учреждений (в расчете на 1 кв. метр общей площади)</w:t>
            </w:r>
            <w:r>
              <w:rPr>
                <w:rFonts w:ascii="Times New Roman" w:hAnsi="Times New Roman" w:cs="Times New Roman"/>
                <w:color w:val="000000"/>
                <w:sz w:val="24"/>
                <w:szCs w:val="24"/>
              </w:rPr>
              <w:t>, кВтч/кв.м</w:t>
            </w:r>
          </w:p>
        </w:tc>
        <w:tc>
          <w:tcPr>
            <w:tcW w:w="1843"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33,0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32,0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30,7</w:t>
            </w:r>
          </w:p>
        </w:tc>
      </w:tr>
      <w:tr w:rsidR="001940EB" w:rsidRPr="00414E9E" w:rsidTr="001940EB">
        <w:trPr>
          <w:trHeight w:val="130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2</w:t>
            </w:r>
          </w:p>
        </w:tc>
        <w:tc>
          <w:tcPr>
            <w:tcW w:w="4111"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rPr>
                <w:rFonts w:ascii="Times New Roman" w:hAnsi="Times New Roman" w:cs="Times New Roman"/>
                <w:color w:val="000000"/>
                <w:sz w:val="24"/>
                <w:szCs w:val="24"/>
              </w:rPr>
            </w:pPr>
            <w:r w:rsidRPr="00FB4AF3">
              <w:rPr>
                <w:rFonts w:ascii="Times New Roman" w:hAnsi="Times New Roman" w:cs="Times New Roman"/>
                <w:color w:val="000000"/>
                <w:sz w:val="24"/>
                <w:szCs w:val="24"/>
              </w:rPr>
              <w:t>Удельный расход тепловой энергии на снабжение органов местного самоуправления и муниципальных учреждений (в расчете на 1 кв. метр общей площади)</w:t>
            </w:r>
            <w:r>
              <w:rPr>
                <w:rFonts w:ascii="Times New Roman" w:hAnsi="Times New Roman" w:cs="Times New Roman"/>
                <w:color w:val="000000"/>
                <w:sz w:val="24"/>
                <w:szCs w:val="24"/>
              </w:rPr>
              <w:t>, Гкал/кв.м</w:t>
            </w:r>
          </w:p>
        </w:tc>
        <w:tc>
          <w:tcPr>
            <w:tcW w:w="1843"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0,2</w:t>
            </w:r>
          </w:p>
        </w:tc>
        <w:tc>
          <w:tcPr>
            <w:tcW w:w="1275"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0,2</w:t>
            </w:r>
          </w:p>
        </w:tc>
        <w:tc>
          <w:tcPr>
            <w:tcW w:w="1276"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0,1</w:t>
            </w:r>
          </w:p>
        </w:tc>
      </w:tr>
      <w:tr w:rsidR="001940EB" w:rsidRPr="00414E9E" w:rsidTr="001940EB">
        <w:trPr>
          <w:trHeight w:val="1252"/>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3</w:t>
            </w:r>
          </w:p>
        </w:tc>
        <w:tc>
          <w:tcPr>
            <w:tcW w:w="4111"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rPr>
                <w:rFonts w:ascii="Times New Roman" w:hAnsi="Times New Roman" w:cs="Times New Roman"/>
                <w:color w:val="000000"/>
                <w:sz w:val="24"/>
                <w:szCs w:val="24"/>
              </w:rPr>
            </w:pPr>
            <w:r w:rsidRPr="00FB4AF3">
              <w:rPr>
                <w:rFonts w:ascii="Times New Roman" w:hAnsi="Times New Roman" w:cs="Times New Roman"/>
                <w:color w:val="000000"/>
                <w:sz w:val="24"/>
                <w:szCs w:val="24"/>
              </w:rPr>
              <w:t>Удельный расход холодной воды на снабжение органов местного самоуправления и муниципальных учреждений (в расчете на 1 человека)</w:t>
            </w:r>
            <w:r>
              <w:rPr>
                <w:rFonts w:ascii="Times New Roman" w:hAnsi="Times New Roman" w:cs="Times New Roman"/>
                <w:color w:val="000000"/>
                <w:sz w:val="24"/>
                <w:szCs w:val="24"/>
              </w:rPr>
              <w:t>, куб.м/чел</w:t>
            </w:r>
          </w:p>
        </w:tc>
        <w:tc>
          <w:tcPr>
            <w:tcW w:w="1843"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8,3</w:t>
            </w:r>
          </w:p>
        </w:tc>
        <w:tc>
          <w:tcPr>
            <w:tcW w:w="1275"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8,1</w:t>
            </w:r>
          </w:p>
        </w:tc>
        <w:tc>
          <w:tcPr>
            <w:tcW w:w="1276"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7,8</w:t>
            </w:r>
          </w:p>
        </w:tc>
      </w:tr>
      <w:tr w:rsidR="001940EB" w:rsidRPr="00414E9E" w:rsidTr="001940EB">
        <w:trPr>
          <w:trHeight w:val="358"/>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4</w:t>
            </w:r>
          </w:p>
        </w:tc>
        <w:tc>
          <w:tcPr>
            <w:tcW w:w="4111"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rPr>
                <w:rFonts w:ascii="Times New Roman" w:hAnsi="Times New Roman" w:cs="Times New Roman"/>
                <w:color w:val="000000"/>
                <w:sz w:val="24"/>
                <w:szCs w:val="24"/>
              </w:rPr>
            </w:pPr>
            <w:r w:rsidRPr="00FB4AF3">
              <w:rPr>
                <w:rFonts w:ascii="Times New Roman" w:hAnsi="Times New Roman" w:cs="Times New Roman"/>
                <w:color w:val="000000"/>
                <w:sz w:val="24"/>
                <w:szCs w:val="24"/>
              </w:rPr>
              <w:t>Удельный расход горячей воды на снабжение органов местного самоуправления и муниципальных учреждений (в расчете на 1 человека)</w:t>
            </w:r>
            <w:r>
              <w:rPr>
                <w:rFonts w:ascii="Times New Roman" w:hAnsi="Times New Roman" w:cs="Times New Roman"/>
                <w:color w:val="000000"/>
                <w:sz w:val="24"/>
                <w:szCs w:val="24"/>
              </w:rPr>
              <w:t>, куб.м/чел</w:t>
            </w:r>
          </w:p>
        </w:tc>
        <w:tc>
          <w:tcPr>
            <w:tcW w:w="1843"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3,2</w:t>
            </w:r>
          </w:p>
        </w:tc>
        <w:tc>
          <w:tcPr>
            <w:tcW w:w="1275"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3,1</w:t>
            </w:r>
          </w:p>
        </w:tc>
        <w:tc>
          <w:tcPr>
            <w:tcW w:w="1276"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3,0</w:t>
            </w:r>
          </w:p>
        </w:tc>
      </w:tr>
      <w:tr w:rsidR="001940EB" w:rsidRPr="00414E9E" w:rsidTr="001940EB">
        <w:trPr>
          <w:trHeight w:val="711"/>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5</w:t>
            </w:r>
          </w:p>
        </w:tc>
        <w:tc>
          <w:tcPr>
            <w:tcW w:w="4111"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rPr>
                <w:rFonts w:ascii="Times New Roman" w:hAnsi="Times New Roman" w:cs="Times New Roman"/>
                <w:color w:val="000000"/>
                <w:sz w:val="24"/>
                <w:szCs w:val="24"/>
              </w:rPr>
            </w:pPr>
            <w:r w:rsidRPr="00FB4AF3">
              <w:rPr>
                <w:rFonts w:ascii="Times New Roman" w:hAnsi="Times New Roman" w:cs="Times New Roman"/>
                <w:color w:val="000000"/>
                <w:sz w:val="24"/>
                <w:szCs w:val="24"/>
              </w:rPr>
              <w:t>Удельный расход электрической энергии в многоквартирных домах (в расчете на 1 кв. метр общей площади)</w:t>
            </w:r>
            <w:r>
              <w:rPr>
                <w:rFonts w:ascii="Times New Roman" w:hAnsi="Times New Roman" w:cs="Times New Roman"/>
                <w:color w:val="000000"/>
                <w:sz w:val="24"/>
                <w:szCs w:val="24"/>
              </w:rPr>
              <w:t>, кВтч/кв.м</w:t>
            </w:r>
          </w:p>
        </w:tc>
        <w:tc>
          <w:tcPr>
            <w:tcW w:w="1843"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33,6</w:t>
            </w:r>
          </w:p>
        </w:tc>
        <w:tc>
          <w:tcPr>
            <w:tcW w:w="1275"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28,8</w:t>
            </w:r>
          </w:p>
        </w:tc>
        <w:tc>
          <w:tcPr>
            <w:tcW w:w="1276"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24,6</w:t>
            </w:r>
          </w:p>
        </w:tc>
      </w:tr>
      <w:tr w:rsidR="001940EB" w:rsidRPr="00414E9E" w:rsidTr="001940EB">
        <w:trPr>
          <w:trHeight w:val="692"/>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w:t>
            </w:r>
          </w:p>
        </w:tc>
        <w:tc>
          <w:tcPr>
            <w:tcW w:w="4111"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rPr>
                <w:rFonts w:ascii="Times New Roman" w:hAnsi="Times New Roman" w:cs="Times New Roman"/>
                <w:color w:val="000000"/>
                <w:sz w:val="24"/>
                <w:szCs w:val="24"/>
              </w:rPr>
            </w:pPr>
            <w:r w:rsidRPr="00FB4AF3">
              <w:rPr>
                <w:rFonts w:ascii="Times New Roman" w:hAnsi="Times New Roman" w:cs="Times New Roman"/>
                <w:color w:val="000000"/>
                <w:sz w:val="24"/>
                <w:szCs w:val="24"/>
              </w:rPr>
              <w:t>Удельный расход тепловой энергии в многоквартирных домах (в расчете на 1 кв. метр общей площади)</w:t>
            </w:r>
            <w:r>
              <w:rPr>
                <w:rFonts w:ascii="Times New Roman" w:hAnsi="Times New Roman" w:cs="Times New Roman"/>
                <w:color w:val="000000"/>
                <w:sz w:val="24"/>
                <w:szCs w:val="24"/>
              </w:rPr>
              <w:t>, Гкал/кв.м</w:t>
            </w:r>
          </w:p>
        </w:tc>
        <w:tc>
          <w:tcPr>
            <w:tcW w:w="1843"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0,2</w:t>
            </w:r>
          </w:p>
        </w:tc>
        <w:tc>
          <w:tcPr>
            <w:tcW w:w="1275"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0,2</w:t>
            </w:r>
          </w:p>
        </w:tc>
        <w:tc>
          <w:tcPr>
            <w:tcW w:w="1276"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0,1</w:t>
            </w:r>
          </w:p>
        </w:tc>
      </w:tr>
      <w:tr w:rsidR="001940EB" w:rsidRPr="00414E9E" w:rsidTr="001940EB">
        <w:trPr>
          <w:trHeight w:val="28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w:t>
            </w:r>
          </w:p>
        </w:tc>
        <w:tc>
          <w:tcPr>
            <w:tcW w:w="4111"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rPr>
                <w:rFonts w:ascii="Times New Roman" w:hAnsi="Times New Roman" w:cs="Times New Roman"/>
                <w:color w:val="000000"/>
                <w:sz w:val="24"/>
                <w:szCs w:val="24"/>
              </w:rPr>
            </w:pPr>
            <w:r w:rsidRPr="00FB4AF3">
              <w:rPr>
                <w:rFonts w:ascii="Times New Roman" w:hAnsi="Times New Roman" w:cs="Times New Roman"/>
                <w:color w:val="000000"/>
                <w:sz w:val="24"/>
                <w:szCs w:val="24"/>
              </w:rPr>
              <w:t>Удельный расход холодной воды в многоквартирных домах (в расчете на 1 жителя)</w:t>
            </w:r>
            <w:r>
              <w:rPr>
                <w:rFonts w:ascii="Times New Roman" w:hAnsi="Times New Roman" w:cs="Times New Roman"/>
                <w:color w:val="000000"/>
                <w:sz w:val="24"/>
                <w:szCs w:val="24"/>
              </w:rPr>
              <w:t>, куб.м/чел</w:t>
            </w:r>
          </w:p>
        </w:tc>
        <w:tc>
          <w:tcPr>
            <w:tcW w:w="1843"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28,0</w:t>
            </w:r>
          </w:p>
        </w:tc>
        <w:tc>
          <w:tcPr>
            <w:tcW w:w="1275"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25,7</w:t>
            </w:r>
          </w:p>
        </w:tc>
        <w:tc>
          <w:tcPr>
            <w:tcW w:w="1276"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22,5</w:t>
            </w:r>
          </w:p>
        </w:tc>
      </w:tr>
      <w:tr w:rsidR="001940EB" w:rsidRPr="00414E9E" w:rsidTr="001940EB">
        <w:trPr>
          <w:trHeight w:val="564"/>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w:t>
            </w:r>
          </w:p>
        </w:tc>
        <w:tc>
          <w:tcPr>
            <w:tcW w:w="4111"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rPr>
                <w:rFonts w:ascii="Times New Roman" w:hAnsi="Times New Roman" w:cs="Times New Roman"/>
                <w:color w:val="000000"/>
                <w:sz w:val="24"/>
                <w:szCs w:val="24"/>
              </w:rPr>
            </w:pPr>
            <w:r w:rsidRPr="00FB4AF3">
              <w:rPr>
                <w:rFonts w:ascii="Times New Roman" w:hAnsi="Times New Roman" w:cs="Times New Roman"/>
                <w:color w:val="000000"/>
                <w:sz w:val="24"/>
                <w:szCs w:val="24"/>
              </w:rPr>
              <w:t>Удельный расход горячей воды в многоквартирных домах (в расчете на 1 жителя)</w:t>
            </w:r>
            <w:r>
              <w:rPr>
                <w:rFonts w:ascii="Times New Roman" w:hAnsi="Times New Roman" w:cs="Times New Roman"/>
                <w:color w:val="000000"/>
                <w:sz w:val="24"/>
                <w:szCs w:val="24"/>
              </w:rPr>
              <w:t>, куб.м/чел</w:t>
            </w:r>
          </w:p>
        </w:tc>
        <w:tc>
          <w:tcPr>
            <w:tcW w:w="1843"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19,5</w:t>
            </w:r>
          </w:p>
        </w:tc>
        <w:tc>
          <w:tcPr>
            <w:tcW w:w="1275"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18,6</w:t>
            </w:r>
          </w:p>
        </w:tc>
        <w:tc>
          <w:tcPr>
            <w:tcW w:w="1276"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15,6</w:t>
            </w:r>
          </w:p>
        </w:tc>
      </w:tr>
      <w:tr w:rsidR="001940EB" w:rsidRPr="00414E9E" w:rsidTr="001940EB">
        <w:trPr>
          <w:trHeight w:val="713"/>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w:t>
            </w:r>
          </w:p>
        </w:tc>
        <w:tc>
          <w:tcPr>
            <w:tcW w:w="4111"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rPr>
                <w:rFonts w:ascii="Times New Roman" w:hAnsi="Times New Roman" w:cs="Times New Roman"/>
                <w:color w:val="000000"/>
                <w:sz w:val="24"/>
                <w:szCs w:val="24"/>
              </w:rPr>
            </w:pPr>
            <w:r w:rsidRPr="00FB4AF3">
              <w:rPr>
                <w:rFonts w:ascii="Times New Roman" w:hAnsi="Times New Roman" w:cs="Times New Roman"/>
                <w:color w:val="000000"/>
                <w:sz w:val="24"/>
                <w:szCs w:val="24"/>
              </w:rPr>
              <w:t>Удельный расход природного газа в многоквартирных домах с иными системами теплоснабжения (в расчете на 1 жителя)</w:t>
            </w:r>
            <w:r>
              <w:rPr>
                <w:rFonts w:ascii="Times New Roman" w:hAnsi="Times New Roman" w:cs="Times New Roman"/>
                <w:color w:val="000000"/>
                <w:sz w:val="24"/>
                <w:szCs w:val="24"/>
              </w:rPr>
              <w:t>, куб.м/чел</w:t>
            </w:r>
          </w:p>
        </w:tc>
        <w:tc>
          <w:tcPr>
            <w:tcW w:w="1843"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109,0</w:t>
            </w:r>
          </w:p>
        </w:tc>
        <w:tc>
          <w:tcPr>
            <w:tcW w:w="1275"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103,9</w:t>
            </w:r>
          </w:p>
        </w:tc>
        <w:tc>
          <w:tcPr>
            <w:tcW w:w="1276"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90,7</w:t>
            </w:r>
          </w:p>
        </w:tc>
      </w:tr>
      <w:tr w:rsidR="001940EB" w:rsidRPr="00414E9E" w:rsidTr="001940EB">
        <w:trPr>
          <w:trHeight w:val="411"/>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w:t>
            </w:r>
          </w:p>
        </w:tc>
        <w:tc>
          <w:tcPr>
            <w:tcW w:w="4111"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rPr>
                <w:rFonts w:ascii="Times New Roman" w:hAnsi="Times New Roman" w:cs="Times New Roman"/>
                <w:color w:val="000000"/>
                <w:sz w:val="24"/>
                <w:szCs w:val="24"/>
              </w:rPr>
            </w:pPr>
            <w:r w:rsidRPr="00FB4AF3">
              <w:rPr>
                <w:rFonts w:ascii="Times New Roman" w:hAnsi="Times New Roman" w:cs="Times New Roman"/>
                <w:color w:val="000000"/>
                <w:sz w:val="24"/>
                <w:szCs w:val="24"/>
              </w:rPr>
              <w:t>Удельный суммарный расход энергетических ресурсов в многоквартирных домах</w:t>
            </w:r>
            <w:r>
              <w:rPr>
                <w:rFonts w:ascii="Times New Roman" w:hAnsi="Times New Roman" w:cs="Times New Roman"/>
                <w:color w:val="000000"/>
                <w:sz w:val="24"/>
                <w:szCs w:val="24"/>
              </w:rPr>
              <w:t xml:space="preserve">, </w:t>
            </w:r>
            <w:proofErr w:type="spellStart"/>
            <w:r>
              <w:rPr>
                <w:rFonts w:ascii="Times New Roman" w:hAnsi="Times New Roman" w:cs="Times New Roman"/>
                <w:color w:val="000000"/>
                <w:sz w:val="24"/>
                <w:szCs w:val="24"/>
              </w:rPr>
              <w:t>т.у.т</w:t>
            </w:r>
            <w:proofErr w:type="spellEnd"/>
            <w:r>
              <w:rPr>
                <w:rFonts w:ascii="Times New Roman" w:hAnsi="Times New Roman" w:cs="Times New Roman"/>
                <w:color w:val="000000"/>
                <w:sz w:val="24"/>
                <w:szCs w:val="24"/>
              </w:rPr>
              <w:t>./кв.м.</w:t>
            </w:r>
          </w:p>
        </w:tc>
        <w:tc>
          <w:tcPr>
            <w:tcW w:w="1843"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0,03</w:t>
            </w:r>
          </w:p>
        </w:tc>
        <w:tc>
          <w:tcPr>
            <w:tcW w:w="1275"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0,03</w:t>
            </w:r>
          </w:p>
        </w:tc>
        <w:tc>
          <w:tcPr>
            <w:tcW w:w="1276"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0,02</w:t>
            </w:r>
          </w:p>
        </w:tc>
      </w:tr>
      <w:tr w:rsidR="001940EB" w:rsidRPr="00414E9E" w:rsidTr="001940EB">
        <w:trPr>
          <w:trHeight w:val="675"/>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4111"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rPr>
                <w:rFonts w:ascii="Times New Roman" w:hAnsi="Times New Roman" w:cs="Times New Roman"/>
                <w:color w:val="000000"/>
                <w:sz w:val="24"/>
                <w:szCs w:val="24"/>
              </w:rPr>
            </w:pPr>
            <w:r w:rsidRPr="00FB4AF3">
              <w:rPr>
                <w:rFonts w:ascii="Times New Roman" w:hAnsi="Times New Roman" w:cs="Times New Roman"/>
                <w:color w:val="000000"/>
                <w:sz w:val="24"/>
                <w:szCs w:val="24"/>
              </w:rPr>
              <w:t>Удельный расход топлива на выработку тепловой энергии на котельных</w:t>
            </w:r>
            <w:r>
              <w:rPr>
                <w:rFonts w:ascii="Times New Roman" w:hAnsi="Times New Roman" w:cs="Times New Roman"/>
                <w:color w:val="000000"/>
                <w:sz w:val="24"/>
                <w:szCs w:val="24"/>
              </w:rPr>
              <w:t>, тыс. куб.м/ тыс. Гкал</w:t>
            </w:r>
          </w:p>
        </w:tc>
        <w:tc>
          <w:tcPr>
            <w:tcW w:w="1843"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0,2</w:t>
            </w:r>
          </w:p>
        </w:tc>
        <w:tc>
          <w:tcPr>
            <w:tcW w:w="1275"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0,2</w:t>
            </w:r>
          </w:p>
        </w:tc>
        <w:tc>
          <w:tcPr>
            <w:tcW w:w="1276"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0,2</w:t>
            </w:r>
          </w:p>
        </w:tc>
      </w:tr>
      <w:tr w:rsidR="001940EB" w:rsidRPr="00414E9E" w:rsidTr="001940EB">
        <w:trPr>
          <w:trHeight w:val="699"/>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4111"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rPr>
                <w:rFonts w:ascii="Times New Roman" w:hAnsi="Times New Roman" w:cs="Times New Roman"/>
                <w:color w:val="000000"/>
                <w:sz w:val="24"/>
                <w:szCs w:val="24"/>
              </w:rPr>
            </w:pPr>
            <w:r w:rsidRPr="00FB4AF3">
              <w:rPr>
                <w:rFonts w:ascii="Times New Roman" w:hAnsi="Times New Roman" w:cs="Times New Roman"/>
                <w:color w:val="000000"/>
                <w:sz w:val="24"/>
                <w:szCs w:val="24"/>
              </w:rPr>
              <w:t>Удельный расход электрической энергии, используемой при передаче тепловой энергии в системах теплоснабжения</w:t>
            </w:r>
            <w:r>
              <w:rPr>
                <w:rFonts w:ascii="Times New Roman" w:hAnsi="Times New Roman" w:cs="Times New Roman"/>
                <w:color w:val="000000"/>
                <w:sz w:val="24"/>
                <w:szCs w:val="24"/>
              </w:rPr>
              <w:t>, кВтч/тыс. Гкал</w:t>
            </w:r>
          </w:p>
        </w:tc>
        <w:tc>
          <w:tcPr>
            <w:tcW w:w="1843"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41,2</w:t>
            </w:r>
          </w:p>
        </w:tc>
        <w:tc>
          <w:tcPr>
            <w:tcW w:w="1275"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39,9</w:t>
            </w:r>
          </w:p>
        </w:tc>
        <w:tc>
          <w:tcPr>
            <w:tcW w:w="1276"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38,4</w:t>
            </w:r>
          </w:p>
        </w:tc>
      </w:tr>
      <w:tr w:rsidR="001940EB" w:rsidRPr="00414E9E" w:rsidTr="001940EB">
        <w:trPr>
          <w:trHeight w:val="553"/>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w:t>
            </w:r>
          </w:p>
        </w:tc>
        <w:tc>
          <w:tcPr>
            <w:tcW w:w="4111"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rPr>
                <w:rFonts w:ascii="Times New Roman" w:hAnsi="Times New Roman" w:cs="Times New Roman"/>
                <w:color w:val="000000"/>
                <w:sz w:val="24"/>
                <w:szCs w:val="24"/>
              </w:rPr>
            </w:pPr>
            <w:r w:rsidRPr="00FB4AF3">
              <w:rPr>
                <w:rFonts w:ascii="Times New Roman" w:hAnsi="Times New Roman" w:cs="Times New Roman"/>
                <w:color w:val="000000"/>
                <w:sz w:val="24"/>
                <w:szCs w:val="24"/>
              </w:rPr>
              <w:t>Доля потерь тепловой энергии при ее передаче в общем объеме переданной тепловой энергии</w:t>
            </w:r>
            <w:r>
              <w:rPr>
                <w:rFonts w:ascii="Times New Roman" w:hAnsi="Times New Roman" w:cs="Times New Roman"/>
                <w:color w:val="000000"/>
                <w:sz w:val="24"/>
                <w:szCs w:val="24"/>
              </w:rPr>
              <w:t>,%</w:t>
            </w:r>
          </w:p>
        </w:tc>
        <w:tc>
          <w:tcPr>
            <w:tcW w:w="1843"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14,2</w:t>
            </w:r>
          </w:p>
        </w:tc>
        <w:tc>
          <w:tcPr>
            <w:tcW w:w="1275"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13,6</w:t>
            </w:r>
          </w:p>
        </w:tc>
        <w:tc>
          <w:tcPr>
            <w:tcW w:w="1276"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9,7</w:t>
            </w:r>
          </w:p>
        </w:tc>
      </w:tr>
      <w:tr w:rsidR="001940EB" w:rsidRPr="00414E9E" w:rsidTr="001940EB">
        <w:trPr>
          <w:trHeight w:val="561"/>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14</w:t>
            </w:r>
          </w:p>
        </w:tc>
        <w:tc>
          <w:tcPr>
            <w:tcW w:w="4111"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rPr>
                <w:rFonts w:ascii="Times New Roman" w:hAnsi="Times New Roman" w:cs="Times New Roman"/>
                <w:color w:val="000000"/>
                <w:sz w:val="24"/>
                <w:szCs w:val="24"/>
              </w:rPr>
            </w:pPr>
            <w:r w:rsidRPr="00FB4AF3">
              <w:rPr>
                <w:rFonts w:ascii="Times New Roman" w:hAnsi="Times New Roman" w:cs="Times New Roman"/>
                <w:color w:val="000000"/>
                <w:sz w:val="24"/>
                <w:szCs w:val="24"/>
              </w:rPr>
              <w:t>Доля потерь воды при ее передаче в общем объеме переданной воды</w:t>
            </w:r>
            <w:r>
              <w:rPr>
                <w:rFonts w:ascii="Times New Roman" w:hAnsi="Times New Roman" w:cs="Times New Roman"/>
                <w:color w:val="000000"/>
                <w:sz w:val="24"/>
                <w:szCs w:val="24"/>
              </w:rPr>
              <w:t>,%</w:t>
            </w:r>
          </w:p>
        </w:tc>
        <w:tc>
          <w:tcPr>
            <w:tcW w:w="1843"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16,0</w:t>
            </w:r>
          </w:p>
        </w:tc>
        <w:tc>
          <w:tcPr>
            <w:tcW w:w="1275"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15,0</w:t>
            </w:r>
          </w:p>
        </w:tc>
        <w:tc>
          <w:tcPr>
            <w:tcW w:w="1276"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15,0</w:t>
            </w:r>
          </w:p>
        </w:tc>
      </w:tr>
      <w:tr w:rsidR="001940EB" w:rsidRPr="00414E9E" w:rsidTr="001940EB">
        <w:trPr>
          <w:trHeight w:val="839"/>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w:t>
            </w:r>
          </w:p>
        </w:tc>
        <w:tc>
          <w:tcPr>
            <w:tcW w:w="4111"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rPr>
                <w:rFonts w:ascii="Times New Roman" w:hAnsi="Times New Roman" w:cs="Times New Roman"/>
                <w:color w:val="000000"/>
                <w:sz w:val="24"/>
                <w:szCs w:val="24"/>
              </w:rPr>
            </w:pPr>
            <w:r w:rsidRPr="00FB4AF3">
              <w:rPr>
                <w:rFonts w:ascii="Times New Roman" w:hAnsi="Times New Roman" w:cs="Times New Roman"/>
                <w:color w:val="000000"/>
                <w:sz w:val="24"/>
                <w:szCs w:val="24"/>
              </w:rPr>
              <w:t>Удельный расход электрической энергии, используемой для передачи (транспортировки) воды в системах водоснабжения (на 1 куб. метр)</w:t>
            </w:r>
            <w:r>
              <w:rPr>
                <w:rFonts w:ascii="Times New Roman" w:hAnsi="Times New Roman" w:cs="Times New Roman"/>
                <w:color w:val="000000"/>
                <w:sz w:val="24"/>
                <w:szCs w:val="24"/>
              </w:rPr>
              <w:t>, кВтч/куб.м</w:t>
            </w:r>
          </w:p>
        </w:tc>
        <w:tc>
          <w:tcPr>
            <w:tcW w:w="1843"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0,7</w:t>
            </w:r>
          </w:p>
        </w:tc>
        <w:tc>
          <w:tcPr>
            <w:tcW w:w="1275"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0,7</w:t>
            </w:r>
          </w:p>
        </w:tc>
        <w:tc>
          <w:tcPr>
            <w:tcW w:w="1276"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0,7</w:t>
            </w:r>
          </w:p>
        </w:tc>
      </w:tr>
      <w:tr w:rsidR="001940EB" w:rsidRPr="00414E9E" w:rsidTr="001940EB">
        <w:trPr>
          <w:trHeight w:val="553"/>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w:t>
            </w:r>
          </w:p>
        </w:tc>
        <w:tc>
          <w:tcPr>
            <w:tcW w:w="4111"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rPr>
                <w:rFonts w:ascii="Times New Roman" w:hAnsi="Times New Roman" w:cs="Times New Roman"/>
                <w:color w:val="000000"/>
                <w:sz w:val="24"/>
                <w:szCs w:val="24"/>
              </w:rPr>
            </w:pPr>
            <w:r w:rsidRPr="00FB4AF3">
              <w:rPr>
                <w:rFonts w:ascii="Times New Roman" w:hAnsi="Times New Roman" w:cs="Times New Roman"/>
                <w:color w:val="000000"/>
                <w:sz w:val="24"/>
                <w:szCs w:val="24"/>
              </w:rPr>
              <w:t>Удельный расход электрической энергии, используемой в системах водоотведения (на 1 куб. метр)</w:t>
            </w:r>
            <w:r>
              <w:rPr>
                <w:rFonts w:ascii="Times New Roman" w:hAnsi="Times New Roman" w:cs="Times New Roman"/>
                <w:color w:val="000000"/>
                <w:sz w:val="24"/>
                <w:szCs w:val="24"/>
              </w:rPr>
              <w:t>, кВтч/куб.м</w:t>
            </w:r>
          </w:p>
        </w:tc>
        <w:tc>
          <w:tcPr>
            <w:tcW w:w="1843"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0,9</w:t>
            </w:r>
          </w:p>
        </w:tc>
        <w:tc>
          <w:tcPr>
            <w:tcW w:w="1275"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0,9</w:t>
            </w:r>
          </w:p>
        </w:tc>
        <w:tc>
          <w:tcPr>
            <w:tcW w:w="1276"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0,9</w:t>
            </w:r>
          </w:p>
        </w:tc>
      </w:tr>
      <w:tr w:rsidR="001940EB" w:rsidRPr="00414E9E" w:rsidTr="001940EB">
        <w:trPr>
          <w:trHeight w:val="605"/>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w:t>
            </w:r>
          </w:p>
        </w:tc>
        <w:tc>
          <w:tcPr>
            <w:tcW w:w="4111"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rPr>
                <w:rFonts w:ascii="Times New Roman" w:hAnsi="Times New Roman" w:cs="Times New Roman"/>
                <w:color w:val="000000"/>
                <w:sz w:val="24"/>
                <w:szCs w:val="24"/>
              </w:rPr>
            </w:pPr>
            <w:r w:rsidRPr="00FB4AF3">
              <w:rPr>
                <w:rFonts w:ascii="Times New Roman" w:hAnsi="Times New Roman" w:cs="Times New Roman"/>
                <w:color w:val="000000"/>
                <w:sz w:val="24"/>
                <w:szCs w:val="24"/>
              </w:rPr>
              <w:t>Удельный расход электрической энергии в системах уличного освещения (на 1 кв. метр освещаемой площади с уровнем освещенности, соответствующим установленным нормативам)</w:t>
            </w:r>
            <w:r>
              <w:rPr>
                <w:rFonts w:ascii="Times New Roman" w:hAnsi="Times New Roman" w:cs="Times New Roman"/>
                <w:color w:val="000000"/>
                <w:sz w:val="24"/>
                <w:szCs w:val="24"/>
              </w:rPr>
              <w:t>, кВтч/куб.м</w:t>
            </w:r>
          </w:p>
        </w:tc>
        <w:tc>
          <w:tcPr>
            <w:tcW w:w="1843"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3,3</w:t>
            </w:r>
          </w:p>
        </w:tc>
        <w:tc>
          <w:tcPr>
            <w:tcW w:w="1275"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3,3</w:t>
            </w:r>
          </w:p>
        </w:tc>
        <w:tc>
          <w:tcPr>
            <w:tcW w:w="1276" w:type="dxa"/>
            <w:tcBorders>
              <w:top w:val="nil"/>
              <w:left w:val="nil"/>
              <w:bottom w:val="single" w:sz="4" w:space="0" w:color="auto"/>
              <w:right w:val="single" w:sz="4" w:space="0" w:color="auto"/>
            </w:tcBorders>
            <w:shd w:val="clear" w:color="auto" w:fill="auto"/>
            <w:vAlign w:val="center"/>
            <w:hideMark/>
          </w:tcPr>
          <w:p w:rsidR="001940EB" w:rsidRPr="00FB4AF3" w:rsidRDefault="001940EB" w:rsidP="001940EB">
            <w:pPr>
              <w:spacing w:after="0" w:line="240" w:lineRule="auto"/>
              <w:jc w:val="center"/>
              <w:rPr>
                <w:rFonts w:ascii="Times New Roman" w:hAnsi="Times New Roman" w:cs="Times New Roman"/>
                <w:color w:val="000000"/>
                <w:sz w:val="24"/>
                <w:szCs w:val="24"/>
              </w:rPr>
            </w:pPr>
            <w:r w:rsidRPr="00FB4AF3">
              <w:rPr>
                <w:rFonts w:ascii="Times New Roman" w:hAnsi="Times New Roman" w:cs="Times New Roman"/>
                <w:color w:val="000000"/>
                <w:sz w:val="24"/>
                <w:szCs w:val="24"/>
              </w:rPr>
              <w:t>3,3</w:t>
            </w:r>
          </w:p>
        </w:tc>
      </w:tr>
    </w:tbl>
    <w:p w:rsidR="001940EB" w:rsidRPr="004C1F0D" w:rsidRDefault="001940EB" w:rsidP="001940EB">
      <w:pPr>
        <w:tabs>
          <w:tab w:val="left" w:pos="387"/>
        </w:tabs>
        <w:suppressAutoHyphens/>
        <w:spacing w:after="0" w:line="240" w:lineRule="auto"/>
        <w:ind w:firstLine="709"/>
        <w:jc w:val="both"/>
        <w:rPr>
          <w:rFonts w:ascii="Times New Roman" w:hAnsi="Times New Roman" w:cs="Times New Roman"/>
          <w:sz w:val="24"/>
          <w:szCs w:val="24"/>
        </w:rPr>
      </w:pPr>
    </w:p>
    <w:p w:rsidR="001940EB" w:rsidRPr="001940EB" w:rsidRDefault="001940EB" w:rsidP="001940EB">
      <w:pPr>
        <w:shd w:val="clear" w:color="auto" w:fill="FFFFFF"/>
        <w:spacing w:after="0" w:line="240" w:lineRule="auto"/>
        <w:ind w:firstLine="709"/>
        <w:jc w:val="both"/>
        <w:rPr>
          <w:rFonts w:ascii="Times New Roman" w:eastAsia="Times New Roman" w:hAnsi="Times New Roman" w:cs="Times New Roman"/>
          <w:color w:val="000000" w:themeColor="text1"/>
          <w:sz w:val="24"/>
          <w:szCs w:val="24"/>
        </w:rPr>
      </w:pPr>
      <w:r w:rsidRPr="001940EB">
        <w:rPr>
          <w:rFonts w:ascii="Times New Roman" w:hAnsi="Times New Roman" w:cs="Times New Roman"/>
          <w:color w:val="000000" w:themeColor="text1"/>
          <w:sz w:val="24"/>
          <w:szCs w:val="24"/>
        </w:rPr>
        <w:lastRenderedPageBreak/>
        <w:t xml:space="preserve">Текст муниципальной программы размещен в сети Интернет </w:t>
      </w:r>
      <w:r w:rsidRPr="001940EB">
        <w:rPr>
          <w:rFonts w:ascii="Times New Roman" w:eastAsia="Times New Roman" w:hAnsi="Times New Roman" w:cs="Times New Roman"/>
          <w:color w:val="000000" w:themeColor="text1"/>
          <w:sz w:val="24"/>
          <w:szCs w:val="24"/>
        </w:rPr>
        <w:t xml:space="preserve">на официальном сайте администрации города Югорска в разделе «Муниципальные программы» </w:t>
      </w:r>
      <w:hyperlink r:id="rId34" w:history="1">
        <w:r w:rsidRPr="001940EB">
          <w:rPr>
            <w:rStyle w:val="a5"/>
            <w:rFonts w:ascii="Times New Roman" w:eastAsia="Times New Roman" w:hAnsi="Times New Roman" w:cs="Times New Roman"/>
            <w:color w:val="000000" w:themeColor="text1"/>
            <w:sz w:val="24"/>
            <w:szCs w:val="24"/>
          </w:rPr>
          <w:t>http://adm.ugorsk.ru/about/programs/page1.php</w:t>
        </w:r>
      </w:hyperlink>
      <w:r w:rsidRPr="001940EB">
        <w:rPr>
          <w:rFonts w:ascii="Times New Roman" w:eastAsia="Times New Roman" w:hAnsi="Times New Roman" w:cs="Times New Roman"/>
          <w:color w:val="000000" w:themeColor="text1"/>
          <w:sz w:val="24"/>
          <w:szCs w:val="24"/>
        </w:rPr>
        <w:t xml:space="preserve"> и в разделе «Правовые акты администрации» </w:t>
      </w:r>
      <w:hyperlink r:id="rId35" w:history="1">
        <w:hyperlink r:id="rId36" w:history="1">
          <w:r w:rsidR="00493814" w:rsidRPr="00493814">
            <w:rPr>
              <w:rStyle w:val="a5"/>
              <w:rFonts w:ascii="Times New Roman" w:hAnsi="Times New Roman" w:cs="Times New Roman"/>
              <w:color w:val="000000" w:themeColor="text1"/>
              <w:sz w:val="24"/>
              <w:szCs w:val="24"/>
            </w:rPr>
            <w:t>http://adm.ugorsk.ru/regulatory/npa/256/</w:t>
          </w:r>
        </w:hyperlink>
      </w:hyperlink>
      <w:r w:rsidRPr="001940EB">
        <w:rPr>
          <w:rFonts w:ascii="Times New Roman" w:eastAsia="Times New Roman" w:hAnsi="Times New Roman" w:cs="Times New Roman"/>
          <w:color w:val="000000" w:themeColor="text1"/>
          <w:sz w:val="24"/>
          <w:szCs w:val="24"/>
        </w:rPr>
        <w:t>.</w:t>
      </w:r>
    </w:p>
    <w:p w:rsidR="001940EB" w:rsidRPr="001940EB" w:rsidRDefault="001940EB" w:rsidP="001940EB">
      <w:pPr>
        <w:tabs>
          <w:tab w:val="left" w:pos="387"/>
        </w:tabs>
        <w:suppressAutoHyphens/>
        <w:spacing w:after="0" w:line="240" w:lineRule="auto"/>
        <w:ind w:firstLine="709"/>
        <w:jc w:val="both"/>
        <w:rPr>
          <w:rFonts w:ascii="Times New Roman" w:hAnsi="Times New Roman" w:cs="Times New Roman"/>
          <w:color w:val="000000" w:themeColor="text1"/>
          <w:sz w:val="24"/>
          <w:szCs w:val="24"/>
        </w:rPr>
      </w:pPr>
      <w:r w:rsidRPr="001940EB">
        <w:rPr>
          <w:rFonts w:ascii="Times New Roman" w:hAnsi="Times New Roman" w:cs="Times New Roman"/>
          <w:color w:val="000000" w:themeColor="text1"/>
          <w:sz w:val="24"/>
          <w:szCs w:val="24"/>
        </w:rPr>
        <w:t>На реализацию муниципальной программы планируется направить в 2016 году 500,00 тыс. рублей.</w:t>
      </w:r>
    </w:p>
    <w:p w:rsidR="001940EB" w:rsidRPr="004C1F0D" w:rsidRDefault="001940EB" w:rsidP="001940EB">
      <w:pPr>
        <w:spacing w:after="0" w:line="240" w:lineRule="auto"/>
        <w:ind w:firstLine="709"/>
        <w:jc w:val="both"/>
        <w:rPr>
          <w:rFonts w:ascii="Times New Roman" w:hAnsi="Times New Roman" w:cs="Times New Roman"/>
          <w:sz w:val="24"/>
          <w:szCs w:val="24"/>
        </w:rPr>
      </w:pPr>
      <w:r w:rsidRPr="004C1F0D">
        <w:rPr>
          <w:rFonts w:ascii="Times New Roman" w:hAnsi="Times New Roman" w:cs="Times New Roman"/>
          <w:sz w:val="24"/>
          <w:szCs w:val="24"/>
        </w:rPr>
        <w:t xml:space="preserve">Объемы бюджетных ассигнований распределены следующим образом: </w:t>
      </w:r>
    </w:p>
    <w:p w:rsidR="001940EB" w:rsidRPr="004C1F0D" w:rsidRDefault="001940EB" w:rsidP="001940EB">
      <w:pPr>
        <w:spacing w:after="0" w:line="240" w:lineRule="auto"/>
        <w:ind w:firstLine="709"/>
        <w:jc w:val="right"/>
        <w:rPr>
          <w:rFonts w:ascii="Times New Roman" w:hAnsi="Times New Roman" w:cs="Times New Roman"/>
          <w:sz w:val="24"/>
          <w:szCs w:val="24"/>
        </w:rPr>
      </w:pPr>
      <w:r w:rsidRPr="004C1F0D">
        <w:rPr>
          <w:rFonts w:ascii="Times New Roman" w:hAnsi="Times New Roman" w:cs="Times New Roman"/>
          <w:sz w:val="24"/>
          <w:szCs w:val="24"/>
        </w:rPr>
        <w:t>Таблица</w:t>
      </w:r>
      <w:r w:rsidR="005D7BDF">
        <w:rPr>
          <w:rFonts w:ascii="Times New Roman" w:hAnsi="Times New Roman" w:cs="Times New Roman"/>
          <w:sz w:val="24"/>
          <w:szCs w:val="24"/>
        </w:rPr>
        <w:t xml:space="preserve"> 56</w:t>
      </w:r>
    </w:p>
    <w:p w:rsidR="001940EB" w:rsidRDefault="001940EB" w:rsidP="001940EB">
      <w:pPr>
        <w:spacing w:after="0" w:line="240" w:lineRule="auto"/>
        <w:jc w:val="center"/>
        <w:rPr>
          <w:rFonts w:ascii="Times New Roman" w:hAnsi="Times New Roman" w:cs="Times New Roman"/>
          <w:sz w:val="24"/>
          <w:szCs w:val="24"/>
        </w:rPr>
      </w:pPr>
    </w:p>
    <w:p w:rsidR="001940EB" w:rsidRPr="001940EB" w:rsidRDefault="001940EB" w:rsidP="001940EB">
      <w:pPr>
        <w:spacing w:after="0" w:line="240" w:lineRule="auto"/>
        <w:jc w:val="center"/>
        <w:rPr>
          <w:rFonts w:ascii="Times New Roman" w:hAnsi="Times New Roman" w:cs="Times New Roman"/>
          <w:sz w:val="24"/>
          <w:szCs w:val="24"/>
        </w:rPr>
      </w:pPr>
      <w:r w:rsidRPr="004C1F0D">
        <w:rPr>
          <w:rFonts w:ascii="Times New Roman" w:hAnsi="Times New Roman" w:cs="Times New Roman"/>
          <w:sz w:val="24"/>
          <w:szCs w:val="24"/>
        </w:rPr>
        <w:t>Объемы финансовых ресурсов муниципальной программы «Энергосбережение и повышение энергетической эффективности города Югорска на 2014-2020 годы»</w:t>
      </w:r>
      <w:r>
        <w:t xml:space="preserve">                                                                                      </w:t>
      </w:r>
    </w:p>
    <w:p w:rsidR="001940EB" w:rsidRPr="004C1F0D" w:rsidRDefault="001940EB" w:rsidP="001940EB">
      <w:pPr>
        <w:pStyle w:val="a4"/>
        <w:tabs>
          <w:tab w:val="left" w:pos="459"/>
        </w:tabs>
        <w:suppressAutoHyphens/>
        <w:spacing w:before="0" w:beforeAutospacing="0" w:after="0" w:afterAutospacing="0"/>
        <w:ind w:firstLine="709"/>
        <w:jc w:val="center"/>
      </w:pPr>
      <w:r>
        <w:t xml:space="preserve">                                                                                        </w:t>
      </w:r>
      <w:r w:rsidR="00ED3296">
        <w:t xml:space="preserve">                             </w:t>
      </w:r>
      <w:r w:rsidRPr="004C1F0D">
        <w:t>тыс. рублей</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7"/>
        <w:gridCol w:w="6662"/>
        <w:gridCol w:w="1701"/>
      </w:tblGrid>
      <w:tr w:rsidR="001940EB" w:rsidRPr="004C1F0D" w:rsidTr="00ED3296">
        <w:tc>
          <w:tcPr>
            <w:tcW w:w="567"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jc w:val="center"/>
              <w:rPr>
                <w:rFonts w:ascii="Times New Roman" w:hAnsi="Times New Roman" w:cs="Times New Roman"/>
                <w:sz w:val="24"/>
                <w:szCs w:val="24"/>
              </w:rPr>
            </w:pPr>
            <w:r w:rsidRPr="004C1F0D">
              <w:rPr>
                <w:rFonts w:ascii="Times New Roman" w:hAnsi="Times New Roman" w:cs="Times New Roman"/>
                <w:sz w:val="24"/>
                <w:szCs w:val="24"/>
              </w:rPr>
              <w:t>№ п/п</w:t>
            </w:r>
          </w:p>
        </w:tc>
        <w:tc>
          <w:tcPr>
            <w:tcW w:w="6662"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jc w:val="center"/>
              <w:rPr>
                <w:rFonts w:ascii="Times New Roman" w:hAnsi="Times New Roman" w:cs="Times New Roman"/>
                <w:sz w:val="24"/>
                <w:szCs w:val="24"/>
              </w:rPr>
            </w:pPr>
            <w:r w:rsidRPr="004C1F0D">
              <w:rPr>
                <w:rFonts w:ascii="Times New Roman" w:hAnsi="Times New Roman" w:cs="Times New Roman"/>
                <w:sz w:val="24"/>
                <w:szCs w:val="24"/>
              </w:rPr>
              <w:t>Источник финансирования</w:t>
            </w:r>
          </w:p>
        </w:tc>
        <w:tc>
          <w:tcPr>
            <w:tcW w:w="1701"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jc w:val="center"/>
              <w:rPr>
                <w:rFonts w:ascii="Times New Roman" w:hAnsi="Times New Roman" w:cs="Times New Roman"/>
                <w:sz w:val="24"/>
                <w:szCs w:val="24"/>
              </w:rPr>
            </w:pPr>
            <w:r w:rsidRPr="004C1F0D">
              <w:rPr>
                <w:rFonts w:ascii="Times New Roman" w:hAnsi="Times New Roman" w:cs="Times New Roman"/>
                <w:sz w:val="24"/>
                <w:szCs w:val="24"/>
              </w:rPr>
              <w:t>201</w:t>
            </w:r>
            <w:r>
              <w:rPr>
                <w:rFonts w:ascii="Times New Roman" w:hAnsi="Times New Roman" w:cs="Times New Roman"/>
                <w:sz w:val="24"/>
                <w:szCs w:val="24"/>
              </w:rPr>
              <w:t>6</w:t>
            </w:r>
            <w:r w:rsidRPr="004C1F0D">
              <w:rPr>
                <w:rFonts w:ascii="Times New Roman" w:hAnsi="Times New Roman" w:cs="Times New Roman"/>
                <w:sz w:val="24"/>
                <w:szCs w:val="24"/>
              </w:rPr>
              <w:t xml:space="preserve"> год</w:t>
            </w:r>
          </w:p>
        </w:tc>
      </w:tr>
      <w:tr w:rsidR="001940EB" w:rsidRPr="004C1F0D" w:rsidTr="00ED3296">
        <w:tc>
          <w:tcPr>
            <w:tcW w:w="567"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jc w:val="center"/>
              <w:rPr>
                <w:rFonts w:ascii="Times New Roman" w:hAnsi="Times New Roman" w:cs="Times New Roman"/>
                <w:sz w:val="24"/>
                <w:szCs w:val="24"/>
              </w:rPr>
            </w:pPr>
            <w:r w:rsidRPr="004C1F0D">
              <w:rPr>
                <w:rFonts w:ascii="Times New Roman" w:hAnsi="Times New Roman" w:cs="Times New Roman"/>
                <w:sz w:val="24"/>
                <w:szCs w:val="24"/>
              </w:rPr>
              <w:t>1</w:t>
            </w:r>
          </w:p>
        </w:tc>
        <w:tc>
          <w:tcPr>
            <w:tcW w:w="6662"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jc w:val="center"/>
              <w:rPr>
                <w:rFonts w:ascii="Times New Roman" w:hAnsi="Times New Roman" w:cs="Times New Roman"/>
                <w:sz w:val="24"/>
                <w:szCs w:val="24"/>
              </w:rPr>
            </w:pPr>
            <w:r w:rsidRPr="004C1F0D">
              <w:rPr>
                <w:rFonts w:ascii="Times New Roman" w:hAnsi="Times New Roman" w:cs="Times New Roman"/>
                <w:sz w:val="24"/>
                <w:szCs w:val="24"/>
              </w:rPr>
              <w:t>2</w:t>
            </w:r>
          </w:p>
        </w:tc>
        <w:tc>
          <w:tcPr>
            <w:tcW w:w="1701"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jc w:val="center"/>
              <w:rPr>
                <w:rFonts w:ascii="Times New Roman" w:hAnsi="Times New Roman" w:cs="Times New Roman"/>
                <w:sz w:val="24"/>
                <w:szCs w:val="24"/>
              </w:rPr>
            </w:pPr>
            <w:r w:rsidRPr="004C1F0D">
              <w:rPr>
                <w:rFonts w:ascii="Times New Roman" w:hAnsi="Times New Roman" w:cs="Times New Roman"/>
                <w:sz w:val="24"/>
                <w:szCs w:val="24"/>
              </w:rPr>
              <w:t>4</w:t>
            </w:r>
          </w:p>
        </w:tc>
      </w:tr>
      <w:tr w:rsidR="001940EB" w:rsidRPr="004C1F0D" w:rsidTr="00ED3296">
        <w:trPr>
          <w:trHeight w:val="185"/>
        </w:trPr>
        <w:tc>
          <w:tcPr>
            <w:tcW w:w="567" w:type="dxa"/>
            <w:tcBorders>
              <w:top w:val="single" w:sz="4" w:space="0" w:color="auto"/>
              <w:left w:val="single" w:sz="4" w:space="0" w:color="auto"/>
              <w:bottom w:val="single" w:sz="4" w:space="0" w:color="auto"/>
              <w:right w:val="single" w:sz="4" w:space="0" w:color="auto"/>
            </w:tcBorders>
          </w:tcPr>
          <w:p w:rsidR="001940EB" w:rsidRPr="004C1F0D" w:rsidRDefault="001940EB" w:rsidP="001940EB">
            <w:pPr>
              <w:spacing w:after="0" w:line="240" w:lineRule="auto"/>
              <w:jc w:val="center"/>
              <w:rPr>
                <w:rFonts w:ascii="Times New Roman" w:hAnsi="Times New Roman" w:cs="Times New Roman"/>
                <w:sz w:val="24"/>
                <w:szCs w:val="24"/>
              </w:rPr>
            </w:pPr>
          </w:p>
        </w:tc>
        <w:tc>
          <w:tcPr>
            <w:tcW w:w="6662"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rPr>
                <w:rFonts w:ascii="Times New Roman" w:hAnsi="Times New Roman" w:cs="Times New Roman"/>
                <w:sz w:val="24"/>
                <w:szCs w:val="24"/>
              </w:rPr>
            </w:pPr>
            <w:r w:rsidRPr="004C1F0D">
              <w:rPr>
                <w:rFonts w:ascii="Times New Roman" w:hAnsi="Times New Roman" w:cs="Times New Roman"/>
                <w:sz w:val="24"/>
                <w:szCs w:val="24"/>
              </w:rPr>
              <w:t>Всего</w:t>
            </w:r>
          </w:p>
        </w:tc>
        <w:tc>
          <w:tcPr>
            <w:tcW w:w="1701"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59 310,0</w:t>
            </w:r>
          </w:p>
        </w:tc>
      </w:tr>
      <w:tr w:rsidR="001940EB" w:rsidRPr="004C1F0D" w:rsidTr="00ED3296">
        <w:tc>
          <w:tcPr>
            <w:tcW w:w="567"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jc w:val="center"/>
              <w:rPr>
                <w:rFonts w:ascii="Times New Roman" w:hAnsi="Times New Roman" w:cs="Times New Roman"/>
                <w:sz w:val="24"/>
                <w:szCs w:val="24"/>
              </w:rPr>
            </w:pPr>
          </w:p>
        </w:tc>
        <w:tc>
          <w:tcPr>
            <w:tcW w:w="6662"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rPr>
                <w:rFonts w:ascii="Times New Roman" w:hAnsi="Times New Roman" w:cs="Times New Roman"/>
                <w:sz w:val="24"/>
                <w:szCs w:val="24"/>
              </w:rPr>
            </w:pPr>
            <w:r w:rsidRPr="004C1F0D">
              <w:rPr>
                <w:rFonts w:ascii="Times New Roman" w:hAnsi="Times New Roman" w:cs="Times New Roman"/>
                <w:sz w:val="24"/>
                <w:szCs w:val="24"/>
              </w:rPr>
              <w:t>в том числе по источникам:</w:t>
            </w:r>
          </w:p>
        </w:tc>
        <w:tc>
          <w:tcPr>
            <w:tcW w:w="1701"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jc w:val="center"/>
              <w:rPr>
                <w:rFonts w:ascii="Times New Roman" w:hAnsi="Times New Roman" w:cs="Times New Roman"/>
                <w:sz w:val="24"/>
                <w:szCs w:val="24"/>
              </w:rPr>
            </w:pPr>
          </w:p>
        </w:tc>
      </w:tr>
      <w:tr w:rsidR="001940EB" w:rsidRPr="004C1F0D" w:rsidTr="00ED3296">
        <w:tc>
          <w:tcPr>
            <w:tcW w:w="567"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jc w:val="center"/>
              <w:rPr>
                <w:rFonts w:ascii="Times New Roman" w:hAnsi="Times New Roman" w:cs="Times New Roman"/>
                <w:sz w:val="24"/>
                <w:szCs w:val="24"/>
              </w:rPr>
            </w:pPr>
            <w:r w:rsidRPr="004C1F0D">
              <w:rPr>
                <w:rFonts w:ascii="Times New Roman" w:hAnsi="Times New Roman" w:cs="Times New Roman"/>
                <w:sz w:val="24"/>
                <w:szCs w:val="24"/>
              </w:rPr>
              <w:t>1</w:t>
            </w:r>
            <w:r>
              <w:rPr>
                <w:rFonts w:ascii="Times New Roman" w:hAnsi="Times New Roman" w:cs="Times New Roman"/>
                <w:sz w:val="24"/>
                <w:szCs w:val="24"/>
              </w:rPr>
              <w:t>.</w:t>
            </w:r>
          </w:p>
        </w:tc>
        <w:tc>
          <w:tcPr>
            <w:tcW w:w="6662"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rPr>
                <w:rFonts w:ascii="Times New Roman" w:hAnsi="Times New Roman" w:cs="Times New Roman"/>
                <w:sz w:val="24"/>
                <w:szCs w:val="24"/>
              </w:rPr>
            </w:pPr>
            <w:r w:rsidRPr="004C1F0D">
              <w:rPr>
                <w:rFonts w:ascii="Times New Roman" w:hAnsi="Times New Roman" w:cs="Times New Roman"/>
                <w:sz w:val="24"/>
                <w:szCs w:val="24"/>
              </w:rPr>
              <w:t>федеральный бюджет</w:t>
            </w:r>
          </w:p>
        </w:tc>
        <w:tc>
          <w:tcPr>
            <w:tcW w:w="1701"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jc w:val="center"/>
              <w:rPr>
                <w:rFonts w:ascii="Times New Roman" w:hAnsi="Times New Roman" w:cs="Times New Roman"/>
                <w:sz w:val="24"/>
                <w:szCs w:val="24"/>
              </w:rPr>
            </w:pPr>
            <w:r w:rsidRPr="004C1F0D">
              <w:rPr>
                <w:rFonts w:ascii="Times New Roman" w:hAnsi="Times New Roman" w:cs="Times New Roman"/>
                <w:sz w:val="24"/>
                <w:szCs w:val="24"/>
              </w:rPr>
              <w:t>0</w:t>
            </w:r>
            <w:r>
              <w:rPr>
                <w:rFonts w:ascii="Times New Roman" w:hAnsi="Times New Roman" w:cs="Times New Roman"/>
                <w:sz w:val="24"/>
                <w:szCs w:val="24"/>
              </w:rPr>
              <w:t>,0</w:t>
            </w:r>
          </w:p>
        </w:tc>
      </w:tr>
      <w:tr w:rsidR="001940EB" w:rsidRPr="004C1F0D" w:rsidTr="00ED3296">
        <w:trPr>
          <w:trHeight w:val="277"/>
        </w:trPr>
        <w:tc>
          <w:tcPr>
            <w:tcW w:w="567"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jc w:val="center"/>
              <w:rPr>
                <w:rFonts w:ascii="Times New Roman" w:hAnsi="Times New Roman" w:cs="Times New Roman"/>
                <w:sz w:val="24"/>
                <w:szCs w:val="24"/>
              </w:rPr>
            </w:pPr>
            <w:r w:rsidRPr="004C1F0D">
              <w:rPr>
                <w:rFonts w:ascii="Times New Roman" w:hAnsi="Times New Roman" w:cs="Times New Roman"/>
                <w:sz w:val="24"/>
                <w:szCs w:val="24"/>
              </w:rPr>
              <w:t>2</w:t>
            </w:r>
            <w:r>
              <w:rPr>
                <w:rFonts w:ascii="Times New Roman" w:hAnsi="Times New Roman" w:cs="Times New Roman"/>
                <w:sz w:val="24"/>
                <w:szCs w:val="24"/>
              </w:rPr>
              <w:t>.</w:t>
            </w:r>
          </w:p>
        </w:tc>
        <w:tc>
          <w:tcPr>
            <w:tcW w:w="6662"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rPr>
                <w:rFonts w:ascii="Times New Roman" w:hAnsi="Times New Roman" w:cs="Times New Roman"/>
                <w:sz w:val="24"/>
                <w:szCs w:val="24"/>
              </w:rPr>
            </w:pPr>
            <w:r w:rsidRPr="004C1F0D">
              <w:rPr>
                <w:rFonts w:ascii="Times New Roman" w:hAnsi="Times New Roman" w:cs="Times New Roman"/>
                <w:sz w:val="24"/>
                <w:szCs w:val="24"/>
              </w:rPr>
              <w:t>бюджет автономного округа</w:t>
            </w:r>
          </w:p>
        </w:tc>
        <w:tc>
          <w:tcPr>
            <w:tcW w:w="1701"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0,0</w:t>
            </w:r>
          </w:p>
        </w:tc>
      </w:tr>
      <w:tr w:rsidR="001940EB" w:rsidRPr="004C1F0D" w:rsidTr="00ED3296">
        <w:tc>
          <w:tcPr>
            <w:tcW w:w="567"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jc w:val="center"/>
              <w:rPr>
                <w:rFonts w:ascii="Times New Roman" w:hAnsi="Times New Roman" w:cs="Times New Roman"/>
                <w:sz w:val="24"/>
                <w:szCs w:val="24"/>
              </w:rPr>
            </w:pPr>
            <w:r w:rsidRPr="004C1F0D">
              <w:rPr>
                <w:rFonts w:ascii="Times New Roman" w:hAnsi="Times New Roman" w:cs="Times New Roman"/>
                <w:sz w:val="24"/>
                <w:szCs w:val="24"/>
              </w:rPr>
              <w:t>3</w:t>
            </w:r>
            <w:r>
              <w:rPr>
                <w:rFonts w:ascii="Times New Roman" w:hAnsi="Times New Roman" w:cs="Times New Roman"/>
                <w:sz w:val="24"/>
                <w:szCs w:val="24"/>
              </w:rPr>
              <w:t>.</w:t>
            </w:r>
          </w:p>
        </w:tc>
        <w:tc>
          <w:tcPr>
            <w:tcW w:w="6662"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rPr>
                <w:rFonts w:ascii="Times New Roman" w:hAnsi="Times New Roman" w:cs="Times New Roman"/>
                <w:sz w:val="24"/>
                <w:szCs w:val="24"/>
              </w:rPr>
            </w:pPr>
            <w:r w:rsidRPr="004C1F0D">
              <w:rPr>
                <w:rFonts w:ascii="Times New Roman" w:hAnsi="Times New Roman" w:cs="Times New Roman"/>
                <w:sz w:val="24"/>
                <w:szCs w:val="24"/>
              </w:rPr>
              <w:t>местный бюджет</w:t>
            </w:r>
          </w:p>
        </w:tc>
        <w:tc>
          <w:tcPr>
            <w:tcW w:w="1701"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500,0</w:t>
            </w:r>
          </w:p>
        </w:tc>
      </w:tr>
      <w:tr w:rsidR="001940EB" w:rsidRPr="004C1F0D" w:rsidTr="00ED3296">
        <w:tc>
          <w:tcPr>
            <w:tcW w:w="567"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jc w:val="center"/>
              <w:rPr>
                <w:rFonts w:ascii="Times New Roman" w:hAnsi="Times New Roman" w:cs="Times New Roman"/>
                <w:sz w:val="24"/>
                <w:szCs w:val="24"/>
              </w:rPr>
            </w:pPr>
            <w:r w:rsidRPr="004C1F0D">
              <w:rPr>
                <w:rFonts w:ascii="Times New Roman" w:hAnsi="Times New Roman" w:cs="Times New Roman"/>
                <w:sz w:val="24"/>
                <w:szCs w:val="24"/>
              </w:rPr>
              <w:t>4</w:t>
            </w:r>
            <w:r>
              <w:rPr>
                <w:rFonts w:ascii="Times New Roman" w:hAnsi="Times New Roman" w:cs="Times New Roman"/>
                <w:sz w:val="24"/>
                <w:szCs w:val="24"/>
              </w:rPr>
              <w:t>.</w:t>
            </w:r>
          </w:p>
        </w:tc>
        <w:tc>
          <w:tcPr>
            <w:tcW w:w="6662"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rPr>
                <w:rFonts w:ascii="Times New Roman" w:hAnsi="Times New Roman" w:cs="Times New Roman"/>
                <w:sz w:val="24"/>
                <w:szCs w:val="24"/>
              </w:rPr>
            </w:pPr>
            <w:r w:rsidRPr="004C1F0D">
              <w:rPr>
                <w:rFonts w:ascii="Times New Roman" w:hAnsi="Times New Roman" w:cs="Times New Roman"/>
                <w:sz w:val="24"/>
                <w:szCs w:val="24"/>
              </w:rPr>
              <w:t>иные внебюджетные источники</w:t>
            </w:r>
          </w:p>
        </w:tc>
        <w:tc>
          <w:tcPr>
            <w:tcW w:w="1701" w:type="dxa"/>
            <w:tcBorders>
              <w:top w:val="single" w:sz="4" w:space="0" w:color="auto"/>
              <w:left w:val="single" w:sz="4" w:space="0" w:color="auto"/>
              <w:bottom w:val="single" w:sz="4" w:space="0" w:color="auto"/>
              <w:right w:val="single" w:sz="4" w:space="0" w:color="auto"/>
            </w:tcBorders>
            <w:vAlign w:val="center"/>
          </w:tcPr>
          <w:p w:rsidR="001940EB" w:rsidRPr="004C1F0D" w:rsidRDefault="001940EB" w:rsidP="001940EB">
            <w:pPr>
              <w:spacing w:after="0" w:line="240" w:lineRule="auto"/>
              <w:jc w:val="center"/>
              <w:rPr>
                <w:rFonts w:ascii="Times New Roman" w:hAnsi="Times New Roman" w:cs="Times New Roman"/>
                <w:sz w:val="24"/>
                <w:szCs w:val="24"/>
              </w:rPr>
            </w:pPr>
            <w:r w:rsidRPr="004C1F0D">
              <w:rPr>
                <w:rFonts w:ascii="Times New Roman" w:hAnsi="Times New Roman" w:cs="Times New Roman"/>
                <w:sz w:val="24"/>
                <w:szCs w:val="24"/>
              </w:rPr>
              <w:t>58 810,0</w:t>
            </w:r>
          </w:p>
        </w:tc>
      </w:tr>
    </w:tbl>
    <w:p w:rsidR="001940EB" w:rsidRDefault="001940EB" w:rsidP="001940EB">
      <w:pPr>
        <w:tabs>
          <w:tab w:val="left" w:pos="387"/>
        </w:tabs>
        <w:suppressAutoHyphens/>
        <w:spacing w:after="0" w:line="240" w:lineRule="auto"/>
        <w:ind w:firstLine="386"/>
        <w:jc w:val="right"/>
        <w:rPr>
          <w:rFonts w:ascii="Times New Roman" w:hAnsi="Times New Roman" w:cs="Times New Roman"/>
          <w:sz w:val="24"/>
          <w:szCs w:val="24"/>
        </w:rPr>
      </w:pPr>
    </w:p>
    <w:p w:rsidR="001940EB" w:rsidRPr="004C1F0D" w:rsidRDefault="001940EB" w:rsidP="001940EB">
      <w:pPr>
        <w:tabs>
          <w:tab w:val="left" w:pos="387"/>
        </w:tabs>
        <w:suppressAutoHyphens/>
        <w:spacing w:after="0" w:line="240" w:lineRule="auto"/>
        <w:ind w:firstLine="386"/>
        <w:jc w:val="right"/>
        <w:rPr>
          <w:rFonts w:ascii="Times New Roman" w:hAnsi="Times New Roman" w:cs="Times New Roman"/>
          <w:sz w:val="24"/>
          <w:szCs w:val="24"/>
        </w:rPr>
      </w:pPr>
      <w:r w:rsidRPr="004C1F0D">
        <w:rPr>
          <w:rFonts w:ascii="Times New Roman" w:hAnsi="Times New Roman" w:cs="Times New Roman"/>
          <w:sz w:val="24"/>
          <w:szCs w:val="24"/>
        </w:rPr>
        <w:tab/>
        <w:t>Таблица</w:t>
      </w:r>
      <w:r w:rsidR="005D7BDF">
        <w:rPr>
          <w:rFonts w:ascii="Times New Roman" w:hAnsi="Times New Roman" w:cs="Times New Roman"/>
          <w:sz w:val="24"/>
          <w:szCs w:val="24"/>
        </w:rPr>
        <w:t xml:space="preserve"> 57</w:t>
      </w:r>
      <w:r w:rsidRPr="004C1F0D">
        <w:rPr>
          <w:rFonts w:ascii="Times New Roman" w:hAnsi="Times New Roman" w:cs="Times New Roman"/>
          <w:sz w:val="24"/>
          <w:szCs w:val="24"/>
        </w:rPr>
        <w:t xml:space="preserve"> </w:t>
      </w:r>
    </w:p>
    <w:p w:rsidR="001940EB" w:rsidRDefault="001940EB" w:rsidP="001940EB">
      <w:pPr>
        <w:pStyle w:val="ConsPlusCell"/>
        <w:jc w:val="center"/>
        <w:rPr>
          <w:rFonts w:ascii="Times New Roman" w:hAnsi="Times New Roman" w:cs="Times New Roman"/>
          <w:sz w:val="24"/>
          <w:szCs w:val="24"/>
        </w:rPr>
      </w:pPr>
      <w:r w:rsidRPr="004C1F0D">
        <w:rPr>
          <w:rFonts w:ascii="Times New Roman" w:hAnsi="Times New Roman" w:cs="Times New Roman"/>
          <w:sz w:val="24"/>
          <w:szCs w:val="24"/>
        </w:rPr>
        <w:t xml:space="preserve">Структура </w:t>
      </w:r>
      <w:r>
        <w:rPr>
          <w:rFonts w:ascii="Times New Roman" w:hAnsi="Times New Roman" w:cs="Times New Roman"/>
          <w:sz w:val="24"/>
          <w:szCs w:val="24"/>
        </w:rPr>
        <w:t>бюджетных ассигнований на реализацию</w:t>
      </w:r>
      <w:r w:rsidRPr="004C1F0D">
        <w:rPr>
          <w:rFonts w:ascii="Times New Roman" w:hAnsi="Times New Roman" w:cs="Times New Roman"/>
          <w:sz w:val="24"/>
          <w:szCs w:val="24"/>
        </w:rPr>
        <w:t xml:space="preserve"> муниципальной программы</w:t>
      </w:r>
      <w:r>
        <w:rPr>
          <w:rFonts w:ascii="Times New Roman" w:hAnsi="Times New Roman" w:cs="Times New Roman"/>
          <w:sz w:val="24"/>
          <w:szCs w:val="24"/>
        </w:rPr>
        <w:t xml:space="preserve"> города Югорска</w:t>
      </w:r>
      <w:r w:rsidRPr="004C1F0D">
        <w:rPr>
          <w:rFonts w:ascii="Times New Roman" w:hAnsi="Times New Roman" w:cs="Times New Roman"/>
          <w:sz w:val="24"/>
          <w:szCs w:val="24"/>
        </w:rPr>
        <w:t xml:space="preserve"> «Энергосбережение и повышение энергетической эффективности на 2014 – 2020 годы» на </w:t>
      </w:r>
      <w:r>
        <w:rPr>
          <w:rFonts w:ascii="Times New Roman" w:hAnsi="Times New Roman" w:cs="Times New Roman"/>
          <w:sz w:val="24"/>
          <w:szCs w:val="24"/>
        </w:rPr>
        <w:t>2016</w:t>
      </w:r>
      <w:r w:rsidRPr="004C1F0D">
        <w:rPr>
          <w:rFonts w:ascii="Times New Roman" w:hAnsi="Times New Roman" w:cs="Times New Roman"/>
          <w:sz w:val="24"/>
          <w:szCs w:val="24"/>
        </w:rPr>
        <w:t xml:space="preserve"> год</w:t>
      </w:r>
    </w:p>
    <w:p w:rsidR="001940EB" w:rsidRPr="004C1F0D" w:rsidRDefault="001940EB" w:rsidP="001940EB">
      <w:pPr>
        <w:pStyle w:val="ConsPlusCell"/>
        <w:jc w:val="center"/>
        <w:rPr>
          <w:rFonts w:ascii="Times New Roman" w:hAnsi="Times New Roman" w:cs="Times New Roman"/>
          <w:sz w:val="24"/>
          <w:szCs w:val="24"/>
        </w:rPr>
      </w:pPr>
    </w:p>
    <w:tbl>
      <w:tblPr>
        <w:tblW w:w="8951" w:type="dxa"/>
        <w:jc w:val="center"/>
        <w:tblInd w:w="-3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40"/>
        <w:gridCol w:w="5898"/>
        <w:gridCol w:w="1245"/>
        <w:gridCol w:w="1268"/>
      </w:tblGrid>
      <w:tr w:rsidR="001940EB" w:rsidRPr="004C1F0D" w:rsidTr="001940EB">
        <w:trPr>
          <w:jc w:val="center"/>
        </w:trPr>
        <w:tc>
          <w:tcPr>
            <w:tcW w:w="540" w:type="dxa"/>
            <w:vMerge w:val="restart"/>
            <w:shd w:val="clear" w:color="auto" w:fill="auto"/>
            <w:vAlign w:val="center"/>
          </w:tcPr>
          <w:p w:rsidR="001940EB" w:rsidRPr="00D83569" w:rsidRDefault="001940EB" w:rsidP="001940EB">
            <w:pPr>
              <w:spacing w:after="0" w:line="240" w:lineRule="auto"/>
              <w:jc w:val="center"/>
              <w:rPr>
                <w:rFonts w:ascii="Times New Roman" w:hAnsi="Times New Roman" w:cs="Times New Roman"/>
                <w:sz w:val="24"/>
                <w:szCs w:val="24"/>
              </w:rPr>
            </w:pPr>
            <w:r w:rsidRPr="00D83569">
              <w:rPr>
                <w:rFonts w:ascii="Times New Roman" w:hAnsi="Times New Roman" w:cs="Times New Roman"/>
                <w:sz w:val="24"/>
                <w:szCs w:val="24"/>
              </w:rPr>
              <w:t>№ п/п</w:t>
            </w:r>
          </w:p>
        </w:tc>
        <w:tc>
          <w:tcPr>
            <w:tcW w:w="5898" w:type="dxa"/>
            <w:vMerge w:val="restart"/>
            <w:shd w:val="clear" w:color="auto" w:fill="auto"/>
            <w:vAlign w:val="center"/>
          </w:tcPr>
          <w:p w:rsidR="001940EB" w:rsidRPr="00D83569" w:rsidRDefault="001940EB" w:rsidP="001940EB">
            <w:pPr>
              <w:spacing w:after="0" w:line="240" w:lineRule="auto"/>
              <w:jc w:val="center"/>
              <w:rPr>
                <w:rFonts w:ascii="Times New Roman" w:hAnsi="Times New Roman" w:cs="Times New Roman"/>
                <w:sz w:val="24"/>
                <w:szCs w:val="24"/>
              </w:rPr>
            </w:pPr>
            <w:r w:rsidRPr="00D83569">
              <w:rPr>
                <w:rFonts w:ascii="Times New Roman" w:hAnsi="Times New Roman" w:cs="Times New Roman"/>
                <w:sz w:val="24"/>
                <w:szCs w:val="24"/>
              </w:rPr>
              <w:t>Наименование задачи муниципальной программы, источника финансирования</w:t>
            </w:r>
          </w:p>
        </w:tc>
        <w:tc>
          <w:tcPr>
            <w:tcW w:w="2513" w:type="dxa"/>
            <w:gridSpan w:val="2"/>
            <w:shd w:val="clear" w:color="auto" w:fill="auto"/>
            <w:noWrap/>
            <w:vAlign w:val="center"/>
          </w:tcPr>
          <w:p w:rsidR="001940EB" w:rsidRPr="00D83569" w:rsidRDefault="001940EB" w:rsidP="001940EB">
            <w:pPr>
              <w:spacing w:after="0" w:line="240" w:lineRule="auto"/>
              <w:jc w:val="center"/>
              <w:rPr>
                <w:rFonts w:ascii="Times New Roman" w:hAnsi="Times New Roman" w:cs="Times New Roman"/>
                <w:sz w:val="24"/>
                <w:szCs w:val="24"/>
              </w:rPr>
            </w:pPr>
            <w:r w:rsidRPr="00D83569">
              <w:rPr>
                <w:rFonts w:ascii="Times New Roman" w:hAnsi="Times New Roman" w:cs="Times New Roman"/>
                <w:sz w:val="24"/>
                <w:szCs w:val="24"/>
              </w:rPr>
              <w:t>2016 год</w:t>
            </w:r>
          </w:p>
        </w:tc>
      </w:tr>
      <w:tr w:rsidR="001940EB" w:rsidRPr="004C1F0D" w:rsidTr="001940EB">
        <w:trPr>
          <w:jc w:val="center"/>
        </w:trPr>
        <w:tc>
          <w:tcPr>
            <w:tcW w:w="540" w:type="dxa"/>
            <w:vMerge/>
            <w:vAlign w:val="center"/>
          </w:tcPr>
          <w:p w:rsidR="001940EB" w:rsidRPr="00D83569" w:rsidRDefault="001940EB" w:rsidP="001940EB">
            <w:pPr>
              <w:spacing w:after="0" w:line="240" w:lineRule="auto"/>
              <w:jc w:val="both"/>
              <w:rPr>
                <w:rFonts w:ascii="Times New Roman" w:hAnsi="Times New Roman" w:cs="Times New Roman"/>
                <w:sz w:val="24"/>
                <w:szCs w:val="24"/>
              </w:rPr>
            </w:pPr>
          </w:p>
        </w:tc>
        <w:tc>
          <w:tcPr>
            <w:tcW w:w="5898" w:type="dxa"/>
            <w:vMerge/>
            <w:vAlign w:val="center"/>
          </w:tcPr>
          <w:p w:rsidR="001940EB" w:rsidRPr="00D83569" w:rsidRDefault="001940EB" w:rsidP="001940EB">
            <w:pPr>
              <w:spacing w:after="0" w:line="240" w:lineRule="auto"/>
              <w:jc w:val="both"/>
              <w:rPr>
                <w:rFonts w:ascii="Times New Roman" w:hAnsi="Times New Roman" w:cs="Times New Roman"/>
                <w:sz w:val="24"/>
                <w:szCs w:val="24"/>
              </w:rPr>
            </w:pPr>
          </w:p>
        </w:tc>
        <w:tc>
          <w:tcPr>
            <w:tcW w:w="1245" w:type="dxa"/>
            <w:shd w:val="clear" w:color="auto" w:fill="auto"/>
            <w:vAlign w:val="center"/>
          </w:tcPr>
          <w:p w:rsidR="001940EB" w:rsidRPr="00D83569" w:rsidRDefault="001940EB" w:rsidP="001940EB">
            <w:pPr>
              <w:spacing w:after="0" w:line="240" w:lineRule="auto"/>
              <w:jc w:val="center"/>
              <w:rPr>
                <w:rFonts w:ascii="Times New Roman" w:hAnsi="Times New Roman" w:cs="Times New Roman"/>
                <w:sz w:val="24"/>
                <w:szCs w:val="24"/>
              </w:rPr>
            </w:pPr>
            <w:r w:rsidRPr="00D83569">
              <w:rPr>
                <w:rFonts w:ascii="Times New Roman" w:hAnsi="Times New Roman" w:cs="Times New Roman"/>
                <w:sz w:val="24"/>
                <w:szCs w:val="24"/>
              </w:rPr>
              <w:t>Сумма,</w:t>
            </w:r>
          </w:p>
          <w:p w:rsidR="001940EB" w:rsidRPr="00D83569" w:rsidRDefault="001940EB" w:rsidP="001940EB">
            <w:pPr>
              <w:spacing w:after="0" w:line="240" w:lineRule="auto"/>
              <w:jc w:val="center"/>
              <w:rPr>
                <w:rFonts w:ascii="Times New Roman" w:hAnsi="Times New Roman" w:cs="Times New Roman"/>
                <w:sz w:val="24"/>
                <w:szCs w:val="24"/>
              </w:rPr>
            </w:pPr>
            <w:r w:rsidRPr="00D83569">
              <w:rPr>
                <w:rFonts w:ascii="Times New Roman" w:hAnsi="Times New Roman" w:cs="Times New Roman"/>
                <w:sz w:val="24"/>
                <w:szCs w:val="24"/>
              </w:rPr>
              <w:t>тыс. рублей</w:t>
            </w:r>
          </w:p>
        </w:tc>
        <w:tc>
          <w:tcPr>
            <w:tcW w:w="1268" w:type="dxa"/>
            <w:shd w:val="clear" w:color="auto" w:fill="auto"/>
            <w:vAlign w:val="center"/>
          </w:tcPr>
          <w:p w:rsidR="001940EB" w:rsidRPr="00D83569" w:rsidRDefault="001940EB" w:rsidP="001940EB">
            <w:pPr>
              <w:spacing w:after="0" w:line="240" w:lineRule="auto"/>
              <w:jc w:val="center"/>
              <w:rPr>
                <w:rFonts w:ascii="Times New Roman" w:hAnsi="Times New Roman" w:cs="Times New Roman"/>
                <w:sz w:val="24"/>
                <w:szCs w:val="24"/>
              </w:rPr>
            </w:pPr>
            <w:r w:rsidRPr="00D83569">
              <w:rPr>
                <w:rFonts w:ascii="Times New Roman" w:hAnsi="Times New Roman" w:cs="Times New Roman"/>
                <w:sz w:val="24"/>
                <w:szCs w:val="24"/>
              </w:rPr>
              <w:t>% к общему объему расходов</w:t>
            </w:r>
          </w:p>
        </w:tc>
      </w:tr>
      <w:tr w:rsidR="001940EB" w:rsidRPr="004C1F0D" w:rsidTr="001940EB">
        <w:trPr>
          <w:jc w:val="center"/>
        </w:trPr>
        <w:tc>
          <w:tcPr>
            <w:tcW w:w="540" w:type="dxa"/>
            <w:shd w:val="clear" w:color="auto" w:fill="auto"/>
            <w:noWrap/>
            <w:vAlign w:val="bottom"/>
          </w:tcPr>
          <w:p w:rsidR="001940EB" w:rsidRPr="00D83569" w:rsidRDefault="001940EB" w:rsidP="001940EB">
            <w:pPr>
              <w:spacing w:after="0" w:line="240" w:lineRule="auto"/>
              <w:jc w:val="center"/>
              <w:rPr>
                <w:rFonts w:ascii="Times New Roman" w:hAnsi="Times New Roman" w:cs="Times New Roman"/>
                <w:sz w:val="24"/>
                <w:szCs w:val="24"/>
              </w:rPr>
            </w:pPr>
            <w:r w:rsidRPr="00D83569">
              <w:rPr>
                <w:rFonts w:ascii="Times New Roman" w:hAnsi="Times New Roman" w:cs="Times New Roman"/>
                <w:sz w:val="24"/>
                <w:szCs w:val="24"/>
              </w:rPr>
              <w:t>1</w:t>
            </w:r>
          </w:p>
        </w:tc>
        <w:tc>
          <w:tcPr>
            <w:tcW w:w="5898" w:type="dxa"/>
            <w:shd w:val="clear" w:color="auto" w:fill="auto"/>
            <w:noWrap/>
            <w:vAlign w:val="bottom"/>
          </w:tcPr>
          <w:p w:rsidR="001940EB" w:rsidRPr="00D83569" w:rsidRDefault="001940EB" w:rsidP="001940EB">
            <w:pPr>
              <w:spacing w:after="0" w:line="240" w:lineRule="auto"/>
              <w:jc w:val="center"/>
              <w:rPr>
                <w:rFonts w:ascii="Times New Roman" w:hAnsi="Times New Roman" w:cs="Times New Roman"/>
                <w:sz w:val="24"/>
                <w:szCs w:val="24"/>
              </w:rPr>
            </w:pPr>
            <w:r w:rsidRPr="00D83569">
              <w:rPr>
                <w:rFonts w:ascii="Times New Roman" w:hAnsi="Times New Roman" w:cs="Times New Roman"/>
                <w:sz w:val="24"/>
                <w:szCs w:val="24"/>
              </w:rPr>
              <w:t>2</w:t>
            </w:r>
          </w:p>
        </w:tc>
        <w:tc>
          <w:tcPr>
            <w:tcW w:w="1245" w:type="dxa"/>
            <w:shd w:val="clear" w:color="auto" w:fill="auto"/>
            <w:noWrap/>
            <w:vAlign w:val="bottom"/>
          </w:tcPr>
          <w:p w:rsidR="001940EB" w:rsidRPr="00D83569" w:rsidRDefault="001940EB" w:rsidP="001940EB">
            <w:pPr>
              <w:spacing w:after="0" w:line="240" w:lineRule="auto"/>
              <w:jc w:val="center"/>
              <w:rPr>
                <w:rFonts w:ascii="Times New Roman" w:hAnsi="Times New Roman" w:cs="Times New Roman"/>
                <w:sz w:val="24"/>
                <w:szCs w:val="24"/>
              </w:rPr>
            </w:pPr>
            <w:r w:rsidRPr="00D83569">
              <w:rPr>
                <w:rFonts w:ascii="Times New Roman" w:hAnsi="Times New Roman" w:cs="Times New Roman"/>
                <w:sz w:val="24"/>
                <w:szCs w:val="24"/>
              </w:rPr>
              <w:t>3</w:t>
            </w:r>
          </w:p>
        </w:tc>
        <w:tc>
          <w:tcPr>
            <w:tcW w:w="1268" w:type="dxa"/>
            <w:shd w:val="clear" w:color="auto" w:fill="auto"/>
            <w:noWrap/>
            <w:vAlign w:val="bottom"/>
          </w:tcPr>
          <w:p w:rsidR="001940EB" w:rsidRPr="00D83569" w:rsidRDefault="001940EB" w:rsidP="001940EB">
            <w:pPr>
              <w:spacing w:after="0" w:line="240" w:lineRule="auto"/>
              <w:jc w:val="center"/>
              <w:rPr>
                <w:rFonts w:ascii="Times New Roman" w:hAnsi="Times New Roman" w:cs="Times New Roman"/>
                <w:sz w:val="24"/>
                <w:szCs w:val="24"/>
              </w:rPr>
            </w:pPr>
            <w:r w:rsidRPr="00D83569">
              <w:rPr>
                <w:rFonts w:ascii="Times New Roman" w:hAnsi="Times New Roman" w:cs="Times New Roman"/>
                <w:sz w:val="24"/>
                <w:szCs w:val="24"/>
              </w:rPr>
              <w:t>4</w:t>
            </w:r>
          </w:p>
        </w:tc>
      </w:tr>
      <w:tr w:rsidR="001940EB" w:rsidRPr="004C1F0D" w:rsidTr="001940EB">
        <w:trPr>
          <w:jc w:val="center"/>
        </w:trPr>
        <w:tc>
          <w:tcPr>
            <w:tcW w:w="540" w:type="dxa"/>
            <w:vMerge w:val="restart"/>
            <w:shd w:val="clear" w:color="auto" w:fill="auto"/>
            <w:noWrap/>
            <w:vAlign w:val="bottom"/>
          </w:tcPr>
          <w:p w:rsidR="001940EB" w:rsidRPr="00D83569" w:rsidRDefault="001940EB" w:rsidP="001940EB">
            <w:pPr>
              <w:spacing w:after="0" w:line="240" w:lineRule="auto"/>
              <w:jc w:val="both"/>
              <w:rPr>
                <w:rFonts w:ascii="Times New Roman" w:hAnsi="Times New Roman" w:cs="Times New Roman"/>
                <w:sz w:val="24"/>
                <w:szCs w:val="24"/>
              </w:rPr>
            </w:pPr>
            <w:r w:rsidRPr="00D83569">
              <w:rPr>
                <w:rFonts w:ascii="Times New Roman" w:hAnsi="Times New Roman" w:cs="Times New Roman"/>
                <w:sz w:val="24"/>
                <w:szCs w:val="24"/>
              </w:rPr>
              <w:t> </w:t>
            </w:r>
          </w:p>
        </w:tc>
        <w:tc>
          <w:tcPr>
            <w:tcW w:w="5898" w:type="dxa"/>
            <w:shd w:val="clear" w:color="auto" w:fill="auto"/>
            <w:vAlign w:val="center"/>
          </w:tcPr>
          <w:p w:rsidR="001940EB" w:rsidRPr="00D83569" w:rsidRDefault="001940EB" w:rsidP="001940EB">
            <w:pPr>
              <w:spacing w:after="0" w:line="240" w:lineRule="auto"/>
              <w:rPr>
                <w:rFonts w:ascii="Times New Roman" w:hAnsi="Times New Roman" w:cs="Times New Roman"/>
                <w:sz w:val="24"/>
                <w:szCs w:val="24"/>
              </w:rPr>
            </w:pPr>
            <w:r w:rsidRPr="00D83569">
              <w:rPr>
                <w:rFonts w:ascii="Times New Roman" w:hAnsi="Times New Roman" w:cs="Times New Roman"/>
                <w:sz w:val="24"/>
                <w:szCs w:val="24"/>
              </w:rPr>
              <w:t xml:space="preserve">Всего по муниципальной программе </w:t>
            </w:r>
          </w:p>
        </w:tc>
        <w:tc>
          <w:tcPr>
            <w:tcW w:w="1245" w:type="dxa"/>
            <w:shd w:val="clear" w:color="auto" w:fill="auto"/>
            <w:noWrap/>
            <w:vAlign w:val="center"/>
          </w:tcPr>
          <w:p w:rsidR="001940EB" w:rsidRPr="00D83569" w:rsidRDefault="001940EB" w:rsidP="001940EB">
            <w:pPr>
              <w:spacing w:after="0" w:line="240" w:lineRule="auto"/>
              <w:jc w:val="center"/>
              <w:rPr>
                <w:rFonts w:ascii="Times New Roman" w:hAnsi="Times New Roman" w:cs="Times New Roman"/>
                <w:sz w:val="24"/>
                <w:szCs w:val="24"/>
              </w:rPr>
            </w:pPr>
            <w:r w:rsidRPr="00D83569">
              <w:rPr>
                <w:rFonts w:ascii="Times New Roman" w:hAnsi="Times New Roman" w:cs="Times New Roman"/>
                <w:sz w:val="24"/>
                <w:szCs w:val="24"/>
              </w:rPr>
              <w:t>500,0</w:t>
            </w:r>
          </w:p>
        </w:tc>
        <w:tc>
          <w:tcPr>
            <w:tcW w:w="1268" w:type="dxa"/>
            <w:shd w:val="clear" w:color="auto" w:fill="auto"/>
            <w:noWrap/>
            <w:vAlign w:val="center"/>
          </w:tcPr>
          <w:p w:rsidR="001940EB" w:rsidRPr="00D83569" w:rsidRDefault="001940EB" w:rsidP="001940EB">
            <w:pPr>
              <w:spacing w:after="0" w:line="240" w:lineRule="auto"/>
              <w:jc w:val="center"/>
              <w:rPr>
                <w:rFonts w:ascii="Times New Roman" w:hAnsi="Times New Roman" w:cs="Times New Roman"/>
                <w:sz w:val="24"/>
                <w:szCs w:val="24"/>
              </w:rPr>
            </w:pPr>
            <w:r w:rsidRPr="00D83569">
              <w:rPr>
                <w:rFonts w:ascii="Times New Roman" w:hAnsi="Times New Roman" w:cs="Times New Roman"/>
                <w:sz w:val="24"/>
                <w:szCs w:val="24"/>
              </w:rPr>
              <w:t>100,0</w:t>
            </w:r>
          </w:p>
        </w:tc>
      </w:tr>
      <w:tr w:rsidR="001940EB" w:rsidRPr="004C1F0D" w:rsidTr="001940EB">
        <w:trPr>
          <w:jc w:val="center"/>
        </w:trPr>
        <w:tc>
          <w:tcPr>
            <w:tcW w:w="540" w:type="dxa"/>
            <w:vMerge/>
            <w:vAlign w:val="center"/>
          </w:tcPr>
          <w:p w:rsidR="001940EB" w:rsidRPr="00D83569" w:rsidRDefault="001940EB" w:rsidP="001940EB">
            <w:pPr>
              <w:spacing w:after="0" w:line="240" w:lineRule="auto"/>
              <w:jc w:val="both"/>
              <w:rPr>
                <w:rFonts w:ascii="Times New Roman" w:hAnsi="Times New Roman" w:cs="Times New Roman"/>
                <w:sz w:val="24"/>
                <w:szCs w:val="24"/>
              </w:rPr>
            </w:pPr>
          </w:p>
        </w:tc>
        <w:tc>
          <w:tcPr>
            <w:tcW w:w="5898" w:type="dxa"/>
            <w:shd w:val="clear" w:color="auto" w:fill="auto"/>
            <w:vAlign w:val="bottom"/>
          </w:tcPr>
          <w:p w:rsidR="001940EB" w:rsidRPr="00D83569" w:rsidRDefault="001940EB" w:rsidP="001940EB">
            <w:pPr>
              <w:spacing w:after="0" w:line="240" w:lineRule="auto"/>
              <w:rPr>
                <w:rFonts w:ascii="Times New Roman" w:hAnsi="Times New Roman" w:cs="Times New Roman"/>
                <w:sz w:val="24"/>
                <w:szCs w:val="24"/>
              </w:rPr>
            </w:pPr>
            <w:r w:rsidRPr="00D83569">
              <w:rPr>
                <w:rFonts w:ascii="Times New Roman" w:hAnsi="Times New Roman" w:cs="Times New Roman"/>
                <w:sz w:val="24"/>
                <w:szCs w:val="24"/>
              </w:rPr>
              <w:t>в том числе по источникам финансирования:</w:t>
            </w:r>
          </w:p>
        </w:tc>
        <w:tc>
          <w:tcPr>
            <w:tcW w:w="1245" w:type="dxa"/>
            <w:shd w:val="clear" w:color="auto" w:fill="auto"/>
            <w:noWrap/>
            <w:vAlign w:val="center"/>
          </w:tcPr>
          <w:p w:rsidR="001940EB" w:rsidRPr="00D83569" w:rsidRDefault="001940EB" w:rsidP="001940EB">
            <w:pPr>
              <w:spacing w:after="0" w:line="240" w:lineRule="auto"/>
              <w:jc w:val="center"/>
              <w:rPr>
                <w:rFonts w:ascii="Times New Roman" w:hAnsi="Times New Roman" w:cs="Times New Roman"/>
                <w:sz w:val="24"/>
                <w:szCs w:val="24"/>
              </w:rPr>
            </w:pPr>
          </w:p>
        </w:tc>
        <w:tc>
          <w:tcPr>
            <w:tcW w:w="1268" w:type="dxa"/>
            <w:shd w:val="clear" w:color="auto" w:fill="auto"/>
            <w:noWrap/>
            <w:vAlign w:val="center"/>
          </w:tcPr>
          <w:p w:rsidR="001940EB" w:rsidRPr="00D83569" w:rsidRDefault="001940EB" w:rsidP="001940EB">
            <w:pPr>
              <w:spacing w:after="0" w:line="240" w:lineRule="auto"/>
              <w:jc w:val="center"/>
              <w:rPr>
                <w:rFonts w:ascii="Times New Roman" w:hAnsi="Times New Roman" w:cs="Times New Roman"/>
                <w:sz w:val="24"/>
                <w:szCs w:val="24"/>
              </w:rPr>
            </w:pPr>
          </w:p>
        </w:tc>
      </w:tr>
      <w:tr w:rsidR="001940EB" w:rsidRPr="004C1F0D" w:rsidTr="001940EB">
        <w:trPr>
          <w:jc w:val="center"/>
        </w:trPr>
        <w:tc>
          <w:tcPr>
            <w:tcW w:w="540" w:type="dxa"/>
            <w:vMerge/>
            <w:vAlign w:val="center"/>
          </w:tcPr>
          <w:p w:rsidR="001940EB" w:rsidRPr="00D83569" w:rsidRDefault="001940EB" w:rsidP="001940EB">
            <w:pPr>
              <w:spacing w:after="0" w:line="240" w:lineRule="auto"/>
              <w:jc w:val="both"/>
              <w:rPr>
                <w:rFonts w:ascii="Times New Roman" w:hAnsi="Times New Roman" w:cs="Times New Roman"/>
                <w:sz w:val="24"/>
                <w:szCs w:val="24"/>
              </w:rPr>
            </w:pPr>
          </w:p>
        </w:tc>
        <w:tc>
          <w:tcPr>
            <w:tcW w:w="5898" w:type="dxa"/>
            <w:shd w:val="clear" w:color="auto" w:fill="auto"/>
            <w:vAlign w:val="bottom"/>
          </w:tcPr>
          <w:p w:rsidR="001940EB" w:rsidRPr="00D83569" w:rsidRDefault="001940EB" w:rsidP="001940EB">
            <w:pPr>
              <w:spacing w:after="0" w:line="240" w:lineRule="auto"/>
              <w:rPr>
                <w:rFonts w:ascii="Times New Roman" w:hAnsi="Times New Roman" w:cs="Times New Roman"/>
                <w:sz w:val="24"/>
                <w:szCs w:val="24"/>
              </w:rPr>
            </w:pPr>
            <w:r w:rsidRPr="00D83569">
              <w:rPr>
                <w:rFonts w:ascii="Times New Roman" w:hAnsi="Times New Roman" w:cs="Times New Roman"/>
                <w:sz w:val="24"/>
                <w:szCs w:val="24"/>
              </w:rPr>
              <w:t>местный бюджет</w:t>
            </w:r>
          </w:p>
        </w:tc>
        <w:tc>
          <w:tcPr>
            <w:tcW w:w="1245" w:type="dxa"/>
            <w:shd w:val="clear" w:color="auto" w:fill="auto"/>
            <w:noWrap/>
            <w:vAlign w:val="center"/>
          </w:tcPr>
          <w:p w:rsidR="001940EB" w:rsidRPr="00D83569" w:rsidRDefault="001940EB" w:rsidP="001940EB">
            <w:pPr>
              <w:spacing w:after="0" w:line="240" w:lineRule="auto"/>
              <w:jc w:val="center"/>
              <w:rPr>
                <w:rFonts w:ascii="Times New Roman" w:hAnsi="Times New Roman" w:cs="Times New Roman"/>
                <w:color w:val="000000"/>
                <w:sz w:val="24"/>
                <w:szCs w:val="24"/>
              </w:rPr>
            </w:pPr>
            <w:r w:rsidRPr="00D83569">
              <w:rPr>
                <w:rFonts w:ascii="Times New Roman" w:hAnsi="Times New Roman" w:cs="Times New Roman"/>
                <w:color w:val="000000"/>
                <w:sz w:val="24"/>
                <w:szCs w:val="24"/>
              </w:rPr>
              <w:t>500,0</w:t>
            </w:r>
          </w:p>
        </w:tc>
        <w:tc>
          <w:tcPr>
            <w:tcW w:w="1268" w:type="dxa"/>
            <w:shd w:val="clear" w:color="auto" w:fill="auto"/>
            <w:noWrap/>
            <w:vAlign w:val="center"/>
          </w:tcPr>
          <w:p w:rsidR="001940EB" w:rsidRPr="00D83569" w:rsidRDefault="001940EB" w:rsidP="001940EB">
            <w:pPr>
              <w:spacing w:after="0" w:line="240" w:lineRule="auto"/>
              <w:jc w:val="center"/>
              <w:rPr>
                <w:rFonts w:ascii="Times New Roman" w:hAnsi="Times New Roman" w:cs="Times New Roman"/>
                <w:sz w:val="24"/>
                <w:szCs w:val="24"/>
              </w:rPr>
            </w:pPr>
            <w:r w:rsidRPr="00D83569">
              <w:rPr>
                <w:rFonts w:ascii="Times New Roman" w:hAnsi="Times New Roman" w:cs="Times New Roman"/>
                <w:sz w:val="24"/>
                <w:szCs w:val="24"/>
              </w:rPr>
              <w:t>100,0</w:t>
            </w:r>
          </w:p>
        </w:tc>
      </w:tr>
      <w:tr w:rsidR="001940EB" w:rsidRPr="004C1F0D" w:rsidTr="001940EB">
        <w:trPr>
          <w:jc w:val="center"/>
        </w:trPr>
        <w:tc>
          <w:tcPr>
            <w:tcW w:w="540" w:type="dxa"/>
            <w:vMerge w:val="restart"/>
            <w:shd w:val="clear" w:color="auto" w:fill="auto"/>
            <w:vAlign w:val="center"/>
          </w:tcPr>
          <w:p w:rsidR="001940EB" w:rsidRPr="00D83569" w:rsidRDefault="001940EB" w:rsidP="001940EB">
            <w:pPr>
              <w:spacing w:after="0" w:line="240" w:lineRule="auto"/>
              <w:jc w:val="both"/>
              <w:rPr>
                <w:rFonts w:ascii="Times New Roman" w:hAnsi="Times New Roman" w:cs="Times New Roman"/>
                <w:sz w:val="24"/>
                <w:szCs w:val="24"/>
              </w:rPr>
            </w:pPr>
            <w:r w:rsidRPr="00D83569">
              <w:rPr>
                <w:rFonts w:ascii="Times New Roman" w:hAnsi="Times New Roman" w:cs="Times New Roman"/>
                <w:sz w:val="24"/>
                <w:szCs w:val="24"/>
              </w:rPr>
              <w:t>1.</w:t>
            </w:r>
          </w:p>
        </w:tc>
        <w:tc>
          <w:tcPr>
            <w:tcW w:w="5898" w:type="dxa"/>
            <w:shd w:val="clear" w:color="auto" w:fill="auto"/>
            <w:vAlign w:val="bottom"/>
          </w:tcPr>
          <w:p w:rsidR="001940EB" w:rsidRPr="00D83569" w:rsidRDefault="001940EB" w:rsidP="001940EB">
            <w:pPr>
              <w:spacing w:after="0" w:line="240" w:lineRule="auto"/>
              <w:rPr>
                <w:rFonts w:ascii="Times New Roman" w:hAnsi="Times New Roman" w:cs="Times New Roman"/>
                <w:sz w:val="24"/>
                <w:szCs w:val="24"/>
              </w:rPr>
            </w:pPr>
            <w:r w:rsidRPr="00D83569">
              <w:rPr>
                <w:rFonts w:ascii="Times New Roman" w:hAnsi="Times New Roman" w:cs="Times New Roman"/>
                <w:sz w:val="24"/>
                <w:szCs w:val="24"/>
              </w:rPr>
              <w:t xml:space="preserve">Задача 3 «Развитие энергоснабжения и повышение </w:t>
            </w:r>
            <w:proofErr w:type="spellStart"/>
            <w:r w:rsidRPr="00D83569">
              <w:rPr>
                <w:rFonts w:ascii="Times New Roman" w:hAnsi="Times New Roman" w:cs="Times New Roman"/>
                <w:sz w:val="24"/>
                <w:szCs w:val="24"/>
              </w:rPr>
              <w:t>энергоэффективности</w:t>
            </w:r>
            <w:proofErr w:type="spellEnd"/>
            <w:r w:rsidRPr="00D83569">
              <w:rPr>
                <w:rFonts w:ascii="Times New Roman" w:hAnsi="Times New Roman" w:cs="Times New Roman"/>
                <w:sz w:val="24"/>
                <w:szCs w:val="24"/>
              </w:rPr>
              <w:t xml:space="preserve"> в системах коммунальной инфраструктуры», всего </w:t>
            </w:r>
          </w:p>
        </w:tc>
        <w:tc>
          <w:tcPr>
            <w:tcW w:w="1245" w:type="dxa"/>
            <w:shd w:val="clear" w:color="auto" w:fill="auto"/>
            <w:noWrap/>
            <w:vAlign w:val="center"/>
          </w:tcPr>
          <w:p w:rsidR="001940EB" w:rsidRPr="00D83569" w:rsidRDefault="001940EB" w:rsidP="001940EB">
            <w:pPr>
              <w:spacing w:after="0" w:line="240" w:lineRule="auto"/>
              <w:jc w:val="center"/>
              <w:rPr>
                <w:rFonts w:ascii="Times New Roman" w:hAnsi="Times New Roman" w:cs="Times New Roman"/>
                <w:sz w:val="24"/>
                <w:szCs w:val="24"/>
              </w:rPr>
            </w:pPr>
          </w:p>
          <w:p w:rsidR="001940EB" w:rsidRPr="00D83569" w:rsidRDefault="001940EB" w:rsidP="001940EB">
            <w:pPr>
              <w:spacing w:after="0" w:line="240" w:lineRule="auto"/>
              <w:jc w:val="center"/>
              <w:rPr>
                <w:rFonts w:ascii="Times New Roman" w:hAnsi="Times New Roman" w:cs="Times New Roman"/>
                <w:sz w:val="24"/>
                <w:szCs w:val="24"/>
              </w:rPr>
            </w:pPr>
            <w:r w:rsidRPr="00D83569">
              <w:rPr>
                <w:rFonts w:ascii="Times New Roman" w:hAnsi="Times New Roman" w:cs="Times New Roman"/>
                <w:sz w:val="24"/>
                <w:szCs w:val="24"/>
              </w:rPr>
              <w:t>500,0</w:t>
            </w:r>
          </w:p>
          <w:p w:rsidR="001940EB" w:rsidRPr="00D83569" w:rsidRDefault="001940EB" w:rsidP="001940EB">
            <w:pPr>
              <w:spacing w:after="0" w:line="240" w:lineRule="auto"/>
              <w:jc w:val="center"/>
              <w:rPr>
                <w:rFonts w:ascii="Times New Roman" w:hAnsi="Times New Roman" w:cs="Times New Roman"/>
                <w:sz w:val="24"/>
                <w:szCs w:val="24"/>
              </w:rPr>
            </w:pPr>
          </w:p>
        </w:tc>
        <w:tc>
          <w:tcPr>
            <w:tcW w:w="1268" w:type="dxa"/>
            <w:shd w:val="clear" w:color="auto" w:fill="auto"/>
            <w:noWrap/>
            <w:vAlign w:val="center"/>
          </w:tcPr>
          <w:p w:rsidR="001940EB" w:rsidRPr="00D83569" w:rsidRDefault="001940EB" w:rsidP="001940EB">
            <w:pPr>
              <w:spacing w:after="0" w:line="240" w:lineRule="auto"/>
              <w:jc w:val="center"/>
              <w:rPr>
                <w:rFonts w:ascii="Times New Roman" w:hAnsi="Times New Roman" w:cs="Times New Roman"/>
                <w:sz w:val="24"/>
                <w:szCs w:val="24"/>
              </w:rPr>
            </w:pPr>
            <w:r w:rsidRPr="00D83569">
              <w:rPr>
                <w:rFonts w:ascii="Times New Roman" w:hAnsi="Times New Roman" w:cs="Times New Roman"/>
                <w:sz w:val="24"/>
                <w:szCs w:val="24"/>
              </w:rPr>
              <w:t>100,0</w:t>
            </w:r>
          </w:p>
        </w:tc>
      </w:tr>
      <w:tr w:rsidR="001940EB" w:rsidRPr="004C1F0D" w:rsidTr="001940EB">
        <w:trPr>
          <w:jc w:val="center"/>
        </w:trPr>
        <w:tc>
          <w:tcPr>
            <w:tcW w:w="540" w:type="dxa"/>
            <w:vMerge/>
            <w:vAlign w:val="center"/>
          </w:tcPr>
          <w:p w:rsidR="001940EB" w:rsidRPr="00D83569" w:rsidRDefault="001940EB" w:rsidP="001940EB">
            <w:pPr>
              <w:spacing w:after="0" w:line="240" w:lineRule="auto"/>
              <w:jc w:val="both"/>
              <w:rPr>
                <w:rFonts w:ascii="Times New Roman" w:hAnsi="Times New Roman" w:cs="Times New Roman"/>
                <w:sz w:val="24"/>
                <w:szCs w:val="24"/>
              </w:rPr>
            </w:pPr>
          </w:p>
        </w:tc>
        <w:tc>
          <w:tcPr>
            <w:tcW w:w="5898" w:type="dxa"/>
            <w:shd w:val="clear" w:color="auto" w:fill="auto"/>
            <w:vAlign w:val="bottom"/>
          </w:tcPr>
          <w:p w:rsidR="001940EB" w:rsidRPr="00D83569" w:rsidRDefault="001940EB" w:rsidP="001940EB">
            <w:pPr>
              <w:spacing w:after="0" w:line="240" w:lineRule="auto"/>
              <w:rPr>
                <w:rFonts w:ascii="Times New Roman" w:hAnsi="Times New Roman" w:cs="Times New Roman"/>
                <w:sz w:val="24"/>
                <w:szCs w:val="24"/>
              </w:rPr>
            </w:pPr>
            <w:r w:rsidRPr="00D83569">
              <w:rPr>
                <w:rFonts w:ascii="Times New Roman" w:hAnsi="Times New Roman" w:cs="Times New Roman"/>
                <w:sz w:val="24"/>
                <w:szCs w:val="24"/>
              </w:rPr>
              <w:t>в том числе по источникам фина</w:t>
            </w:r>
            <w:r w:rsidR="00786A0A">
              <w:rPr>
                <w:rFonts w:ascii="Times New Roman" w:hAnsi="Times New Roman" w:cs="Times New Roman"/>
                <w:sz w:val="24"/>
                <w:szCs w:val="24"/>
              </w:rPr>
              <w:t>н</w:t>
            </w:r>
            <w:r w:rsidRPr="00D83569">
              <w:rPr>
                <w:rFonts w:ascii="Times New Roman" w:hAnsi="Times New Roman" w:cs="Times New Roman"/>
                <w:sz w:val="24"/>
                <w:szCs w:val="24"/>
              </w:rPr>
              <w:t>сирования:</w:t>
            </w:r>
          </w:p>
        </w:tc>
        <w:tc>
          <w:tcPr>
            <w:tcW w:w="1245" w:type="dxa"/>
            <w:shd w:val="clear" w:color="auto" w:fill="auto"/>
            <w:noWrap/>
            <w:vAlign w:val="center"/>
          </w:tcPr>
          <w:p w:rsidR="001940EB" w:rsidRPr="00D83569" w:rsidRDefault="001940EB" w:rsidP="001940EB">
            <w:pPr>
              <w:spacing w:after="0" w:line="240" w:lineRule="auto"/>
              <w:jc w:val="center"/>
              <w:rPr>
                <w:rFonts w:ascii="Times New Roman" w:hAnsi="Times New Roman" w:cs="Times New Roman"/>
                <w:sz w:val="24"/>
                <w:szCs w:val="24"/>
              </w:rPr>
            </w:pPr>
          </w:p>
        </w:tc>
        <w:tc>
          <w:tcPr>
            <w:tcW w:w="1268" w:type="dxa"/>
            <w:shd w:val="clear" w:color="auto" w:fill="auto"/>
            <w:noWrap/>
            <w:vAlign w:val="center"/>
          </w:tcPr>
          <w:p w:rsidR="001940EB" w:rsidRPr="00D83569" w:rsidRDefault="001940EB" w:rsidP="001940EB">
            <w:pPr>
              <w:spacing w:after="0" w:line="240" w:lineRule="auto"/>
              <w:jc w:val="center"/>
              <w:rPr>
                <w:rFonts w:ascii="Times New Roman" w:hAnsi="Times New Roman" w:cs="Times New Roman"/>
                <w:sz w:val="24"/>
                <w:szCs w:val="24"/>
              </w:rPr>
            </w:pPr>
          </w:p>
        </w:tc>
      </w:tr>
      <w:tr w:rsidR="001940EB" w:rsidRPr="004C1F0D" w:rsidTr="001940EB">
        <w:trPr>
          <w:jc w:val="center"/>
        </w:trPr>
        <w:tc>
          <w:tcPr>
            <w:tcW w:w="540" w:type="dxa"/>
            <w:vMerge/>
            <w:vAlign w:val="center"/>
          </w:tcPr>
          <w:p w:rsidR="001940EB" w:rsidRPr="00D83569" w:rsidRDefault="001940EB" w:rsidP="001940EB">
            <w:pPr>
              <w:spacing w:after="0" w:line="240" w:lineRule="auto"/>
              <w:jc w:val="both"/>
              <w:rPr>
                <w:rFonts w:ascii="Times New Roman" w:hAnsi="Times New Roman" w:cs="Times New Roman"/>
                <w:sz w:val="24"/>
                <w:szCs w:val="24"/>
              </w:rPr>
            </w:pPr>
          </w:p>
        </w:tc>
        <w:tc>
          <w:tcPr>
            <w:tcW w:w="5898" w:type="dxa"/>
            <w:shd w:val="clear" w:color="auto" w:fill="auto"/>
            <w:vAlign w:val="bottom"/>
          </w:tcPr>
          <w:p w:rsidR="001940EB" w:rsidRPr="00D83569" w:rsidRDefault="001940EB" w:rsidP="001940EB">
            <w:pPr>
              <w:spacing w:after="0" w:line="240" w:lineRule="auto"/>
              <w:rPr>
                <w:rFonts w:ascii="Times New Roman" w:hAnsi="Times New Roman" w:cs="Times New Roman"/>
                <w:sz w:val="24"/>
                <w:szCs w:val="24"/>
              </w:rPr>
            </w:pPr>
            <w:r w:rsidRPr="00D83569">
              <w:rPr>
                <w:rFonts w:ascii="Times New Roman" w:hAnsi="Times New Roman" w:cs="Times New Roman"/>
                <w:sz w:val="24"/>
                <w:szCs w:val="24"/>
              </w:rPr>
              <w:t>местный бюджет</w:t>
            </w:r>
          </w:p>
        </w:tc>
        <w:tc>
          <w:tcPr>
            <w:tcW w:w="1245" w:type="dxa"/>
            <w:shd w:val="clear" w:color="auto" w:fill="auto"/>
            <w:noWrap/>
            <w:vAlign w:val="center"/>
          </w:tcPr>
          <w:p w:rsidR="001940EB" w:rsidRPr="00D83569" w:rsidRDefault="001940EB" w:rsidP="001940EB">
            <w:pPr>
              <w:spacing w:after="0" w:line="240" w:lineRule="auto"/>
              <w:jc w:val="center"/>
              <w:rPr>
                <w:rFonts w:ascii="Times New Roman" w:hAnsi="Times New Roman" w:cs="Times New Roman"/>
                <w:sz w:val="24"/>
                <w:szCs w:val="24"/>
              </w:rPr>
            </w:pPr>
            <w:r w:rsidRPr="00D83569">
              <w:rPr>
                <w:rFonts w:ascii="Times New Roman" w:hAnsi="Times New Roman" w:cs="Times New Roman"/>
                <w:sz w:val="24"/>
                <w:szCs w:val="24"/>
              </w:rPr>
              <w:t>500,0</w:t>
            </w:r>
          </w:p>
        </w:tc>
        <w:tc>
          <w:tcPr>
            <w:tcW w:w="1268" w:type="dxa"/>
            <w:shd w:val="clear" w:color="auto" w:fill="auto"/>
            <w:noWrap/>
            <w:vAlign w:val="center"/>
          </w:tcPr>
          <w:p w:rsidR="001940EB" w:rsidRPr="00D83569" w:rsidRDefault="001940EB" w:rsidP="001940EB">
            <w:pPr>
              <w:spacing w:after="0" w:line="240" w:lineRule="auto"/>
              <w:jc w:val="center"/>
              <w:rPr>
                <w:rFonts w:ascii="Times New Roman" w:hAnsi="Times New Roman" w:cs="Times New Roman"/>
                <w:sz w:val="24"/>
                <w:szCs w:val="24"/>
              </w:rPr>
            </w:pPr>
            <w:r w:rsidRPr="00D83569">
              <w:rPr>
                <w:rFonts w:ascii="Times New Roman" w:hAnsi="Times New Roman" w:cs="Times New Roman"/>
                <w:sz w:val="24"/>
                <w:szCs w:val="24"/>
              </w:rPr>
              <w:t>Х</w:t>
            </w:r>
          </w:p>
        </w:tc>
      </w:tr>
    </w:tbl>
    <w:p w:rsidR="001940EB" w:rsidRDefault="001940EB" w:rsidP="001940EB">
      <w:pPr>
        <w:widowControl w:val="0"/>
        <w:autoSpaceDE w:val="0"/>
        <w:autoSpaceDN w:val="0"/>
        <w:adjustRightInd w:val="0"/>
        <w:spacing w:after="0" w:line="240" w:lineRule="auto"/>
        <w:ind w:firstLine="709"/>
        <w:jc w:val="both"/>
      </w:pPr>
    </w:p>
    <w:p w:rsidR="001940EB" w:rsidRDefault="001940EB" w:rsidP="001940EB">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9C0F37">
        <w:rPr>
          <w:rFonts w:ascii="Times New Roman" w:hAnsi="Times New Roman" w:cs="Times New Roman"/>
          <w:sz w:val="24"/>
          <w:szCs w:val="24"/>
        </w:rPr>
        <w:t>Наибольший удельный вес - 99,2% или 58 810,0 тыс. рублей в 2016 году в объеме ресурсного обеспечения муниципальной программы составляют расходы из внебюджетных источников. Это средства предприятий, направленные на ремонт систем отопления и горячего водоснабжения в многоквартирных домах, в том числе на установку систем погодного регулирования, ремонт систем электроснабжения в многоквартирных домах, уплотнение и замена входных дверей. В результате проведения данных мероприятий ожидается снижение удельного расхода потребляемых ресурсов.</w:t>
      </w:r>
    </w:p>
    <w:p w:rsidR="001940EB" w:rsidRDefault="001940EB" w:rsidP="001940EB">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9C0F37">
        <w:rPr>
          <w:rFonts w:ascii="Times New Roman" w:hAnsi="Times New Roman" w:cs="Times New Roman"/>
          <w:sz w:val="24"/>
          <w:szCs w:val="24"/>
        </w:rPr>
        <w:t xml:space="preserve">Бюджетные ассигнования на реализацию задачи 3 «Развитие энергосбережения и повышение </w:t>
      </w:r>
      <w:proofErr w:type="spellStart"/>
      <w:r w:rsidRPr="009C0F37">
        <w:rPr>
          <w:rFonts w:ascii="Times New Roman" w:hAnsi="Times New Roman" w:cs="Times New Roman"/>
          <w:sz w:val="24"/>
          <w:szCs w:val="24"/>
        </w:rPr>
        <w:t>энергоэффективности</w:t>
      </w:r>
      <w:proofErr w:type="spellEnd"/>
      <w:r w:rsidRPr="009C0F37">
        <w:rPr>
          <w:rFonts w:ascii="Times New Roman" w:hAnsi="Times New Roman" w:cs="Times New Roman"/>
          <w:sz w:val="24"/>
          <w:szCs w:val="24"/>
        </w:rPr>
        <w:t xml:space="preserve"> в системах коммунальной инфраструктуры» за счет средств местного бюджета муниципального образования составят на 2016 год </w:t>
      </w:r>
      <w:r>
        <w:rPr>
          <w:rFonts w:ascii="Times New Roman" w:hAnsi="Times New Roman" w:cs="Times New Roman"/>
          <w:sz w:val="24"/>
          <w:szCs w:val="24"/>
        </w:rPr>
        <w:t>в сумме</w:t>
      </w:r>
      <w:r w:rsidRPr="009C0F37">
        <w:rPr>
          <w:rFonts w:ascii="Times New Roman" w:hAnsi="Times New Roman" w:cs="Times New Roman"/>
          <w:sz w:val="24"/>
          <w:szCs w:val="24"/>
        </w:rPr>
        <w:t xml:space="preserve"> 500,0 тыс. рублей</w:t>
      </w:r>
      <w:r>
        <w:rPr>
          <w:rFonts w:ascii="Times New Roman" w:hAnsi="Times New Roman" w:cs="Times New Roman"/>
          <w:sz w:val="24"/>
          <w:szCs w:val="24"/>
        </w:rPr>
        <w:t xml:space="preserve"> и будут направлены на актуализацию схемы водоснабжения и водоотведения города, в связи с вводом в эксплуатацию канализационных очистных сооружений, пропускной способностью до 7000 м</w:t>
      </w:r>
      <w:r>
        <w:rPr>
          <w:rFonts w:ascii="Times New Roman" w:hAnsi="Times New Roman" w:cs="Times New Roman"/>
          <w:sz w:val="24"/>
          <w:szCs w:val="24"/>
          <w:vertAlign w:val="superscript"/>
        </w:rPr>
        <w:t xml:space="preserve">3 </w:t>
      </w:r>
      <w:r>
        <w:rPr>
          <w:rFonts w:ascii="Times New Roman" w:hAnsi="Times New Roman" w:cs="Times New Roman"/>
          <w:sz w:val="24"/>
          <w:szCs w:val="24"/>
        </w:rPr>
        <w:t xml:space="preserve">в сутки. </w:t>
      </w:r>
    </w:p>
    <w:p w:rsidR="001940EB" w:rsidRPr="004C1F0D" w:rsidRDefault="001940EB" w:rsidP="001940EB">
      <w:pPr>
        <w:spacing w:after="0" w:line="240" w:lineRule="auto"/>
        <w:jc w:val="center"/>
        <w:rPr>
          <w:rFonts w:ascii="Times New Roman" w:hAnsi="Times New Roman" w:cs="Times New Roman"/>
          <w:b/>
          <w:sz w:val="24"/>
          <w:szCs w:val="24"/>
        </w:rPr>
      </w:pPr>
      <w:r w:rsidRPr="004C1F0D">
        <w:rPr>
          <w:rFonts w:ascii="Times New Roman" w:hAnsi="Times New Roman" w:cs="Times New Roman"/>
          <w:b/>
          <w:sz w:val="24"/>
          <w:szCs w:val="24"/>
        </w:rPr>
        <w:lastRenderedPageBreak/>
        <w:t>09. Муниципальная программа города Югорска</w:t>
      </w:r>
    </w:p>
    <w:p w:rsidR="001940EB" w:rsidRPr="004C1F0D" w:rsidRDefault="001940EB" w:rsidP="001940EB">
      <w:pPr>
        <w:spacing w:after="0" w:line="240" w:lineRule="auto"/>
        <w:jc w:val="center"/>
        <w:rPr>
          <w:rFonts w:ascii="Times New Roman" w:hAnsi="Times New Roman" w:cs="Times New Roman"/>
          <w:b/>
          <w:sz w:val="24"/>
          <w:szCs w:val="24"/>
        </w:rPr>
      </w:pPr>
      <w:r w:rsidRPr="004C1F0D">
        <w:rPr>
          <w:rFonts w:ascii="Times New Roman" w:hAnsi="Times New Roman" w:cs="Times New Roman"/>
          <w:b/>
          <w:sz w:val="24"/>
          <w:szCs w:val="24"/>
        </w:rPr>
        <w:t>«Капитальный ремонт жилищного фонда города Югорска на 2014-2020 годы»</w:t>
      </w:r>
    </w:p>
    <w:p w:rsidR="001940EB" w:rsidRPr="004C1F0D" w:rsidRDefault="001940EB" w:rsidP="001940EB">
      <w:pPr>
        <w:spacing w:after="0" w:line="240" w:lineRule="auto"/>
        <w:jc w:val="center"/>
        <w:rPr>
          <w:rFonts w:ascii="Times New Roman" w:hAnsi="Times New Roman" w:cs="Times New Roman"/>
          <w:b/>
          <w:sz w:val="24"/>
          <w:szCs w:val="24"/>
        </w:rPr>
      </w:pPr>
    </w:p>
    <w:p w:rsidR="001940EB" w:rsidRPr="004C1F0D" w:rsidRDefault="001940EB" w:rsidP="001940EB">
      <w:pPr>
        <w:spacing w:after="0" w:line="240" w:lineRule="auto"/>
        <w:ind w:firstLine="709"/>
        <w:jc w:val="both"/>
        <w:rPr>
          <w:rFonts w:ascii="Times New Roman" w:hAnsi="Times New Roman" w:cs="Times New Roman"/>
          <w:sz w:val="24"/>
          <w:szCs w:val="24"/>
        </w:rPr>
      </w:pPr>
      <w:r w:rsidRPr="004C1F0D">
        <w:rPr>
          <w:rFonts w:ascii="Times New Roman" w:hAnsi="Times New Roman" w:cs="Times New Roman"/>
          <w:sz w:val="24"/>
          <w:szCs w:val="24"/>
        </w:rPr>
        <w:t>Муниципальная программа города Югорска «Капитальный ремонт жилищного фонда города Югорска на 2014-2020 годы» утверждена постановлением администрации города Югорска от 31.10.2013 № 3274.</w:t>
      </w:r>
    </w:p>
    <w:p w:rsidR="001940EB" w:rsidRDefault="001940EB" w:rsidP="001940EB">
      <w:pPr>
        <w:spacing w:after="0" w:line="240" w:lineRule="auto"/>
        <w:ind w:firstLine="709"/>
        <w:jc w:val="both"/>
        <w:rPr>
          <w:rFonts w:ascii="Times New Roman" w:hAnsi="Times New Roman" w:cs="Times New Roman"/>
          <w:sz w:val="24"/>
          <w:szCs w:val="24"/>
        </w:rPr>
      </w:pPr>
      <w:r w:rsidRPr="004C1F0D">
        <w:rPr>
          <w:rFonts w:ascii="Times New Roman" w:hAnsi="Times New Roman" w:cs="Times New Roman"/>
          <w:sz w:val="24"/>
          <w:szCs w:val="24"/>
        </w:rPr>
        <w:t>Ответственный исполни</w:t>
      </w:r>
      <w:r>
        <w:rPr>
          <w:rFonts w:ascii="Times New Roman" w:hAnsi="Times New Roman" w:cs="Times New Roman"/>
          <w:sz w:val="24"/>
          <w:szCs w:val="24"/>
        </w:rPr>
        <w:t>тель муниципальной программы – д</w:t>
      </w:r>
      <w:r w:rsidRPr="004C1F0D">
        <w:rPr>
          <w:rFonts w:ascii="Times New Roman" w:hAnsi="Times New Roman" w:cs="Times New Roman"/>
          <w:sz w:val="24"/>
          <w:szCs w:val="24"/>
        </w:rPr>
        <w:t>епартамент жилищно-коммунального и строительного комплекса администрации города Югорска. Соисполнител</w:t>
      </w:r>
      <w:r>
        <w:rPr>
          <w:rFonts w:ascii="Times New Roman" w:hAnsi="Times New Roman" w:cs="Times New Roman"/>
          <w:sz w:val="24"/>
          <w:szCs w:val="24"/>
        </w:rPr>
        <w:t>и отсутствуют</w:t>
      </w:r>
      <w:r w:rsidRPr="004C1F0D">
        <w:rPr>
          <w:rFonts w:ascii="Times New Roman" w:hAnsi="Times New Roman" w:cs="Times New Roman"/>
          <w:sz w:val="24"/>
          <w:szCs w:val="24"/>
        </w:rPr>
        <w:t>.</w:t>
      </w:r>
    </w:p>
    <w:p w:rsidR="001940EB" w:rsidRPr="002528BE" w:rsidRDefault="001940EB" w:rsidP="001940EB">
      <w:pPr>
        <w:snapToGrid w:val="0"/>
        <w:spacing w:after="0" w:line="240" w:lineRule="auto"/>
        <w:ind w:firstLine="709"/>
        <w:jc w:val="both"/>
        <w:rPr>
          <w:rFonts w:ascii="Times New Roman" w:hAnsi="Times New Roman" w:cs="Times New Roman"/>
          <w:sz w:val="24"/>
          <w:szCs w:val="24"/>
        </w:rPr>
      </w:pPr>
      <w:r w:rsidRPr="002528BE">
        <w:rPr>
          <w:rFonts w:ascii="Times New Roman" w:hAnsi="Times New Roman" w:cs="Times New Roman"/>
          <w:sz w:val="24"/>
          <w:szCs w:val="24"/>
        </w:rPr>
        <w:t>Целью муниципальной программы являе</w:t>
      </w:r>
      <w:r>
        <w:rPr>
          <w:rFonts w:ascii="Times New Roman" w:hAnsi="Times New Roman" w:cs="Times New Roman"/>
          <w:sz w:val="24"/>
          <w:szCs w:val="24"/>
        </w:rPr>
        <w:t>тся у</w:t>
      </w:r>
      <w:r w:rsidRPr="002528BE">
        <w:rPr>
          <w:rFonts w:ascii="Times New Roman" w:hAnsi="Times New Roman" w:cs="Times New Roman"/>
          <w:sz w:val="24"/>
          <w:szCs w:val="24"/>
        </w:rPr>
        <w:t>лучшение технического состояния многоквартирных домов, повышение их энергетической эффективности, благоустройство дворовых территорий и создание безопасных, благоприятных условий проживания граждан.</w:t>
      </w:r>
    </w:p>
    <w:p w:rsidR="001940EB" w:rsidRPr="004C1F0D" w:rsidRDefault="001940EB" w:rsidP="001940EB">
      <w:pPr>
        <w:spacing w:after="0" w:line="240" w:lineRule="auto"/>
        <w:ind w:firstLine="709"/>
        <w:jc w:val="both"/>
        <w:rPr>
          <w:rFonts w:ascii="Times New Roman" w:hAnsi="Times New Roman" w:cs="Times New Roman"/>
          <w:sz w:val="24"/>
          <w:szCs w:val="24"/>
        </w:rPr>
      </w:pPr>
      <w:r w:rsidRPr="004C1F0D">
        <w:rPr>
          <w:rFonts w:ascii="Times New Roman" w:hAnsi="Times New Roman" w:cs="Times New Roman"/>
          <w:sz w:val="24"/>
          <w:szCs w:val="24"/>
        </w:rPr>
        <w:t xml:space="preserve">Задачи муниципальной программы: </w:t>
      </w:r>
    </w:p>
    <w:p w:rsidR="001940EB" w:rsidRDefault="001940EB" w:rsidP="001940EB">
      <w:pPr>
        <w:snapToGrid w:val="0"/>
        <w:spacing w:after="0" w:line="240" w:lineRule="auto"/>
        <w:ind w:firstLine="709"/>
        <w:jc w:val="both"/>
        <w:rPr>
          <w:rFonts w:ascii="Times New Roman" w:hAnsi="Times New Roman" w:cs="Times New Roman"/>
          <w:sz w:val="24"/>
          <w:szCs w:val="24"/>
        </w:rPr>
      </w:pPr>
      <w:r w:rsidRPr="004C1F0D">
        <w:rPr>
          <w:rFonts w:ascii="Times New Roman" w:hAnsi="Times New Roman" w:cs="Times New Roman"/>
          <w:sz w:val="24"/>
          <w:szCs w:val="24"/>
        </w:rPr>
        <w:t xml:space="preserve">- </w:t>
      </w:r>
      <w:r>
        <w:rPr>
          <w:rFonts w:ascii="Times New Roman" w:hAnsi="Times New Roman" w:cs="Times New Roman"/>
          <w:sz w:val="24"/>
          <w:szCs w:val="24"/>
        </w:rPr>
        <w:t>своевременное проведение капитального ремонта общего имущества в многоквартирных домах, расположенных на территории города Югорска и благоустройство прилегающих дворовых территорий;</w:t>
      </w:r>
    </w:p>
    <w:p w:rsidR="001940EB" w:rsidRPr="004C1F0D" w:rsidRDefault="001940EB" w:rsidP="001940EB">
      <w:pPr>
        <w:snapToGrid w:val="0"/>
        <w:spacing w:after="0" w:line="240" w:lineRule="auto"/>
        <w:ind w:firstLine="709"/>
        <w:jc w:val="both"/>
        <w:rPr>
          <w:rFonts w:ascii="Times New Roman" w:hAnsi="Times New Roman" w:cs="Times New Roman"/>
          <w:sz w:val="24"/>
          <w:szCs w:val="24"/>
        </w:rPr>
      </w:pPr>
      <w:r w:rsidRPr="004C1F0D">
        <w:rPr>
          <w:rFonts w:ascii="Times New Roman" w:hAnsi="Times New Roman" w:cs="Times New Roman"/>
          <w:sz w:val="24"/>
          <w:szCs w:val="24"/>
        </w:rPr>
        <w:t>- завершение комплексного капитального ремонта</w:t>
      </w:r>
      <w:r>
        <w:rPr>
          <w:rFonts w:ascii="Times New Roman" w:hAnsi="Times New Roman" w:cs="Times New Roman"/>
          <w:sz w:val="24"/>
          <w:szCs w:val="24"/>
        </w:rPr>
        <w:t xml:space="preserve"> общего имущества</w:t>
      </w:r>
      <w:r w:rsidRPr="004C1F0D">
        <w:rPr>
          <w:rFonts w:ascii="Times New Roman" w:hAnsi="Times New Roman" w:cs="Times New Roman"/>
          <w:sz w:val="24"/>
          <w:szCs w:val="24"/>
        </w:rPr>
        <w:t xml:space="preserve"> в многоквартирных домах, приведение их в соответствие со стандартами качества и обеспечения комфортных условий проживания;</w:t>
      </w:r>
    </w:p>
    <w:p w:rsidR="001940EB" w:rsidRPr="004C1F0D" w:rsidRDefault="001940EB" w:rsidP="001940EB">
      <w:pPr>
        <w:snapToGrid w:val="0"/>
        <w:spacing w:after="0" w:line="240" w:lineRule="auto"/>
        <w:ind w:firstLine="709"/>
        <w:jc w:val="both"/>
        <w:rPr>
          <w:rFonts w:ascii="Times New Roman" w:hAnsi="Times New Roman" w:cs="Times New Roman"/>
          <w:sz w:val="24"/>
          <w:szCs w:val="24"/>
        </w:rPr>
      </w:pPr>
      <w:r w:rsidRPr="004C1F0D">
        <w:rPr>
          <w:rFonts w:ascii="Times New Roman" w:hAnsi="Times New Roman" w:cs="Times New Roman"/>
          <w:sz w:val="24"/>
          <w:szCs w:val="24"/>
        </w:rPr>
        <w:t xml:space="preserve">- приведение муниципального жилого фонда в соответствие с нормативным сроком эксплуатации. </w:t>
      </w:r>
    </w:p>
    <w:p w:rsidR="001940EB" w:rsidRPr="004C1F0D" w:rsidRDefault="001940EB" w:rsidP="001940EB">
      <w:pPr>
        <w:spacing w:after="0" w:line="240" w:lineRule="auto"/>
        <w:ind w:firstLine="709"/>
        <w:jc w:val="both"/>
        <w:rPr>
          <w:rFonts w:ascii="Times New Roman" w:hAnsi="Times New Roman" w:cs="Times New Roman"/>
          <w:sz w:val="24"/>
          <w:szCs w:val="24"/>
        </w:rPr>
      </w:pPr>
      <w:r w:rsidRPr="004C1F0D">
        <w:rPr>
          <w:rFonts w:ascii="Times New Roman" w:hAnsi="Times New Roman" w:cs="Times New Roman"/>
          <w:sz w:val="24"/>
          <w:szCs w:val="24"/>
        </w:rPr>
        <w:t>Достижение указанн</w:t>
      </w:r>
      <w:r>
        <w:rPr>
          <w:rFonts w:ascii="Times New Roman" w:hAnsi="Times New Roman" w:cs="Times New Roman"/>
          <w:sz w:val="24"/>
          <w:szCs w:val="24"/>
        </w:rPr>
        <w:t>ой</w:t>
      </w:r>
      <w:r w:rsidRPr="004C1F0D">
        <w:rPr>
          <w:rFonts w:ascii="Times New Roman" w:hAnsi="Times New Roman" w:cs="Times New Roman"/>
          <w:sz w:val="24"/>
          <w:szCs w:val="24"/>
        </w:rPr>
        <w:t xml:space="preserve"> цел</w:t>
      </w:r>
      <w:r>
        <w:rPr>
          <w:rFonts w:ascii="Times New Roman" w:hAnsi="Times New Roman" w:cs="Times New Roman"/>
          <w:sz w:val="24"/>
          <w:szCs w:val="24"/>
        </w:rPr>
        <w:t>и</w:t>
      </w:r>
      <w:r w:rsidRPr="004C1F0D">
        <w:rPr>
          <w:rFonts w:ascii="Times New Roman" w:hAnsi="Times New Roman" w:cs="Times New Roman"/>
          <w:sz w:val="24"/>
          <w:szCs w:val="24"/>
        </w:rPr>
        <w:t xml:space="preserve"> и решение задач характеризуется следующими показателями.</w:t>
      </w:r>
    </w:p>
    <w:p w:rsidR="001940EB" w:rsidRPr="004C1F0D" w:rsidRDefault="001940EB" w:rsidP="001940EB">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Т</w:t>
      </w:r>
      <w:r w:rsidRPr="004C1F0D">
        <w:rPr>
          <w:rFonts w:ascii="Times New Roman" w:hAnsi="Times New Roman" w:cs="Times New Roman"/>
          <w:sz w:val="24"/>
          <w:szCs w:val="24"/>
        </w:rPr>
        <w:t xml:space="preserve">аблица </w:t>
      </w:r>
      <w:r w:rsidR="005D7BDF">
        <w:rPr>
          <w:rFonts w:ascii="Times New Roman" w:hAnsi="Times New Roman" w:cs="Times New Roman"/>
          <w:sz w:val="24"/>
          <w:szCs w:val="24"/>
        </w:rPr>
        <w:t>58</w:t>
      </w:r>
    </w:p>
    <w:p w:rsidR="001940EB" w:rsidRPr="004C1F0D" w:rsidRDefault="001940EB" w:rsidP="001940EB">
      <w:pPr>
        <w:spacing w:after="0" w:line="240" w:lineRule="auto"/>
        <w:jc w:val="center"/>
        <w:rPr>
          <w:rFonts w:ascii="Times New Roman" w:hAnsi="Times New Roman" w:cs="Times New Roman"/>
          <w:sz w:val="24"/>
          <w:szCs w:val="24"/>
        </w:rPr>
      </w:pPr>
      <w:r w:rsidRPr="004C1F0D">
        <w:rPr>
          <w:rFonts w:ascii="Times New Roman" w:hAnsi="Times New Roman" w:cs="Times New Roman"/>
          <w:sz w:val="24"/>
          <w:szCs w:val="24"/>
        </w:rPr>
        <w:t>Целевые показатели муниципальной программы</w:t>
      </w:r>
    </w:p>
    <w:p w:rsidR="001940EB" w:rsidRDefault="001940EB" w:rsidP="001940EB">
      <w:pPr>
        <w:spacing w:after="0" w:line="240" w:lineRule="auto"/>
        <w:jc w:val="center"/>
        <w:rPr>
          <w:rFonts w:ascii="Times New Roman" w:hAnsi="Times New Roman" w:cs="Times New Roman"/>
          <w:sz w:val="24"/>
          <w:szCs w:val="24"/>
        </w:rPr>
      </w:pPr>
      <w:r w:rsidRPr="004C1F0D">
        <w:rPr>
          <w:rFonts w:ascii="Times New Roman" w:hAnsi="Times New Roman" w:cs="Times New Roman"/>
          <w:sz w:val="24"/>
          <w:szCs w:val="24"/>
        </w:rPr>
        <w:t>«Капитальный ремонт жилищного фонда города Югорска на 2014-2020 годы»</w:t>
      </w:r>
    </w:p>
    <w:p w:rsidR="001940EB" w:rsidRDefault="001940EB" w:rsidP="001940EB">
      <w:pPr>
        <w:spacing w:after="0" w:line="240" w:lineRule="auto"/>
        <w:jc w:val="center"/>
        <w:rPr>
          <w:rFonts w:ascii="Times New Roman" w:hAnsi="Times New Roman" w:cs="Times New Roman"/>
          <w:sz w:val="24"/>
          <w:szCs w:val="24"/>
        </w:rPr>
      </w:pPr>
    </w:p>
    <w:tbl>
      <w:tblPr>
        <w:tblW w:w="9072" w:type="dxa"/>
        <w:tblInd w:w="108" w:type="dxa"/>
        <w:tblLayout w:type="fixed"/>
        <w:tblLook w:val="04A0"/>
      </w:tblPr>
      <w:tblGrid>
        <w:gridCol w:w="709"/>
        <w:gridCol w:w="3969"/>
        <w:gridCol w:w="1985"/>
        <w:gridCol w:w="1275"/>
        <w:gridCol w:w="1134"/>
      </w:tblGrid>
      <w:tr w:rsidR="001940EB" w:rsidRPr="0002311D" w:rsidTr="001940EB">
        <w:trPr>
          <w:trHeight w:val="1842"/>
          <w:tblHeader/>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п/п</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 xml:space="preserve">Наименование </w:t>
            </w:r>
            <w:r>
              <w:rPr>
                <w:rFonts w:ascii="Times New Roman" w:hAnsi="Times New Roman" w:cs="Times New Roman"/>
                <w:color w:val="000000"/>
                <w:sz w:val="24"/>
                <w:szCs w:val="24"/>
              </w:rPr>
              <w:t xml:space="preserve"> целевых </w:t>
            </w:r>
            <w:r w:rsidRPr="0002311D">
              <w:rPr>
                <w:rFonts w:ascii="Times New Roman" w:hAnsi="Times New Roman" w:cs="Times New Roman"/>
                <w:color w:val="000000"/>
                <w:sz w:val="24"/>
                <w:szCs w:val="24"/>
              </w:rPr>
              <w:t xml:space="preserve">показателей </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 xml:space="preserve">Базовый показатель на начало реализации муниципальной программы </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2016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2020</w:t>
            </w:r>
          </w:p>
        </w:tc>
      </w:tr>
      <w:tr w:rsidR="001940EB" w:rsidRPr="0002311D" w:rsidTr="001940EB">
        <w:trPr>
          <w:trHeight w:val="141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1</w:t>
            </w:r>
          </w:p>
        </w:tc>
        <w:tc>
          <w:tcPr>
            <w:tcW w:w="3969" w:type="dxa"/>
            <w:tcBorders>
              <w:top w:val="nil"/>
              <w:left w:val="nil"/>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both"/>
              <w:rPr>
                <w:rFonts w:ascii="Times New Roman" w:hAnsi="Times New Roman" w:cs="Times New Roman"/>
                <w:color w:val="000000"/>
                <w:sz w:val="24"/>
                <w:szCs w:val="24"/>
              </w:rPr>
            </w:pPr>
            <w:r w:rsidRPr="0002311D">
              <w:rPr>
                <w:rFonts w:ascii="Times New Roman" w:hAnsi="Times New Roman" w:cs="Times New Roman"/>
                <w:color w:val="000000"/>
                <w:sz w:val="24"/>
                <w:szCs w:val="24"/>
              </w:rPr>
              <w:t>Доля</w:t>
            </w:r>
            <w:r>
              <w:rPr>
                <w:rFonts w:ascii="Times New Roman" w:hAnsi="Times New Roman" w:cs="Times New Roman"/>
                <w:color w:val="000000"/>
                <w:sz w:val="24"/>
                <w:szCs w:val="24"/>
              </w:rPr>
              <w:t xml:space="preserve"> многоквартирных домов в которых проведен капитальный </w:t>
            </w:r>
            <w:r w:rsidRPr="0002311D">
              <w:rPr>
                <w:rFonts w:ascii="Times New Roman" w:hAnsi="Times New Roman" w:cs="Times New Roman"/>
                <w:color w:val="000000"/>
                <w:sz w:val="24"/>
                <w:szCs w:val="24"/>
              </w:rPr>
              <w:t>ремонт               от общего количества многоквартирных домов, расположенных на территории города Югорска</w:t>
            </w:r>
            <w:r>
              <w:rPr>
                <w:rFonts w:ascii="Times New Roman" w:hAnsi="Times New Roman" w:cs="Times New Roman"/>
                <w:color w:val="000000"/>
                <w:sz w:val="24"/>
                <w:szCs w:val="24"/>
              </w:rPr>
              <w:t>, %</w:t>
            </w:r>
            <w:r w:rsidRPr="0002311D">
              <w:rPr>
                <w:rFonts w:ascii="Times New Roman" w:hAnsi="Times New Roman" w:cs="Times New Roman"/>
                <w:color w:val="000000"/>
                <w:sz w:val="24"/>
                <w:szCs w:val="24"/>
              </w:rPr>
              <w:t xml:space="preserve"> </w:t>
            </w:r>
          </w:p>
        </w:tc>
        <w:tc>
          <w:tcPr>
            <w:tcW w:w="1985" w:type="dxa"/>
            <w:tcBorders>
              <w:top w:val="nil"/>
              <w:left w:val="nil"/>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10,8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25</w:t>
            </w:r>
            <w:r>
              <w:rPr>
                <w:rFonts w:ascii="Times New Roman" w:hAnsi="Times New Roman" w:cs="Times New Roman"/>
                <w:color w:val="000000"/>
                <w:sz w:val="24"/>
                <w:szCs w:val="24"/>
              </w:rPr>
              <w:t>,0</w:t>
            </w:r>
          </w:p>
        </w:tc>
      </w:tr>
      <w:tr w:rsidR="001940EB" w:rsidRPr="0002311D" w:rsidTr="001940EB">
        <w:trPr>
          <w:trHeight w:val="1192"/>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2</w:t>
            </w:r>
          </w:p>
        </w:tc>
        <w:tc>
          <w:tcPr>
            <w:tcW w:w="3969" w:type="dxa"/>
            <w:tcBorders>
              <w:top w:val="nil"/>
              <w:left w:val="nil"/>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both"/>
              <w:rPr>
                <w:rFonts w:ascii="Times New Roman" w:hAnsi="Times New Roman" w:cs="Times New Roman"/>
                <w:color w:val="000000"/>
                <w:sz w:val="24"/>
                <w:szCs w:val="24"/>
              </w:rPr>
            </w:pPr>
            <w:r w:rsidRPr="0002311D">
              <w:rPr>
                <w:rFonts w:ascii="Times New Roman" w:hAnsi="Times New Roman" w:cs="Times New Roman"/>
                <w:color w:val="000000"/>
                <w:sz w:val="24"/>
                <w:szCs w:val="24"/>
              </w:rPr>
              <w:t>Доля благоустроенных дворовых территорий, прилегающих к многоквартирным домам от общего количества дворовых территорий</w:t>
            </w:r>
            <w:r>
              <w:rPr>
                <w:rFonts w:ascii="Times New Roman" w:hAnsi="Times New Roman" w:cs="Times New Roman"/>
                <w:color w:val="000000"/>
                <w:sz w:val="24"/>
                <w:szCs w:val="24"/>
              </w:rPr>
              <w:t>, %</w:t>
            </w:r>
            <w:r w:rsidRPr="0002311D">
              <w:rPr>
                <w:rFonts w:ascii="Times New Roman" w:hAnsi="Times New Roman" w:cs="Times New Roman"/>
                <w:color w:val="000000"/>
                <w:sz w:val="24"/>
                <w:szCs w:val="24"/>
              </w:rPr>
              <w:t xml:space="preserve"> </w:t>
            </w:r>
          </w:p>
        </w:tc>
        <w:tc>
          <w:tcPr>
            <w:tcW w:w="1985" w:type="dxa"/>
            <w:tcBorders>
              <w:top w:val="nil"/>
              <w:left w:val="nil"/>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2,4</w:t>
            </w:r>
          </w:p>
        </w:tc>
        <w:tc>
          <w:tcPr>
            <w:tcW w:w="1275" w:type="dxa"/>
            <w:tcBorders>
              <w:top w:val="nil"/>
              <w:left w:val="nil"/>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2,4</w:t>
            </w:r>
          </w:p>
        </w:tc>
        <w:tc>
          <w:tcPr>
            <w:tcW w:w="1134" w:type="dxa"/>
            <w:tcBorders>
              <w:top w:val="nil"/>
              <w:left w:val="nil"/>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2,4</w:t>
            </w:r>
          </w:p>
        </w:tc>
      </w:tr>
      <w:tr w:rsidR="001940EB" w:rsidRPr="0002311D" w:rsidTr="001940EB">
        <w:trPr>
          <w:trHeight w:val="945"/>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3</w:t>
            </w:r>
          </w:p>
        </w:tc>
        <w:tc>
          <w:tcPr>
            <w:tcW w:w="3969" w:type="dxa"/>
            <w:tcBorders>
              <w:top w:val="nil"/>
              <w:left w:val="nil"/>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both"/>
              <w:rPr>
                <w:rFonts w:ascii="Times New Roman" w:hAnsi="Times New Roman" w:cs="Times New Roman"/>
                <w:color w:val="000000"/>
                <w:sz w:val="24"/>
                <w:szCs w:val="24"/>
              </w:rPr>
            </w:pPr>
            <w:r w:rsidRPr="0002311D">
              <w:rPr>
                <w:rFonts w:ascii="Times New Roman" w:hAnsi="Times New Roman" w:cs="Times New Roman"/>
                <w:color w:val="000000"/>
                <w:sz w:val="24"/>
                <w:szCs w:val="24"/>
              </w:rPr>
              <w:t>Количес</w:t>
            </w:r>
            <w:r>
              <w:rPr>
                <w:rFonts w:ascii="Times New Roman" w:hAnsi="Times New Roman" w:cs="Times New Roman"/>
                <w:color w:val="000000"/>
                <w:sz w:val="24"/>
                <w:szCs w:val="24"/>
              </w:rPr>
              <w:t xml:space="preserve">тво предоставленных субсидий на </w:t>
            </w:r>
            <w:r w:rsidRPr="0002311D">
              <w:rPr>
                <w:rFonts w:ascii="Times New Roman" w:hAnsi="Times New Roman" w:cs="Times New Roman"/>
                <w:color w:val="000000"/>
                <w:sz w:val="24"/>
                <w:szCs w:val="24"/>
              </w:rPr>
              <w:t>капитальн</w:t>
            </w:r>
            <w:r>
              <w:rPr>
                <w:rFonts w:ascii="Times New Roman" w:hAnsi="Times New Roman" w:cs="Times New Roman"/>
                <w:color w:val="000000"/>
                <w:sz w:val="24"/>
                <w:szCs w:val="24"/>
              </w:rPr>
              <w:t>ый</w:t>
            </w:r>
            <w:r w:rsidRPr="0002311D">
              <w:rPr>
                <w:rFonts w:ascii="Times New Roman" w:hAnsi="Times New Roman" w:cs="Times New Roman"/>
                <w:color w:val="000000"/>
                <w:sz w:val="24"/>
                <w:szCs w:val="24"/>
              </w:rPr>
              <w:t xml:space="preserve"> ремонт многоквартирных домов</w:t>
            </w:r>
            <w:r>
              <w:rPr>
                <w:rFonts w:ascii="Times New Roman" w:hAnsi="Times New Roman" w:cs="Times New Roman"/>
                <w:color w:val="000000"/>
                <w:sz w:val="24"/>
                <w:szCs w:val="24"/>
              </w:rPr>
              <w:t>, шт.</w:t>
            </w:r>
          </w:p>
        </w:tc>
        <w:tc>
          <w:tcPr>
            <w:tcW w:w="1985" w:type="dxa"/>
            <w:tcBorders>
              <w:top w:val="nil"/>
              <w:left w:val="nil"/>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23</w:t>
            </w:r>
          </w:p>
        </w:tc>
        <w:tc>
          <w:tcPr>
            <w:tcW w:w="1275" w:type="dxa"/>
            <w:tcBorders>
              <w:top w:val="nil"/>
              <w:left w:val="nil"/>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33</w:t>
            </w:r>
          </w:p>
        </w:tc>
        <w:tc>
          <w:tcPr>
            <w:tcW w:w="1134" w:type="dxa"/>
            <w:tcBorders>
              <w:top w:val="nil"/>
              <w:left w:val="nil"/>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39</w:t>
            </w:r>
          </w:p>
        </w:tc>
      </w:tr>
      <w:tr w:rsidR="001940EB" w:rsidRPr="0002311D" w:rsidTr="001940EB">
        <w:trPr>
          <w:trHeight w:val="1245"/>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w:t>
            </w:r>
          </w:p>
        </w:tc>
        <w:tc>
          <w:tcPr>
            <w:tcW w:w="3969" w:type="dxa"/>
            <w:tcBorders>
              <w:top w:val="nil"/>
              <w:left w:val="nil"/>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both"/>
              <w:rPr>
                <w:rFonts w:ascii="Times New Roman" w:hAnsi="Times New Roman" w:cs="Times New Roman"/>
                <w:color w:val="000000"/>
                <w:sz w:val="24"/>
                <w:szCs w:val="24"/>
              </w:rPr>
            </w:pPr>
            <w:r w:rsidRPr="0002311D">
              <w:rPr>
                <w:rFonts w:ascii="Times New Roman" w:hAnsi="Times New Roman" w:cs="Times New Roman"/>
                <w:color w:val="000000"/>
                <w:sz w:val="24"/>
                <w:szCs w:val="24"/>
              </w:rPr>
              <w:t>Количество проведенных мероприятий по информационной поддержке, обучению собственников помещений по организации капитального ремонта многоквартирных домов</w:t>
            </w:r>
            <w:r>
              <w:rPr>
                <w:rFonts w:ascii="Times New Roman" w:hAnsi="Times New Roman" w:cs="Times New Roman"/>
                <w:color w:val="000000"/>
                <w:sz w:val="24"/>
                <w:szCs w:val="24"/>
              </w:rPr>
              <w:t>, шт</w:t>
            </w:r>
            <w:r w:rsidR="00786A0A">
              <w:rPr>
                <w:rFonts w:ascii="Times New Roman" w:hAnsi="Times New Roman" w:cs="Times New Roman"/>
                <w:color w:val="000000"/>
                <w:sz w:val="24"/>
                <w:szCs w:val="24"/>
              </w:rPr>
              <w:t>.</w:t>
            </w:r>
          </w:p>
        </w:tc>
        <w:tc>
          <w:tcPr>
            <w:tcW w:w="1985" w:type="dxa"/>
            <w:tcBorders>
              <w:top w:val="nil"/>
              <w:left w:val="nil"/>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0</w:t>
            </w:r>
          </w:p>
        </w:tc>
        <w:tc>
          <w:tcPr>
            <w:tcW w:w="1275" w:type="dxa"/>
            <w:tcBorders>
              <w:top w:val="nil"/>
              <w:left w:val="nil"/>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0</w:t>
            </w:r>
          </w:p>
        </w:tc>
        <w:tc>
          <w:tcPr>
            <w:tcW w:w="1134" w:type="dxa"/>
            <w:tcBorders>
              <w:top w:val="nil"/>
              <w:left w:val="nil"/>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3</w:t>
            </w:r>
          </w:p>
        </w:tc>
      </w:tr>
      <w:tr w:rsidR="001940EB" w:rsidRPr="0002311D" w:rsidTr="001940EB">
        <w:trPr>
          <w:trHeight w:val="896"/>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5</w:t>
            </w:r>
          </w:p>
        </w:tc>
        <w:tc>
          <w:tcPr>
            <w:tcW w:w="3969" w:type="dxa"/>
            <w:tcBorders>
              <w:top w:val="nil"/>
              <w:left w:val="nil"/>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Количество квартир</w:t>
            </w:r>
            <w:r w:rsidRPr="0002311D">
              <w:rPr>
                <w:rFonts w:ascii="Times New Roman" w:hAnsi="Times New Roman" w:cs="Times New Roman"/>
                <w:color w:val="000000"/>
                <w:sz w:val="24"/>
                <w:szCs w:val="24"/>
              </w:rPr>
              <w:t>, находящихся в муниципальной собственности</w:t>
            </w:r>
            <w:r>
              <w:rPr>
                <w:rFonts w:ascii="Times New Roman" w:hAnsi="Times New Roman" w:cs="Times New Roman"/>
                <w:color w:val="000000"/>
                <w:sz w:val="24"/>
                <w:szCs w:val="24"/>
              </w:rPr>
              <w:t xml:space="preserve"> в которых проведен ремонт, шт</w:t>
            </w:r>
            <w:r w:rsidR="00786A0A">
              <w:rPr>
                <w:rFonts w:ascii="Times New Roman" w:hAnsi="Times New Roman" w:cs="Times New Roman"/>
                <w:color w:val="000000"/>
                <w:sz w:val="24"/>
                <w:szCs w:val="24"/>
              </w:rPr>
              <w:t>.</w:t>
            </w:r>
          </w:p>
        </w:tc>
        <w:tc>
          <w:tcPr>
            <w:tcW w:w="1985" w:type="dxa"/>
            <w:tcBorders>
              <w:top w:val="nil"/>
              <w:left w:val="nil"/>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64</w:t>
            </w:r>
          </w:p>
        </w:tc>
        <w:tc>
          <w:tcPr>
            <w:tcW w:w="1275" w:type="dxa"/>
            <w:tcBorders>
              <w:top w:val="nil"/>
              <w:left w:val="nil"/>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101</w:t>
            </w:r>
          </w:p>
        </w:tc>
        <w:tc>
          <w:tcPr>
            <w:tcW w:w="1134" w:type="dxa"/>
            <w:tcBorders>
              <w:top w:val="nil"/>
              <w:left w:val="nil"/>
              <w:bottom w:val="single" w:sz="4" w:space="0" w:color="auto"/>
              <w:right w:val="single" w:sz="4" w:space="0" w:color="auto"/>
            </w:tcBorders>
            <w:shd w:val="clear" w:color="auto" w:fill="auto"/>
            <w:vAlign w:val="center"/>
            <w:hideMark/>
          </w:tcPr>
          <w:p w:rsidR="001940EB" w:rsidRPr="0002311D" w:rsidRDefault="001940EB" w:rsidP="001940EB">
            <w:pPr>
              <w:spacing w:after="0" w:line="240" w:lineRule="auto"/>
              <w:jc w:val="center"/>
              <w:rPr>
                <w:rFonts w:ascii="Times New Roman" w:hAnsi="Times New Roman" w:cs="Times New Roman"/>
                <w:color w:val="000000"/>
                <w:sz w:val="24"/>
                <w:szCs w:val="24"/>
              </w:rPr>
            </w:pPr>
            <w:r w:rsidRPr="0002311D">
              <w:rPr>
                <w:rFonts w:ascii="Times New Roman" w:hAnsi="Times New Roman" w:cs="Times New Roman"/>
                <w:color w:val="000000"/>
                <w:sz w:val="24"/>
                <w:szCs w:val="24"/>
              </w:rPr>
              <w:t>149</w:t>
            </w:r>
          </w:p>
        </w:tc>
      </w:tr>
    </w:tbl>
    <w:p w:rsidR="001940EB" w:rsidRPr="004C1F0D" w:rsidRDefault="001940EB" w:rsidP="001940EB">
      <w:pPr>
        <w:spacing w:after="0" w:line="240" w:lineRule="auto"/>
        <w:jc w:val="both"/>
        <w:rPr>
          <w:rFonts w:ascii="Times New Roman" w:hAnsi="Times New Roman" w:cs="Times New Roman"/>
          <w:sz w:val="24"/>
          <w:szCs w:val="24"/>
        </w:rPr>
      </w:pPr>
    </w:p>
    <w:p w:rsidR="001940EB" w:rsidRPr="004C1F0D" w:rsidRDefault="001940EB" w:rsidP="001940EB">
      <w:pPr>
        <w:shd w:val="clear" w:color="auto" w:fill="FFFFFF"/>
        <w:spacing w:after="0" w:line="240" w:lineRule="auto"/>
        <w:ind w:firstLine="709"/>
        <w:jc w:val="both"/>
        <w:rPr>
          <w:rFonts w:ascii="Times New Roman" w:hAnsi="Times New Roman" w:cs="Times New Roman"/>
          <w:sz w:val="24"/>
          <w:szCs w:val="24"/>
        </w:rPr>
      </w:pPr>
      <w:r w:rsidRPr="001940EB">
        <w:rPr>
          <w:rFonts w:ascii="Times New Roman" w:hAnsi="Times New Roman" w:cs="Times New Roman"/>
          <w:color w:val="000000" w:themeColor="text1"/>
          <w:sz w:val="24"/>
          <w:szCs w:val="24"/>
        </w:rPr>
        <w:t xml:space="preserve">Текст муниципальной программы размещен в сети Интернет на официальном сайте администрации города Югорска в разделе «Муниципальные программы» </w:t>
      </w:r>
      <w:hyperlink r:id="rId37" w:history="1">
        <w:r w:rsidRPr="001940EB">
          <w:rPr>
            <w:rStyle w:val="a5"/>
            <w:rFonts w:ascii="Times New Roman" w:hAnsi="Times New Roman" w:cs="Times New Roman"/>
            <w:color w:val="000000" w:themeColor="text1"/>
            <w:sz w:val="24"/>
            <w:szCs w:val="24"/>
          </w:rPr>
          <w:t>http://adm.ugorsk.ru/about/programs/page1.php</w:t>
        </w:r>
      </w:hyperlink>
      <w:r w:rsidRPr="001940EB">
        <w:rPr>
          <w:rFonts w:ascii="Times New Roman" w:hAnsi="Times New Roman" w:cs="Times New Roman"/>
          <w:color w:val="000000" w:themeColor="text1"/>
          <w:sz w:val="24"/>
          <w:szCs w:val="24"/>
        </w:rPr>
        <w:t xml:space="preserve"> и в разделе «Правовые акты администрации» </w:t>
      </w:r>
      <w:hyperlink r:id="rId38" w:history="1">
        <w:r w:rsidR="00493814" w:rsidRPr="00493814">
          <w:rPr>
            <w:rStyle w:val="a5"/>
            <w:rFonts w:ascii="Times New Roman" w:hAnsi="Times New Roman" w:cs="Times New Roman"/>
            <w:color w:val="000000" w:themeColor="text1"/>
            <w:sz w:val="24"/>
            <w:szCs w:val="24"/>
          </w:rPr>
          <w:t>http://adm.ugorsk.ru/regulatory/npa/256/</w:t>
        </w:r>
      </w:hyperlink>
      <w:r w:rsidRPr="004C1F0D">
        <w:rPr>
          <w:rFonts w:ascii="Times New Roman" w:hAnsi="Times New Roman" w:cs="Times New Roman"/>
          <w:sz w:val="24"/>
          <w:szCs w:val="24"/>
        </w:rPr>
        <w:t>.</w:t>
      </w:r>
    </w:p>
    <w:p w:rsidR="001940EB" w:rsidRDefault="001940EB" w:rsidP="001940EB">
      <w:pPr>
        <w:spacing w:after="0" w:line="240" w:lineRule="auto"/>
        <w:ind w:firstLine="709"/>
        <w:jc w:val="both"/>
        <w:rPr>
          <w:rFonts w:ascii="Times New Roman" w:hAnsi="Times New Roman" w:cs="Times New Roman"/>
          <w:sz w:val="24"/>
          <w:szCs w:val="24"/>
        </w:rPr>
      </w:pPr>
    </w:p>
    <w:p w:rsidR="001940EB" w:rsidRPr="004C1F0D" w:rsidRDefault="001940EB" w:rsidP="001940EB">
      <w:pPr>
        <w:spacing w:after="0" w:line="240" w:lineRule="auto"/>
        <w:ind w:firstLine="709"/>
        <w:jc w:val="both"/>
        <w:rPr>
          <w:rFonts w:ascii="Times New Roman" w:hAnsi="Times New Roman" w:cs="Times New Roman"/>
          <w:sz w:val="24"/>
          <w:szCs w:val="24"/>
        </w:rPr>
      </w:pPr>
      <w:r w:rsidRPr="004C1F0D">
        <w:rPr>
          <w:rFonts w:ascii="Times New Roman" w:hAnsi="Times New Roman" w:cs="Times New Roman"/>
          <w:sz w:val="24"/>
          <w:szCs w:val="24"/>
        </w:rPr>
        <w:t>На реализацию муниципальной программы планируется направить</w:t>
      </w:r>
      <w:r>
        <w:rPr>
          <w:rFonts w:ascii="Times New Roman" w:hAnsi="Times New Roman" w:cs="Times New Roman"/>
          <w:sz w:val="24"/>
          <w:szCs w:val="24"/>
        </w:rPr>
        <w:t xml:space="preserve"> за счет средств местного бюджета</w:t>
      </w:r>
      <w:r w:rsidRPr="004C1F0D">
        <w:rPr>
          <w:rFonts w:ascii="Times New Roman" w:hAnsi="Times New Roman" w:cs="Times New Roman"/>
          <w:sz w:val="24"/>
          <w:szCs w:val="24"/>
        </w:rPr>
        <w:t xml:space="preserve"> в 201</w:t>
      </w:r>
      <w:r>
        <w:rPr>
          <w:rFonts w:ascii="Times New Roman" w:hAnsi="Times New Roman" w:cs="Times New Roman"/>
          <w:sz w:val="24"/>
          <w:szCs w:val="24"/>
        </w:rPr>
        <w:t>6</w:t>
      </w:r>
      <w:r w:rsidRPr="004C1F0D">
        <w:rPr>
          <w:rFonts w:ascii="Times New Roman" w:hAnsi="Times New Roman" w:cs="Times New Roman"/>
          <w:sz w:val="24"/>
          <w:szCs w:val="24"/>
        </w:rPr>
        <w:t xml:space="preserve"> году 3</w:t>
      </w:r>
      <w:r>
        <w:rPr>
          <w:rFonts w:ascii="Times New Roman" w:hAnsi="Times New Roman" w:cs="Times New Roman"/>
          <w:sz w:val="24"/>
          <w:szCs w:val="24"/>
        </w:rPr>
        <w:t> 076,2</w:t>
      </w:r>
      <w:r w:rsidRPr="004C1F0D">
        <w:rPr>
          <w:rFonts w:ascii="Times New Roman" w:hAnsi="Times New Roman" w:cs="Times New Roman"/>
          <w:sz w:val="24"/>
          <w:szCs w:val="24"/>
        </w:rPr>
        <w:t xml:space="preserve"> тыс. рублей</w:t>
      </w:r>
      <w:r>
        <w:rPr>
          <w:rFonts w:ascii="Times New Roman" w:hAnsi="Times New Roman" w:cs="Times New Roman"/>
          <w:sz w:val="24"/>
          <w:szCs w:val="24"/>
        </w:rPr>
        <w:t>.</w:t>
      </w:r>
    </w:p>
    <w:p w:rsidR="001940EB" w:rsidRDefault="001940EB" w:rsidP="001940EB">
      <w:pPr>
        <w:spacing w:after="0" w:line="240" w:lineRule="auto"/>
        <w:jc w:val="right"/>
        <w:rPr>
          <w:rFonts w:ascii="Times New Roman" w:hAnsi="Times New Roman" w:cs="Times New Roman"/>
          <w:sz w:val="24"/>
          <w:szCs w:val="24"/>
        </w:rPr>
      </w:pPr>
    </w:p>
    <w:p w:rsidR="001940EB" w:rsidRDefault="001940EB" w:rsidP="001940EB">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Диаграмма</w:t>
      </w:r>
      <w:r w:rsidR="005D7BDF">
        <w:rPr>
          <w:rFonts w:ascii="Times New Roman" w:hAnsi="Times New Roman" w:cs="Times New Roman"/>
          <w:sz w:val="24"/>
          <w:szCs w:val="24"/>
        </w:rPr>
        <w:t xml:space="preserve"> 10</w:t>
      </w:r>
    </w:p>
    <w:p w:rsidR="001940EB" w:rsidRDefault="001940EB" w:rsidP="001940EB">
      <w:pPr>
        <w:spacing w:after="0" w:line="240" w:lineRule="auto"/>
        <w:jc w:val="center"/>
        <w:rPr>
          <w:rFonts w:ascii="Times New Roman" w:hAnsi="Times New Roman" w:cs="Times New Roman"/>
          <w:sz w:val="24"/>
          <w:szCs w:val="24"/>
        </w:rPr>
      </w:pPr>
    </w:p>
    <w:p w:rsidR="001940EB" w:rsidRDefault="001940EB" w:rsidP="001940EB">
      <w:pPr>
        <w:spacing w:after="0" w:line="240" w:lineRule="auto"/>
        <w:jc w:val="center"/>
        <w:rPr>
          <w:rFonts w:ascii="Times New Roman" w:hAnsi="Times New Roman" w:cs="Times New Roman"/>
          <w:sz w:val="24"/>
          <w:szCs w:val="24"/>
        </w:rPr>
      </w:pPr>
      <w:r w:rsidRPr="00397EAD">
        <w:rPr>
          <w:rFonts w:ascii="Times New Roman" w:hAnsi="Times New Roman" w:cs="Times New Roman"/>
          <w:noProof/>
          <w:sz w:val="24"/>
          <w:szCs w:val="24"/>
        </w:rPr>
        <w:drawing>
          <wp:inline distT="0" distB="0" distL="0" distR="0">
            <wp:extent cx="5076749" cy="2070202"/>
            <wp:effectExtent l="0" t="0" r="0" b="0"/>
            <wp:docPr id="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1940EB" w:rsidRPr="004C1F0D" w:rsidRDefault="001940EB" w:rsidP="001940EB">
      <w:pPr>
        <w:spacing w:after="0" w:line="240" w:lineRule="auto"/>
        <w:jc w:val="center"/>
        <w:rPr>
          <w:rFonts w:ascii="Times New Roman" w:hAnsi="Times New Roman" w:cs="Times New Roman"/>
          <w:sz w:val="24"/>
          <w:szCs w:val="24"/>
        </w:rPr>
      </w:pPr>
      <w:r w:rsidRPr="004C1F0D">
        <w:rPr>
          <w:rFonts w:ascii="Times New Roman" w:hAnsi="Times New Roman" w:cs="Times New Roman"/>
          <w:sz w:val="24"/>
          <w:szCs w:val="24"/>
        </w:rPr>
        <w:t>Структура расходов муниципальной программы</w:t>
      </w:r>
    </w:p>
    <w:p w:rsidR="001940EB" w:rsidRDefault="001940EB" w:rsidP="001940EB">
      <w:pPr>
        <w:spacing w:after="0" w:line="240" w:lineRule="auto"/>
        <w:jc w:val="center"/>
        <w:rPr>
          <w:rFonts w:ascii="Times New Roman" w:hAnsi="Times New Roman" w:cs="Times New Roman"/>
          <w:sz w:val="24"/>
          <w:szCs w:val="24"/>
        </w:rPr>
      </w:pPr>
      <w:r w:rsidRPr="004C1F0D">
        <w:rPr>
          <w:rFonts w:ascii="Times New Roman" w:hAnsi="Times New Roman" w:cs="Times New Roman"/>
          <w:sz w:val="24"/>
          <w:szCs w:val="24"/>
        </w:rPr>
        <w:t xml:space="preserve">«Капитальный ремонт жилищного фонда города Югорска на 2014-2020 годы» </w:t>
      </w:r>
      <w:r>
        <w:rPr>
          <w:rFonts w:ascii="Times New Roman" w:hAnsi="Times New Roman" w:cs="Times New Roman"/>
          <w:sz w:val="24"/>
          <w:szCs w:val="24"/>
        </w:rPr>
        <w:br/>
      </w:r>
      <w:r w:rsidRPr="004C1F0D">
        <w:rPr>
          <w:rFonts w:ascii="Times New Roman" w:hAnsi="Times New Roman" w:cs="Times New Roman"/>
          <w:sz w:val="24"/>
          <w:szCs w:val="24"/>
        </w:rPr>
        <w:t xml:space="preserve">на </w:t>
      </w:r>
      <w:r>
        <w:rPr>
          <w:rFonts w:ascii="Times New Roman" w:hAnsi="Times New Roman" w:cs="Times New Roman"/>
          <w:sz w:val="24"/>
          <w:szCs w:val="24"/>
        </w:rPr>
        <w:t>2016</w:t>
      </w:r>
      <w:r w:rsidRPr="004C1F0D">
        <w:rPr>
          <w:rFonts w:ascii="Times New Roman" w:hAnsi="Times New Roman" w:cs="Times New Roman"/>
          <w:sz w:val="24"/>
          <w:szCs w:val="24"/>
        </w:rPr>
        <w:t xml:space="preserve"> год</w:t>
      </w:r>
    </w:p>
    <w:p w:rsidR="001940EB" w:rsidRPr="00CE4C0A" w:rsidRDefault="001940EB" w:rsidP="001940EB">
      <w:pPr>
        <w:spacing w:after="0" w:line="240" w:lineRule="auto"/>
        <w:jc w:val="right"/>
        <w:rPr>
          <w:rFonts w:ascii="Times New Roman" w:hAnsi="Times New Roman" w:cs="Times New Roman"/>
          <w:sz w:val="24"/>
          <w:szCs w:val="24"/>
        </w:rPr>
      </w:pPr>
      <w:r w:rsidRPr="00CE4C0A">
        <w:rPr>
          <w:rFonts w:ascii="Times New Roman" w:hAnsi="Times New Roman" w:cs="Times New Roman"/>
          <w:sz w:val="24"/>
          <w:szCs w:val="24"/>
        </w:rPr>
        <w:t>Таблица</w:t>
      </w:r>
      <w:r w:rsidR="005D7BDF">
        <w:rPr>
          <w:rFonts w:ascii="Times New Roman" w:hAnsi="Times New Roman" w:cs="Times New Roman"/>
          <w:sz w:val="24"/>
          <w:szCs w:val="24"/>
        </w:rPr>
        <w:t xml:space="preserve"> 59</w:t>
      </w:r>
      <w:r w:rsidRPr="00CE4C0A">
        <w:rPr>
          <w:rFonts w:ascii="Times New Roman" w:hAnsi="Times New Roman" w:cs="Times New Roman"/>
          <w:sz w:val="24"/>
          <w:szCs w:val="24"/>
        </w:rPr>
        <w:t xml:space="preserve"> </w:t>
      </w:r>
    </w:p>
    <w:p w:rsidR="001940EB" w:rsidRPr="00CE4C0A" w:rsidRDefault="001940EB" w:rsidP="001940EB">
      <w:pPr>
        <w:spacing w:after="0" w:line="240" w:lineRule="auto"/>
        <w:jc w:val="center"/>
        <w:rPr>
          <w:rFonts w:ascii="Times New Roman" w:hAnsi="Times New Roman" w:cs="Times New Roman"/>
          <w:sz w:val="24"/>
          <w:szCs w:val="24"/>
        </w:rPr>
      </w:pPr>
    </w:p>
    <w:p w:rsidR="001940EB" w:rsidRDefault="001940EB" w:rsidP="001940E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Объем бюджетных ассигнований на реализацию муниципальной программы города Югорска </w:t>
      </w:r>
      <w:r w:rsidRPr="00CE4C0A">
        <w:rPr>
          <w:rFonts w:ascii="Times New Roman" w:hAnsi="Times New Roman" w:cs="Times New Roman"/>
          <w:sz w:val="24"/>
          <w:szCs w:val="24"/>
        </w:rPr>
        <w:t>«</w:t>
      </w:r>
      <w:r w:rsidRPr="004C1F0D">
        <w:rPr>
          <w:rFonts w:ascii="Times New Roman" w:hAnsi="Times New Roman" w:cs="Times New Roman"/>
          <w:sz w:val="24"/>
          <w:szCs w:val="24"/>
        </w:rPr>
        <w:t xml:space="preserve">Капитальный ремонт жилищного фонда города Югорска </w:t>
      </w:r>
      <w:r w:rsidRPr="00CE4C0A">
        <w:rPr>
          <w:rFonts w:ascii="Times New Roman" w:hAnsi="Times New Roman" w:cs="Times New Roman"/>
          <w:sz w:val="24"/>
          <w:szCs w:val="24"/>
        </w:rPr>
        <w:t>на 2014 -2020 годы»</w:t>
      </w:r>
      <w:r>
        <w:rPr>
          <w:rFonts w:ascii="Times New Roman" w:hAnsi="Times New Roman" w:cs="Times New Roman"/>
          <w:sz w:val="24"/>
          <w:szCs w:val="24"/>
        </w:rPr>
        <w:t xml:space="preserve"> в разрезе основных мероприятий, ответственных исполнителей, соисполнителей, источников финансирования на 2016 год</w:t>
      </w:r>
    </w:p>
    <w:p w:rsidR="001940EB" w:rsidRDefault="001940EB" w:rsidP="001940EB">
      <w:pPr>
        <w:spacing w:after="0" w:line="240" w:lineRule="auto"/>
        <w:jc w:val="center"/>
        <w:rPr>
          <w:rFonts w:ascii="Times New Roman" w:hAnsi="Times New Roman" w:cs="Times New Roman"/>
          <w:sz w:val="24"/>
          <w:szCs w:val="24"/>
        </w:rPr>
      </w:pPr>
    </w:p>
    <w:tbl>
      <w:tblPr>
        <w:tblW w:w="9229" w:type="dxa"/>
        <w:tblInd w:w="93" w:type="dxa"/>
        <w:tblLayout w:type="fixed"/>
        <w:tblLook w:val="04A0"/>
      </w:tblPr>
      <w:tblGrid>
        <w:gridCol w:w="3843"/>
        <w:gridCol w:w="2268"/>
        <w:gridCol w:w="1559"/>
        <w:gridCol w:w="1559"/>
      </w:tblGrid>
      <w:tr w:rsidR="001940EB" w:rsidRPr="00557806" w:rsidTr="001940EB">
        <w:trPr>
          <w:trHeight w:val="900"/>
          <w:tblHeader/>
        </w:trPr>
        <w:tc>
          <w:tcPr>
            <w:tcW w:w="3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40EB" w:rsidRPr="00E736D8" w:rsidRDefault="001940EB" w:rsidP="001940EB">
            <w:pPr>
              <w:spacing w:after="0" w:line="240" w:lineRule="auto"/>
              <w:jc w:val="center"/>
              <w:rPr>
                <w:rFonts w:ascii="Times New Roman" w:eastAsia="Times New Roman" w:hAnsi="Times New Roman" w:cs="Times New Roman"/>
                <w:color w:val="000000"/>
                <w:sz w:val="24"/>
                <w:szCs w:val="24"/>
              </w:rPr>
            </w:pPr>
            <w:r w:rsidRPr="00E736D8">
              <w:rPr>
                <w:rFonts w:ascii="Times New Roman" w:eastAsia="Times New Roman" w:hAnsi="Times New Roman" w:cs="Times New Roman"/>
                <w:color w:val="000000"/>
                <w:sz w:val="24"/>
                <w:szCs w:val="24"/>
              </w:rPr>
              <w:t>Наименование основного мероприятия</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1940EB" w:rsidRPr="00E736D8" w:rsidRDefault="001940EB" w:rsidP="001940EB">
            <w:pPr>
              <w:spacing w:after="0" w:line="240" w:lineRule="auto"/>
              <w:jc w:val="center"/>
              <w:rPr>
                <w:rFonts w:ascii="Times New Roman" w:eastAsia="Times New Roman" w:hAnsi="Times New Roman" w:cs="Times New Roman"/>
                <w:color w:val="000000"/>
                <w:sz w:val="24"/>
                <w:szCs w:val="24"/>
              </w:rPr>
            </w:pPr>
            <w:r w:rsidRPr="00E736D8">
              <w:rPr>
                <w:rFonts w:ascii="Times New Roman" w:eastAsia="Times New Roman" w:hAnsi="Times New Roman" w:cs="Times New Roman"/>
                <w:color w:val="000000"/>
                <w:sz w:val="24"/>
                <w:szCs w:val="24"/>
              </w:rPr>
              <w:t>Ответственный исполнитель, соисполнители</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1940EB" w:rsidRPr="00E736D8" w:rsidRDefault="001940EB" w:rsidP="001940EB">
            <w:pPr>
              <w:spacing w:after="0" w:line="240" w:lineRule="auto"/>
              <w:jc w:val="center"/>
              <w:rPr>
                <w:rFonts w:ascii="Times New Roman" w:eastAsia="Times New Roman" w:hAnsi="Times New Roman" w:cs="Times New Roman"/>
                <w:color w:val="000000"/>
                <w:sz w:val="24"/>
                <w:szCs w:val="24"/>
              </w:rPr>
            </w:pPr>
            <w:r w:rsidRPr="00E736D8">
              <w:rPr>
                <w:rFonts w:ascii="Times New Roman" w:eastAsia="Times New Roman" w:hAnsi="Times New Roman" w:cs="Times New Roman"/>
                <w:color w:val="000000"/>
                <w:sz w:val="24"/>
                <w:szCs w:val="24"/>
              </w:rPr>
              <w:t>Источник финансирования</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1940EB" w:rsidRPr="00E736D8" w:rsidRDefault="001940EB" w:rsidP="001940EB">
            <w:pPr>
              <w:spacing w:after="0" w:line="240" w:lineRule="auto"/>
              <w:jc w:val="center"/>
              <w:rPr>
                <w:rFonts w:ascii="Times New Roman" w:eastAsia="Times New Roman" w:hAnsi="Times New Roman" w:cs="Times New Roman"/>
                <w:color w:val="000000"/>
                <w:sz w:val="24"/>
                <w:szCs w:val="24"/>
              </w:rPr>
            </w:pPr>
            <w:r w:rsidRPr="00E736D8">
              <w:rPr>
                <w:rFonts w:ascii="Times New Roman" w:eastAsia="Times New Roman" w:hAnsi="Times New Roman" w:cs="Times New Roman"/>
                <w:color w:val="000000"/>
                <w:sz w:val="24"/>
                <w:szCs w:val="24"/>
              </w:rPr>
              <w:t>Сумма</w:t>
            </w:r>
            <w:r w:rsidRPr="00557806">
              <w:rPr>
                <w:rFonts w:ascii="Times New Roman" w:eastAsia="Times New Roman" w:hAnsi="Times New Roman" w:cs="Times New Roman"/>
                <w:color w:val="000000"/>
                <w:sz w:val="24"/>
                <w:szCs w:val="24"/>
              </w:rPr>
              <w:t>, тыс. рублей</w:t>
            </w:r>
          </w:p>
        </w:tc>
      </w:tr>
      <w:tr w:rsidR="001940EB" w:rsidRPr="00E736D8" w:rsidTr="001940EB">
        <w:trPr>
          <w:trHeight w:val="587"/>
        </w:trPr>
        <w:tc>
          <w:tcPr>
            <w:tcW w:w="922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1940EB" w:rsidRPr="00E736D8" w:rsidRDefault="001940EB" w:rsidP="001940EB">
            <w:pPr>
              <w:spacing w:after="0" w:line="240" w:lineRule="auto"/>
              <w:rPr>
                <w:rFonts w:ascii="Times New Roman" w:eastAsia="Times New Roman" w:hAnsi="Times New Roman" w:cs="Times New Roman"/>
                <w:b/>
                <w:bCs/>
                <w:i/>
                <w:iCs/>
                <w:color w:val="000000"/>
                <w:sz w:val="24"/>
                <w:szCs w:val="24"/>
              </w:rPr>
            </w:pPr>
            <w:r w:rsidRPr="00E736D8">
              <w:rPr>
                <w:rFonts w:ascii="Times New Roman" w:eastAsia="Times New Roman" w:hAnsi="Times New Roman" w:cs="Times New Roman"/>
                <w:b/>
                <w:bCs/>
                <w:i/>
                <w:iCs/>
                <w:color w:val="000000"/>
                <w:sz w:val="24"/>
                <w:szCs w:val="24"/>
              </w:rPr>
              <w:t>Подпрограмма 1 "Капитальный ремонт общего имущества многоквартирных домов"</w:t>
            </w:r>
          </w:p>
        </w:tc>
      </w:tr>
      <w:tr w:rsidR="001940EB" w:rsidRPr="00E736D8" w:rsidTr="001940EB">
        <w:trPr>
          <w:trHeight w:val="917"/>
        </w:trPr>
        <w:tc>
          <w:tcPr>
            <w:tcW w:w="922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1940EB" w:rsidRPr="00E736D8" w:rsidRDefault="001940EB" w:rsidP="001940EB">
            <w:pPr>
              <w:spacing w:after="0" w:line="240" w:lineRule="auto"/>
              <w:rPr>
                <w:rFonts w:ascii="Times New Roman" w:eastAsia="Times New Roman" w:hAnsi="Times New Roman" w:cs="Times New Roman"/>
                <w:i/>
                <w:iCs/>
                <w:color w:val="000000"/>
                <w:sz w:val="24"/>
                <w:szCs w:val="24"/>
              </w:rPr>
            </w:pPr>
            <w:r w:rsidRPr="00E736D8">
              <w:rPr>
                <w:rFonts w:ascii="Times New Roman" w:eastAsia="Times New Roman" w:hAnsi="Times New Roman" w:cs="Times New Roman"/>
                <w:i/>
                <w:iCs/>
                <w:color w:val="000000"/>
                <w:sz w:val="24"/>
                <w:szCs w:val="24"/>
              </w:rPr>
              <w:t>Задача 1 «Своевременное проведение капитального ремонта общего имущества в многоквартирных домах, расположенных на территории города Югорска и благоустройство прилегающих дворовых территорий»</w:t>
            </w:r>
          </w:p>
        </w:tc>
      </w:tr>
      <w:tr w:rsidR="001940EB" w:rsidRPr="00557806" w:rsidTr="001940EB">
        <w:trPr>
          <w:trHeight w:val="2100"/>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1940EB" w:rsidRPr="00E736D8" w:rsidRDefault="001940EB" w:rsidP="001940EB">
            <w:pPr>
              <w:spacing w:after="0" w:line="240" w:lineRule="auto"/>
              <w:rPr>
                <w:rFonts w:ascii="Times New Roman" w:eastAsia="Times New Roman" w:hAnsi="Times New Roman" w:cs="Times New Roman"/>
                <w:color w:val="000000"/>
                <w:sz w:val="24"/>
                <w:szCs w:val="24"/>
              </w:rPr>
            </w:pPr>
            <w:r w:rsidRPr="00E736D8">
              <w:rPr>
                <w:rFonts w:ascii="Times New Roman" w:eastAsia="Times New Roman" w:hAnsi="Times New Roman" w:cs="Times New Roman"/>
                <w:color w:val="000000"/>
                <w:sz w:val="24"/>
                <w:szCs w:val="24"/>
              </w:rPr>
              <w:lastRenderedPageBreak/>
              <w:t>Муниципальная поддержка на проведение капитального ремонта многоквартирных домов</w:t>
            </w:r>
          </w:p>
        </w:tc>
        <w:tc>
          <w:tcPr>
            <w:tcW w:w="2268" w:type="dxa"/>
            <w:tcBorders>
              <w:top w:val="nil"/>
              <w:left w:val="nil"/>
              <w:bottom w:val="single" w:sz="4" w:space="0" w:color="auto"/>
              <w:right w:val="single" w:sz="4" w:space="0" w:color="auto"/>
            </w:tcBorders>
            <w:shd w:val="clear" w:color="auto" w:fill="auto"/>
            <w:vAlign w:val="center"/>
            <w:hideMark/>
          </w:tcPr>
          <w:p w:rsidR="001940EB" w:rsidRPr="00E736D8" w:rsidRDefault="001940EB" w:rsidP="001940EB">
            <w:pPr>
              <w:spacing w:after="0" w:line="240" w:lineRule="auto"/>
              <w:rPr>
                <w:rFonts w:ascii="Times New Roman" w:eastAsia="Times New Roman" w:hAnsi="Times New Roman" w:cs="Times New Roman"/>
                <w:color w:val="000000"/>
                <w:sz w:val="24"/>
                <w:szCs w:val="24"/>
              </w:rPr>
            </w:pPr>
            <w:r w:rsidRPr="00E736D8">
              <w:rPr>
                <w:rFonts w:ascii="Times New Roman" w:eastAsia="Times New Roman" w:hAnsi="Times New Roman" w:cs="Times New Roman"/>
                <w:color w:val="000000"/>
                <w:sz w:val="24"/>
                <w:szCs w:val="24"/>
              </w:rPr>
              <w:t xml:space="preserve">Департамент </w:t>
            </w:r>
            <w:proofErr w:type="spellStart"/>
            <w:r w:rsidRPr="00E736D8">
              <w:rPr>
                <w:rFonts w:ascii="Times New Roman" w:eastAsia="Times New Roman" w:hAnsi="Times New Roman" w:cs="Times New Roman"/>
                <w:color w:val="000000"/>
                <w:sz w:val="24"/>
                <w:szCs w:val="24"/>
              </w:rPr>
              <w:t>жилищно</w:t>
            </w:r>
            <w:proofErr w:type="spellEnd"/>
            <w:r w:rsidRPr="00E736D8">
              <w:rPr>
                <w:rFonts w:ascii="Times New Roman" w:eastAsia="Times New Roman" w:hAnsi="Times New Roman" w:cs="Times New Roman"/>
                <w:color w:val="000000"/>
                <w:sz w:val="24"/>
                <w:szCs w:val="24"/>
              </w:rPr>
              <w:t xml:space="preserve"> - коммунального и строительного комплекса администрации города Югорска</w:t>
            </w:r>
          </w:p>
        </w:tc>
        <w:tc>
          <w:tcPr>
            <w:tcW w:w="1559" w:type="dxa"/>
            <w:tcBorders>
              <w:top w:val="nil"/>
              <w:left w:val="nil"/>
              <w:bottom w:val="single" w:sz="4" w:space="0" w:color="auto"/>
              <w:right w:val="single" w:sz="4" w:space="0" w:color="auto"/>
            </w:tcBorders>
            <w:shd w:val="clear" w:color="auto" w:fill="auto"/>
            <w:vAlign w:val="center"/>
            <w:hideMark/>
          </w:tcPr>
          <w:p w:rsidR="001940EB" w:rsidRPr="00E736D8" w:rsidRDefault="001940EB" w:rsidP="001940EB">
            <w:pPr>
              <w:spacing w:after="0" w:line="240" w:lineRule="auto"/>
              <w:rPr>
                <w:rFonts w:ascii="Times New Roman" w:eastAsia="Times New Roman" w:hAnsi="Times New Roman" w:cs="Times New Roman"/>
                <w:color w:val="000000"/>
                <w:sz w:val="24"/>
                <w:szCs w:val="24"/>
              </w:rPr>
            </w:pPr>
            <w:r w:rsidRPr="00E736D8">
              <w:rPr>
                <w:rFonts w:ascii="Times New Roman" w:eastAsia="Times New Roman" w:hAnsi="Times New Roman" w:cs="Times New Roman"/>
                <w:color w:val="000000"/>
                <w:sz w:val="24"/>
                <w:szCs w:val="24"/>
              </w:rPr>
              <w:t>местный бюджет</w:t>
            </w:r>
          </w:p>
        </w:tc>
        <w:tc>
          <w:tcPr>
            <w:tcW w:w="1559" w:type="dxa"/>
            <w:tcBorders>
              <w:top w:val="nil"/>
              <w:left w:val="nil"/>
              <w:bottom w:val="single" w:sz="4" w:space="0" w:color="auto"/>
              <w:right w:val="single" w:sz="4" w:space="0" w:color="auto"/>
            </w:tcBorders>
            <w:shd w:val="clear" w:color="auto" w:fill="auto"/>
            <w:noWrap/>
            <w:vAlign w:val="center"/>
            <w:hideMark/>
          </w:tcPr>
          <w:p w:rsidR="001940EB" w:rsidRPr="00E736D8" w:rsidRDefault="001940EB" w:rsidP="001940EB">
            <w:pPr>
              <w:spacing w:after="0" w:line="240" w:lineRule="auto"/>
              <w:jc w:val="center"/>
              <w:rPr>
                <w:rFonts w:ascii="Times New Roman" w:eastAsia="Times New Roman" w:hAnsi="Times New Roman" w:cs="Times New Roman"/>
                <w:color w:val="000000"/>
                <w:sz w:val="24"/>
                <w:szCs w:val="24"/>
              </w:rPr>
            </w:pPr>
            <w:r w:rsidRPr="00E736D8">
              <w:rPr>
                <w:rFonts w:ascii="Times New Roman" w:eastAsia="Times New Roman" w:hAnsi="Times New Roman" w:cs="Times New Roman"/>
                <w:color w:val="000000"/>
                <w:sz w:val="24"/>
                <w:szCs w:val="24"/>
              </w:rPr>
              <w:t>576,2</w:t>
            </w:r>
          </w:p>
        </w:tc>
      </w:tr>
      <w:tr w:rsidR="001940EB" w:rsidRPr="00E736D8" w:rsidTr="001940EB">
        <w:trPr>
          <w:trHeight w:val="358"/>
        </w:trPr>
        <w:tc>
          <w:tcPr>
            <w:tcW w:w="922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1940EB" w:rsidRPr="00E736D8" w:rsidRDefault="001940EB" w:rsidP="001940EB">
            <w:pPr>
              <w:spacing w:after="0" w:line="240" w:lineRule="auto"/>
              <w:rPr>
                <w:rFonts w:ascii="Times New Roman" w:eastAsia="Times New Roman" w:hAnsi="Times New Roman" w:cs="Times New Roman"/>
                <w:b/>
                <w:bCs/>
                <w:i/>
                <w:iCs/>
                <w:color w:val="000000"/>
                <w:sz w:val="24"/>
                <w:szCs w:val="24"/>
              </w:rPr>
            </w:pPr>
            <w:r w:rsidRPr="00E736D8">
              <w:rPr>
                <w:rFonts w:ascii="Times New Roman" w:eastAsia="Times New Roman" w:hAnsi="Times New Roman" w:cs="Times New Roman"/>
                <w:b/>
                <w:bCs/>
                <w:i/>
                <w:iCs/>
                <w:color w:val="000000"/>
                <w:sz w:val="24"/>
                <w:szCs w:val="24"/>
              </w:rPr>
              <w:t>Подпрограмма 2 "Отдельные мероприятия по ремонту жилого фонда"</w:t>
            </w:r>
          </w:p>
        </w:tc>
      </w:tr>
      <w:tr w:rsidR="001940EB" w:rsidRPr="00E736D8" w:rsidTr="001940EB">
        <w:trPr>
          <w:trHeight w:val="561"/>
        </w:trPr>
        <w:tc>
          <w:tcPr>
            <w:tcW w:w="922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1940EB" w:rsidRPr="00E736D8" w:rsidRDefault="001940EB" w:rsidP="001940EB">
            <w:pPr>
              <w:spacing w:after="0" w:line="240" w:lineRule="auto"/>
              <w:rPr>
                <w:rFonts w:ascii="Times New Roman" w:eastAsia="Times New Roman" w:hAnsi="Times New Roman" w:cs="Times New Roman"/>
                <w:i/>
                <w:iCs/>
                <w:color w:val="000000"/>
                <w:sz w:val="24"/>
                <w:szCs w:val="24"/>
              </w:rPr>
            </w:pPr>
            <w:r w:rsidRPr="00E736D8">
              <w:rPr>
                <w:rFonts w:ascii="Times New Roman" w:eastAsia="Times New Roman" w:hAnsi="Times New Roman" w:cs="Times New Roman"/>
                <w:i/>
                <w:iCs/>
                <w:color w:val="000000"/>
                <w:sz w:val="24"/>
                <w:szCs w:val="24"/>
              </w:rPr>
              <w:t xml:space="preserve">Задача 2 «Приведение муниципального жилого фонда в </w:t>
            </w:r>
            <w:r w:rsidR="003732B4" w:rsidRPr="00E736D8">
              <w:rPr>
                <w:rFonts w:ascii="Times New Roman" w:eastAsia="Times New Roman" w:hAnsi="Times New Roman" w:cs="Times New Roman"/>
                <w:i/>
                <w:iCs/>
                <w:color w:val="000000"/>
                <w:sz w:val="24"/>
                <w:szCs w:val="24"/>
              </w:rPr>
              <w:t>соответствии</w:t>
            </w:r>
            <w:r w:rsidRPr="00E736D8">
              <w:rPr>
                <w:rFonts w:ascii="Times New Roman" w:eastAsia="Times New Roman" w:hAnsi="Times New Roman" w:cs="Times New Roman"/>
                <w:i/>
                <w:iCs/>
                <w:color w:val="000000"/>
                <w:sz w:val="24"/>
                <w:szCs w:val="24"/>
              </w:rPr>
              <w:t xml:space="preserve"> с нормативным сроком эксплуатации»</w:t>
            </w:r>
          </w:p>
        </w:tc>
      </w:tr>
      <w:tr w:rsidR="001940EB" w:rsidRPr="00557806" w:rsidTr="001940EB">
        <w:trPr>
          <w:trHeight w:val="1943"/>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1940EB" w:rsidRPr="00E736D8" w:rsidRDefault="001940EB" w:rsidP="001940EB">
            <w:pPr>
              <w:spacing w:after="0" w:line="240" w:lineRule="auto"/>
              <w:rPr>
                <w:rFonts w:ascii="Times New Roman" w:eastAsia="Times New Roman" w:hAnsi="Times New Roman" w:cs="Times New Roman"/>
                <w:color w:val="000000"/>
                <w:sz w:val="24"/>
                <w:szCs w:val="24"/>
              </w:rPr>
            </w:pPr>
            <w:r w:rsidRPr="00E736D8">
              <w:rPr>
                <w:rFonts w:ascii="Times New Roman" w:eastAsia="Times New Roman" w:hAnsi="Times New Roman" w:cs="Times New Roman"/>
                <w:color w:val="000000"/>
                <w:sz w:val="24"/>
                <w:szCs w:val="24"/>
              </w:rPr>
              <w:t>Ремонт муниципальных квартир</w:t>
            </w:r>
          </w:p>
        </w:tc>
        <w:tc>
          <w:tcPr>
            <w:tcW w:w="2268" w:type="dxa"/>
            <w:tcBorders>
              <w:top w:val="nil"/>
              <w:left w:val="nil"/>
              <w:bottom w:val="single" w:sz="4" w:space="0" w:color="auto"/>
              <w:right w:val="single" w:sz="4" w:space="0" w:color="auto"/>
            </w:tcBorders>
            <w:shd w:val="clear" w:color="auto" w:fill="auto"/>
            <w:vAlign w:val="center"/>
            <w:hideMark/>
          </w:tcPr>
          <w:p w:rsidR="001940EB" w:rsidRPr="00E736D8" w:rsidRDefault="001940EB" w:rsidP="001940EB">
            <w:pPr>
              <w:spacing w:after="0" w:line="240" w:lineRule="auto"/>
              <w:rPr>
                <w:rFonts w:ascii="Times New Roman" w:eastAsia="Times New Roman" w:hAnsi="Times New Roman" w:cs="Times New Roman"/>
                <w:color w:val="000000"/>
                <w:sz w:val="24"/>
                <w:szCs w:val="24"/>
              </w:rPr>
            </w:pPr>
            <w:r w:rsidRPr="00E736D8">
              <w:rPr>
                <w:rFonts w:ascii="Times New Roman" w:eastAsia="Times New Roman" w:hAnsi="Times New Roman" w:cs="Times New Roman"/>
                <w:color w:val="000000"/>
                <w:sz w:val="24"/>
                <w:szCs w:val="24"/>
              </w:rPr>
              <w:t xml:space="preserve">Департамент </w:t>
            </w:r>
            <w:proofErr w:type="spellStart"/>
            <w:r w:rsidRPr="00E736D8">
              <w:rPr>
                <w:rFonts w:ascii="Times New Roman" w:eastAsia="Times New Roman" w:hAnsi="Times New Roman" w:cs="Times New Roman"/>
                <w:color w:val="000000"/>
                <w:sz w:val="24"/>
                <w:szCs w:val="24"/>
              </w:rPr>
              <w:t>жилищно</w:t>
            </w:r>
            <w:proofErr w:type="spellEnd"/>
            <w:r w:rsidRPr="00E736D8">
              <w:rPr>
                <w:rFonts w:ascii="Times New Roman" w:eastAsia="Times New Roman" w:hAnsi="Times New Roman" w:cs="Times New Roman"/>
                <w:color w:val="000000"/>
                <w:sz w:val="24"/>
                <w:szCs w:val="24"/>
              </w:rPr>
              <w:t xml:space="preserve"> - коммунального и строительного комплекса администрации города Югорска</w:t>
            </w:r>
          </w:p>
        </w:tc>
        <w:tc>
          <w:tcPr>
            <w:tcW w:w="1559" w:type="dxa"/>
            <w:tcBorders>
              <w:top w:val="nil"/>
              <w:left w:val="nil"/>
              <w:bottom w:val="single" w:sz="4" w:space="0" w:color="auto"/>
              <w:right w:val="single" w:sz="4" w:space="0" w:color="auto"/>
            </w:tcBorders>
            <w:shd w:val="clear" w:color="auto" w:fill="auto"/>
            <w:vAlign w:val="center"/>
            <w:hideMark/>
          </w:tcPr>
          <w:p w:rsidR="001940EB" w:rsidRPr="00E736D8" w:rsidRDefault="001940EB" w:rsidP="001940EB">
            <w:pPr>
              <w:spacing w:after="0" w:line="240" w:lineRule="auto"/>
              <w:rPr>
                <w:rFonts w:ascii="Times New Roman" w:eastAsia="Times New Roman" w:hAnsi="Times New Roman" w:cs="Times New Roman"/>
                <w:color w:val="000000"/>
                <w:sz w:val="24"/>
                <w:szCs w:val="24"/>
              </w:rPr>
            </w:pPr>
            <w:r w:rsidRPr="00E736D8">
              <w:rPr>
                <w:rFonts w:ascii="Times New Roman" w:eastAsia="Times New Roman" w:hAnsi="Times New Roman" w:cs="Times New Roman"/>
                <w:color w:val="000000"/>
                <w:sz w:val="24"/>
                <w:szCs w:val="24"/>
              </w:rPr>
              <w:t>местный бюджет</w:t>
            </w:r>
          </w:p>
        </w:tc>
        <w:tc>
          <w:tcPr>
            <w:tcW w:w="1559" w:type="dxa"/>
            <w:tcBorders>
              <w:top w:val="nil"/>
              <w:left w:val="nil"/>
              <w:bottom w:val="single" w:sz="4" w:space="0" w:color="auto"/>
              <w:right w:val="single" w:sz="4" w:space="0" w:color="auto"/>
            </w:tcBorders>
            <w:shd w:val="clear" w:color="auto" w:fill="auto"/>
            <w:noWrap/>
            <w:vAlign w:val="center"/>
            <w:hideMark/>
          </w:tcPr>
          <w:p w:rsidR="001940EB" w:rsidRPr="00E736D8" w:rsidRDefault="001940EB" w:rsidP="001940EB">
            <w:pPr>
              <w:spacing w:after="0" w:line="240" w:lineRule="auto"/>
              <w:jc w:val="center"/>
              <w:rPr>
                <w:rFonts w:ascii="Times New Roman" w:eastAsia="Times New Roman" w:hAnsi="Times New Roman" w:cs="Times New Roman"/>
                <w:color w:val="000000"/>
                <w:sz w:val="24"/>
                <w:szCs w:val="24"/>
              </w:rPr>
            </w:pPr>
            <w:r w:rsidRPr="00E736D8">
              <w:rPr>
                <w:rFonts w:ascii="Times New Roman" w:eastAsia="Times New Roman" w:hAnsi="Times New Roman" w:cs="Times New Roman"/>
                <w:color w:val="000000"/>
                <w:sz w:val="24"/>
                <w:szCs w:val="24"/>
              </w:rPr>
              <w:t>2 500,0</w:t>
            </w:r>
          </w:p>
        </w:tc>
      </w:tr>
      <w:tr w:rsidR="001940EB" w:rsidRPr="00557806" w:rsidTr="001940EB">
        <w:trPr>
          <w:trHeight w:val="649"/>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1940EB" w:rsidRPr="00E736D8" w:rsidRDefault="001940EB" w:rsidP="001940EB">
            <w:pPr>
              <w:spacing w:after="0" w:line="240" w:lineRule="auto"/>
              <w:rPr>
                <w:rFonts w:ascii="Times New Roman" w:eastAsia="Times New Roman" w:hAnsi="Times New Roman" w:cs="Times New Roman"/>
                <w:b/>
                <w:bCs/>
                <w:i/>
                <w:iCs/>
                <w:color w:val="000000"/>
                <w:sz w:val="24"/>
                <w:szCs w:val="24"/>
              </w:rPr>
            </w:pPr>
            <w:r w:rsidRPr="00E736D8">
              <w:rPr>
                <w:rFonts w:ascii="Times New Roman" w:eastAsia="Times New Roman" w:hAnsi="Times New Roman" w:cs="Times New Roman"/>
                <w:b/>
                <w:bCs/>
                <w:i/>
                <w:iCs/>
                <w:color w:val="000000"/>
                <w:sz w:val="24"/>
                <w:szCs w:val="24"/>
              </w:rPr>
              <w:t>Всего по программе</w:t>
            </w:r>
          </w:p>
        </w:tc>
        <w:tc>
          <w:tcPr>
            <w:tcW w:w="2268" w:type="dxa"/>
            <w:tcBorders>
              <w:top w:val="nil"/>
              <w:left w:val="nil"/>
              <w:bottom w:val="single" w:sz="4" w:space="0" w:color="auto"/>
              <w:right w:val="single" w:sz="4" w:space="0" w:color="auto"/>
            </w:tcBorders>
            <w:shd w:val="clear" w:color="auto" w:fill="auto"/>
            <w:vAlign w:val="center"/>
            <w:hideMark/>
          </w:tcPr>
          <w:p w:rsidR="001940EB" w:rsidRPr="00E736D8" w:rsidRDefault="001940EB" w:rsidP="001940EB">
            <w:pPr>
              <w:spacing w:after="0" w:line="240" w:lineRule="auto"/>
              <w:rPr>
                <w:rFonts w:ascii="Times New Roman" w:eastAsia="Times New Roman" w:hAnsi="Times New Roman" w:cs="Times New Roman"/>
                <w:b/>
                <w:bCs/>
                <w:i/>
                <w:iCs/>
                <w:color w:val="000000"/>
                <w:sz w:val="24"/>
                <w:szCs w:val="24"/>
              </w:rPr>
            </w:pPr>
          </w:p>
        </w:tc>
        <w:tc>
          <w:tcPr>
            <w:tcW w:w="1559" w:type="dxa"/>
            <w:tcBorders>
              <w:top w:val="nil"/>
              <w:left w:val="nil"/>
              <w:bottom w:val="single" w:sz="4" w:space="0" w:color="auto"/>
              <w:right w:val="single" w:sz="4" w:space="0" w:color="auto"/>
            </w:tcBorders>
            <w:shd w:val="clear" w:color="auto" w:fill="auto"/>
            <w:vAlign w:val="center"/>
            <w:hideMark/>
          </w:tcPr>
          <w:p w:rsidR="001940EB" w:rsidRPr="00E736D8" w:rsidRDefault="001940EB" w:rsidP="001940EB">
            <w:pPr>
              <w:spacing w:after="0" w:line="240" w:lineRule="auto"/>
              <w:rPr>
                <w:rFonts w:ascii="Times New Roman" w:eastAsia="Times New Roman" w:hAnsi="Times New Roman" w:cs="Times New Roman"/>
                <w:b/>
                <w:bCs/>
                <w:i/>
                <w:iCs/>
                <w:color w:val="000000"/>
                <w:sz w:val="24"/>
                <w:szCs w:val="24"/>
              </w:rPr>
            </w:pPr>
            <w:r w:rsidRPr="00E736D8">
              <w:rPr>
                <w:rFonts w:ascii="Times New Roman" w:eastAsia="Times New Roman" w:hAnsi="Times New Roman" w:cs="Times New Roman"/>
                <w:b/>
                <w:bCs/>
                <w:i/>
                <w:iCs/>
                <w:color w:val="000000"/>
                <w:sz w:val="24"/>
                <w:szCs w:val="24"/>
              </w:rPr>
              <w:t>местный бюджет</w:t>
            </w:r>
          </w:p>
        </w:tc>
        <w:tc>
          <w:tcPr>
            <w:tcW w:w="1559" w:type="dxa"/>
            <w:tcBorders>
              <w:top w:val="nil"/>
              <w:left w:val="nil"/>
              <w:bottom w:val="single" w:sz="4" w:space="0" w:color="auto"/>
              <w:right w:val="single" w:sz="4" w:space="0" w:color="auto"/>
            </w:tcBorders>
            <w:shd w:val="clear" w:color="auto" w:fill="auto"/>
            <w:vAlign w:val="center"/>
            <w:hideMark/>
          </w:tcPr>
          <w:p w:rsidR="001940EB" w:rsidRPr="00E736D8" w:rsidRDefault="001940EB" w:rsidP="001940EB">
            <w:pPr>
              <w:spacing w:after="0" w:line="240" w:lineRule="auto"/>
              <w:jc w:val="center"/>
              <w:rPr>
                <w:rFonts w:ascii="Times New Roman" w:eastAsia="Times New Roman" w:hAnsi="Times New Roman" w:cs="Times New Roman"/>
                <w:b/>
                <w:bCs/>
                <w:i/>
                <w:iCs/>
                <w:color w:val="000000"/>
                <w:sz w:val="24"/>
                <w:szCs w:val="24"/>
              </w:rPr>
            </w:pPr>
            <w:r w:rsidRPr="00E736D8">
              <w:rPr>
                <w:rFonts w:ascii="Times New Roman" w:eastAsia="Times New Roman" w:hAnsi="Times New Roman" w:cs="Times New Roman"/>
                <w:b/>
                <w:bCs/>
                <w:i/>
                <w:iCs/>
                <w:color w:val="000000"/>
                <w:sz w:val="24"/>
                <w:szCs w:val="24"/>
              </w:rPr>
              <w:t>3 076,2</w:t>
            </w:r>
          </w:p>
        </w:tc>
      </w:tr>
    </w:tbl>
    <w:p w:rsidR="001940EB" w:rsidRPr="00557806" w:rsidRDefault="001940EB" w:rsidP="001940EB">
      <w:pPr>
        <w:spacing w:after="0" w:line="240" w:lineRule="auto"/>
        <w:jc w:val="center"/>
        <w:rPr>
          <w:rFonts w:ascii="Times New Roman" w:hAnsi="Times New Roman" w:cs="Times New Roman"/>
          <w:sz w:val="24"/>
          <w:szCs w:val="24"/>
        </w:rPr>
      </w:pPr>
    </w:p>
    <w:p w:rsidR="001940EB" w:rsidRPr="00AC618E" w:rsidRDefault="001940EB" w:rsidP="001940EB">
      <w:pPr>
        <w:spacing w:after="0" w:line="240" w:lineRule="auto"/>
        <w:ind w:firstLine="709"/>
        <w:jc w:val="both"/>
        <w:rPr>
          <w:rFonts w:ascii="Times New Roman" w:hAnsi="Times New Roman" w:cs="Times New Roman"/>
          <w:sz w:val="24"/>
          <w:szCs w:val="24"/>
        </w:rPr>
      </w:pPr>
      <w:r w:rsidRPr="00AC618E">
        <w:rPr>
          <w:rFonts w:ascii="Times New Roman" w:hAnsi="Times New Roman" w:cs="Times New Roman"/>
          <w:sz w:val="24"/>
          <w:szCs w:val="24"/>
        </w:rPr>
        <w:t>Наибольший удельный вес 81,3 %</w:t>
      </w:r>
      <w:r>
        <w:rPr>
          <w:rFonts w:ascii="Times New Roman" w:hAnsi="Times New Roman" w:cs="Times New Roman"/>
          <w:sz w:val="24"/>
          <w:szCs w:val="24"/>
        </w:rPr>
        <w:t xml:space="preserve"> или 2 500,0 тыс. рублей</w:t>
      </w:r>
      <w:r w:rsidRPr="00AC618E">
        <w:rPr>
          <w:rFonts w:ascii="Times New Roman" w:hAnsi="Times New Roman" w:cs="Times New Roman"/>
          <w:sz w:val="24"/>
          <w:szCs w:val="24"/>
        </w:rPr>
        <w:t xml:space="preserve"> в 2016 году в объеме ресурсного обеспечения муниципальной программы составляют расходы на реализацию подпрограммы 2 «Отдельные мероприятия по ремонту жилого фонда». За счет указанных средств </w:t>
      </w:r>
      <w:r>
        <w:rPr>
          <w:rFonts w:ascii="Times New Roman" w:hAnsi="Times New Roman" w:cs="Times New Roman"/>
          <w:sz w:val="24"/>
          <w:szCs w:val="24"/>
        </w:rPr>
        <w:t xml:space="preserve">планируется проведение </w:t>
      </w:r>
      <w:r w:rsidRPr="00AC618E">
        <w:rPr>
          <w:rFonts w:ascii="Times New Roman" w:hAnsi="Times New Roman" w:cs="Times New Roman"/>
          <w:sz w:val="24"/>
          <w:szCs w:val="24"/>
        </w:rPr>
        <w:t>ремонт</w:t>
      </w:r>
      <w:r>
        <w:rPr>
          <w:rFonts w:ascii="Times New Roman" w:hAnsi="Times New Roman" w:cs="Times New Roman"/>
          <w:sz w:val="24"/>
          <w:szCs w:val="24"/>
        </w:rPr>
        <w:t>а</w:t>
      </w:r>
      <w:r w:rsidRPr="00AC618E">
        <w:rPr>
          <w:rFonts w:ascii="Times New Roman" w:hAnsi="Times New Roman" w:cs="Times New Roman"/>
          <w:sz w:val="24"/>
          <w:szCs w:val="24"/>
        </w:rPr>
        <w:t xml:space="preserve"> </w:t>
      </w:r>
      <w:r w:rsidRPr="008765CC">
        <w:rPr>
          <w:rFonts w:ascii="Times New Roman" w:hAnsi="Times New Roman" w:cs="Times New Roman"/>
          <w:sz w:val="24"/>
          <w:szCs w:val="24"/>
        </w:rPr>
        <w:t>12</w:t>
      </w:r>
      <w:r w:rsidRPr="00AC618E">
        <w:rPr>
          <w:rFonts w:ascii="Times New Roman" w:hAnsi="Times New Roman" w:cs="Times New Roman"/>
          <w:sz w:val="24"/>
          <w:szCs w:val="24"/>
        </w:rPr>
        <w:t xml:space="preserve"> квартир, находящихся в собственности муниципального образования.</w:t>
      </w:r>
    </w:p>
    <w:p w:rsidR="001940EB" w:rsidRPr="00AC618E" w:rsidRDefault="001940EB" w:rsidP="001940EB">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AC618E">
        <w:rPr>
          <w:rFonts w:ascii="Times New Roman" w:hAnsi="Times New Roman" w:cs="Times New Roman"/>
          <w:sz w:val="24"/>
          <w:szCs w:val="24"/>
        </w:rPr>
        <w:t>Удельный вес подпрограммы 1 «Капитальный ремонт общего имущества многоквартирных домов» в общем объёме ресурсного обеспечения муниципальной программы в 2016 году составит 18,7 %, или 576,2 тыс. рублей.</w:t>
      </w:r>
    </w:p>
    <w:p w:rsidR="001940EB" w:rsidRPr="00AC618E" w:rsidRDefault="001940EB" w:rsidP="001940EB">
      <w:pPr>
        <w:pStyle w:val="ConsPlusCell"/>
        <w:ind w:firstLine="709"/>
        <w:jc w:val="both"/>
        <w:rPr>
          <w:rFonts w:ascii="Times New Roman" w:hAnsi="Times New Roman" w:cs="Times New Roman"/>
          <w:sz w:val="24"/>
          <w:szCs w:val="24"/>
          <w:lang w:eastAsia="en-US"/>
        </w:rPr>
      </w:pPr>
      <w:r w:rsidRPr="00AC618E">
        <w:rPr>
          <w:rFonts w:ascii="Times New Roman" w:hAnsi="Times New Roman" w:cs="Times New Roman"/>
          <w:sz w:val="24"/>
          <w:szCs w:val="24"/>
          <w:lang w:eastAsia="en-US"/>
        </w:rPr>
        <w:t xml:space="preserve">Средства на реализацию мероприятий по подпрограмме 1 будут направлены на </w:t>
      </w:r>
      <w:proofErr w:type="spellStart"/>
      <w:r w:rsidRPr="00AC618E">
        <w:rPr>
          <w:rFonts w:ascii="Times New Roman" w:hAnsi="Times New Roman" w:cs="Times New Roman"/>
          <w:sz w:val="24"/>
          <w:szCs w:val="24"/>
          <w:lang w:eastAsia="en-US"/>
        </w:rPr>
        <w:t>софинансирование</w:t>
      </w:r>
      <w:proofErr w:type="spellEnd"/>
      <w:r w:rsidRPr="00AC618E">
        <w:rPr>
          <w:rFonts w:ascii="Times New Roman" w:hAnsi="Times New Roman" w:cs="Times New Roman"/>
          <w:sz w:val="24"/>
          <w:szCs w:val="24"/>
          <w:lang w:eastAsia="en-US"/>
        </w:rPr>
        <w:t xml:space="preserve"> расходов по капитальному ремонту многоквартирных жилых домов, включенных в программу капитального ремонта. В 2016 году планируется провести</w:t>
      </w:r>
      <w:r>
        <w:rPr>
          <w:rFonts w:ascii="Times New Roman" w:hAnsi="Times New Roman" w:cs="Times New Roman"/>
          <w:sz w:val="24"/>
          <w:szCs w:val="24"/>
          <w:lang w:eastAsia="en-US"/>
        </w:rPr>
        <w:t xml:space="preserve"> мероприятия по</w:t>
      </w:r>
      <w:r w:rsidRPr="00AC618E">
        <w:rPr>
          <w:rFonts w:ascii="Times New Roman" w:hAnsi="Times New Roman" w:cs="Times New Roman"/>
          <w:sz w:val="24"/>
          <w:szCs w:val="24"/>
          <w:lang w:eastAsia="en-US"/>
        </w:rPr>
        <w:t xml:space="preserve"> капитальн</w:t>
      </w:r>
      <w:r>
        <w:rPr>
          <w:rFonts w:ascii="Times New Roman" w:hAnsi="Times New Roman" w:cs="Times New Roman"/>
          <w:sz w:val="24"/>
          <w:szCs w:val="24"/>
          <w:lang w:eastAsia="en-US"/>
        </w:rPr>
        <w:t>ому</w:t>
      </w:r>
      <w:r w:rsidRPr="00AC618E">
        <w:rPr>
          <w:rFonts w:ascii="Times New Roman" w:hAnsi="Times New Roman" w:cs="Times New Roman"/>
          <w:sz w:val="24"/>
          <w:szCs w:val="24"/>
          <w:lang w:eastAsia="en-US"/>
        </w:rPr>
        <w:t xml:space="preserve"> ремонт</w:t>
      </w:r>
      <w:r>
        <w:rPr>
          <w:rFonts w:ascii="Times New Roman" w:hAnsi="Times New Roman" w:cs="Times New Roman"/>
          <w:sz w:val="24"/>
          <w:szCs w:val="24"/>
          <w:lang w:eastAsia="en-US"/>
        </w:rPr>
        <w:t xml:space="preserve">у </w:t>
      </w:r>
      <w:r w:rsidRPr="00AC618E">
        <w:rPr>
          <w:rFonts w:ascii="Times New Roman" w:hAnsi="Times New Roman" w:cs="Times New Roman"/>
          <w:sz w:val="24"/>
          <w:szCs w:val="24"/>
          <w:lang w:eastAsia="en-US"/>
        </w:rPr>
        <w:t xml:space="preserve">8 многоквартирных жилых домов. </w:t>
      </w:r>
    </w:p>
    <w:p w:rsidR="001940EB" w:rsidRDefault="001940EB" w:rsidP="001940EB">
      <w:pPr>
        <w:spacing w:after="0" w:line="240" w:lineRule="auto"/>
        <w:ind w:firstLine="709"/>
        <w:jc w:val="both"/>
        <w:rPr>
          <w:rFonts w:ascii="Times New Roman" w:hAnsi="Times New Roman" w:cs="Times New Roman"/>
          <w:bCs/>
          <w:sz w:val="24"/>
          <w:szCs w:val="24"/>
        </w:rPr>
      </w:pPr>
    </w:p>
    <w:p w:rsidR="001940EB" w:rsidRDefault="001940EB" w:rsidP="001940EB">
      <w:pPr>
        <w:jc w:val="center"/>
        <w:rPr>
          <w:rFonts w:ascii="Times New Roman" w:hAnsi="Times New Roman" w:cs="Times New Roman"/>
          <w:b/>
          <w:sz w:val="24"/>
          <w:szCs w:val="24"/>
        </w:rPr>
      </w:pPr>
    </w:p>
    <w:p w:rsidR="001940EB" w:rsidRDefault="001940EB" w:rsidP="001940EB">
      <w:pPr>
        <w:jc w:val="center"/>
        <w:rPr>
          <w:rFonts w:ascii="Times New Roman" w:hAnsi="Times New Roman" w:cs="Times New Roman"/>
          <w:b/>
          <w:sz w:val="24"/>
          <w:szCs w:val="24"/>
        </w:rPr>
      </w:pPr>
    </w:p>
    <w:p w:rsidR="001940EB" w:rsidRDefault="001940EB" w:rsidP="001940EB">
      <w:pPr>
        <w:jc w:val="center"/>
        <w:rPr>
          <w:rFonts w:ascii="Times New Roman" w:hAnsi="Times New Roman" w:cs="Times New Roman"/>
          <w:b/>
          <w:sz w:val="24"/>
          <w:szCs w:val="24"/>
        </w:rPr>
      </w:pPr>
    </w:p>
    <w:p w:rsidR="001940EB" w:rsidRDefault="001940EB" w:rsidP="001940EB">
      <w:pPr>
        <w:jc w:val="center"/>
        <w:rPr>
          <w:rFonts w:ascii="Times New Roman" w:hAnsi="Times New Roman" w:cs="Times New Roman"/>
          <w:b/>
          <w:sz w:val="24"/>
          <w:szCs w:val="24"/>
        </w:rPr>
      </w:pPr>
    </w:p>
    <w:p w:rsidR="001940EB" w:rsidRDefault="001940EB" w:rsidP="001940EB">
      <w:pPr>
        <w:jc w:val="center"/>
        <w:rPr>
          <w:rFonts w:ascii="Times New Roman" w:hAnsi="Times New Roman" w:cs="Times New Roman"/>
          <w:b/>
          <w:sz w:val="24"/>
          <w:szCs w:val="24"/>
        </w:rPr>
      </w:pPr>
    </w:p>
    <w:p w:rsidR="001940EB" w:rsidRDefault="001940EB" w:rsidP="001940EB">
      <w:pPr>
        <w:jc w:val="center"/>
        <w:rPr>
          <w:rFonts w:ascii="Times New Roman" w:hAnsi="Times New Roman" w:cs="Times New Roman"/>
          <w:b/>
          <w:sz w:val="24"/>
          <w:szCs w:val="24"/>
        </w:rPr>
      </w:pPr>
    </w:p>
    <w:p w:rsidR="001940EB" w:rsidRDefault="001940EB" w:rsidP="00F30D05">
      <w:pPr>
        <w:rPr>
          <w:rFonts w:ascii="Times New Roman" w:hAnsi="Times New Roman" w:cs="Times New Roman"/>
          <w:b/>
          <w:sz w:val="24"/>
          <w:szCs w:val="24"/>
        </w:rPr>
      </w:pPr>
    </w:p>
    <w:p w:rsidR="001940EB" w:rsidRDefault="001940EB" w:rsidP="001940EB">
      <w:pPr>
        <w:jc w:val="center"/>
        <w:rPr>
          <w:rFonts w:ascii="Times New Roman" w:hAnsi="Times New Roman" w:cs="Times New Roman"/>
          <w:b/>
          <w:sz w:val="24"/>
          <w:szCs w:val="24"/>
        </w:rPr>
      </w:pPr>
    </w:p>
    <w:p w:rsidR="00ED3296" w:rsidRDefault="00ED3296" w:rsidP="001940EB">
      <w:pPr>
        <w:jc w:val="center"/>
        <w:rPr>
          <w:rFonts w:ascii="Times New Roman" w:hAnsi="Times New Roman" w:cs="Times New Roman"/>
          <w:b/>
          <w:sz w:val="24"/>
          <w:szCs w:val="24"/>
        </w:rPr>
      </w:pPr>
    </w:p>
    <w:p w:rsidR="00ED3296" w:rsidRDefault="00ED3296" w:rsidP="001940EB">
      <w:pPr>
        <w:jc w:val="center"/>
        <w:rPr>
          <w:rFonts w:ascii="Times New Roman" w:hAnsi="Times New Roman" w:cs="Times New Roman"/>
          <w:b/>
          <w:sz w:val="24"/>
          <w:szCs w:val="24"/>
        </w:rPr>
      </w:pPr>
    </w:p>
    <w:p w:rsidR="001940EB" w:rsidRDefault="001940EB" w:rsidP="001940EB">
      <w:pPr>
        <w:jc w:val="center"/>
        <w:rPr>
          <w:rFonts w:ascii="Times New Roman" w:hAnsi="Times New Roman" w:cs="Times New Roman"/>
          <w:b/>
          <w:sz w:val="24"/>
          <w:szCs w:val="24"/>
        </w:rPr>
      </w:pPr>
      <w:r w:rsidRPr="00F818C3">
        <w:rPr>
          <w:rFonts w:ascii="Times New Roman" w:hAnsi="Times New Roman" w:cs="Times New Roman"/>
          <w:b/>
          <w:sz w:val="24"/>
          <w:szCs w:val="24"/>
        </w:rPr>
        <w:lastRenderedPageBreak/>
        <w:t>10. Муниципальная программа города Югорска «Благоустройство города Югорска на 2014 - 2020 годы»</w:t>
      </w:r>
    </w:p>
    <w:p w:rsidR="001940EB" w:rsidRPr="003563F1" w:rsidRDefault="001940EB" w:rsidP="001940EB">
      <w:pPr>
        <w:pStyle w:val="Style6"/>
        <w:spacing w:line="240" w:lineRule="auto"/>
        <w:ind w:firstLine="709"/>
        <w:rPr>
          <w:sz w:val="24"/>
          <w:szCs w:val="24"/>
        </w:rPr>
      </w:pPr>
      <w:r w:rsidRPr="003563F1">
        <w:rPr>
          <w:sz w:val="24"/>
          <w:szCs w:val="24"/>
        </w:rPr>
        <w:t>Муниципальная программа города Югорска «Благоустройство города Югорска на 2014 – 2020 годы» утверждена постановлением администрации города Югорска от 31.10.2013 № 3272.</w:t>
      </w:r>
    </w:p>
    <w:p w:rsidR="001940EB" w:rsidRPr="003563F1" w:rsidRDefault="001940EB" w:rsidP="001940EB">
      <w:pPr>
        <w:pStyle w:val="Style6"/>
        <w:spacing w:line="240" w:lineRule="auto"/>
        <w:ind w:firstLine="709"/>
        <w:rPr>
          <w:sz w:val="24"/>
          <w:szCs w:val="24"/>
        </w:rPr>
      </w:pPr>
      <w:r w:rsidRPr="003563F1">
        <w:rPr>
          <w:sz w:val="24"/>
          <w:szCs w:val="24"/>
        </w:rPr>
        <w:t>Ответственный исполн</w:t>
      </w:r>
      <w:r>
        <w:rPr>
          <w:sz w:val="24"/>
          <w:szCs w:val="24"/>
        </w:rPr>
        <w:t>итель муниципальной программы: д</w:t>
      </w:r>
      <w:r w:rsidRPr="003563F1">
        <w:rPr>
          <w:sz w:val="24"/>
          <w:szCs w:val="24"/>
        </w:rPr>
        <w:t xml:space="preserve">епартамент </w:t>
      </w:r>
      <w:proofErr w:type="spellStart"/>
      <w:r w:rsidRPr="003563F1">
        <w:rPr>
          <w:sz w:val="24"/>
          <w:szCs w:val="24"/>
        </w:rPr>
        <w:t>жилищно</w:t>
      </w:r>
      <w:proofErr w:type="spellEnd"/>
      <w:r w:rsidRPr="003563F1">
        <w:rPr>
          <w:sz w:val="24"/>
          <w:szCs w:val="24"/>
        </w:rPr>
        <w:t xml:space="preserve"> – коммунального и строительного комплекса администрации города Югорска, соисполнитель: </w:t>
      </w:r>
      <w:r>
        <w:rPr>
          <w:sz w:val="24"/>
          <w:szCs w:val="24"/>
        </w:rPr>
        <w:t>управление</w:t>
      </w:r>
      <w:r w:rsidRPr="003563F1">
        <w:rPr>
          <w:sz w:val="24"/>
          <w:szCs w:val="24"/>
        </w:rPr>
        <w:t xml:space="preserve"> бухгалтерско</w:t>
      </w:r>
      <w:r>
        <w:rPr>
          <w:sz w:val="24"/>
          <w:szCs w:val="24"/>
        </w:rPr>
        <w:t>го</w:t>
      </w:r>
      <w:r w:rsidRPr="003563F1">
        <w:rPr>
          <w:sz w:val="24"/>
          <w:szCs w:val="24"/>
        </w:rPr>
        <w:t xml:space="preserve"> учет</w:t>
      </w:r>
      <w:r>
        <w:rPr>
          <w:sz w:val="24"/>
          <w:szCs w:val="24"/>
        </w:rPr>
        <w:t>а</w:t>
      </w:r>
      <w:r w:rsidRPr="003563F1">
        <w:rPr>
          <w:sz w:val="24"/>
          <w:szCs w:val="24"/>
        </w:rPr>
        <w:t xml:space="preserve"> и отчетности администрации города Югорска.</w:t>
      </w:r>
    </w:p>
    <w:p w:rsidR="001940EB" w:rsidRPr="003563F1" w:rsidRDefault="001940EB" w:rsidP="001940EB">
      <w:pPr>
        <w:pStyle w:val="Style6"/>
        <w:spacing w:line="240" w:lineRule="auto"/>
        <w:ind w:firstLine="709"/>
        <w:rPr>
          <w:sz w:val="24"/>
          <w:szCs w:val="24"/>
        </w:rPr>
      </w:pPr>
      <w:r w:rsidRPr="003563F1">
        <w:rPr>
          <w:sz w:val="24"/>
          <w:szCs w:val="24"/>
        </w:rPr>
        <w:t>Целью муниципальной программы является комплексное благоустройство и озеленение города Югорска.</w:t>
      </w:r>
    </w:p>
    <w:p w:rsidR="001940EB" w:rsidRPr="003563F1" w:rsidRDefault="001940EB" w:rsidP="001940EB">
      <w:pPr>
        <w:pStyle w:val="Style6"/>
        <w:spacing w:line="240" w:lineRule="auto"/>
        <w:ind w:firstLine="709"/>
        <w:rPr>
          <w:sz w:val="24"/>
          <w:szCs w:val="24"/>
        </w:rPr>
      </w:pPr>
      <w:r w:rsidRPr="003563F1">
        <w:rPr>
          <w:sz w:val="24"/>
          <w:szCs w:val="24"/>
        </w:rPr>
        <w:t>Задачи муниципальной программы:</w:t>
      </w:r>
    </w:p>
    <w:p w:rsidR="001940EB" w:rsidRDefault="001940EB" w:rsidP="001940EB">
      <w:pPr>
        <w:pStyle w:val="ad"/>
        <w:spacing w:after="0" w:line="240" w:lineRule="auto"/>
        <w:ind w:left="0" w:firstLine="709"/>
        <w:jc w:val="both"/>
        <w:rPr>
          <w:rFonts w:ascii="Times New Roman" w:hAnsi="Times New Roman" w:cs="Times New Roman"/>
          <w:sz w:val="24"/>
          <w:szCs w:val="24"/>
        </w:rPr>
      </w:pPr>
      <w:r w:rsidRPr="003563F1">
        <w:rPr>
          <w:rFonts w:ascii="Times New Roman" w:hAnsi="Times New Roman" w:cs="Times New Roman"/>
          <w:sz w:val="24"/>
          <w:szCs w:val="24"/>
        </w:rPr>
        <w:t xml:space="preserve">- </w:t>
      </w:r>
      <w:r>
        <w:rPr>
          <w:rFonts w:ascii="Times New Roman" w:hAnsi="Times New Roman" w:cs="Times New Roman"/>
          <w:sz w:val="24"/>
          <w:szCs w:val="24"/>
        </w:rPr>
        <w:t>благоустройство города Югорска;</w:t>
      </w:r>
    </w:p>
    <w:p w:rsidR="001940EB" w:rsidRPr="003563F1" w:rsidRDefault="001940EB" w:rsidP="001940EB">
      <w:pPr>
        <w:pStyle w:val="ad"/>
        <w:spacing w:after="0" w:line="240" w:lineRule="auto"/>
        <w:ind w:left="0" w:firstLine="709"/>
        <w:jc w:val="both"/>
        <w:rPr>
          <w:rFonts w:ascii="Times New Roman" w:hAnsi="Times New Roman" w:cs="Times New Roman"/>
          <w:sz w:val="24"/>
          <w:szCs w:val="24"/>
        </w:rPr>
      </w:pPr>
      <w:r w:rsidRPr="003563F1">
        <w:rPr>
          <w:rFonts w:ascii="Times New Roman" w:hAnsi="Times New Roman" w:cs="Times New Roman"/>
          <w:sz w:val="24"/>
          <w:szCs w:val="24"/>
        </w:rPr>
        <w:t>- приведение объектов благоустройства в надлежащее санитарно-техническое состояние;</w:t>
      </w:r>
    </w:p>
    <w:p w:rsidR="001940EB" w:rsidRPr="003563F1" w:rsidRDefault="001940EB" w:rsidP="001940EB">
      <w:pPr>
        <w:pStyle w:val="Standard"/>
        <w:ind w:firstLine="709"/>
        <w:jc w:val="both"/>
        <w:rPr>
          <w:rFonts w:cs="Times New Roman"/>
          <w:lang w:val="ru-RU"/>
        </w:rPr>
      </w:pPr>
      <w:r w:rsidRPr="003563F1">
        <w:rPr>
          <w:rFonts w:cs="Times New Roman"/>
          <w:lang w:val="ru-RU"/>
        </w:rPr>
        <w:t>- регулирование численности безнадзорных и бродячих животных.</w:t>
      </w:r>
    </w:p>
    <w:p w:rsidR="001940EB" w:rsidRPr="003563F1" w:rsidRDefault="001940EB" w:rsidP="001940EB">
      <w:pPr>
        <w:shd w:val="clear" w:color="auto" w:fill="FFFFFF"/>
        <w:spacing w:after="0" w:line="240" w:lineRule="auto"/>
        <w:ind w:firstLine="709"/>
        <w:jc w:val="both"/>
        <w:rPr>
          <w:rFonts w:ascii="Times New Roman" w:hAnsi="Times New Roman" w:cs="Times New Roman"/>
          <w:sz w:val="24"/>
          <w:szCs w:val="24"/>
        </w:rPr>
      </w:pPr>
      <w:r w:rsidRPr="001940EB">
        <w:rPr>
          <w:rFonts w:ascii="Times New Roman" w:hAnsi="Times New Roman" w:cs="Times New Roman"/>
          <w:color w:val="000000" w:themeColor="text1"/>
          <w:sz w:val="24"/>
          <w:szCs w:val="24"/>
        </w:rPr>
        <w:t xml:space="preserve">Текст муниципальной программы размещен в сети Интернет на официальном сайте администрации города Югорска в разделе «Муниципальные программы» </w:t>
      </w:r>
      <w:hyperlink r:id="rId40" w:history="1">
        <w:r w:rsidRPr="001940EB">
          <w:rPr>
            <w:rStyle w:val="a5"/>
            <w:rFonts w:ascii="Times New Roman" w:hAnsi="Times New Roman" w:cs="Times New Roman"/>
            <w:color w:val="000000" w:themeColor="text1"/>
            <w:sz w:val="24"/>
            <w:szCs w:val="24"/>
          </w:rPr>
          <w:t>http://adm.ugorsk.ru/about/programs/page1.php</w:t>
        </w:r>
      </w:hyperlink>
      <w:r w:rsidRPr="001940EB">
        <w:rPr>
          <w:rFonts w:ascii="Times New Roman" w:hAnsi="Times New Roman" w:cs="Times New Roman"/>
          <w:color w:val="000000" w:themeColor="text1"/>
          <w:sz w:val="24"/>
          <w:szCs w:val="24"/>
        </w:rPr>
        <w:t xml:space="preserve"> и в разделе «Правовые акты администрации» </w:t>
      </w:r>
      <w:hyperlink r:id="rId41" w:history="1">
        <w:r w:rsidR="00493814" w:rsidRPr="00493814">
          <w:rPr>
            <w:rStyle w:val="a5"/>
            <w:rFonts w:ascii="Times New Roman" w:hAnsi="Times New Roman" w:cs="Times New Roman"/>
            <w:color w:val="000000" w:themeColor="text1"/>
            <w:sz w:val="24"/>
            <w:szCs w:val="24"/>
          </w:rPr>
          <w:t>http://adm.ugorsk.ru/regulatory/npa/256/</w:t>
        </w:r>
      </w:hyperlink>
      <w:r w:rsidRPr="003563F1">
        <w:rPr>
          <w:rFonts w:ascii="Times New Roman" w:hAnsi="Times New Roman" w:cs="Times New Roman"/>
          <w:sz w:val="24"/>
          <w:szCs w:val="24"/>
        </w:rPr>
        <w:t>.</w:t>
      </w:r>
    </w:p>
    <w:p w:rsidR="001940EB" w:rsidRDefault="001940EB" w:rsidP="001940EB">
      <w:pPr>
        <w:pStyle w:val="Standard"/>
        <w:ind w:firstLine="709"/>
        <w:jc w:val="both"/>
      </w:pPr>
      <w:r w:rsidRPr="003563F1">
        <w:rPr>
          <w:rFonts w:cs="Times New Roman"/>
          <w:lang w:val="ru-RU"/>
        </w:rPr>
        <w:t>На реализацию муниципальной программы планируется направить в 201</w:t>
      </w:r>
      <w:r>
        <w:rPr>
          <w:rFonts w:cs="Times New Roman"/>
          <w:lang w:val="ru-RU"/>
        </w:rPr>
        <w:t>6</w:t>
      </w:r>
      <w:r w:rsidRPr="003563F1">
        <w:rPr>
          <w:rFonts w:cs="Times New Roman"/>
          <w:lang w:val="ru-RU"/>
        </w:rPr>
        <w:t xml:space="preserve"> году </w:t>
      </w:r>
      <w:r w:rsidRPr="00237B1B">
        <w:rPr>
          <w:rFonts w:cs="Times New Roman"/>
          <w:lang w:val="ru-RU"/>
        </w:rPr>
        <w:t>88 711,0</w:t>
      </w:r>
      <w:r w:rsidRPr="003563F1">
        <w:rPr>
          <w:rFonts w:cs="Times New Roman"/>
          <w:lang w:val="ru-RU"/>
        </w:rPr>
        <w:t xml:space="preserve"> тыс. рублей.</w:t>
      </w:r>
    </w:p>
    <w:p w:rsidR="001940EB" w:rsidRDefault="001940EB" w:rsidP="001940EB">
      <w:pPr>
        <w:pStyle w:val="Standard"/>
        <w:jc w:val="right"/>
        <w:rPr>
          <w:rFonts w:cs="Times New Roman"/>
          <w:lang w:val="ru-RU"/>
        </w:rPr>
      </w:pPr>
      <w:r>
        <w:rPr>
          <w:rFonts w:cs="Times New Roman"/>
          <w:lang w:val="ru-RU"/>
        </w:rPr>
        <w:t>Диаграмма</w:t>
      </w:r>
      <w:r w:rsidR="005D7BDF">
        <w:rPr>
          <w:rFonts w:cs="Times New Roman"/>
          <w:lang w:val="ru-RU"/>
        </w:rPr>
        <w:t xml:space="preserve"> 11</w:t>
      </w:r>
    </w:p>
    <w:p w:rsidR="001940EB" w:rsidRDefault="001940EB" w:rsidP="001940EB">
      <w:pPr>
        <w:pStyle w:val="Standard"/>
        <w:jc w:val="both"/>
        <w:rPr>
          <w:rFonts w:cs="Times New Roman"/>
          <w:lang w:val="ru-RU"/>
        </w:rPr>
      </w:pPr>
      <w:r>
        <w:rPr>
          <w:noProof/>
          <w:lang w:val="ru-RU" w:eastAsia="ru-RU" w:bidi="ar-SA"/>
        </w:rPr>
        <w:drawing>
          <wp:inline distT="0" distB="0" distL="0" distR="0">
            <wp:extent cx="5862370" cy="2618842"/>
            <wp:effectExtent l="19050" t="0" r="5030" b="0"/>
            <wp:docPr id="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1940EB" w:rsidRDefault="001940EB" w:rsidP="001940EB">
      <w:pPr>
        <w:pStyle w:val="Standard"/>
        <w:jc w:val="right"/>
        <w:rPr>
          <w:rFonts w:cs="Times New Roman"/>
          <w:lang w:val="ru-RU"/>
        </w:rPr>
      </w:pPr>
    </w:p>
    <w:p w:rsidR="001940EB" w:rsidRDefault="001940EB" w:rsidP="001940EB">
      <w:pPr>
        <w:pStyle w:val="Standard"/>
        <w:jc w:val="center"/>
        <w:rPr>
          <w:rFonts w:cs="Times New Roman"/>
          <w:lang w:val="ru-RU"/>
        </w:rPr>
      </w:pPr>
      <w:r w:rsidRPr="003563F1">
        <w:rPr>
          <w:rFonts w:cs="Times New Roman"/>
          <w:lang w:val="ru-RU"/>
        </w:rPr>
        <w:t xml:space="preserve">Структура расходов муниципальной программы города Югорска «Благоустройство города Югорска на 2014 – 2020 годы» на </w:t>
      </w:r>
      <w:r>
        <w:rPr>
          <w:rFonts w:cs="Times New Roman"/>
          <w:lang w:val="ru-RU"/>
        </w:rPr>
        <w:t>2016 год</w:t>
      </w:r>
    </w:p>
    <w:p w:rsidR="001940EB" w:rsidRDefault="001940EB" w:rsidP="001940EB">
      <w:pPr>
        <w:pStyle w:val="Standard"/>
        <w:jc w:val="right"/>
        <w:rPr>
          <w:rFonts w:cs="Times New Roman"/>
          <w:lang w:val="ru-RU"/>
        </w:rPr>
      </w:pPr>
      <w:r>
        <w:rPr>
          <w:rFonts w:cs="Times New Roman"/>
          <w:lang w:val="ru-RU"/>
        </w:rPr>
        <w:t>Таблица</w:t>
      </w:r>
      <w:r w:rsidR="005D7BDF">
        <w:rPr>
          <w:rFonts w:cs="Times New Roman"/>
          <w:lang w:val="ru-RU"/>
        </w:rPr>
        <w:t xml:space="preserve"> 60</w:t>
      </w:r>
    </w:p>
    <w:p w:rsidR="001940EB" w:rsidRDefault="001940EB" w:rsidP="001940EB">
      <w:pPr>
        <w:spacing w:after="0" w:line="240" w:lineRule="auto"/>
        <w:jc w:val="center"/>
        <w:rPr>
          <w:rFonts w:ascii="Times New Roman" w:hAnsi="Times New Roman" w:cs="Times New Roman"/>
          <w:sz w:val="24"/>
          <w:szCs w:val="24"/>
        </w:rPr>
      </w:pPr>
    </w:p>
    <w:p w:rsidR="001940EB" w:rsidRDefault="001940EB" w:rsidP="001940E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Объем бюджетных ассигнований на реализацию муниципальной программы города Югорска </w:t>
      </w:r>
      <w:r w:rsidRPr="00CE4C0A">
        <w:rPr>
          <w:rFonts w:ascii="Times New Roman" w:hAnsi="Times New Roman" w:cs="Times New Roman"/>
          <w:sz w:val="24"/>
          <w:szCs w:val="24"/>
        </w:rPr>
        <w:t>«</w:t>
      </w:r>
      <w:r w:rsidRPr="004C1F0D">
        <w:rPr>
          <w:rFonts w:ascii="Times New Roman" w:hAnsi="Times New Roman" w:cs="Times New Roman"/>
          <w:sz w:val="24"/>
          <w:szCs w:val="24"/>
        </w:rPr>
        <w:t xml:space="preserve">Капитальный ремонт жилищного фонда города Югорска </w:t>
      </w:r>
      <w:r w:rsidRPr="00CE4C0A">
        <w:rPr>
          <w:rFonts w:ascii="Times New Roman" w:hAnsi="Times New Roman" w:cs="Times New Roman"/>
          <w:sz w:val="24"/>
          <w:szCs w:val="24"/>
        </w:rPr>
        <w:t>на 2014 -2020 годы»</w:t>
      </w:r>
      <w:r>
        <w:rPr>
          <w:rFonts w:ascii="Times New Roman" w:hAnsi="Times New Roman" w:cs="Times New Roman"/>
          <w:sz w:val="24"/>
          <w:szCs w:val="24"/>
        </w:rPr>
        <w:t xml:space="preserve"> в разрезе основных мероприятий, ответственных исполнителей, соисполнителей, источников финансирования на 2016 год</w:t>
      </w:r>
    </w:p>
    <w:p w:rsidR="001940EB" w:rsidRDefault="001940EB" w:rsidP="001940EB">
      <w:pPr>
        <w:spacing w:after="0" w:line="240" w:lineRule="auto"/>
        <w:jc w:val="center"/>
        <w:rPr>
          <w:rFonts w:ascii="Times New Roman" w:hAnsi="Times New Roman" w:cs="Times New Roman"/>
          <w:sz w:val="24"/>
          <w:szCs w:val="24"/>
        </w:rPr>
      </w:pPr>
    </w:p>
    <w:tbl>
      <w:tblPr>
        <w:tblW w:w="922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69"/>
        <w:gridCol w:w="2114"/>
        <w:gridCol w:w="1926"/>
        <w:gridCol w:w="1417"/>
      </w:tblGrid>
      <w:tr w:rsidR="001940EB" w:rsidRPr="000175DF" w:rsidTr="001940EB">
        <w:trPr>
          <w:trHeight w:val="900"/>
          <w:tblHeader/>
        </w:trPr>
        <w:tc>
          <w:tcPr>
            <w:tcW w:w="3840" w:type="dxa"/>
            <w:shd w:val="clear" w:color="auto" w:fill="auto"/>
            <w:vAlign w:val="center"/>
            <w:hideMark/>
          </w:tcPr>
          <w:p w:rsidR="001940EB" w:rsidRPr="000175DF" w:rsidRDefault="001940EB" w:rsidP="001940EB">
            <w:pPr>
              <w:spacing w:after="0" w:line="240" w:lineRule="auto"/>
              <w:jc w:val="center"/>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t>Наименование основного мероприятия</w:t>
            </w:r>
          </w:p>
        </w:tc>
        <w:tc>
          <w:tcPr>
            <w:tcW w:w="2126" w:type="dxa"/>
            <w:shd w:val="clear" w:color="auto" w:fill="auto"/>
            <w:vAlign w:val="center"/>
            <w:hideMark/>
          </w:tcPr>
          <w:p w:rsidR="001940EB" w:rsidRPr="000175DF" w:rsidRDefault="001940EB" w:rsidP="001940EB">
            <w:pPr>
              <w:spacing w:after="0" w:line="240" w:lineRule="auto"/>
              <w:jc w:val="center"/>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t>Ответственный исполнитель, соисполнители</w:t>
            </w:r>
          </w:p>
        </w:tc>
        <w:tc>
          <w:tcPr>
            <w:tcW w:w="1843" w:type="dxa"/>
            <w:shd w:val="clear" w:color="auto" w:fill="auto"/>
            <w:vAlign w:val="center"/>
            <w:hideMark/>
          </w:tcPr>
          <w:p w:rsidR="001940EB" w:rsidRPr="000175DF" w:rsidRDefault="001940EB" w:rsidP="001940EB">
            <w:pPr>
              <w:spacing w:after="0" w:line="240" w:lineRule="auto"/>
              <w:jc w:val="center"/>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t>Источник финансирования</w:t>
            </w:r>
          </w:p>
        </w:tc>
        <w:tc>
          <w:tcPr>
            <w:tcW w:w="1417" w:type="dxa"/>
            <w:shd w:val="clear" w:color="auto" w:fill="auto"/>
            <w:vAlign w:val="center"/>
            <w:hideMark/>
          </w:tcPr>
          <w:p w:rsidR="001940EB" w:rsidRPr="000175DF" w:rsidRDefault="001940EB" w:rsidP="001940EB">
            <w:pPr>
              <w:spacing w:after="0" w:line="240" w:lineRule="auto"/>
              <w:jc w:val="center"/>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t>Сумма</w:t>
            </w:r>
            <w:r>
              <w:rPr>
                <w:rFonts w:ascii="Times New Roman" w:eastAsia="Times New Roman" w:hAnsi="Times New Roman" w:cs="Times New Roman"/>
                <w:color w:val="000000"/>
                <w:sz w:val="24"/>
                <w:szCs w:val="24"/>
              </w:rPr>
              <w:t>, тыс. рублей</w:t>
            </w:r>
          </w:p>
        </w:tc>
      </w:tr>
      <w:tr w:rsidR="001940EB" w:rsidRPr="000175DF" w:rsidTr="001940EB">
        <w:trPr>
          <w:trHeight w:val="495"/>
        </w:trPr>
        <w:tc>
          <w:tcPr>
            <w:tcW w:w="9226" w:type="dxa"/>
            <w:gridSpan w:val="4"/>
            <w:shd w:val="clear" w:color="auto" w:fill="auto"/>
            <w:vAlign w:val="center"/>
            <w:hideMark/>
          </w:tcPr>
          <w:p w:rsidR="001940EB" w:rsidRPr="000175DF" w:rsidRDefault="001940EB" w:rsidP="001940EB">
            <w:pPr>
              <w:spacing w:after="0" w:line="240" w:lineRule="auto"/>
              <w:rPr>
                <w:rFonts w:ascii="Times New Roman" w:eastAsia="Times New Roman" w:hAnsi="Times New Roman" w:cs="Times New Roman"/>
                <w:i/>
                <w:iCs/>
                <w:color w:val="000000"/>
                <w:sz w:val="24"/>
                <w:szCs w:val="24"/>
              </w:rPr>
            </w:pPr>
            <w:r w:rsidRPr="000175DF">
              <w:rPr>
                <w:rFonts w:ascii="Times New Roman" w:eastAsia="Times New Roman" w:hAnsi="Times New Roman" w:cs="Times New Roman"/>
                <w:i/>
                <w:iCs/>
                <w:color w:val="000000"/>
                <w:sz w:val="24"/>
                <w:szCs w:val="24"/>
              </w:rPr>
              <w:t>Задача 1 «Благоустройство территорий города  Югорска»</w:t>
            </w:r>
          </w:p>
        </w:tc>
      </w:tr>
      <w:tr w:rsidR="001940EB" w:rsidRPr="000175DF" w:rsidTr="001940EB">
        <w:trPr>
          <w:trHeight w:val="841"/>
        </w:trPr>
        <w:tc>
          <w:tcPr>
            <w:tcW w:w="3840" w:type="dxa"/>
            <w:vMerge w:val="restart"/>
            <w:shd w:val="clear" w:color="auto" w:fill="auto"/>
            <w:vAlign w:val="center"/>
            <w:hideMark/>
          </w:tcPr>
          <w:p w:rsidR="001940EB" w:rsidRPr="000175DF" w:rsidRDefault="001940EB" w:rsidP="001940EB">
            <w:pPr>
              <w:spacing w:after="0" w:line="240" w:lineRule="auto"/>
              <w:rPr>
                <w:rFonts w:ascii="Times New Roman" w:eastAsia="Times New Roman" w:hAnsi="Times New Roman" w:cs="Times New Roman"/>
                <w:i/>
                <w:iCs/>
                <w:color w:val="000000"/>
                <w:sz w:val="24"/>
                <w:szCs w:val="24"/>
              </w:rPr>
            </w:pPr>
            <w:r w:rsidRPr="000175DF">
              <w:rPr>
                <w:rFonts w:ascii="Times New Roman" w:eastAsia="Times New Roman" w:hAnsi="Times New Roman" w:cs="Times New Roman"/>
                <w:i/>
                <w:iCs/>
                <w:color w:val="000000"/>
                <w:sz w:val="24"/>
                <w:szCs w:val="24"/>
              </w:rPr>
              <w:t>Выполнение работ по благоустройству города</w:t>
            </w:r>
          </w:p>
        </w:tc>
        <w:tc>
          <w:tcPr>
            <w:tcW w:w="2126" w:type="dxa"/>
            <w:vMerge w:val="restart"/>
            <w:shd w:val="clear" w:color="auto" w:fill="auto"/>
            <w:vAlign w:val="center"/>
            <w:hideMark/>
          </w:tcPr>
          <w:p w:rsidR="001940EB" w:rsidRPr="000175DF" w:rsidRDefault="001940EB" w:rsidP="001940EB">
            <w:pPr>
              <w:spacing w:after="0" w:line="240" w:lineRule="auto"/>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t xml:space="preserve">Департамент </w:t>
            </w:r>
            <w:proofErr w:type="spellStart"/>
            <w:r w:rsidRPr="000175DF">
              <w:rPr>
                <w:rFonts w:ascii="Times New Roman" w:eastAsia="Times New Roman" w:hAnsi="Times New Roman" w:cs="Times New Roman"/>
                <w:color w:val="000000"/>
                <w:sz w:val="24"/>
                <w:szCs w:val="24"/>
              </w:rPr>
              <w:t>жилищно</w:t>
            </w:r>
            <w:proofErr w:type="spellEnd"/>
            <w:r w:rsidRPr="000175DF">
              <w:rPr>
                <w:rFonts w:ascii="Times New Roman" w:eastAsia="Times New Roman" w:hAnsi="Times New Roman" w:cs="Times New Roman"/>
                <w:color w:val="000000"/>
                <w:sz w:val="24"/>
                <w:szCs w:val="24"/>
              </w:rPr>
              <w:t xml:space="preserve"> - коммунального и </w:t>
            </w:r>
            <w:r w:rsidRPr="000175DF">
              <w:rPr>
                <w:rFonts w:ascii="Times New Roman" w:eastAsia="Times New Roman" w:hAnsi="Times New Roman" w:cs="Times New Roman"/>
                <w:color w:val="000000"/>
                <w:sz w:val="24"/>
                <w:szCs w:val="24"/>
              </w:rPr>
              <w:lastRenderedPageBreak/>
              <w:t>строительного комплекса администрации города Югорска</w:t>
            </w:r>
          </w:p>
        </w:tc>
        <w:tc>
          <w:tcPr>
            <w:tcW w:w="1843" w:type="dxa"/>
            <w:shd w:val="clear" w:color="auto" w:fill="auto"/>
            <w:vAlign w:val="center"/>
            <w:hideMark/>
          </w:tcPr>
          <w:p w:rsidR="001940EB" w:rsidRPr="000175DF" w:rsidRDefault="001940EB" w:rsidP="001940EB">
            <w:pPr>
              <w:spacing w:after="0" w:line="240" w:lineRule="auto"/>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lastRenderedPageBreak/>
              <w:t>бюджет автономного округа</w:t>
            </w:r>
          </w:p>
        </w:tc>
        <w:tc>
          <w:tcPr>
            <w:tcW w:w="1417" w:type="dxa"/>
            <w:shd w:val="clear" w:color="auto" w:fill="auto"/>
            <w:noWrap/>
            <w:vAlign w:val="center"/>
            <w:hideMark/>
          </w:tcPr>
          <w:p w:rsidR="001940EB" w:rsidRPr="000175DF" w:rsidRDefault="001940EB" w:rsidP="001940EB">
            <w:pPr>
              <w:spacing w:after="0" w:line="240" w:lineRule="auto"/>
              <w:jc w:val="center"/>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t>2 970,0</w:t>
            </w:r>
          </w:p>
        </w:tc>
      </w:tr>
      <w:tr w:rsidR="001940EB" w:rsidRPr="000175DF" w:rsidTr="001940EB">
        <w:trPr>
          <w:trHeight w:val="697"/>
        </w:trPr>
        <w:tc>
          <w:tcPr>
            <w:tcW w:w="3840" w:type="dxa"/>
            <w:vMerge/>
            <w:vAlign w:val="center"/>
            <w:hideMark/>
          </w:tcPr>
          <w:p w:rsidR="001940EB" w:rsidRPr="000175DF" w:rsidRDefault="001940EB" w:rsidP="001940EB">
            <w:pPr>
              <w:spacing w:after="0" w:line="240" w:lineRule="auto"/>
              <w:rPr>
                <w:rFonts w:ascii="Times New Roman" w:eastAsia="Times New Roman" w:hAnsi="Times New Roman" w:cs="Times New Roman"/>
                <w:i/>
                <w:iCs/>
                <w:color w:val="000000"/>
                <w:sz w:val="24"/>
                <w:szCs w:val="24"/>
              </w:rPr>
            </w:pPr>
          </w:p>
        </w:tc>
        <w:tc>
          <w:tcPr>
            <w:tcW w:w="2126" w:type="dxa"/>
            <w:vMerge/>
            <w:vAlign w:val="center"/>
            <w:hideMark/>
          </w:tcPr>
          <w:p w:rsidR="001940EB" w:rsidRPr="000175DF" w:rsidRDefault="001940EB" w:rsidP="001940EB">
            <w:pPr>
              <w:spacing w:after="0" w:line="240" w:lineRule="auto"/>
              <w:rPr>
                <w:rFonts w:ascii="Times New Roman" w:eastAsia="Times New Roman" w:hAnsi="Times New Roman" w:cs="Times New Roman"/>
                <w:color w:val="000000"/>
                <w:sz w:val="24"/>
                <w:szCs w:val="24"/>
              </w:rPr>
            </w:pPr>
          </w:p>
        </w:tc>
        <w:tc>
          <w:tcPr>
            <w:tcW w:w="1843" w:type="dxa"/>
            <w:shd w:val="clear" w:color="auto" w:fill="auto"/>
            <w:vAlign w:val="center"/>
            <w:hideMark/>
          </w:tcPr>
          <w:p w:rsidR="001940EB" w:rsidRPr="000175DF" w:rsidRDefault="001940EB" w:rsidP="001940EB">
            <w:pPr>
              <w:spacing w:after="0" w:line="240" w:lineRule="auto"/>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t>местный бюджет</w:t>
            </w:r>
          </w:p>
        </w:tc>
        <w:tc>
          <w:tcPr>
            <w:tcW w:w="1417" w:type="dxa"/>
            <w:shd w:val="clear" w:color="auto" w:fill="auto"/>
            <w:noWrap/>
            <w:vAlign w:val="center"/>
            <w:hideMark/>
          </w:tcPr>
          <w:p w:rsidR="001940EB" w:rsidRPr="000175DF" w:rsidRDefault="001940EB" w:rsidP="001940EB">
            <w:pPr>
              <w:spacing w:after="0" w:line="240" w:lineRule="auto"/>
              <w:jc w:val="center"/>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t>24 230,0</w:t>
            </w:r>
          </w:p>
        </w:tc>
      </w:tr>
      <w:tr w:rsidR="001940EB" w:rsidRPr="000175DF" w:rsidTr="001940EB">
        <w:trPr>
          <w:trHeight w:val="410"/>
        </w:trPr>
        <w:tc>
          <w:tcPr>
            <w:tcW w:w="3840" w:type="dxa"/>
            <w:vMerge/>
            <w:vAlign w:val="center"/>
            <w:hideMark/>
          </w:tcPr>
          <w:p w:rsidR="001940EB" w:rsidRPr="000175DF" w:rsidRDefault="001940EB" w:rsidP="001940EB">
            <w:pPr>
              <w:spacing w:after="0" w:line="240" w:lineRule="auto"/>
              <w:rPr>
                <w:rFonts w:ascii="Times New Roman" w:eastAsia="Times New Roman" w:hAnsi="Times New Roman" w:cs="Times New Roman"/>
                <w:i/>
                <w:iCs/>
                <w:color w:val="000000"/>
                <w:sz w:val="24"/>
                <w:szCs w:val="24"/>
              </w:rPr>
            </w:pPr>
          </w:p>
        </w:tc>
        <w:tc>
          <w:tcPr>
            <w:tcW w:w="2126" w:type="dxa"/>
            <w:vMerge/>
            <w:vAlign w:val="center"/>
            <w:hideMark/>
          </w:tcPr>
          <w:p w:rsidR="001940EB" w:rsidRPr="000175DF" w:rsidRDefault="001940EB" w:rsidP="001940EB">
            <w:pPr>
              <w:spacing w:after="0" w:line="240" w:lineRule="auto"/>
              <w:rPr>
                <w:rFonts w:ascii="Times New Roman" w:eastAsia="Times New Roman" w:hAnsi="Times New Roman" w:cs="Times New Roman"/>
                <w:color w:val="000000"/>
                <w:sz w:val="24"/>
                <w:szCs w:val="24"/>
              </w:rPr>
            </w:pPr>
          </w:p>
        </w:tc>
        <w:tc>
          <w:tcPr>
            <w:tcW w:w="1843" w:type="dxa"/>
            <w:shd w:val="clear" w:color="auto" w:fill="auto"/>
            <w:vAlign w:val="center"/>
            <w:hideMark/>
          </w:tcPr>
          <w:p w:rsidR="001940EB" w:rsidRPr="000175DF" w:rsidRDefault="001940EB" w:rsidP="001940EB">
            <w:pPr>
              <w:spacing w:after="0" w:line="240" w:lineRule="auto"/>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t>итого</w:t>
            </w:r>
          </w:p>
        </w:tc>
        <w:tc>
          <w:tcPr>
            <w:tcW w:w="1417" w:type="dxa"/>
            <w:shd w:val="clear" w:color="auto" w:fill="auto"/>
            <w:noWrap/>
            <w:vAlign w:val="center"/>
            <w:hideMark/>
          </w:tcPr>
          <w:p w:rsidR="001940EB" w:rsidRPr="000175DF" w:rsidRDefault="001940EB" w:rsidP="001940EB">
            <w:pPr>
              <w:spacing w:after="0" w:line="240" w:lineRule="auto"/>
              <w:jc w:val="center"/>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t>27 200,0</w:t>
            </w:r>
          </w:p>
        </w:tc>
      </w:tr>
      <w:tr w:rsidR="001940EB" w:rsidRPr="000175DF" w:rsidTr="001940EB">
        <w:trPr>
          <w:trHeight w:val="735"/>
        </w:trPr>
        <w:tc>
          <w:tcPr>
            <w:tcW w:w="9226" w:type="dxa"/>
            <w:gridSpan w:val="4"/>
            <w:shd w:val="clear" w:color="auto" w:fill="auto"/>
            <w:vAlign w:val="center"/>
            <w:hideMark/>
          </w:tcPr>
          <w:p w:rsidR="001940EB" w:rsidRPr="000175DF" w:rsidRDefault="001940EB" w:rsidP="001940EB">
            <w:pPr>
              <w:spacing w:after="0" w:line="240" w:lineRule="auto"/>
              <w:rPr>
                <w:rFonts w:ascii="Times New Roman" w:eastAsia="Times New Roman" w:hAnsi="Times New Roman" w:cs="Times New Roman"/>
                <w:i/>
                <w:iCs/>
                <w:color w:val="000000"/>
                <w:sz w:val="24"/>
                <w:szCs w:val="24"/>
              </w:rPr>
            </w:pPr>
            <w:r w:rsidRPr="000175DF">
              <w:rPr>
                <w:rFonts w:ascii="Times New Roman" w:eastAsia="Times New Roman" w:hAnsi="Times New Roman" w:cs="Times New Roman"/>
                <w:i/>
                <w:iCs/>
                <w:color w:val="000000"/>
                <w:sz w:val="24"/>
                <w:szCs w:val="24"/>
              </w:rPr>
              <w:t>Задача 2 «Приведение объектов благоустройства в надлежащее санитарно - техническое состояние»</w:t>
            </w:r>
          </w:p>
        </w:tc>
      </w:tr>
      <w:tr w:rsidR="001940EB" w:rsidRPr="000175DF" w:rsidTr="001940EB">
        <w:trPr>
          <w:trHeight w:val="2100"/>
        </w:trPr>
        <w:tc>
          <w:tcPr>
            <w:tcW w:w="3840" w:type="dxa"/>
            <w:shd w:val="clear" w:color="auto" w:fill="auto"/>
            <w:vAlign w:val="center"/>
            <w:hideMark/>
          </w:tcPr>
          <w:p w:rsidR="001940EB" w:rsidRPr="000175DF" w:rsidRDefault="001940EB" w:rsidP="001940EB">
            <w:pPr>
              <w:spacing w:after="0" w:line="240" w:lineRule="auto"/>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t>Содержание и текущий ремонт объектов благоустройства в городе Югорске</w:t>
            </w:r>
          </w:p>
        </w:tc>
        <w:tc>
          <w:tcPr>
            <w:tcW w:w="2126" w:type="dxa"/>
            <w:shd w:val="clear" w:color="auto" w:fill="auto"/>
            <w:vAlign w:val="center"/>
            <w:hideMark/>
          </w:tcPr>
          <w:p w:rsidR="001940EB" w:rsidRPr="000175DF" w:rsidRDefault="001940EB" w:rsidP="001940EB">
            <w:pPr>
              <w:spacing w:after="0" w:line="240" w:lineRule="auto"/>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t xml:space="preserve">Департамент </w:t>
            </w:r>
            <w:proofErr w:type="spellStart"/>
            <w:r w:rsidRPr="000175DF">
              <w:rPr>
                <w:rFonts w:ascii="Times New Roman" w:eastAsia="Times New Roman" w:hAnsi="Times New Roman" w:cs="Times New Roman"/>
                <w:color w:val="000000"/>
                <w:sz w:val="24"/>
                <w:szCs w:val="24"/>
              </w:rPr>
              <w:t>жилищно</w:t>
            </w:r>
            <w:proofErr w:type="spellEnd"/>
            <w:r w:rsidRPr="000175DF">
              <w:rPr>
                <w:rFonts w:ascii="Times New Roman" w:eastAsia="Times New Roman" w:hAnsi="Times New Roman" w:cs="Times New Roman"/>
                <w:color w:val="000000"/>
                <w:sz w:val="24"/>
                <w:szCs w:val="24"/>
              </w:rPr>
              <w:t xml:space="preserve"> - коммунального и строительного комплекса администрации города Югорска</w:t>
            </w:r>
          </w:p>
        </w:tc>
        <w:tc>
          <w:tcPr>
            <w:tcW w:w="1843" w:type="dxa"/>
            <w:shd w:val="clear" w:color="auto" w:fill="auto"/>
            <w:vAlign w:val="center"/>
            <w:hideMark/>
          </w:tcPr>
          <w:p w:rsidR="001940EB" w:rsidRPr="000175DF" w:rsidRDefault="001940EB" w:rsidP="001940EB">
            <w:pPr>
              <w:spacing w:after="0" w:line="240" w:lineRule="auto"/>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t>местный бюджет</w:t>
            </w:r>
          </w:p>
        </w:tc>
        <w:tc>
          <w:tcPr>
            <w:tcW w:w="1417" w:type="dxa"/>
            <w:shd w:val="clear" w:color="auto" w:fill="auto"/>
            <w:noWrap/>
            <w:vAlign w:val="center"/>
            <w:hideMark/>
          </w:tcPr>
          <w:p w:rsidR="001940EB" w:rsidRPr="000175DF" w:rsidRDefault="001940EB" w:rsidP="001940EB">
            <w:pPr>
              <w:spacing w:after="0" w:line="240" w:lineRule="auto"/>
              <w:jc w:val="center"/>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t>58 197,0</w:t>
            </w:r>
          </w:p>
        </w:tc>
      </w:tr>
      <w:tr w:rsidR="001940EB" w:rsidRPr="000175DF" w:rsidTr="001940EB">
        <w:trPr>
          <w:trHeight w:val="630"/>
        </w:trPr>
        <w:tc>
          <w:tcPr>
            <w:tcW w:w="9226" w:type="dxa"/>
            <w:gridSpan w:val="4"/>
            <w:shd w:val="clear" w:color="auto" w:fill="auto"/>
            <w:vAlign w:val="center"/>
            <w:hideMark/>
          </w:tcPr>
          <w:p w:rsidR="001940EB" w:rsidRPr="000175DF" w:rsidRDefault="001940EB" w:rsidP="001940EB">
            <w:pPr>
              <w:spacing w:after="0" w:line="240" w:lineRule="auto"/>
              <w:rPr>
                <w:rFonts w:ascii="Times New Roman" w:eastAsia="Times New Roman" w:hAnsi="Times New Roman" w:cs="Times New Roman"/>
                <w:i/>
                <w:iCs/>
                <w:color w:val="000000"/>
                <w:sz w:val="24"/>
                <w:szCs w:val="24"/>
              </w:rPr>
            </w:pPr>
            <w:r w:rsidRPr="000175DF">
              <w:rPr>
                <w:rFonts w:ascii="Times New Roman" w:eastAsia="Times New Roman" w:hAnsi="Times New Roman" w:cs="Times New Roman"/>
                <w:i/>
                <w:iCs/>
                <w:color w:val="000000"/>
                <w:sz w:val="24"/>
                <w:szCs w:val="24"/>
              </w:rPr>
              <w:t>Задача 3 «Санитарный отлов безнадзорных и бродячих животных»</w:t>
            </w:r>
          </w:p>
        </w:tc>
      </w:tr>
      <w:tr w:rsidR="001940EB" w:rsidRPr="000175DF" w:rsidTr="001940EB">
        <w:trPr>
          <w:trHeight w:val="905"/>
        </w:trPr>
        <w:tc>
          <w:tcPr>
            <w:tcW w:w="3840" w:type="dxa"/>
            <w:vMerge w:val="restart"/>
            <w:shd w:val="clear" w:color="auto" w:fill="auto"/>
            <w:vAlign w:val="center"/>
            <w:hideMark/>
          </w:tcPr>
          <w:p w:rsidR="001940EB" w:rsidRPr="000175DF" w:rsidRDefault="001940EB" w:rsidP="001940EB">
            <w:pPr>
              <w:spacing w:after="0" w:line="240" w:lineRule="auto"/>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t>Санитарный отлов безнадзорных и бродячих животных</w:t>
            </w:r>
          </w:p>
        </w:tc>
        <w:tc>
          <w:tcPr>
            <w:tcW w:w="2126" w:type="dxa"/>
            <w:vMerge w:val="restart"/>
            <w:shd w:val="clear" w:color="auto" w:fill="auto"/>
            <w:vAlign w:val="center"/>
            <w:hideMark/>
          </w:tcPr>
          <w:p w:rsidR="001940EB" w:rsidRPr="000175DF" w:rsidRDefault="001940EB" w:rsidP="001940EB">
            <w:pPr>
              <w:spacing w:after="0" w:line="240" w:lineRule="auto"/>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t xml:space="preserve">Департамент </w:t>
            </w:r>
            <w:proofErr w:type="spellStart"/>
            <w:r w:rsidRPr="000175DF">
              <w:rPr>
                <w:rFonts w:ascii="Times New Roman" w:eastAsia="Times New Roman" w:hAnsi="Times New Roman" w:cs="Times New Roman"/>
                <w:color w:val="000000"/>
                <w:sz w:val="24"/>
                <w:szCs w:val="24"/>
              </w:rPr>
              <w:t>жилищно</w:t>
            </w:r>
            <w:proofErr w:type="spellEnd"/>
            <w:r w:rsidRPr="000175DF">
              <w:rPr>
                <w:rFonts w:ascii="Times New Roman" w:eastAsia="Times New Roman" w:hAnsi="Times New Roman" w:cs="Times New Roman"/>
                <w:color w:val="000000"/>
                <w:sz w:val="24"/>
                <w:szCs w:val="24"/>
              </w:rPr>
              <w:t xml:space="preserve"> - коммунального и строительного комплекса администрации города Югорска</w:t>
            </w:r>
          </w:p>
        </w:tc>
        <w:tc>
          <w:tcPr>
            <w:tcW w:w="1843" w:type="dxa"/>
            <w:shd w:val="clear" w:color="auto" w:fill="auto"/>
            <w:vAlign w:val="center"/>
            <w:hideMark/>
          </w:tcPr>
          <w:p w:rsidR="001940EB" w:rsidRPr="000175DF" w:rsidRDefault="001940EB" w:rsidP="001940EB">
            <w:pPr>
              <w:spacing w:after="0" w:line="240" w:lineRule="auto"/>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t>бюджет автономного округа</w:t>
            </w:r>
          </w:p>
        </w:tc>
        <w:tc>
          <w:tcPr>
            <w:tcW w:w="1417" w:type="dxa"/>
            <w:shd w:val="clear" w:color="auto" w:fill="auto"/>
            <w:vAlign w:val="center"/>
            <w:hideMark/>
          </w:tcPr>
          <w:p w:rsidR="001940EB" w:rsidRPr="000175DF" w:rsidRDefault="001940EB" w:rsidP="001940EB">
            <w:pPr>
              <w:spacing w:after="0" w:line="240" w:lineRule="auto"/>
              <w:jc w:val="center"/>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t>514,0</w:t>
            </w:r>
          </w:p>
        </w:tc>
      </w:tr>
      <w:tr w:rsidR="001940EB" w:rsidRPr="000175DF" w:rsidTr="001940EB">
        <w:trPr>
          <w:trHeight w:val="550"/>
        </w:trPr>
        <w:tc>
          <w:tcPr>
            <w:tcW w:w="3840" w:type="dxa"/>
            <w:vMerge/>
            <w:vAlign w:val="center"/>
            <w:hideMark/>
          </w:tcPr>
          <w:p w:rsidR="001940EB" w:rsidRPr="000175DF" w:rsidRDefault="001940EB" w:rsidP="001940EB">
            <w:pPr>
              <w:spacing w:after="0" w:line="240" w:lineRule="auto"/>
              <w:rPr>
                <w:rFonts w:ascii="Times New Roman" w:eastAsia="Times New Roman" w:hAnsi="Times New Roman" w:cs="Times New Roman"/>
                <w:color w:val="000000"/>
                <w:sz w:val="24"/>
                <w:szCs w:val="24"/>
              </w:rPr>
            </w:pPr>
          </w:p>
        </w:tc>
        <w:tc>
          <w:tcPr>
            <w:tcW w:w="2126" w:type="dxa"/>
            <w:vMerge/>
            <w:vAlign w:val="center"/>
            <w:hideMark/>
          </w:tcPr>
          <w:p w:rsidR="001940EB" w:rsidRPr="000175DF" w:rsidRDefault="001940EB" w:rsidP="001940EB">
            <w:pPr>
              <w:spacing w:after="0" w:line="240" w:lineRule="auto"/>
              <w:rPr>
                <w:rFonts w:ascii="Times New Roman" w:eastAsia="Times New Roman" w:hAnsi="Times New Roman" w:cs="Times New Roman"/>
                <w:color w:val="000000"/>
                <w:sz w:val="24"/>
                <w:szCs w:val="24"/>
              </w:rPr>
            </w:pPr>
          </w:p>
        </w:tc>
        <w:tc>
          <w:tcPr>
            <w:tcW w:w="1843" w:type="dxa"/>
            <w:shd w:val="clear" w:color="auto" w:fill="auto"/>
            <w:vAlign w:val="center"/>
            <w:hideMark/>
          </w:tcPr>
          <w:p w:rsidR="001940EB" w:rsidRPr="000175DF" w:rsidRDefault="001940EB" w:rsidP="001940EB">
            <w:pPr>
              <w:spacing w:after="0" w:line="240" w:lineRule="auto"/>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t>местный бюджет</w:t>
            </w:r>
          </w:p>
        </w:tc>
        <w:tc>
          <w:tcPr>
            <w:tcW w:w="1417" w:type="dxa"/>
            <w:shd w:val="clear" w:color="auto" w:fill="auto"/>
            <w:vAlign w:val="center"/>
            <w:hideMark/>
          </w:tcPr>
          <w:p w:rsidR="001940EB" w:rsidRPr="000175DF" w:rsidRDefault="001940EB" w:rsidP="001940EB">
            <w:pPr>
              <w:spacing w:after="0" w:line="240" w:lineRule="auto"/>
              <w:jc w:val="center"/>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t>2 800,0</w:t>
            </w:r>
          </w:p>
        </w:tc>
      </w:tr>
      <w:tr w:rsidR="001940EB" w:rsidRPr="000175DF" w:rsidTr="001940EB">
        <w:trPr>
          <w:trHeight w:val="402"/>
        </w:trPr>
        <w:tc>
          <w:tcPr>
            <w:tcW w:w="3840" w:type="dxa"/>
            <w:vMerge/>
            <w:vAlign w:val="center"/>
            <w:hideMark/>
          </w:tcPr>
          <w:p w:rsidR="001940EB" w:rsidRPr="000175DF" w:rsidRDefault="001940EB" w:rsidP="001940EB">
            <w:pPr>
              <w:spacing w:after="0" w:line="240" w:lineRule="auto"/>
              <w:rPr>
                <w:rFonts w:ascii="Times New Roman" w:eastAsia="Times New Roman" w:hAnsi="Times New Roman" w:cs="Times New Roman"/>
                <w:color w:val="000000"/>
                <w:sz w:val="24"/>
                <w:szCs w:val="24"/>
              </w:rPr>
            </w:pPr>
          </w:p>
        </w:tc>
        <w:tc>
          <w:tcPr>
            <w:tcW w:w="2126" w:type="dxa"/>
            <w:vMerge/>
            <w:vAlign w:val="center"/>
            <w:hideMark/>
          </w:tcPr>
          <w:p w:rsidR="001940EB" w:rsidRPr="000175DF" w:rsidRDefault="001940EB" w:rsidP="001940EB">
            <w:pPr>
              <w:spacing w:after="0" w:line="240" w:lineRule="auto"/>
              <w:rPr>
                <w:rFonts w:ascii="Times New Roman" w:eastAsia="Times New Roman" w:hAnsi="Times New Roman" w:cs="Times New Roman"/>
                <w:color w:val="000000"/>
                <w:sz w:val="24"/>
                <w:szCs w:val="24"/>
              </w:rPr>
            </w:pPr>
          </w:p>
        </w:tc>
        <w:tc>
          <w:tcPr>
            <w:tcW w:w="1843" w:type="dxa"/>
            <w:shd w:val="clear" w:color="auto" w:fill="auto"/>
            <w:vAlign w:val="center"/>
            <w:hideMark/>
          </w:tcPr>
          <w:p w:rsidR="001940EB" w:rsidRPr="000175DF" w:rsidRDefault="001940EB" w:rsidP="001940EB">
            <w:pPr>
              <w:spacing w:after="0" w:line="240" w:lineRule="auto"/>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t>итого</w:t>
            </w:r>
          </w:p>
        </w:tc>
        <w:tc>
          <w:tcPr>
            <w:tcW w:w="1417" w:type="dxa"/>
            <w:shd w:val="clear" w:color="auto" w:fill="auto"/>
            <w:vAlign w:val="center"/>
            <w:hideMark/>
          </w:tcPr>
          <w:p w:rsidR="001940EB" w:rsidRPr="000175DF" w:rsidRDefault="001940EB" w:rsidP="001940EB">
            <w:pPr>
              <w:spacing w:after="0" w:line="240" w:lineRule="auto"/>
              <w:jc w:val="center"/>
              <w:rPr>
                <w:rFonts w:ascii="Times New Roman" w:eastAsia="Times New Roman" w:hAnsi="Times New Roman" w:cs="Times New Roman"/>
                <w:color w:val="000000"/>
                <w:sz w:val="24"/>
                <w:szCs w:val="24"/>
              </w:rPr>
            </w:pPr>
            <w:r w:rsidRPr="000175DF">
              <w:rPr>
                <w:rFonts w:ascii="Times New Roman" w:eastAsia="Times New Roman" w:hAnsi="Times New Roman" w:cs="Times New Roman"/>
                <w:color w:val="000000"/>
                <w:sz w:val="24"/>
                <w:szCs w:val="24"/>
              </w:rPr>
              <w:t>3 314,0</w:t>
            </w:r>
          </w:p>
        </w:tc>
      </w:tr>
      <w:tr w:rsidR="001940EB" w:rsidRPr="000175DF" w:rsidTr="001940EB">
        <w:trPr>
          <w:trHeight w:val="900"/>
        </w:trPr>
        <w:tc>
          <w:tcPr>
            <w:tcW w:w="3840" w:type="dxa"/>
            <w:vMerge w:val="restart"/>
            <w:shd w:val="clear" w:color="auto" w:fill="auto"/>
            <w:vAlign w:val="center"/>
            <w:hideMark/>
          </w:tcPr>
          <w:p w:rsidR="001940EB" w:rsidRPr="000175DF" w:rsidRDefault="001940EB" w:rsidP="001940EB">
            <w:pPr>
              <w:spacing w:after="0" w:line="240" w:lineRule="auto"/>
              <w:rPr>
                <w:rFonts w:ascii="Times New Roman" w:eastAsia="Times New Roman" w:hAnsi="Times New Roman" w:cs="Times New Roman"/>
                <w:b/>
                <w:bCs/>
                <w:color w:val="000000"/>
                <w:sz w:val="24"/>
                <w:szCs w:val="24"/>
              </w:rPr>
            </w:pPr>
            <w:r w:rsidRPr="000175DF">
              <w:rPr>
                <w:rFonts w:ascii="Times New Roman" w:eastAsia="Times New Roman" w:hAnsi="Times New Roman" w:cs="Times New Roman"/>
                <w:b/>
                <w:bCs/>
                <w:color w:val="000000"/>
                <w:sz w:val="24"/>
                <w:szCs w:val="24"/>
              </w:rPr>
              <w:t>Всего по муниципальной программе</w:t>
            </w:r>
          </w:p>
        </w:tc>
        <w:tc>
          <w:tcPr>
            <w:tcW w:w="2126" w:type="dxa"/>
            <w:vMerge w:val="restart"/>
            <w:shd w:val="clear" w:color="auto" w:fill="auto"/>
            <w:vAlign w:val="center"/>
            <w:hideMark/>
          </w:tcPr>
          <w:p w:rsidR="001940EB" w:rsidRPr="000175DF" w:rsidRDefault="001940EB" w:rsidP="001940EB">
            <w:pPr>
              <w:spacing w:after="0" w:line="240" w:lineRule="auto"/>
              <w:rPr>
                <w:rFonts w:ascii="Times New Roman" w:eastAsia="Times New Roman" w:hAnsi="Times New Roman" w:cs="Times New Roman"/>
                <w:b/>
                <w:bCs/>
                <w:color w:val="000000"/>
                <w:sz w:val="24"/>
                <w:szCs w:val="24"/>
              </w:rPr>
            </w:pPr>
            <w:r w:rsidRPr="000175DF">
              <w:rPr>
                <w:rFonts w:ascii="Times New Roman" w:eastAsia="Times New Roman" w:hAnsi="Times New Roman" w:cs="Times New Roman"/>
                <w:b/>
                <w:bCs/>
                <w:color w:val="000000"/>
                <w:sz w:val="24"/>
                <w:szCs w:val="24"/>
              </w:rPr>
              <w:t> </w:t>
            </w:r>
          </w:p>
        </w:tc>
        <w:tc>
          <w:tcPr>
            <w:tcW w:w="1843" w:type="dxa"/>
            <w:shd w:val="clear" w:color="auto" w:fill="auto"/>
            <w:vAlign w:val="center"/>
            <w:hideMark/>
          </w:tcPr>
          <w:p w:rsidR="001940EB" w:rsidRPr="000175DF" w:rsidRDefault="001940EB" w:rsidP="001940EB">
            <w:pPr>
              <w:spacing w:after="0" w:line="240" w:lineRule="auto"/>
              <w:rPr>
                <w:rFonts w:ascii="Times New Roman" w:eastAsia="Times New Roman" w:hAnsi="Times New Roman" w:cs="Times New Roman"/>
                <w:b/>
                <w:bCs/>
                <w:i/>
                <w:iCs/>
                <w:color w:val="000000"/>
                <w:sz w:val="24"/>
                <w:szCs w:val="24"/>
              </w:rPr>
            </w:pPr>
            <w:r w:rsidRPr="000175DF">
              <w:rPr>
                <w:rFonts w:ascii="Times New Roman" w:eastAsia="Times New Roman" w:hAnsi="Times New Roman" w:cs="Times New Roman"/>
                <w:b/>
                <w:bCs/>
                <w:i/>
                <w:iCs/>
                <w:color w:val="000000"/>
                <w:sz w:val="24"/>
                <w:szCs w:val="24"/>
              </w:rPr>
              <w:t>бюджет автономного округа</w:t>
            </w:r>
          </w:p>
        </w:tc>
        <w:tc>
          <w:tcPr>
            <w:tcW w:w="1417" w:type="dxa"/>
            <w:shd w:val="clear" w:color="auto" w:fill="auto"/>
            <w:vAlign w:val="center"/>
            <w:hideMark/>
          </w:tcPr>
          <w:p w:rsidR="001940EB" w:rsidRPr="000175DF" w:rsidRDefault="001940EB" w:rsidP="001940EB">
            <w:pPr>
              <w:spacing w:after="0" w:line="240" w:lineRule="auto"/>
              <w:jc w:val="center"/>
              <w:rPr>
                <w:rFonts w:ascii="Times New Roman" w:eastAsia="Times New Roman" w:hAnsi="Times New Roman" w:cs="Times New Roman"/>
                <w:b/>
                <w:bCs/>
                <w:color w:val="000000"/>
                <w:sz w:val="24"/>
                <w:szCs w:val="24"/>
              </w:rPr>
            </w:pPr>
            <w:r w:rsidRPr="000175DF">
              <w:rPr>
                <w:rFonts w:ascii="Times New Roman" w:eastAsia="Times New Roman" w:hAnsi="Times New Roman" w:cs="Times New Roman"/>
                <w:b/>
                <w:bCs/>
                <w:color w:val="000000"/>
                <w:sz w:val="24"/>
                <w:szCs w:val="24"/>
              </w:rPr>
              <w:t>3 484,0</w:t>
            </w:r>
          </w:p>
        </w:tc>
      </w:tr>
      <w:tr w:rsidR="001940EB" w:rsidRPr="000175DF" w:rsidTr="001940EB">
        <w:trPr>
          <w:trHeight w:val="600"/>
        </w:trPr>
        <w:tc>
          <w:tcPr>
            <w:tcW w:w="3840" w:type="dxa"/>
            <w:vMerge/>
            <w:vAlign w:val="center"/>
            <w:hideMark/>
          </w:tcPr>
          <w:p w:rsidR="001940EB" w:rsidRPr="000175DF" w:rsidRDefault="001940EB" w:rsidP="001940EB">
            <w:pPr>
              <w:spacing w:after="0" w:line="240" w:lineRule="auto"/>
              <w:rPr>
                <w:rFonts w:ascii="Times New Roman" w:eastAsia="Times New Roman" w:hAnsi="Times New Roman" w:cs="Times New Roman"/>
                <w:b/>
                <w:bCs/>
                <w:color w:val="000000"/>
                <w:sz w:val="24"/>
                <w:szCs w:val="24"/>
              </w:rPr>
            </w:pPr>
          </w:p>
        </w:tc>
        <w:tc>
          <w:tcPr>
            <w:tcW w:w="2126" w:type="dxa"/>
            <w:vMerge/>
            <w:vAlign w:val="center"/>
            <w:hideMark/>
          </w:tcPr>
          <w:p w:rsidR="001940EB" w:rsidRPr="000175DF" w:rsidRDefault="001940EB" w:rsidP="001940EB">
            <w:pPr>
              <w:spacing w:after="0" w:line="240" w:lineRule="auto"/>
              <w:rPr>
                <w:rFonts w:ascii="Times New Roman" w:eastAsia="Times New Roman" w:hAnsi="Times New Roman" w:cs="Times New Roman"/>
                <w:b/>
                <w:bCs/>
                <w:color w:val="000000"/>
                <w:sz w:val="24"/>
                <w:szCs w:val="24"/>
              </w:rPr>
            </w:pPr>
          </w:p>
        </w:tc>
        <w:tc>
          <w:tcPr>
            <w:tcW w:w="1843" w:type="dxa"/>
            <w:shd w:val="clear" w:color="auto" w:fill="auto"/>
            <w:vAlign w:val="center"/>
            <w:hideMark/>
          </w:tcPr>
          <w:p w:rsidR="001940EB" w:rsidRPr="000175DF" w:rsidRDefault="001940EB" w:rsidP="001940EB">
            <w:pPr>
              <w:spacing w:after="0" w:line="240" w:lineRule="auto"/>
              <w:rPr>
                <w:rFonts w:ascii="Times New Roman" w:eastAsia="Times New Roman" w:hAnsi="Times New Roman" w:cs="Times New Roman"/>
                <w:b/>
                <w:bCs/>
                <w:i/>
                <w:iCs/>
                <w:color w:val="000000"/>
                <w:sz w:val="24"/>
                <w:szCs w:val="24"/>
              </w:rPr>
            </w:pPr>
            <w:r w:rsidRPr="000175DF">
              <w:rPr>
                <w:rFonts w:ascii="Times New Roman" w:eastAsia="Times New Roman" w:hAnsi="Times New Roman" w:cs="Times New Roman"/>
                <w:b/>
                <w:bCs/>
                <w:i/>
                <w:iCs/>
                <w:color w:val="000000"/>
                <w:sz w:val="24"/>
                <w:szCs w:val="24"/>
              </w:rPr>
              <w:t>местный бюджет</w:t>
            </w:r>
          </w:p>
        </w:tc>
        <w:tc>
          <w:tcPr>
            <w:tcW w:w="1417" w:type="dxa"/>
            <w:shd w:val="clear" w:color="auto" w:fill="auto"/>
            <w:vAlign w:val="center"/>
            <w:hideMark/>
          </w:tcPr>
          <w:p w:rsidR="001940EB" w:rsidRPr="000175DF" w:rsidRDefault="001940EB" w:rsidP="001940EB">
            <w:pPr>
              <w:spacing w:after="0" w:line="240" w:lineRule="auto"/>
              <w:jc w:val="center"/>
              <w:rPr>
                <w:rFonts w:ascii="Times New Roman" w:eastAsia="Times New Roman" w:hAnsi="Times New Roman" w:cs="Times New Roman"/>
                <w:b/>
                <w:bCs/>
                <w:color w:val="000000"/>
                <w:sz w:val="24"/>
                <w:szCs w:val="24"/>
              </w:rPr>
            </w:pPr>
            <w:r w:rsidRPr="000175DF">
              <w:rPr>
                <w:rFonts w:ascii="Times New Roman" w:eastAsia="Times New Roman" w:hAnsi="Times New Roman" w:cs="Times New Roman"/>
                <w:b/>
                <w:bCs/>
                <w:color w:val="000000"/>
                <w:sz w:val="24"/>
                <w:szCs w:val="24"/>
              </w:rPr>
              <w:t>85 227,0</w:t>
            </w:r>
          </w:p>
        </w:tc>
      </w:tr>
      <w:tr w:rsidR="001940EB" w:rsidRPr="000175DF" w:rsidTr="001940EB">
        <w:trPr>
          <w:trHeight w:val="300"/>
        </w:trPr>
        <w:tc>
          <w:tcPr>
            <w:tcW w:w="3840" w:type="dxa"/>
            <w:vMerge/>
            <w:vAlign w:val="center"/>
            <w:hideMark/>
          </w:tcPr>
          <w:p w:rsidR="001940EB" w:rsidRPr="000175DF" w:rsidRDefault="001940EB" w:rsidP="001940EB">
            <w:pPr>
              <w:spacing w:after="0" w:line="240" w:lineRule="auto"/>
              <w:rPr>
                <w:rFonts w:ascii="Times New Roman" w:eastAsia="Times New Roman" w:hAnsi="Times New Roman" w:cs="Times New Roman"/>
                <w:b/>
                <w:bCs/>
                <w:color w:val="000000"/>
                <w:sz w:val="24"/>
                <w:szCs w:val="24"/>
              </w:rPr>
            </w:pPr>
          </w:p>
        </w:tc>
        <w:tc>
          <w:tcPr>
            <w:tcW w:w="2126" w:type="dxa"/>
            <w:vMerge/>
            <w:vAlign w:val="center"/>
            <w:hideMark/>
          </w:tcPr>
          <w:p w:rsidR="001940EB" w:rsidRPr="000175DF" w:rsidRDefault="001940EB" w:rsidP="001940EB">
            <w:pPr>
              <w:spacing w:after="0" w:line="240" w:lineRule="auto"/>
              <w:rPr>
                <w:rFonts w:ascii="Times New Roman" w:eastAsia="Times New Roman" w:hAnsi="Times New Roman" w:cs="Times New Roman"/>
                <w:b/>
                <w:bCs/>
                <w:color w:val="000000"/>
                <w:sz w:val="24"/>
                <w:szCs w:val="24"/>
              </w:rPr>
            </w:pPr>
          </w:p>
        </w:tc>
        <w:tc>
          <w:tcPr>
            <w:tcW w:w="1843" w:type="dxa"/>
            <w:shd w:val="clear" w:color="auto" w:fill="auto"/>
            <w:vAlign w:val="center"/>
            <w:hideMark/>
          </w:tcPr>
          <w:p w:rsidR="001940EB" w:rsidRPr="000175DF" w:rsidRDefault="001940EB" w:rsidP="001940EB">
            <w:pPr>
              <w:spacing w:after="0" w:line="240" w:lineRule="auto"/>
              <w:rPr>
                <w:rFonts w:ascii="Times New Roman" w:eastAsia="Times New Roman" w:hAnsi="Times New Roman" w:cs="Times New Roman"/>
                <w:b/>
                <w:bCs/>
                <w:i/>
                <w:iCs/>
                <w:color w:val="000000"/>
                <w:sz w:val="24"/>
                <w:szCs w:val="24"/>
              </w:rPr>
            </w:pPr>
            <w:r w:rsidRPr="000175DF">
              <w:rPr>
                <w:rFonts w:ascii="Times New Roman" w:eastAsia="Times New Roman" w:hAnsi="Times New Roman" w:cs="Times New Roman"/>
                <w:b/>
                <w:bCs/>
                <w:i/>
                <w:iCs/>
                <w:color w:val="000000"/>
                <w:sz w:val="24"/>
                <w:szCs w:val="24"/>
              </w:rPr>
              <w:t>итого</w:t>
            </w:r>
          </w:p>
        </w:tc>
        <w:tc>
          <w:tcPr>
            <w:tcW w:w="1417" w:type="dxa"/>
            <w:shd w:val="clear" w:color="auto" w:fill="auto"/>
            <w:vAlign w:val="center"/>
            <w:hideMark/>
          </w:tcPr>
          <w:p w:rsidR="001940EB" w:rsidRPr="000175DF" w:rsidRDefault="001940EB" w:rsidP="001940EB">
            <w:pPr>
              <w:spacing w:after="0" w:line="240" w:lineRule="auto"/>
              <w:jc w:val="center"/>
              <w:rPr>
                <w:rFonts w:ascii="Times New Roman" w:eastAsia="Times New Roman" w:hAnsi="Times New Roman" w:cs="Times New Roman"/>
                <w:b/>
                <w:bCs/>
                <w:color w:val="000000"/>
                <w:sz w:val="24"/>
                <w:szCs w:val="24"/>
              </w:rPr>
            </w:pPr>
            <w:r w:rsidRPr="000175DF">
              <w:rPr>
                <w:rFonts w:ascii="Times New Roman" w:eastAsia="Times New Roman" w:hAnsi="Times New Roman" w:cs="Times New Roman"/>
                <w:b/>
                <w:bCs/>
                <w:color w:val="000000"/>
                <w:sz w:val="24"/>
                <w:szCs w:val="24"/>
              </w:rPr>
              <w:t>88 711,0</w:t>
            </w:r>
          </w:p>
        </w:tc>
      </w:tr>
    </w:tbl>
    <w:p w:rsidR="001940EB" w:rsidRPr="004C1F0D" w:rsidRDefault="001940EB" w:rsidP="001940EB">
      <w:pPr>
        <w:pStyle w:val="Standard"/>
        <w:ind w:firstLine="709"/>
        <w:jc w:val="both"/>
        <w:rPr>
          <w:rFonts w:cs="Times New Roman"/>
          <w:lang w:val="ru-RU"/>
        </w:rPr>
      </w:pPr>
      <w:r w:rsidRPr="003563F1">
        <w:rPr>
          <w:rFonts w:cs="Times New Roman"/>
          <w:lang w:val="ru-RU"/>
        </w:rPr>
        <w:t xml:space="preserve">В общем объеме расходов муниципальной программы наибольший удельный вес </w:t>
      </w:r>
      <w:r w:rsidRPr="009C0F37">
        <w:rPr>
          <w:rFonts w:cs="Times New Roman"/>
          <w:lang w:val="ru-RU"/>
        </w:rPr>
        <w:t>– 65,6%</w:t>
      </w:r>
      <w:r>
        <w:rPr>
          <w:rFonts w:cs="Times New Roman"/>
          <w:lang w:val="ru-RU"/>
        </w:rPr>
        <w:t xml:space="preserve"> или 58 197,0 тыс. рублей</w:t>
      </w:r>
      <w:r w:rsidRPr="003563F1">
        <w:rPr>
          <w:rFonts w:cs="Times New Roman"/>
          <w:lang w:val="ru-RU"/>
        </w:rPr>
        <w:t xml:space="preserve"> в 201</w:t>
      </w:r>
      <w:r>
        <w:rPr>
          <w:rFonts w:cs="Times New Roman"/>
          <w:lang w:val="ru-RU"/>
        </w:rPr>
        <w:t>6</w:t>
      </w:r>
      <w:r w:rsidRPr="003563F1">
        <w:rPr>
          <w:rFonts w:cs="Times New Roman"/>
          <w:lang w:val="ru-RU"/>
        </w:rPr>
        <w:t xml:space="preserve"> году в объеме ресурсного обеспечения программы составляют расходы на реализацию </w:t>
      </w:r>
      <w:r>
        <w:rPr>
          <w:rFonts w:cs="Times New Roman"/>
          <w:lang w:val="ru-RU"/>
        </w:rPr>
        <w:t>задачи</w:t>
      </w:r>
      <w:r w:rsidRPr="003563F1">
        <w:rPr>
          <w:rFonts w:cs="Times New Roman"/>
          <w:lang w:val="ru-RU"/>
        </w:rPr>
        <w:t xml:space="preserve"> 2 «</w:t>
      </w:r>
      <w:r w:rsidRPr="00237B1B">
        <w:rPr>
          <w:rFonts w:cs="Times New Roman"/>
        </w:rPr>
        <w:t xml:space="preserve">Приведение объектов благоустройства в надлежащее санитарно </w:t>
      </w:r>
      <w:r>
        <w:rPr>
          <w:rFonts w:cs="Times New Roman"/>
        </w:rPr>
        <w:t>-</w:t>
      </w:r>
      <w:r w:rsidRPr="00237B1B">
        <w:rPr>
          <w:rFonts w:cs="Times New Roman"/>
        </w:rPr>
        <w:t xml:space="preserve"> техническое состояние</w:t>
      </w:r>
      <w:r>
        <w:rPr>
          <w:rFonts w:cs="Times New Roman"/>
          <w:lang w:val="ru-RU"/>
        </w:rPr>
        <w:t xml:space="preserve">». </w:t>
      </w:r>
      <w:r w:rsidRPr="003563F1">
        <w:rPr>
          <w:rFonts w:cs="Times New Roman"/>
          <w:lang w:val="ru-RU"/>
        </w:rPr>
        <w:t>Бюджетные ассигнования будут направлены на:</w:t>
      </w:r>
    </w:p>
    <w:p w:rsidR="001940EB" w:rsidRPr="004C1F0D" w:rsidRDefault="001940EB" w:rsidP="001940EB">
      <w:pPr>
        <w:pStyle w:val="Standard"/>
        <w:ind w:firstLine="709"/>
        <w:jc w:val="right"/>
        <w:rPr>
          <w:rFonts w:cs="Times New Roman"/>
          <w:lang w:val="ru-RU"/>
        </w:rPr>
      </w:pPr>
      <w:r w:rsidRPr="00CD5E97">
        <w:rPr>
          <w:rFonts w:cs="Times New Roman"/>
          <w:lang w:val="ru-RU"/>
        </w:rPr>
        <w:t>Таблица</w:t>
      </w:r>
      <w:r w:rsidR="005D7BDF">
        <w:rPr>
          <w:rFonts w:cs="Times New Roman"/>
          <w:lang w:val="ru-RU"/>
        </w:rPr>
        <w:t xml:space="preserve"> 61</w:t>
      </w:r>
      <w:r w:rsidRPr="004C1F0D">
        <w:rPr>
          <w:rFonts w:cs="Times New Roman"/>
          <w:lang w:val="ru-RU"/>
        </w:rPr>
        <w:t xml:space="preserve"> </w:t>
      </w:r>
    </w:p>
    <w:p w:rsidR="001940EB" w:rsidRPr="004C1F0D" w:rsidRDefault="001940EB" w:rsidP="001940EB">
      <w:pPr>
        <w:pStyle w:val="Standard"/>
        <w:jc w:val="right"/>
        <w:rPr>
          <w:rFonts w:cs="Times New Roman"/>
          <w:lang w:val="ru-RU"/>
        </w:rPr>
      </w:pPr>
      <w:r w:rsidRPr="004C1F0D">
        <w:rPr>
          <w:rFonts w:cs="Times New Roman"/>
          <w:lang w:val="ru-RU"/>
        </w:rPr>
        <w:t>тыс.рублей</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75"/>
        <w:gridCol w:w="1623"/>
        <w:gridCol w:w="5500"/>
      </w:tblGrid>
      <w:tr w:rsidR="001940EB" w:rsidRPr="009C0F37" w:rsidTr="001940EB">
        <w:tc>
          <w:tcPr>
            <w:tcW w:w="2375" w:type="dxa"/>
            <w:shd w:val="clear" w:color="auto" w:fill="auto"/>
            <w:vAlign w:val="center"/>
          </w:tcPr>
          <w:p w:rsidR="001940EB" w:rsidRPr="00ED3296" w:rsidRDefault="001940EB" w:rsidP="001940EB">
            <w:pPr>
              <w:spacing w:after="0" w:line="240" w:lineRule="auto"/>
              <w:jc w:val="center"/>
              <w:rPr>
                <w:rFonts w:ascii="Times New Roman" w:hAnsi="Times New Roman" w:cs="Times New Roman"/>
                <w:b/>
                <w:sz w:val="24"/>
                <w:szCs w:val="24"/>
              </w:rPr>
            </w:pPr>
            <w:r w:rsidRPr="00ED3296">
              <w:rPr>
                <w:rFonts w:ascii="Times New Roman" w:hAnsi="Times New Roman" w:cs="Times New Roman"/>
                <w:b/>
                <w:sz w:val="24"/>
                <w:szCs w:val="24"/>
              </w:rPr>
              <w:t>Наименование расходов</w:t>
            </w:r>
          </w:p>
        </w:tc>
        <w:tc>
          <w:tcPr>
            <w:tcW w:w="0" w:type="auto"/>
            <w:vAlign w:val="center"/>
          </w:tcPr>
          <w:p w:rsidR="001940EB" w:rsidRPr="00ED3296" w:rsidRDefault="001940EB" w:rsidP="001940EB">
            <w:pPr>
              <w:spacing w:after="0" w:line="240" w:lineRule="auto"/>
              <w:jc w:val="center"/>
              <w:rPr>
                <w:rFonts w:ascii="Times New Roman" w:hAnsi="Times New Roman" w:cs="Times New Roman"/>
                <w:b/>
                <w:sz w:val="24"/>
                <w:szCs w:val="24"/>
              </w:rPr>
            </w:pPr>
            <w:r w:rsidRPr="00ED3296">
              <w:rPr>
                <w:rFonts w:ascii="Times New Roman" w:hAnsi="Times New Roman" w:cs="Times New Roman"/>
                <w:b/>
                <w:sz w:val="24"/>
                <w:szCs w:val="24"/>
              </w:rPr>
              <w:t>2016 год</w:t>
            </w:r>
          </w:p>
        </w:tc>
        <w:tc>
          <w:tcPr>
            <w:tcW w:w="5500" w:type="dxa"/>
            <w:vAlign w:val="center"/>
          </w:tcPr>
          <w:p w:rsidR="001940EB" w:rsidRPr="00ED3296" w:rsidRDefault="001940EB" w:rsidP="001940EB">
            <w:pPr>
              <w:spacing w:after="0" w:line="240" w:lineRule="auto"/>
              <w:jc w:val="center"/>
              <w:rPr>
                <w:rFonts w:ascii="Times New Roman" w:hAnsi="Times New Roman" w:cs="Times New Roman"/>
                <w:b/>
                <w:sz w:val="24"/>
                <w:szCs w:val="24"/>
              </w:rPr>
            </w:pPr>
            <w:r w:rsidRPr="00ED3296">
              <w:rPr>
                <w:rFonts w:ascii="Times New Roman" w:hAnsi="Times New Roman" w:cs="Times New Roman"/>
                <w:b/>
                <w:sz w:val="24"/>
                <w:szCs w:val="24"/>
              </w:rPr>
              <w:t>Содержание и объем работ</w:t>
            </w:r>
          </w:p>
        </w:tc>
      </w:tr>
      <w:tr w:rsidR="001940EB" w:rsidRPr="009C0F37" w:rsidTr="001940EB">
        <w:tc>
          <w:tcPr>
            <w:tcW w:w="2375" w:type="dxa"/>
            <w:shd w:val="clear" w:color="auto" w:fill="auto"/>
            <w:vAlign w:val="center"/>
          </w:tcPr>
          <w:p w:rsidR="001940EB" w:rsidRPr="00ED3296" w:rsidRDefault="001940EB" w:rsidP="001940EB">
            <w:pPr>
              <w:spacing w:after="0" w:line="240" w:lineRule="auto"/>
              <w:rPr>
                <w:rFonts w:ascii="Times New Roman" w:hAnsi="Times New Roman" w:cs="Times New Roman"/>
                <w:sz w:val="24"/>
                <w:szCs w:val="24"/>
              </w:rPr>
            </w:pPr>
            <w:r w:rsidRPr="00ED3296">
              <w:rPr>
                <w:rFonts w:ascii="Times New Roman" w:hAnsi="Times New Roman" w:cs="Times New Roman"/>
                <w:sz w:val="24"/>
                <w:szCs w:val="24"/>
              </w:rPr>
              <w:t>Содержание уличного освещения</w:t>
            </w:r>
          </w:p>
        </w:tc>
        <w:tc>
          <w:tcPr>
            <w:tcW w:w="0" w:type="auto"/>
            <w:shd w:val="clear" w:color="auto" w:fill="auto"/>
            <w:noWrap/>
            <w:vAlign w:val="center"/>
          </w:tcPr>
          <w:p w:rsidR="001940EB" w:rsidRPr="00ED3296" w:rsidRDefault="001940EB" w:rsidP="001940EB">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7 030,0</w:t>
            </w:r>
          </w:p>
        </w:tc>
        <w:tc>
          <w:tcPr>
            <w:tcW w:w="5500" w:type="dxa"/>
            <w:vMerge w:val="restart"/>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 xml:space="preserve">Текущий ремонт и содержание линий наружного освещения (замена светильников, кабеля), установка щитов и приборов учета (счетчиков), оплата потребленной электроэнергии, содержание уличных растяжек. Протяженность линий уличного и дворового освещения – 149,25 км, общее количество светильников - 4 300 штук. </w:t>
            </w:r>
          </w:p>
        </w:tc>
      </w:tr>
      <w:tr w:rsidR="001940EB" w:rsidRPr="009C0F37" w:rsidTr="001940EB">
        <w:tc>
          <w:tcPr>
            <w:tcW w:w="2375" w:type="dxa"/>
            <w:shd w:val="clear" w:color="auto" w:fill="auto"/>
            <w:vAlign w:val="center"/>
          </w:tcPr>
          <w:p w:rsidR="001940EB" w:rsidRPr="00ED3296" w:rsidRDefault="001940EB" w:rsidP="001940EB">
            <w:pPr>
              <w:spacing w:after="0" w:line="240" w:lineRule="auto"/>
              <w:rPr>
                <w:rFonts w:ascii="Times New Roman" w:hAnsi="Times New Roman" w:cs="Times New Roman"/>
                <w:sz w:val="24"/>
                <w:szCs w:val="24"/>
              </w:rPr>
            </w:pPr>
            <w:r w:rsidRPr="00ED3296">
              <w:rPr>
                <w:rFonts w:ascii="Times New Roman" w:hAnsi="Times New Roman" w:cs="Times New Roman"/>
                <w:sz w:val="24"/>
                <w:szCs w:val="24"/>
              </w:rPr>
              <w:t>Поставка электроэнергии для уличного освещения</w:t>
            </w:r>
          </w:p>
        </w:tc>
        <w:tc>
          <w:tcPr>
            <w:tcW w:w="0" w:type="auto"/>
            <w:shd w:val="clear" w:color="auto" w:fill="auto"/>
            <w:noWrap/>
            <w:vAlign w:val="center"/>
          </w:tcPr>
          <w:p w:rsidR="001940EB" w:rsidRPr="00ED3296" w:rsidRDefault="001940EB" w:rsidP="001940EB">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11 062,0</w:t>
            </w:r>
          </w:p>
        </w:tc>
        <w:tc>
          <w:tcPr>
            <w:tcW w:w="5500" w:type="dxa"/>
            <w:vMerge/>
          </w:tcPr>
          <w:p w:rsidR="001940EB" w:rsidRPr="00ED3296" w:rsidRDefault="001940EB" w:rsidP="001940EB">
            <w:pPr>
              <w:spacing w:after="0" w:line="240" w:lineRule="auto"/>
              <w:jc w:val="both"/>
              <w:rPr>
                <w:rFonts w:ascii="Times New Roman" w:hAnsi="Times New Roman" w:cs="Times New Roman"/>
                <w:sz w:val="24"/>
                <w:szCs w:val="24"/>
              </w:rPr>
            </w:pPr>
          </w:p>
        </w:tc>
      </w:tr>
      <w:tr w:rsidR="001940EB" w:rsidRPr="009C0F37" w:rsidTr="001940EB">
        <w:tc>
          <w:tcPr>
            <w:tcW w:w="2375" w:type="dxa"/>
            <w:shd w:val="clear" w:color="auto" w:fill="auto"/>
            <w:vAlign w:val="center"/>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Содержание и ремонт детских и спортивных площадок</w:t>
            </w:r>
          </w:p>
        </w:tc>
        <w:tc>
          <w:tcPr>
            <w:tcW w:w="0" w:type="auto"/>
            <w:shd w:val="clear" w:color="auto" w:fill="auto"/>
            <w:noWrap/>
            <w:vAlign w:val="center"/>
          </w:tcPr>
          <w:p w:rsidR="001940EB" w:rsidRPr="00ED3296" w:rsidRDefault="001940EB" w:rsidP="001940EB">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3 000,0</w:t>
            </w:r>
          </w:p>
        </w:tc>
        <w:tc>
          <w:tcPr>
            <w:tcW w:w="5500" w:type="dxa"/>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Плановая круглогодичная уборка территории 89 детских городков и спортивных площадок с вывозом и утилизацией мусора, уборка снега, текущий ремонт малых архитектурных форм, ремонт ограждений, скос травы.</w:t>
            </w:r>
          </w:p>
        </w:tc>
      </w:tr>
      <w:tr w:rsidR="001940EB" w:rsidRPr="009C0F37" w:rsidTr="001940EB">
        <w:tc>
          <w:tcPr>
            <w:tcW w:w="2375" w:type="dxa"/>
            <w:shd w:val="clear" w:color="auto" w:fill="auto"/>
            <w:vAlign w:val="center"/>
          </w:tcPr>
          <w:p w:rsidR="001940EB" w:rsidRPr="00ED3296" w:rsidRDefault="001940EB" w:rsidP="001940EB">
            <w:pPr>
              <w:spacing w:after="0" w:line="240" w:lineRule="auto"/>
              <w:rPr>
                <w:rFonts w:ascii="Times New Roman" w:hAnsi="Times New Roman" w:cs="Times New Roman"/>
                <w:sz w:val="24"/>
                <w:szCs w:val="24"/>
              </w:rPr>
            </w:pPr>
            <w:r w:rsidRPr="00ED3296">
              <w:rPr>
                <w:rFonts w:ascii="Times New Roman" w:hAnsi="Times New Roman" w:cs="Times New Roman"/>
                <w:sz w:val="24"/>
                <w:szCs w:val="24"/>
              </w:rPr>
              <w:t>Озеленение города</w:t>
            </w:r>
          </w:p>
        </w:tc>
        <w:tc>
          <w:tcPr>
            <w:tcW w:w="0" w:type="auto"/>
            <w:shd w:val="clear" w:color="auto" w:fill="auto"/>
            <w:noWrap/>
            <w:vAlign w:val="center"/>
          </w:tcPr>
          <w:p w:rsidR="001940EB" w:rsidRPr="00ED3296" w:rsidRDefault="001940EB" w:rsidP="001940EB">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15 630,0</w:t>
            </w:r>
          </w:p>
        </w:tc>
        <w:tc>
          <w:tcPr>
            <w:tcW w:w="5500" w:type="dxa"/>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 xml:space="preserve">Посадка цветов и уход за ними; уход за газонами, восстановление и обустройство новых газонов; </w:t>
            </w:r>
            <w:r w:rsidRPr="00ED3296">
              <w:rPr>
                <w:rFonts w:ascii="Times New Roman" w:hAnsi="Times New Roman" w:cs="Times New Roman"/>
                <w:sz w:val="24"/>
                <w:szCs w:val="24"/>
              </w:rPr>
              <w:lastRenderedPageBreak/>
              <w:t>уход за саженцами кустарников, декоративными насаждениями деревьев; изготовление и установка ограждений; утепление на зиму; обустройство альпийских горок. В 2016 году планируется высаживать 213,0 тыс. шт. корней рассады однолетних и многолетних цветов, проводить работы по рыхлению, поливу, подкормке, скосу травы на городских газонах площадью 349 513 кв.м. с ее утилизацией.</w:t>
            </w:r>
          </w:p>
        </w:tc>
      </w:tr>
      <w:tr w:rsidR="001940EB" w:rsidRPr="009C0F37" w:rsidTr="001940EB">
        <w:tc>
          <w:tcPr>
            <w:tcW w:w="2375" w:type="dxa"/>
            <w:shd w:val="clear" w:color="auto" w:fill="auto"/>
            <w:vAlign w:val="center"/>
          </w:tcPr>
          <w:p w:rsidR="001940EB" w:rsidRPr="00ED3296" w:rsidRDefault="001940EB" w:rsidP="001940EB">
            <w:pPr>
              <w:spacing w:after="0" w:line="240" w:lineRule="auto"/>
              <w:rPr>
                <w:rFonts w:ascii="Times New Roman" w:hAnsi="Times New Roman" w:cs="Times New Roman"/>
                <w:sz w:val="24"/>
                <w:szCs w:val="24"/>
              </w:rPr>
            </w:pPr>
            <w:r w:rsidRPr="00ED3296">
              <w:rPr>
                <w:rFonts w:ascii="Times New Roman" w:hAnsi="Times New Roman" w:cs="Times New Roman"/>
                <w:sz w:val="24"/>
                <w:szCs w:val="24"/>
              </w:rPr>
              <w:lastRenderedPageBreak/>
              <w:t>Содержание городских кладбищ</w:t>
            </w:r>
          </w:p>
        </w:tc>
        <w:tc>
          <w:tcPr>
            <w:tcW w:w="0" w:type="auto"/>
            <w:shd w:val="clear" w:color="auto" w:fill="auto"/>
            <w:noWrap/>
            <w:vAlign w:val="center"/>
          </w:tcPr>
          <w:p w:rsidR="001940EB" w:rsidRPr="00ED3296" w:rsidRDefault="001940EB" w:rsidP="001940EB">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1 498,0</w:t>
            </w:r>
          </w:p>
        </w:tc>
        <w:tc>
          <w:tcPr>
            <w:tcW w:w="5500" w:type="dxa"/>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Охрана кладбища; очистка территории от мусора, прочистка дорожек в зимнее время, вывоз снега; уборка старых венков и надгробий; благоустройство территории, поправка неухоженных могил; санитарная вырубка молодняка и аварийных деревьев на старом кладбище, скос травы; перевозка криминальных трупов; оказание услуг по захоронению граждан, не имеющих родственников; соблюдение при захоронении «красной линии». Общая площадь городского кладбища – 14,5 га.</w:t>
            </w:r>
          </w:p>
        </w:tc>
      </w:tr>
      <w:tr w:rsidR="001940EB" w:rsidRPr="009C0F37" w:rsidTr="001940EB">
        <w:tc>
          <w:tcPr>
            <w:tcW w:w="2375" w:type="dxa"/>
            <w:shd w:val="clear" w:color="auto" w:fill="auto"/>
            <w:vAlign w:val="center"/>
          </w:tcPr>
          <w:p w:rsidR="001940EB" w:rsidRPr="00ED3296" w:rsidRDefault="001940EB" w:rsidP="001940EB">
            <w:pPr>
              <w:spacing w:after="0" w:line="240" w:lineRule="auto"/>
              <w:rPr>
                <w:rFonts w:ascii="Times New Roman" w:hAnsi="Times New Roman" w:cs="Times New Roman"/>
                <w:sz w:val="24"/>
                <w:szCs w:val="24"/>
              </w:rPr>
            </w:pPr>
            <w:r w:rsidRPr="00ED3296">
              <w:rPr>
                <w:rFonts w:ascii="Times New Roman" w:hAnsi="Times New Roman" w:cs="Times New Roman"/>
                <w:sz w:val="24"/>
                <w:szCs w:val="24"/>
              </w:rPr>
              <w:t>Содержание памятников-мемориалов</w:t>
            </w:r>
          </w:p>
        </w:tc>
        <w:tc>
          <w:tcPr>
            <w:tcW w:w="0" w:type="auto"/>
            <w:shd w:val="clear" w:color="auto" w:fill="auto"/>
            <w:noWrap/>
            <w:vAlign w:val="center"/>
          </w:tcPr>
          <w:p w:rsidR="001940EB" w:rsidRPr="00ED3296" w:rsidRDefault="001940EB" w:rsidP="001940EB">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1 163,0</w:t>
            </w:r>
          </w:p>
        </w:tc>
        <w:tc>
          <w:tcPr>
            <w:tcW w:w="5500" w:type="dxa"/>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Плановая круглогодичная уборка территории на площади 9310 кв.м с вывозкой и утилизацией мусора, обслуживание газовой горелки и оборудования, оплата за газ, текущий ремонт к праздничным датам (не менее 2 раз в год), уборка и вывоз снега, уход за газонами и насаждениями. В 2016 году запланированы расходы на содержание 2 – х памятников  - мемориалов.</w:t>
            </w:r>
          </w:p>
        </w:tc>
      </w:tr>
      <w:tr w:rsidR="001940EB" w:rsidRPr="009C0F37" w:rsidTr="001940EB">
        <w:tc>
          <w:tcPr>
            <w:tcW w:w="2375" w:type="dxa"/>
            <w:shd w:val="clear" w:color="auto" w:fill="auto"/>
            <w:vAlign w:val="center"/>
          </w:tcPr>
          <w:p w:rsidR="001940EB" w:rsidRPr="00ED3296" w:rsidRDefault="001940EB" w:rsidP="001940EB">
            <w:pPr>
              <w:spacing w:after="0" w:line="240" w:lineRule="auto"/>
              <w:rPr>
                <w:rFonts w:ascii="Times New Roman" w:hAnsi="Times New Roman" w:cs="Times New Roman"/>
                <w:sz w:val="24"/>
                <w:szCs w:val="24"/>
              </w:rPr>
            </w:pPr>
            <w:r w:rsidRPr="00ED3296">
              <w:rPr>
                <w:rFonts w:ascii="Times New Roman" w:hAnsi="Times New Roman" w:cs="Times New Roman"/>
                <w:sz w:val="24"/>
                <w:szCs w:val="24"/>
              </w:rPr>
              <w:t>Содержание подземного перехода</w:t>
            </w:r>
          </w:p>
        </w:tc>
        <w:tc>
          <w:tcPr>
            <w:tcW w:w="0" w:type="auto"/>
            <w:shd w:val="clear" w:color="auto" w:fill="auto"/>
            <w:noWrap/>
            <w:vAlign w:val="center"/>
          </w:tcPr>
          <w:p w:rsidR="001940EB" w:rsidRPr="00ED3296" w:rsidRDefault="001940EB" w:rsidP="001940EB">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1 790,0</w:t>
            </w:r>
          </w:p>
        </w:tc>
        <w:tc>
          <w:tcPr>
            <w:tcW w:w="5500" w:type="dxa"/>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Плановая круглогодичная уборка внутреннего помещения площадью 383,1 кв. м с вывозом и утилизацией мусора, уборка прилегающей территории площадью 58 кв.м, текущий ремонт помещений, ремонт линии электроосвещения и замена лампочек, плафонов, оплата электроэнергии.</w:t>
            </w:r>
          </w:p>
        </w:tc>
      </w:tr>
      <w:tr w:rsidR="001940EB" w:rsidRPr="009C0F37" w:rsidTr="001940EB">
        <w:tc>
          <w:tcPr>
            <w:tcW w:w="2375" w:type="dxa"/>
            <w:shd w:val="clear" w:color="auto" w:fill="auto"/>
            <w:vAlign w:val="center"/>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Содержание городских площадей</w:t>
            </w:r>
          </w:p>
        </w:tc>
        <w:tc>
          <w:tcPr>
            <w:tcW w:w="0" w:type="auto"/>
            <w:shd w:val="clear" w:color="auto" w:fill="auto"/>
            <w:noWrap/>
            <w:vAlign w:val="center"/>
          </w:tcPr>
          <w:p w:rsidR="001940EB" w:rsidRPr="00ED3296" w:rsidRDefault="001940EB" w:rsidP="001940EB">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5 685,0</w:t>
            </w:r>
          </w:p>
        </w:tc>
        <w:tc>
          <w:tcPr>
            <w:tcW w:w="5500" w:type="dxa"/>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 xml:space="preserve">Плановая уборка территории с вывозом и утилизацией мусора; текущий ремонт цветочниц, уборка и вывоз снега; содержание и ремонт скамеек, урн, уход за газонами; круглосуточная охрана фонтана в период действия, техническое обслуживание оборудования фонтана (сезонный монтаж и демонтаж фонтанного оборудования, пусконаладочные работы, заполнение фонтана водой - 600 м³ и подпитка фонтана до 600 м³, водоотведение), оплата электроэнергии. Обслуживаемая площадь городских площадей составляет 32 586,9 кв. метров. </w:t>
            </w:r>
          </w:p>
        </w:tc>
      </w:tr>
      <w:tr w:rsidR="001940EB" w:rsidRPr="009C0F37" w:rsidTr="001940EB">
        <w:tc>
          <w:tcPr>
            <w:tcW w:w="2375" w:type="dxa"/>
            <w:shd w:val="clear" w:color="auto" w:fill="auto"/>
            <w:vAlign w:val="center"/>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Содержание малых архитектурных форм</w:t>
            </w:r>
          </w:p>
        </w:tc>
        <w:tc>
          <w:tcPr>
            <w:tcW w:w="0" w:type="auto"/>
            <w:shd w:val="clear" w:color="auto" w:fill="auto"/>
            <w:noWrap/>
            <w:vAlign w:val="center"/>
          </w:tcPr>
          <w:p w:rsidR="001940EB" w:rsidRPr="00ED3296" w:rsidRDefault="001940EB" w:rsidP="001940EB">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1 535,0</w:t>
            </w:r>
          </w:p>
        </w:tc>
        <w:tc>
          <w:tcPr>
            <w:tcW w:w="5500" w:type="dxa"/>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Содержание и ремонт урн, скамеек, городских часов, информационных щитов, ограждений.</w:t>
            </w:r>
          </w:p>
        </w:tc>
      </w:tr>
      <w:tr w:rsidR="001940EB" w:rsidRPr="009C0F37" w:rsidTr="001940EB">
        <w:tc>
          <w:tcPr>
            <w:tcW w:w="2375" w:type="dxa"/>
            <w:shd w:val="clear" w:color="auto" w:fill="auto"/>
            <w:vAlign w:val="center"/>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Снос ветхих строений</w:t>
            </w:r>
          </w:p>
        </w:tc>
        <w:tc>
          <w:tcPr>
            <w:tcW w:w="0" w:type="auto"/>
            <w:shd w:val="clear" w:color="auto" w:fill="auto"/>
            <w:noWrap/>
            <w:vAlign w:val="center"/>
          </w:tcPr>
          <w:p w:rsidR="001940EB" w:rsidRPr="00ED3296" w:rsidRDefault="001940EB" w:rsidP="001940EB">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1 800,0</w:t>
            </w:r>
          </w:p>
        </w:tc>
        <w:tc>
          <w:tcPr>
            <w:tcW w:w="5500" w:type="dxa"/>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Снос ветхого строения с вывозом и утилизацией, уборка мелких фрагментов, планировка территории с завозом песка.</w:t>
            </w:r>
            <w:r w:rsidR="003732B4">
              <w:rPr>
                <w:rFonts w:ascii="Times New Roman" w:hAnsi="Times New Roman" w:cs="Times New Roman"/>
                <w:sz w:val="24"/>
                <w:szCs w:val="24"/>
              </w:rPr>
              <w:t xml:space="preserve"> </w:t>
            </w:r>
            <w:r w:rsidRPr="00ED3296">
              <w:rPr>
                <w:rFonts w:ascii="Times New Roman" w:hAnsi="Times New Roman" w:cs="Times New Roman"/>
                <w:sz w:val="24"/>
                <w:szCs w:val="24"/>
              </w:rPr>
              <w:t>В 2016 году планируется снести 5 ветхих жилых домов.</w:t>
            </w:r>
          </w:p>
        </w:tc>
      </w:tr>
      <w:tr w:rsidR="001940EB" w:rsidRPr="009C0F37" w:rsidTr="001940EB">
        <w:tc>
          <w:tcPr>
            <w:tcW w:w="2375" w:type="dxa"/>
            <w:shd w:val="clear" w:color="auto" w:fill="auto"/>
            <w:vAlign w:val="center"/>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Содержание городского пруда</w:t>
            </w:r>
          </w:p>
        </w:tc>
        <w:tc>
          <w:tcPr>
            <w:tcW w:w="0" w:type="auto"/>
            <w:shd w:val="clear" w:color="auto" w:fill="auto"/>
            <w:noWrap/>
            <w:vAlign w:val="center"/>
          </w:tcPr>
          <w:p w:rsidR="001940EB" w:rsidRPr="00ED3296" w:rsidRDefault="001940EB" w:rsidP="001940EB">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1 172,0</w:t>
            </w:r>
          </w:p>
        </w:tc>
        <w:tc>
          <w:tcPr>
            <w:tcW w:w="5500" w:type="dxa"/>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 xml:space="preserve">Плановая уборка территории пруда площадью 14 400 кв.м. с вывозом и утилизацией мусора, уборка и очистка водоёма, текущий ремонт </w:t>
            </w:r>
            <w:r w:rsidRPr="00ED3296">
              <w:rPr>
                <w:rFonts w:ascii="Times New Roman" w:hAnsi="Times New Roman" w:cs="Times New Roman"/>
                <w:sz w:val="24"/>
                <w:szCs w:val="24"/>
              </w:rPr>
              <w:lastRenderedPageBreak/>
              <w:t>скамеек, ограждений, тротуаров, скашивание травы на газонах и в водоёме,</w:t>
            </w:r>
            <w:r w:rsidR="003732B4">
              <w:rPr>
                <w:rFonts w:ascii="Times New Roman" w:hAnsi="Times New Roman" w:cs="Times New Roman"/>
                <w:sz w:val="24"/>
                <w:szCs w:val="24"/>
              </w:rPr>
              <w:t xml:space="preserve"> </w:t>
            </w:r>
            <w:r w:rsidRPr="00ED3296">
              <w:rPr>
                <w:rFonts w:ascii="Times New Roman" w:hAnsi="Times New Roman" w:cs="Times New Roman"/>
                <w:sz w:val="24"/>
                <w:szCs w:val="24"/>
              </w:rPr>
              <w:t>выполнение работ по поддержанию уровня воды в городском пруду не выше 1,3 м, а также водоотведение в случае подъема воды в пруду выше нормативного уровня.</w:t>
            </w:r>
          </w:p>
        </w:tc>
      </w:tr>
      <w:tr w:rsidR="001940EB" w:rsidRPr="009C0F37" w:rsidTr="001940EB">
        <w:tc>
          <w:tcPr>
            <w:tcW w:w="2375" w:type="dxa"/>
            <w:shd w:val="clear" w:color="auto" w:fill="auto"/>
            <w:vAlign w:val="center"/>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lastRenderedPageBreak/>
              <w:t xml:space="preserve">Содержание контейнерных площадок </w:t>
            </w:r>
          </w:p>
        </w:tc>
        <w:tc>
          <w:tcPr>
            <w:tcW w:w="0" w:type="auto"/>
            <w:shd w:val="clear" w:color="auto" w:fill="auto"/>
            <w:noWrap/>
            <w:vAlign w:val="center"/>
          </w:tcPr>
          <w:p w:rsidR="001940EB" w:rsidRPr="00ED3296" w:rsidRDefault="001940EB" w:rsidP="001940EB">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2 777,0</w:t>
            </w:r>
          </w:p>
        </w:tc>
        <w:tc>
          <w:tcPr>
            <w:tcW w:w="5500" w:type="dxa"/>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 xml:space="preserve">Ежедневная уборка контейнерной площадки и прилегающей территории, вывозка и утилизация мусора, уборка и  мойка контейнеров (в летний период), </w:t>
            </w:r>
            <w:proofErr w:type="spellStart"/>
            <w:r w:rsidRPr="00ED3296">
              <w:rPr>
                <w:rFonts w:ascii="Times New Roman" w:hAnsi="Times New Roman" w:cs="Times New Roman"/>
                <w:sz w:val="24"/>
                <w:szCs w:val="24"/>
              </w:rPr>
              <w:t>грейдирование</w:t>
            </w:r>
            <w:proofErr w:type="spellEnd"/>
            <w:r w:rsidRPr="00ED3296">
              <w:rPr>
                <w:rFonts w:ascii="Times New Roman" w:hAnsi="Times New Roman" w:cs="Times New Roman"/>
                <w:sz w:val="24"/>
                <w:szCs w:val="24"/>
              </w:rPr>
              <w:t xml:space="preserve"> подъездных дорог, уборка и вывоз снега, устранение гололеда, подсыпка песком, текущий ремонт. Общая площадь обслуживаемых контейнерных площадок – 4 704 кв.м.</w:t>
            </w:r>
          </w:p>
        </w:tc>
      </w:tr>
      <w:tr w:rsidR="001940EB" w:rsidRPr="009C0F37" w:rsidTr="001940EB">
        <w:tc>
          <w:tcPr>
            <w:tcW w:w="2375" w:type="dxa"/>
            <w:shd w:val="clear" w:color="auto" w:fill="auto"/>
            <w:vAlign w:val="center"/>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Содержание пожарных водоемов, пожарных гидрантов</w:t>
            </w:r>
          </w:p>
        </w:tc>
        <w:tc>
          <w:tcPr>
            <w:tcW w:w="0" w:type="auto"/>
            <w:shd w:val="clear" w:color="auto" w:fill="auto"/>
            <w:noWrap/>
            <w:vAlign w:val="center"/>
          </w:tcPr>
          <w:p w:rsidR="001940EB" w:rsidRPr="00ED3296" w:rsidRDefault="001940EB" w:rsidP="001940EB">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1 596,0</w:t>
            </w:r>
          </w:p>
        </w:tc>
        <w:tc>
          <w:tcPr>
            <w:tcW w:w="5500" w:type="dxa"/>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Регулярное заполнение ёмкостей водой 12 пожарных водоемов, текущий ремонт, утепление оголовков, расчистка от снега проездов к забору воды, контроль уровня воды, установка реперных знаков, их очистка в зимнее и летнее время. Регулярная проверка исправности 438 пожарных гидрантов, текущий ремонт, утепление оголовков, очистка от снега проездов к гидрантам и крышек люков колодцев, установка реперных знаков, их очистка в зимнее и летнее время.</w:t>
            </w:r>
          </w:p>
        </w:tc>
      </w:tr>
      <w:tr w:rsidR="001940EB" w:rsidRPr="009C0F37" w:rsidTr="001940EB">
        <w:tc>
          <w:tcPr>
            <w:tcW w:w="2375" w:type="dxa"/>
            <w:shd w:val="clear" w:color="auto" w:fill="auto"/>
            <w:vAlign w:val="center"/>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Содержание автобусных остановок</w:t>
            </w:r>
          </w:p>
        </w:tc>
        <w:tc>
          <w:tcPr>
            <w:tcW w:w="0" w:type="auto"/>
            <w:shd w:val="clear" w:color="auto" w:fill="auto"/>
            <w:noWrap/>
            <w:vAlign w:val="center"/>
          </w:tcPr>
          <w:p w:rsidR="001940EB" w:rsidRPr="00ED3296" w:rsidRDefault="001940EB" w:rsidP="001940EB">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752,0</w:t>
            </w:r>
          </w:p>
        </w:tc>
        <w:tc>
          <w:tcPr>
            <w:tcW w:w="5500" w:type="dxa"/>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Содержание 49 остановочных комплексов и посадочных площадок: плановая круглогодичная уборка мусора с вывозом и утилизацией, уборка урн и прилегающей территории, уборка и вывоз снега, сколка льда, подсыпка песком, текущий ремонт остановок.</w:t>
            </w:r>
          </w:p>
        </w:tc>
      </w:tr>
      <w:tr w:rsidR="001940EB" w:rsidRPr="009C0F37" w:rsidTr="001940EB">
        <w:tc>
          <w:tcPr>
            <w:tcW w:w="2375" w:type="dxa"/>
            <w:shd w:val="clear" w:color="auto" w:fill="auto"/>
            <w:vAlign w:val="center"/>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Подготовка города к Новому году</w:t>
            </w:r>
          </w:p>
        </w:tc>
        <w:tc>
          <w:tcPr>
            <w:tcW w:w="0" w:type="auto"/>
            <w:shd w:val="clear" w:color="auto" w:fill="auto"/>
            <w:noWrap/>
            <w:vAlign w:val="center"/>
          </w:tcPr>
          <w:p w:rsidR="001940EB" w:rsidRPr="00ED3296" w:rsidRDefault="001940EB" w:rsidP="001940EB">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1 252,0</w:t>
            </w:r>
          </w:p>
        </w:tc>
        <w:tc>
          <w:tcPr>
            <w:tcW w:w="5500" w:type="dxa"/>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Установка 19-ти новогодних ёлок по жилищному фонду, монтаж гирлянд на елки, а также демонтаж данных конструкций после новогодних мероприятий.</w:t>
            </w:r>
          </w:p>
        </w:tc>
      </w:tr>
      <w:tr w:rsidR="001940EB" w:rsidRPr="004C1F0D" w:rsidTr="001940EB">
        <w:tc>
          <w:tcPr>
            <w:tcW w:w="2375" w:type="dxa"/>
            <w:shd w:val="clear" w:color="auto" w:fill="auto"/>
            <w:vAlign w:val="center"/>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Содержание скульптурно-декоративных композиций</w:t>
            </w:r>
          </w:p>
        </w:tc>
        <w:tc>
          <w:tcPr>
            <w:tcW w:w="0" w:type="auto"/>
            <w:shd w:val="clear" w:color="auto" w:fill="auto"/>
            <w:noWrap/>
            <w:vAlign w:val="center"/>
          </w:tcPr>
          <w:p w:rsidR="001940EB" w:rsidRPr="00ED3296" w:rsidRDefault="001940EB" w:rsidP="001940EB">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455,0</w:t>
            </w:r>
          </w:p>
        </w:tc>
        <w:tc>
          <w:tcPr>
            <w:tcW w:w="5500" w:type="dxa"/>
          </w:tcPr>
          <w:p w:rsidR="001940EB" w:rsidRPr="00ED3296" w:rsidRDefault="001940EB" w:rsidP="001940EB">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Уборка мусора с вывозом, влажная уборка скульптурно - декоративных композиций, уборка снега с прилегающих территорий, текущий ремонт (окрашивание, замена прожекторов, ламп). Общая уборочная площадь составляет 10 074 кв.м.</w:t>
            </w:r>
          </w:p>
        </w:tc>
      </w:tr>
      <w:tr w:rsidR="001940EB" w:rsidRPr="004C1F0D" w:rsidTr="001940EB">
        <w:tc>
          <w:tcPr>
            <w:tcW w:w="2375" w:type="dxa"/>
            <w:shd w:val="clear" w:color="auto" w:fill="auto"/>
            <w:vAlign w:val="center"/>
          </w:tcPr>
          <w:p w:rsidR="001940EB" w:rsidRPr="00ED3296" w:rsidRDefault="001940EB" w:rsidP="001940EB">
            <w:pPr>
              <w:spacing w:after="0" w:line="240" w:lineRule="auto"/>
              <w:jc w:val="both"/>
              <w:rPr>
                <w:rFonts w:ascii="Times New Roman" w:hAnsi="Times New Roman" w:cs="Times New Roman"/>
                <w:b/>
                <w:sz w:val="24"/>
                <w:szCs w:val="24"/>
              </w:rPr>
            </w:pPr>
            <w:r w:rsidRPr="00ED3296">
              <w:rPr>
                <w:rFonts w:ascii="Times New Roman" w:hAnsi="Times New Roman" w:cs="Times New Roman"/>
                <w:b/>
                <w:sz w:val="24"/>
                <w:szCs w:val="24"/>
              </w:rPr>
              <w:t>Итого</w:t>
            </w:r>
          </w:p>
        </w:tc>
        <w:tc>
          <w:tcPr>
            <w:tcW w:w="0" w:type="auto"/>
            <w:shd w:val="clear" w:color="auto" w:fill="auto"/>
            <w:noWrap/>
            <w:vAlign w:val="center"/>
          </w:tcPr>
          <w:p w:rsidR="001940EB" w:rsidRPr="00ED3296" w:rsidRDefault="001940EB" w:rsidP="001940EB">
            <w:pPr>
              <w:spacing w:after="0" w:line="240" w:lineRule="auto"/>
              <w:jc w:val="center"/>
              <w:rPr>
                <w:rFonts w:ascii="Times New Roman" w:hAnsi="Times New Roman" w:cs="Times New Roman"/>
                <w:b/>
                <w:sz w:val="24"/>
                <w:szCs w:val="24"/>
              </w:rPr>
            </w:pPr>
            <w:r w:rsidRPr="00ED3296">
              <w:rPr>
                <w:rFonts w:ascii="Times New Roman" w:hAnsi="Times New Roman" w:cs="Times New Roman"/>
                <w:b/>
                <w:sz w:val="24"/>
                <w:szCs w:val="24"/>
              </w:rPr>
              <w:t>58 197,0</w:t>
            </w:r>
          </w:p>
        </w:tc>
        <w:tc>
          <w:tcPr>
            <w:tcW w:w="5500" w:type="dxa"/>
          </w:tcPr>
          <w:p w:rsidR="001940EB" w:rsidRPr="00ED3296" w:rsidRDefault="001940EB" w:rsidP="001940EB">
            <w:pPr>
              <w:spacing w:after="0" w:line="240" w:lineRule="auto"/>
              <w:jc w:val="both"/>
              <w:rPr>
                <w:rFonts w:ascii="Times New Roman" w:hAnsi="Times New Roman" w:cs="Times New Roman"/>
                <w:sz w:val="24"/>
                <w:szCs w:val="24"/>
              </w:rPr>
            </w:pPr>
          </w:p>
        </w:tc>
      </w:tr>
    </w:tbl>
    <w:p w:rsidR="001940EB" w:rsidRDefault="001940EB" w:rsidP="001940EB">
      <w:pPr>
        <w:pStyle w:val="Standard"/>
        <w:ind w:firstLine="709"/>
        <w:jc w:val="both"/>
        <w:rPr>
          <w:rFonts w:cs="Times New Roman"/>
          <w:lang w:val="ru-RU"/>
        </w:rPr>
      </w:pPr>
      <w:r w:rsidRPr="004C1F0D">
        <w:rPr>
          <w:rFonts w:cs="Times New Roman"/>
          <w:lang w:val="ru-RU"/>
        </w:rPr>
        <w:t xml:space="preserve">С удельным весом </w:t>
      </w:r>
      <w:r>
        <w:rPr>
          <w:rFonts w:cs="Times New Roman"/>
          <w:lang w:val="ru-RU"/>
        </w:rPr>
        <w:t>30,7</w:t>
      </w:r>
      <w:r w:rsidRPr="004C1F0D">
        <w:rPr>
          <w:rFonts w:cs="Times New Roman"/>
          <w:lang w:val="ru-RU"/>
        </w:rPr>
        <w:t>%</w:t>
      </w:r>
      <w:r>
        <w:rPr>
          <w:rFonts w:cs="Times New Roman"/>
          <w:lang w:val="ru-RU"/>
        </w:rPr>
        <w:t xml:space="preserve"> или 27 200,0 тыс. рублей</w:t>
      </w:r>
      <w:r w:rsidRPr="004C1F0D">
        <w:rPr>
          <w:rFonts w:cs="Times New Roman"/>
          <w:lang w:val="ru-RU"/>
        </w:rPr>
        <w:t xml:space="preserve"> в 201</w:t>
      </w:r>
      <w:r>
        <w:rPr>
          <w:rFonts w:cs="Times New Roman"/>
          <w:lang w:val="ru-RU"/>
        </w:rPr>
        <w:t xml:space="preserve">6 году </w:t>
      </w:r>
      <w:r w:rsidRPr="004C1F0D">
        <w:rPr>
          <w:rFonts w:cs="Times New Roman"/>
          <w:lang w:val="ru-RU"/>
        </w:rPr>
        <w:t xml:space="preserve">в объеме ресурсного обеспечения муниципальной программы составляют расходы на реализацию </w:t>
      </w:r>
      <w:r>
        <w:rPr>
          <w:rFonts w:cs="Times New Roman"/>
          <w:lang w:val="ru-RU"/>
        </w:rPr>
        <w:t>задачи 1</w:t>
      </w:r>
      <w:r w:rsidRPr="004C1F0D">
        <w:rPr>
          <w:rFonts w:cs="Times New Roman"/>
          <w:lang w:val="ru-RU"/>
        </w:rPr>
        <w:t xml:space="preserve"> «Благоустройство территорий города Югорска</w:t>
      </w:r>
      <w:r>
        <w:rPr>
          <w:rFonts w:cs="Times New Roman"/>
          <w:lang w:val="ru-RU"/>
        </w:rPr>
        <w:t xml:space="preserve">, которые будут направлены на: </w:t>
      </w:r>
    </w:p>
    <w:p w:rsidR="001940EB" w:rsidRDefault="001940EB" w:rsidP="001940EB">
      <w:pPr>
        <w:pStyle w:val="Standard"/>
        <w:ind w:firstLine="709"/>
        <w:jc w:val="both"/>
        <w:rPr>
          <w:rFonts w:eastAsia="Calibri" w:cs="Times New Roman"/>
          <w:lang w:val="ru-RU"/>
        </w:rPr>
      </w:pPr>
      <w:r>
        <w:rPr>
          <w:rFonts w:cs="Times New Roman"/>
          <w:lang w:val="ru-RU"/>
        </w:rPr>
        <w:t xml:space="preserve">- </w:t>
      </w:r>
      <w:r>
        <w:rPr>
          <w:rFonts w:eastAsia="Calibri" w:cs="Times New Roman"/>
        </w:rPr>
        <w:t xml:space="preserve">оплату выполненных работ по устройству автомобильной стоянки по улице Попова в сумме </w:t>
      </w:r>
      <w:r>
        <w:rPr>
          <w:rFonts w:eastAsia="Calibri" w:cs="Times New Roman"/>
          <w:lang w:val="ru-RU"/>
        </w:rPr>
        <w:t>2 653,0</w:t>
      </w:r>
      <w:r>
        <w:rPr>
          <w:rFonts w:eastAsia="Calibri" w:cs="Times New Roman"/>
        </w:rPr>
        <w:t xml:space="preserve"> тыс. </w:t>
      </w:r>
      <w:proofErr w:type="spellStart"/>
      <w:r>
        <w:rPr>
          <w:rFonts w:eastAsia="Calibri" w:cs="Times New Roman"/>
          <w:lang w:val="ru-RU"/>
        </w:rPr>
        <w:t>р</w:t>
      </w:r>
      <w:proofErr w:type="spellEnd"/>
      <w:r>
        <w:rPr>
          <w:rFonts w:eastAsia="Calibri" w:cs="Times New Roman"/>
        </w:rPr>
        <w:t>ублей</w:t>
      </w:r>
      <w:r>
        <w:rPr>
          <w:rFonts w:eastAsia="Calibri" w:cs="Times New Roman"/>
          <w:lang w:val="ru-RU"/>
        </w:rPr>
        <w:t>;</w:t>
      </w:r>
      <w:r>
        <w:rPr>
          <w:rFonts w:eastAsia="Calibri" w:cs="Times New Roman"/>
        </w:rPr>
        <w:t xml:space="preserve"> </w:t>
      </w:r>
    </w:p>
    <w:p w:rsidR="001940EB" w:rsidRDefault="001940EB" w:rsidP="001940EB">
      <w:pPr>
        <w:pStyle w:val="Standard"/>
        <w:ind w:firstLine="709"/>
        <w:jc w:val="both"/>
        <w:rPr>
          <w:rFonts w:eastAsia="Calibri" w:cs="Times New Roman"/>
          <w:lang w:val="ru-RU"/>
        </w:rPr>
      </w:pPr>
      <w:r>
        <w:rPr>
          <w:rFonts w:eastAsia="Calibri" w:cs="Times New Roman"/>
          <w:lang w:val="ru-RU"/>
        </w:rPr>
        <w:t xml:space="preserve">- </w:t>
      </w:r>
      <w:r>
        <w:rPr>
          <w:rFonts w:eastAsia="Calibri" w:cs="Times New Roman"/>
        </w:rPr>
        <w:t xml:space="preserve">установку детских городков в сумме – </w:t>
      </w:r>
      <w:r>
        <w:rPr>
          <w:rFonts w:eastAsia="Calibri" w:cs="Times New Roman"/>
          <w:lang w:val="ru-RU"/>
        </w:rPr>
        <w:t xml:space="preserve">347,0 </w:t>
      </w:r>
      <w:r>
        <w:rPr>
          <w:rFonts w:eastAsia="Calibri" w:cs="Times New Roman"/>
        </w:rPr>
        <w:t xml:space="preserve"> тыс. </w:t>
      </w:r>
      <w:proofErr w:type="spellStart"/>
      <w:r>
        <w:rPr>
          <w:rFonts w:eastAsia="Calibri" w:cs="Times New Roman"/>
          <w:lang w:val="ru-RU"/>
        </w:rPr>
        <w:t>р</w:t>
      </w:r>
      <w:proofErr w:type="spellEnd"/>
      <w:r>
        <w:rPr>
          <w:rFonts w:eastAsia="Calibri" w:cs="Times New Roman"/>
        </w:rPr>
        <w:t>ублей</w:t>
      </w:r>
      <w:r>
        <w:rPr>
          <w:rFonts w:eastAsia="Calibri" w:cs="Times New Roman"/>
          <w:lang w:val="ru-RU"/>
        </w:rPr>
        <w:t>;</w:t>
      </w:r>
    </w:p>
    <w:p w:rsidR="001940EB" w:rsidRDefault="001940EB" w:rsidP="001940EB">
      <w:pPr>
        <w:pStyle w:val="Standard"/>
        <w:ind w:firstLine="709"/>
        <w:jc w:val="both"/>
        <w:rPr>
          <w:rFonts w:eastAsia="Calibri" w:cs="Times New Roman"/>
          <w:lang w:val="ru-RU"/>
        </w:rPr>
      </w:pPr>
      <w:r>
        <w:rPr>
          <w:rFonts w:eastAsia="Calibri" w:cs="Times New Roman"/>
          <w:lang w:val="ru-RU"/>
        </w:rPr>
        <w:t xml:space="preserve">- </w:t>
      </w:r>
      <w:r>
        <w:rPr>
          <w:rFonts w:eastAsia="Calibri" w:cs="Times New Roman"/>
        </w:rPr>
        <w:t xml:space="preserve">устройство тротуара по улице Широкая – 3 000,0 тыс. </w:t>
      </w:r>
      <w:proofErr w:type="spellStart"/>
      <w:r>
        <w:rPr>
          <w:rFonts w:eastAsia="Calibri" w:cs="Times New Roman"/>
          <w:lang w:val="ru-RU"/>
        </w:rPr>
        <w:t>р</w:t>
      </w:r>
      <w:proofErr w:type="spellEnd"/>
      <w:r>
        <w:rPr>
          <w:rFonts w:eastAsia="Calibri" w:cs="Times New Roman"/>
        </w:rPr>
        <w:t>ублей</w:t>
      </w:r>
      <w:r>
        <w:rPr>
          <w:rFonts w:eastAsia="Calibri" w:cs="Times New Roman"/>
          <w:lang w:val="ru-RU"/>
        </w:rPr>
        <w:t>;</w:t>
      </w:r>
    </w:p>
    <w:p w:rsidR="001940EB" w:rsidRDefault="001940EB" w:rsidP="001940EB">
      <w:pPr>
        <w:pStyle w:val="Standard"/>
        <w:ind w:firstLine="709"/>
        <w:jc w:val="both"/>
        <w:rPr>
          <w:rFonts w:eastAsia="Calibri" w:cs="Times New Roman"/>
          <w:lang w:val="ru-RU"/>
        </w:rPr>
      </w:pPr>
      <w:r>
        <w:rPr>
          <w:rFonts w:eastAsia="Calibri" w:cs="Times New Roman"/>
        </w:rPr>
        <w:t xml:space="preserve"> </w:t>
      </w:r>
      <w:r>
        <w:rPr>
          <w:rFonts w:eastAsia="Calibri" w:cs="Times New Roman"/>
          <w:lang w:val="ru-RU"/>
        </w:rPr>
        <w:t xml:space="preserve">- </w:t>
      </w:r>
      <w:r>
        <w:rPr>
          <w:rFonts w:eastAsia="Calibri" w:cs="Times New Roman"/>
        </w:rPr>
        <w:t xml:space="preserve">благоустройство территорий жилых домов по улице Газовиков дом 6, улице Толстого дом 16, улице Таежная дом 16/2, улице Мира дом 18 – в сумме 10 000,0 тыс. </w:t>
      </w:r>
      <w:proofErr w:type="spellStart"/>
      <w:r>
        <w:rPr>
          <w:rFonts w:eastAsia="Calibri" w:cs="Times New Roman"/>
          <w:lang w:val="ru-RU"/>
        </w:rPr>
        <w:t>р</w:t>
      </w:r>
      <w:proofErr w:type="spellEnd"/>
      <w:r>
        <w:rPr>
          <w:rFonts w:eastAsia="Calibri" w:cs="Times New Roman"/>
        </w:rPr>
        <w:t>ублей</w:t>
      </w:r>
      <w:r>
        <w:rPr>
          <w:rFonts w:eastAsia="Calibri" w:cs="Times New Roman"/>
          <w:lang w:val="ru-RU"/>
        </w:rPr>
        <w:t>;</w:t>
      </w:r>
    </w:p>
    <w:p w:rsidR="001940EB" w:rsidRPr="004C1F0D" w:rsidRDefault="001940EB" w:rsidP="001940EB">
      <w:pPr>
        <w:pStyle w:val="Standard"/>
        <w:ind w:firstLine="709"/>
        <w:jc w:val="both"/>
        <w:rPr>
          <w:rFonts w:cs="Times New Roman"/>
          <w:lang w:val="ru-RU"/>
        </w:rPr>
      </w:pPr>
      <w:r>
        <w:rPr>
          <w:rFonts w:eastAsia="Calibri" w:cs="Times New Roman"/>
          <w:lang w:val="ru-RU"/>
        </w:rPr>
        <w:t xml:space="preserve">- премирование </w:t>
      </w:r>
      <w:r>
        <w:rPr>
          <w:rFonts w:cs="Times New Roman"/>
          <w:lang w:val="ru-RU"/>
        </w:rPr>
        <w:t xml:space="preserve">победителей общегородского конкурса «Многоквартирный дом образцового содержания» - в сумме 200,0 тыс. рублей. </w:t>
      </w:r>
    </w:p>
    <w:p w:rsidR="001940EB" w:rsidRPr="004D5CBD" w:rsidRDefault="001940EB" w:rsidP="001940EB">
      <w:pPr>
        <w:spacing w:after="0" w:line="240" w:lineRule="auto"/>
        <w:ind w:firstLine="709"/>
        <w:jc w:val="both"/>
        <w:rPr>
          <w:rFonts w:ascii="Times New Roman" w:hAnsi="Times New Roman" w:cs="Times New Roman"/>
          <w:sz w:val="24"/>
          <w:szCs w:val="24"/>
        </w:rPr>
      </w:pPr>
      <w:r>
        <w:rPr>
          <w:rFonts w:eastAsia="Calibri" w:cs="Times New Roman"/>
        </w:rPr>
        <w:t xml:space="preserve">- </w:t>
      </w:r>
      <w:r w:rsidRPr="0084683F">
        <w:rPr>
          <w:rFonts w:ascii="Times New Roman" w:eastAsia="Calibri" w:hAnsi="Times New Roman" w:cs="Times New Roman"/>
          <w:sz w:val="24"/>
          <w:szCs w:val="24"/>
        </w:rPr>
        <w:t>н</w:t>
      </w:r>
      <w:r w:rsidRPr="0084683F">
        <w:rPr>
          <w:rFonts w:ascii="Times New Roman" w:hAnsi="Times New Roman" w:cs="Times New Roman"/>
          <w:sz w:val="24"/>
          <w:szCs w:val="24"/>
        </w:rPr>
        <w:t>а исполнение наказов избирателей депутатам Думы города Югорска на 2016 год предусмотрено 11 000,0 тыс. рублей.</w:t>
      </w:r>
    </w:p>
    <w:p w:rsidR="001940EB" w:rsidRDefault="001940EB" w:rsidP="001940EB">
      <w:pPr>
        <w:spacing w:after="0" w:line="240" w:lineRule="auto"/>
        <w:ind w:firstLine="709"/>
        <w:jc w:val="both"/>
        <w:rPr>
          <w:rFonts w:ascii="Times New Roman" w:hAnsi="Times New Roman" w:cs="Times New Roman"/>
          <w:sz w:val="24"/>
          <w:szCs w:val="24"/>
        </w:rPr>
      </w:pPr>
      <w:r w:rsidRPr="004D5CBD">
        <w:rPr>
          <w:rFonts w:ascii="Times New Roman" w:eastAsia="Calibri" w:hAnsi="Times New Roman" w:cs="Times New Roman"/>
          <w:sz w:val="24"/>
          <w:szCs w:val="24"/>
        </w:rPr>
        <w:t xml:space="preserve"> </w:t>
      </w:r>
      <w:r w:rsidRPr="004D5CBD">
        <w:rPr>
          <w:rFonts w:ascii="Times New Roman" w:hAnsi="Times New Roman" w:cs="Times New Roman"/>
          <w:sz w:val="24"/>
          <w:szCs w:val="24"/>
        </w:rPr>
        <w:t xml:space="preserve">За счет указанных средств будет обеспечено проведение мероприятий согласно плану проведения работ по благоустройству города, утвержденному по результатам </w:t>
      </w:r>
      <w:r w:rsidRPr="004D5CBD">
        <w:rPr>
          <w:rFonts w:ascii="Times New Roman" w:hAnsi="Times New Roman" w:cs="Times New Roman"/>
          <w:sz w:val="24"/>
          <w:szCs w:val="24"/>
        </w:rPr>
        <w:lastRenderedPageBreak/>
        <w:t>выездных проверок и обследований, а также мероприятий, направленных на благоустройство дворовых территорий по наказам избирателей Думы города Югорска.</w:t>
      </w:r>
    </w:p>
    <w:p w:rsidR="001940EB" w:rsidRPr="004C1F0D" w:rsidRDefault="001940EB" w:rsidP="001940EB">
      <w:pPr>
        <w:pStyle w:val="Standard"/>
        <w:ind w:firstLine="709"/>
        <w:jc w:val="both"/>
        <w:rPr>
          <w:rFonts w:cs="Times New Roman"/>
          <w:lang w:val="ru-RU"/>
        </w:rPr>
      </w:pPr>
      <w:r w:rsidRPr="004C1F0D">
        <w:rPr>
          <w:rFonts w:cs="Times New Roman"/>
          <w:lang w:val="ru-RU"/>
        </w:rPr>
        <w:t xml:space="preserve">С удельным весом </w:t>
      </w:r>
      <w:r>
        <w:rPr>
          <w:rFonts w:cs="Times New Roman"/>
          <w:lang w:val="ru-RU"/>
        </w:rPr>
        <w:t>3,7</w:t>
      </w:r>
      <w:r w:rsidRPr="004C1F0D">
        <w:rPr>
          <w:rFonts w:cs="Times New Roman"/>
          <w:lang w:val="ru-RU"/>
        </w:rPr>
        <w:t>%</w:t>
      </w:r>
      <w:r>
        <w:rPr>
          <w:rFonts w:cs="Times New Roman"/>
          <w:lang w:val="ru-RU"/>
        </w:rPr>
        <w:t xml:space="preserve"> или 3 314,0 тыс. рублей</w:t>
      </w:r>
      <w:r w:rsidRPr="004C1F0D">
        <w:rPr>
          <w:rFonts w:cs="Times New Roman"/>
          <w:lang w:val="ru-RU"/>
        </w:rPr>
        <w:t xml:space="preserve"> в 201</w:t>
      </w:r>
      <w:r>
        <w:rPr>
          <w:rFonts w:cs="Times New Roman"/>
          <w:lang w:val="ru-RU"/>
        </w:rPr>
        <w:t>6</w:t>
      </w:r>
      <w:r w:rsidRPr="004C1F0D">
        <w:rPr>
          <w:rFonts w:cs="Times New Roman"/>
          <w:lang w:val="ru-RU"/>
        </w:rPr>
        <w:t xml:space="preserve"> году в объеме ресурсного обеспечения муниципальной программы составляют расходы на реализацию </w:t>
      </w:r>
      <w:r>
        <w:rPr>
          <w:rFonts w:cs="Times New Roman"/>
          <w:lang w:val="ru-RU"/>
        </w:rPr>
        <w:t>задачи 3</w:t>
      </w:r>
      <w:r w:rsidRPr="004C1F0D">
        <w:rPr>
          <w:rFonts w:cs="Times New Roman"/>
          <w:lang w:val="ru-RU"/>
        </w:rPr>
        <w:t xml:space="preserve"> «Санитарный отлов безнадзорных и бродячих животных.</w:t>
      </w:r>
    </w:p>
    <w:p w:rsidR="001940EB" w:rsidRPr="004C1F0D" w:rsidRDefault="001940EB" w:rsidP="001940EB">
      <w:pPr>
        <w:spacing w:after="0" w:line="240" w:lineRule="auto"/>
        <w:ind w:firstLine="709"/>
        <w:jc w:val="both"/>
        <w:rPr>
          <w:rFonts w:ascii="Times New Roman" w:hAnsi="Times New Roman" w:cs="Times New Roman"/>
          <w:sz w:val="24"/>
          <w:szCs w:val="24"/>
        </w:rPr>
      </w:pPr>
      <w:r w:rsidRPr="004C1F0D">
        <w:rPr>
          <w:rFonts w:ascii="Times New Roman" w:hAnsi="Times New Roman" w:cs="Times New Roman"/>
          <w:sz w:val="24"/>
          <w:szCs w:val="24"/>
        </w:rPr>
        <w:t xml:space="preserve">Указанные бюджетные ассигнования будут направлены на осуществление отлова и транспортировку, содержание и учет отловленных безнадзорных и бродячих домашних животных, умерщвление и утилизацию бродячих домашних животных в рамках переданного муниципальному образованию отдельного государственного полномочия в соответствии с Законом Ханты-Мансийского автономного округа - Югры от 5 апреля 2013 года № 29-оз «О наделении органов местного самоуправления муниципальных образований Ханты Мансийского автономного округа - Югры отдельным государственным полномочием Ханты – Мансийского автономного округа - Югры по проведению мероприятий по предупреждению и ликвидации болезней животных, их лечению, защите населения от болезней, общих для человека и животных». </w:t>
      </w:r>
    </w:p>
    <w:p w:rsidR="001940EB" w:rsidRPr="004C1F0D" w:rsidRDefault="001940EB" w:rsidP="001940EB">
      <w:pPr>
        <w:pStyle w:val="61"/>
        <w:spacing w:line="240" w:lineRule="auto"/>
        <w:ind w:left="0" w:firstLine="709"/>
        <w:jc w:val="both"/>
        <w:rPr>
          <w:rFonts w:ascii="Times New Roman" w:hAnsi="Times New Roman"/>
          <w:sz w:val="24"/>
          <w:szCs w:val="24"/>
        </w:rPr>
      </w:pPr>
      <w:r w:rsidRPr="004C1F0D">
        <w:rPr>
          <w:rFonts w:ascii="Times New Roman" w:hAnsi="Times New Roman"/>
          <w:sz w:val="24"/>
          <w:szCs w:val="24"/>
        </w:rPr>
        <w:t xml:space="preserve">Расходы по соисполнителю муниципальной программы - </w:t>
      </w:r>
      <w:r>
        <w:rPr>
          <w:rFonts w:ascii="Times New Roman" w:hAnsi="Times New Roman"/>
          <w:sz w:val="24"/>
          <w:szCs w:val="24"/>
        </w:rPr>
        <w:t>управлению</w:t>
      </w:r>
      <w:r w:rsidRPr="004C1F0D">
        <w:rPr>
          <w:rFonts w:ascii="Times New Roman" w:hAnsi="Times New Roman"/>
          <w:sz w:val="24"/>
          <w:szCs w:val="24"/>
        </w:rPr>
        <w:t xml:space="preserve"> бухгалтерско</w:t>
      </w:r>
      <w:r>
        <w:rPr>
          <w:rFonts w:ascii="Times New Roman" w:hAnsi="Times New Roman"/>
          <w:sz w:val="24"/>
          <w:szCs w:val="24"/>
        </w:rPr>
        <w:t>го</w:t>
      </w:r>
      <w:r w:rsidRPr="004C1F0D">
        <w:rPr>
          <w:rFonts w:ascii="Times New Roman" w:hAnsi="Times New Roman"/>
          <w:sz w:val="24"/>
          <w:szCs w:val="24"/>
        </w:rPr>
        <w:t xml:space="preserve"> учет</w:t>
      </w:r>
      <w:r>
        <w:rPr>
          <w:rFonts w:ascii="Times New Roman" w:hAnsi="Times New Roman"/>
          <w:sz w:val="24"/>
          <w:szCs w:val="24"/>
        </w:rPr>
        <w:t>а</w:t>
      </w:r>
      <w:r w:rsidRPr="004C1F0D">
        <w:rPr>
          <w:rFonts w:ascii="Times New Roman" w:hAnsi="Times New Roman"/>
          <w:sz w:val="24"/>
          <w:szCs w:val="24"/>
        </w:rPr>
        <w:t xml:space="preserve"> и отчетности администрация города Югорска в сумме </w:t>
      </w:r>
      <w:r>
        <w:rPr>
          <w:rFonts w:ascii="Times New Roman" w:hAnsi="Times New Roman"/>
          <w:sz w:val="24"/>
          <w:szCs w:val="24"/>
        </w:rPr>
        <w:t>41</w:t>
      </w:r>
      <w:r w:rsidRPr="004C1F0D">
        <w:rPr>
          <w:rFonts w:ascii="Times New Roman" w:hAnsi="Times New Roman"/>
          <w:sz w:val="24"/>
          <w:szCs w:val="24"/>
        </w:rPr>
        <w:t xml:space="preserve">,0 тыс. рублей ежегодно будут направлены на администрирование </w:t>
      </w:r>
      <w:r>
        <w:rPr>
          <w:rFonts w:ascii="Times New Roman" w:hAnsi="Times New Roman"/>
          <w:sz w:val="24"/>
          <w:szCs w:val="24"/>
        </w:rPr>
        <w:t xml:space="preserve">переданного государственного полномочия Ханты – Мансийского автономного округа – Югры </w:t>
      </w:r>
      <w:r w:rsidRPr="004C1F0D">
        <w:rPr>
          <w:rFonts w:ascii="Times New Roman" w:hAnsi="Times New Roman"/>
          <w:sz w:val="24"/>
          <w:szCs w:val="24"/>
        </w:rPr>
        <w:t>по проведению мероприятий по предупреждению и ликвидации болезней животных, их лечению, защите населения от болезней, общих для человека и животных</w:t>
      </w:r>
      <w:r>
        <w:rPr>
          <w:rFonts w:ascii="Times New Roman" w:hAnsi="Times New Roman"/>
          <w:sz w:val="24"/>
          <w:szCs w:val="24"/>
        </w:rPr>
        <w:t>.</w:t>
      </w:r>
    </w:p>
    <w:p w:rsidR="001940EB" w:rsidRPr="008A578C" w:rsidRDefault="001940EB" w:rsidP="001940EB">
      <w:pPr>
        <w:pStyle w:val="ConsPlusCell"/>
        <w:ind w:firstLine="709"/>
        <w:jc w:val="both"/>
        <w:rPr>
          <w:rFonts w:ascii="Times New Roman" w:hAnsi="Times New Roman" w:cs="Times New Roman"/>
          <w:sz w:val="24"/>
          <w:szCs w:val="24"/>
          <w:lang w:eastAsia="en-US"/>
        </w:rPr>
      </w:pPr>
      <w:r w:rsidRPr="008A578C">
        <w:rPr>
          <w:rFonts w:ascii="Times New Roman" w:hAnsi="Times New Roman" w:cs="Times New Roman"/>
          <w:sz w:val="24"/>
          <w:szCs w:val="24"/>
          <w:lang w:eastAsia="en-US"/>
        </w:rPr>
        <w:t>Результатом реализации перечисленных мероприятий станет:</w:t>
      </w:r>
    </w:p>
    <w:p w:rsidR="001940EB" w:rsidRPr="0005341D" w:rsidRDefault="001940EB" w:rsidP="001940EB">
      <w:pPr>
        <w:spacing w:after="0" w:line="240" w:lineRule="auto"/>
        <w:ind w:firstLine="720"/>
        <w:jc w:val="both"/>
        <w:rPr>
          <w:rFonts w:ascii="Times New Roman" w:hAnsi="Times New Roman" w:cs="Times New Roman"/>
          <w:sz w:val="24"/>
          <w:szCs w:val="24"/>
        </w:rPr>
      </w:pPr>
      <w:r w:rsidRPr="0005341D">
        <w:rPr>
          <w:rFonts w:ascii="Times New Roman" w:hAnsi="Times New Roman" w:cs="Times New Roman"/>
          <w:sz w:val="24"/>
          <w:szCs w:val="24"/>
        </w:rPr>
        <w:t>- сохранение доли содержания и текущего ремонта</w:t>
      </w:r>
      <w:r>
        <w:rPr>
          <w:rFonts w:ascii="Times New Roman" w:hAnsi="Times New Roman" w:cs="Times New Roman"/>
          <w:sz w:val="24"/>
          <w:szCs w:val="24"/>
        </w:rPr>
        <w:t xml:space="preserve"> сетей</w:t>
      </w:r>
      <w:r w:rsidRPr="0005341D">
        <w:rPr>
          <w:rFonts w:ascii="Times New Roman" w:hAnsi="Times New Roman" w:cs="Times New Roman"/>
          <w:sz w:val="24"/>
          <w:szCs w:val="24"/>
        </w:rPr>
        <w:t xml:space="preserve"> уличного освещения</w:t>
      </w:r>
      <w:r>
        <w:rPr>
          <w:rFonts w:ascii="Times New Roman" w:hAnsi="Times New Roman" w:cs="Times New Roman"/>
          <w:sz w:val="24"/>
          <w:szCs w:val="24"/>
        </w:rPr>
        <w:t>, в отношении которых осуществляется содержание и текущий ремонт</w:t>
      </w:r>
      <w:r w:rsidRPr="0005341D">
        <w:rPr>
          <w:rFonts w:ascii="Times New Roman" w:hAnsi="Times New Roman" w:cs="Times New Roman"/>
          <w:sz w:val="24"/>
          <w:szCs w:val="24"/>
        </w:rPr>
        <w:t xml:space="preserve"> от общей протяженности  сетей уличного освещения </w:t>
      </w:r>
      <w:r>
        <w:rPr>
          <w:rFonts w:ascii="Times New Roman" w:hAnsi="Times New Roman" w:cs="Times New Roman"/>
          <w:sz w:val="24"/>
          <w:szCs w:val="24"/>
        </w:rPr>
        <w:t>на уровне</w:t>
      </w:r>
      <w:r w:rsidRPr="0005341D">
        <w:rPr>
          <w:rFonts w:ascii="Times New Roman" w:hAnsi="Times New Roman" w:cs="Times New Roman"/>
          <w:sz w:val="24"/>
          <w:szCs w:val="24"/>
        </w:rPr>
        <w:t xml:space="preserve"> 100%;</w:t>
      </w:r>
    </w:p>
    <w:p w:rsidR="001940EB" w:rsidRPr="0005341D" w:rsidRDefault="001940EB" w:rsidP="001940EB">
      <w:pPr>
        <w:spacing w:after="0" w:line="240" w:lineRule="auto"/>
        <w:ind w:firstLine="709"/>
        <w:jc w:val="both"/>
        <w:rPr>
          <w:rFonts w:ascii="Times New Roman" w:hAnsi="Times New Roman" w:cs="Times New Roman"/>
          <w:sz w:val="24"/>
          <w:szCs w:val="24"/>
        </w:rPr>
      </w:pPr>
      <w:r w:rsidRPr="0005341D">
        <w:rPr>
          <w:rFonts w:ascii="Times New Roman" w:hAnsi="Times New Roman" w:cs="Times New Roman"/>
          <w:sz w:val="24"/>
          <w:szCs w:val="24"/>
        </w:rPr>
        <w:t>- сохранение доли содержания, ухода и ремонта газонов и зеленых насаждений</w:t>
      </w:r>
      <w:r>
        <w:rPr>
          <w:rFonts w:ascii="Times New Roman" w:hAnsi="Times New Roman" w:cs="Times New Roman"/>
          <w:sz w:val="24"/>
          <w:szCs w:val="24"/>
        </w:rPr>
        <w:t>, в отношении которых осуществляется содержание и уход</w:t>
      </w:r>
      <w:r w:rsidRPr="0005341D">
        <w:rPr>
          <w:rFonts w:ascii="Times New Roman" w:hAnsi="Times New Roman" w:cs="Times New Roman"/>
          <w:sz w:val="24"/>
          <w:szCs w:val="24"/>
        </w:rPr>
        <w:t xml:space="preserve"> от общего количества газонов и зеленых насаждений </w:t>
      </w:r>
      <w:r>
        <w:rPr>
          <w:rFonts w:ascii="Times New Roman" w:hAnsi="Times New Roman" w:cs="Times New Roman"/>
          <w:sz w:val="24"/>
          <w:szCs w:val="24"/>
        </w:rPr>
        <w:t>на уровне</w:t>
      </w:r>
      <w:r w:rsidRPr="0005341D">
        <w:rPr>
          <w:rFonts w:ascii="Times New Roman" w:hAnsi="Times New Roman" w:cs="Times New Roman"/>
          <w:sz w:val="24"/>
          <w:szCs w:val="24"/>
        </w:rPr>
        <w:t xml:space="preserve"> 100%;</w:t>
      </w:r>
    </w:p>
    <w:p w:rsidR="001940EB" w:rsidRDefault="001940EB" w:rsidP="001940EB">
      <w:pPr>
        <w:spacing w:after="0" w:line="240" w:lineRule="auto"/>
        <w:ind w:firstLine="709"/>
        <w:jc w:val="both"/>
        <w:rPr>
          <w:rFonts w:ascii="Times New Roman" w:hAnsi="Times New Roman" w:cs="Times New Roman"/>
          <w:sz w:val="24"/>
          <w:szCs w:val="24"/>
        </w:rPr>
      </w:pPr>
      <w:r w:rsidRPr="0005341D">
        <w:rPr>
          <w:rFonts w:ascii="Times New Roman" w:hAnsi="Times New Roman" w:cs="Times New Roman"/>
          <w:sz w:val="24"/>
          <w:szCs w:val="24"/>
        </w:rPr>
        <w:t>- сохранение доли содержания и текущего ремонта объектов благоустройства города</w:t>
      </w:r>
      <w:r>
        <w:rPr>
          <w:rFonts w:ascii="Times New Roman" w:hAnsi="Times New Roman" w:cs="Times New Roman"/>
          <w:sz w:val="24"/>
          <w:szCs w:val="24"/>
        </w:rPr>
        <w:t>, в отношении которых осуществляется содержание и текущий ремонт</w:t>
      </w:r>
      <w:r w:rsidRPr="0005341D">
        <w:rPr>
          <w:rFonts w:ascii="Times New Roman" w:hAnsi="Times New Roman" w:cs="Times New Roman"/>
          <w:sz w:val="24"/>
          <w:szCs w:val="24"/>
        </w:rPr>
        <w:t xml:space="preserve"> от общего количества объектов благоустройства города</w:t>
      </w:r>
      <w:r>
        <w:rPr>
          <w:rFonts w:ascii="Times New Roman" w:hAnsi="Times New Roman" w:cs="Times New Roman"/>
          <w:sz w:val="24"/>
          <w:szCs w:val="24"/>
        </w:rPr>
        <w:t xml:space="preserve"> на уровне 100%;</w:t>
      </w:r>
    </w:p>
    <w:p w:rsidR="001940EB" w:rsidRDefault="001940EB" w:rsidP="001940EB">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отлов 1 200 безнадзорных и бродячих животных.</w:t>
      </w: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F30D05" w:rsidRDefault="00F30D05" w:rsidP="001940EB">
      <w:pPr>
        <w:spacing w:after="0" w:line="240" w:lineRule="auto"/>
        <w:ind w:firstLine="709"/>
        <w:jc w:val="both"/>
        <w:rPr>
          <w:rFonts w:ascii="Times New Roman" w:hAnsi="Times New Roman" w:cs="Times New Roman"/>
          <w:sz w:val="24"/>
          <w:szCs w:val="24"/>
        </w:rPr>
      </w:pPr>
    </w:p>
    <w:p w:rsidR="001940EB" w:rsidRPr="00CE4C0A" w:rsidRDefault="001940EB" w:rsidP="001940EB">
      <w:pPr>
        <w:pStyle w:val="Standard"/>
        <w:jc w:val="center"/>
        <w:rPr>
          <w:rFonts w:cs="Times New Roman"/>
          <w:b/>
          <w:lang w:val="ru-RU"/>
        </w:rPr>
      </w:pPr>
      <w:r w:rsidRPr="00CE4C0A">
        <w:rPr>
          <w:rFonts w:cs="Times New Roman"/>
          <w:b/>
          <w:lang w:val="ru-RU"/>
        </w:rPr>
        <w:lastRenderedPageBreak/>
        <w:t xml:space="preserve">11. Муниципальная программа города Югорска «Обеспечение </w:t>
      </w:r>
      <w:r>
        <w:rPr>
          <w:rFonts w:cs="Times New Roman"/>
          <w:b/>
          <w:lang w:val="ru-RU"/>
        </w:rPr>
        <w:t xml:space="preserve">доступным </w:t>
      </w:r>
      <w:r w:rsidRPr="00CE4C0A">
        <w:rPr>
          <w:rFonts w:cs="Times New Roman"/>
          <w:b/>
          <w:lang w:val="ru-RU"/>
        </w:rPr>
        <w:t xml:space="preserve">и </w:t>
      </w:r>
      <w:r>
        <w:rPr>
          <w:rFonts w:cs="Times New Roman"/>
          <w:b/>
          <w:lang w:val="ru-RU"/>
        </w:rPr>
        <w:t>комфортным</w:t>
      </w:r>
      <w:r w:rsidRPr="00CE4C0A">
        <w:rPr>
          <w:rFonts w:cs="Times New Roman"/>
          <w:b/>
          <w:lang w:val="ru-RU"/>
        </w:rPr>
        <w:t xml:space="preserve"> жильем жителей города Югорска</w:t>
      </w:r>
    </w:p>
    <w:p w:rsidR="001940EB" w:rsidRPr="00CE4C0A" w:rsidRDefault="001940EB" w:rsidP="001940EB">
      <w:pPr>
        <w:pStyle w:val="Standard"/>
        <w:jc w:val="center"/>
        <w:rPr>
          <w:rFonts w:cs="Times New Roman"/>
          <w:b/>
          <w:lang w:val="ru-RU"/>
        </w:rPr>
      </w:pPr>
      <w:r w:rsidRPr="00CE4C0A">
        <w:rPr>
          <w:rFonts w:cs="Times New Roman"/>
          <w:b/>
          <w:lang w:val="ru-RU"/>
        </w:rPr>
        <w:t>на 2014 – 2020 годы»</w:t>
      </w:r>
    </w:p>
    <w:p w:rsidR="001940EB" w:rsidRPr="00CE4C0A" w:rsidRDefault="001940EB" w:rsidP="001940EB">
      <w:pPr>
        <w:spacing w:after="0" w:line="240" w:lineRule="auto"/>
        <w:jc w:val="both"/>
        <w:rPr>
          <w:rFonts w:ascii="Times New Roman" w:hAnsi="Times New Roman" w:cs="Times New Roman"/>
          <w:b/>
          <w:sz w:val="24"/>
          <w:szCs w:val="24"/>
        </w:rPr>
      </w:pPr>
    </w:p>
    <w:p w:rsidR="001940EB" w:rsidRPr="00CE4C0A" w:rsidRDefault="001940EB" w:rsidP="001940EB">
      <w:pPr>
        <w:spacing w:after="0" w:line="240" w:lineRule="auto"/>
        <w:ind w:firstLine="709"/>
        <w:jc w:val="both"/>
        <w:rPr>
          <w:rFonts w:ascii="Times New Roman" w:hAnsi="Times New Roman" w:cs="Times New Roman"/>
          <w:sz w:val="24"/>
          <w:szCs w:val="24"/>
        </w:rPr>
      </w:pPr>
      <w:r w:rsidRPr="00CE4C0A">
        <w:rPr>
          <w:rFonts w:ascii="Times New Roman" w:hAnsi="Times New Roman" w:cs="Times New Roman"/>
          <w:sz w:val="24"/>
          <w:szCs w:val="24"/>
        </w:rPr>
        <w:t>Муниципальная программа города Югорска «Обеспечение доступным и комфортным жильем жителей города Югорска на 2014 – 2020 годы» утверждена постановлением администрации города Югорска от 31.10.2013 № 3287.</w:t>
      </w:r>
    </w:p>
    <w:p w:rsidR="001940EB" w:rsidRPr="00CE4C0A" w:rsidRDefault="001940EB" w:rsidP="001940EB">
      <w:pPr>
        <w:spacing w:after="0" w:line="240" w:lineRule="auto"/>
        <w:ind w:firstLine="709"/>
        <w:jc w:val="both"/>
        <w:rPr>
          <w:rFonts w:ascii="Times New Roman" w:hAnsi="Times New Roman" w:cs="Times New Roman"/>
          <w:sz w:val="24"/>
          <w:szCs w:val="24"/>
        </w:rPr>
      </w:pPr>
      <w:r w:rsidRPr="00CE4C0A">
        <w:rPr>
          <w:rFonts w:ascii="Times New Roman" w:hAnsi="Times New Roman" w:cs="Times New Roman"/>
          <w:sz w:val="24"/>
          <w:szCs w:val="24"/>
        </w:rPr>
        <w:t xml:space="preserve">Ответственный исполнитель муниципальной программы: </w:t>
      </w:r>
      <w:r>
        <w:rPr>
          <w:rFonts w:ascii="Times New Roman" w:hAnsi="Times New Roman" w:cs="Times New Roman"/>
          <w:sz w:val="24"/>
          <w:szCs w:val="24"/>
        </w:rPr>
        <w:t>у</w:t>
      </w:r>
      <w:r w:rsidRPr="00CE4C0A">
        <w:rPr>
          <w:rFonts w:ascii="Times New Roman" w:hAnsi="Times New Roman" w:cs="Times New Roman"/>
          <w:sz w:val="24"/>
          <w:szCs w:val="24"/>
        </w:rPr>
        <w:t>правление по жилищной политике администрации города Югорска, соисполнител</w:t>
      </w:r>
      <w:r>
        <w:rPr>
          <w:rFonts w:ascii="Times New Roman" w:hAnsi="Times New Roman" w:cs="Times New Roman"/>
          <w:sz w:val="24"/>
          <w:szCs w:val="24"/>
        </w:rPr>
        <w:t>и</w:t>
      </w:r>
      <w:r w:rsidRPr="00CE4C0A">
        <w:rPr>
          <w:rFonts w:ascii="Times New Roman" w:hAnsi="Times New Roman" w:cs="Times New Roman"/>
          <w:sz w:val="24"/>
          <w:szCs w:val="24"/>
        </w:rPr>
        <w:t>:</w:t>
      </w:r>
      <w:r>
        <w:rPr>
          <w:rFonts w:ascii="Times New Roman" w:hAnsi="Times New Roman" w:cs="Times New Roman"/>
          <w:sz w:val="24"/>
          <w:szCs w:val="24"/>
        </w:rPr>
        <w:t xml:space="preserve"> департамент муниципальной собственности и градостроительства администрации города Югорска, управление бухгалтерского учета и отчетности администрации города Югорска</w:t>
      </w:r>
      <w:r w:rsidRPr="00CE4C0A">
        <w:rPr>
          <w:rFonts w:ascii="Times New Roman" w:hAnsi="Times New Roman" w:cs="Times New Roman"/>
          <w:sz w:val="24"/>
          <w:szCs w:val="24"/>
        </w:rPr>
        <w:t>.</w:t>
      </w:r>
    </w:p>
    <w:p w:rsidR="001940EB" w:rsidRPr="00CE4C0A" w:rsidRDefault="00AA45AC" w:rsidP="001940EB">
      <w:pPr>
        <w:autoSpaceDE w:val="0"/>
        <w:autoSpaceDN w:val="0"/>
        <w:adjustRightInd w:val="0"/>
        <w:spacing w:after="0" w:line="240" w:lineRule="auto"/>
        <w:ind w:firstLine="709"/>
        <w:jc w:val="both"/>
        <w:rPr>
          <w:rFonts w:ascii="Times New Roman" w:hAnsi="Times New Roman" w:cs="Times New Roman"/>
          <w:sz w:val="24"/>
          <w:szCs w:val="24"/>
        </w:rPr>
      </w:pPr>
      <w:hyperlink r:id="rId43" w:history="1">
        <w:r w:rsidR="001940EB" w:rsidRPr="00CE4C0A">
          <w:rPr>
            <w:rFonts w:ascii="Times New Roman" w:hAnsi="Times New Roman" w:cs="Times New Roman"/>
            <w:sz w:val="24"/>
            <w:szCs w:val="24"/>
          </w:rPr>
          <w:t>Целями</w:t>
        </w:r>
      </w:hyperlink>
      <w:r w:rsidR="001940EB" w:rsidRPr="00CE4C0A">
        <w:rPr>
          <w:rFonts w:ascii="Times New Roman" w:hAnsi="Times New Roman" w:cs="Times New Roman"/>
          <w:sz w:val="24"/>
          <w:szCs w:val="24"/>
        </w:rPr>
        <w:t xml:space="preserve"> муниципальной программы являются:</w:t>
      </w:r>
    </w:p>
    <w:p w:rsidR="001940EB" w:rsidRPr="00CE4C0A" w:rsidRDefault="001940EB" w:rsidP="001940EB">
      <w:pPr>
        <w:autoSpaceDE w:val="0"/>
        <w:autoSpaceDN w:val="0"/>
        <w:adjustRightInd w:val="0"/>
        <w:spacing w:after="0" w:line="240" w:lineRule="auto"/>
        <w:ind w:firstLine="709"/>
        <w:jc w:val="both"/>
        <w:rPr>
          <w:rFonts w:ascii="Times New Roman" w:hAnsi="Times New Roman" w:cs="Times New Roman"/>
          <w:sz w:val="24"/>
          <w:szCs w:val="24"/>
        </w:rPr>
      </w:pPr>
      <w:r w:rsidRPr="00CE4C0A">
        <w:rPr>
          <w:rFonts w:ascii="Times New Roman" w:hAnsi="Times New Roman" w:cs="Times New Roman"/>
          <w:sz w:val="24"/>
          <w:szCs w:val="24"/>
        </w:rPr>
        <w:t>- реализация единой государственной политики и нормативного правового регулирования, оказание муниципальных услуг в сфере строительства, архитектуры, градостроительной деятельности на территории города Югорска;</w:t>
      </w:r>
    </w:p>
    <w:p w:rsidR="001940EB" w:rsidRPr="00CE4C0A" w:rsidRDefault="001940EB" w:rsidP="001940EB">
      <w:pPr>
        <w:autoSpaceDE w:val="0"/>
        <w:autoSpaceDN w:val="0"/>
        <w:adjustRightInd w:val="0"/>
        <w:spacing w:after="0" w:line="240" w:lineRule="auto"/>
        <w:ind w:firstLine="709"/>
        <w:jc w:val="both"/>
        <w:rPr>
          <w:rFonts w:ascii="Times New Roman" w:hAnsi="Times New Roman" w:cs="Times New Roman"/>
          <w:sz w:val="24"/>
          <w:szCs w:val="24"/>
        </w:rPr>
      </w:pPr>
      <w:r w:rsidRPr="00CE4C0A">
        <w:rPr>
          <w:rFonts w:ascii="Times New Roman" w:hAnsi="Times New Roman" w:cs="Times New Roman"/>
          <w:sz w:val="24"/>
          <w:szCs w:val="24"/>
        </w:rPr>
        <w:t>- создание условий, способствующих улучшению жилищных условий граждан</w:t>
      </w:r>
      <w:r>
        <w:rPr>
          <w:rFonts w:ascii="Times New Roman" w:hAnsi="Times New Roman" w:cs="Times New Roman"/>
          <w:sz w:val="24"/>
          <w:szCs w:val="24"/>
        </w:rPr>
        <w:t xml:space="preserve"> и улучшение жилищных условий граждан</w:t>
      </w:r>
      <w:r w:rsidRPr="00CE4C0A">
        <w:rPr>
          <w:rFonts w:ascii="Times New Roman" w:hAnsi="Times New Roman" w:cs="Times New Roman"/>
          <w:sz w:val="24"/>
          <w:szCs w:val="24"/>
        </w:rPr>
        <w:t>, признанных в установленном порядке участниками программы.</w:t>
      </w:r>
    </w:p>
    <w:p w:rsidR="001940EB" w:rsidRPr="00CE4C0A" w:rsidRDefault="001940EB" w:rsidP="001940EB">
      <w:pPr>
        <w:autoSpaceDE w:val="0"/>
        <w:autoSpaceDN w:val="0"/>
        <w:adjustRightInd w:val="0"/>
        <w:spacing w:after="0" w:line="240" w:lineRule="auto"/>
        <w:ind w:firstLine="709"/>
        <w:jc w:val="both"/>
        <w:rPr>
          <w:rFonts w:ascii="Times New Roman" w:hAnsi="Times New Roman" w:cs="Times New Roman"/>
          <w:sz w:val="24"/>
          <w:szCs w:val="24"/>
        </w:rPr>
      </w:pPr>
      <w:r w:rsidRPr="00CE4C0A">
        <w:rPr>
          <w:rFonts w:ascii="Times New Roman" w:hAnsi="Times New Roman" w:cs="Times New Roman"/>
          <w:sz w:val="24"/>
          <w:szCs w:val="24"/>
        </w:rPr>
        <w:t>Достижение указанных целей обеспечивается решением следующих задач муниципальной программы:</w:t>
      </w:r>
    </w:p>
    <w:p w:rsidR="001940EB" w:rsidRPr="00CE4C0A" w:rsidRDefault="001940EB" w:rsidP="001940EB">
      <w:pPr>
        <w:autoSpaceDE w:val="0"/>
        <w:autoSpaceDN w:val="0"/>
        <w:adjustRightInd w:val="0"/>
        <w:spacing w:after="0" w:line="240" w:lineRule="auto"/>
        <w:ind w:firstLine="709"/>
        <w:jc w:val="both"/>
        <w:rPr>
          <w:rFonts w:ascii="Times New Roman" w:hAnsi="Times New Roman" w:cs="Times New Roman"/>
          <w:sz w:val="24"/>
          <w:szCs w:val="24"/>
        </w:rPr>
      </w:pPr>
      <w:r w:rsidRPr="00CE4C0A">
        <w:rPr>
          <w:rFonts w:ascii="Times New Roman" w:hAnsi="Times New Roman" w:cs="Times New Roman"/>
          <w:sz w:val="24"/>
          <w:szCs w:val="24"/>
        </w:rPr>
        <w:t>- формирование на территории города Югорска полного комплекта градостроительной документации и внедрение автоматизированных информационных систем обеспечения градостроительной деятельности;</w:t>
      </w:r>
    </w:p>
    <w:p w:rsidR="001940EB" w:rsidRPr="00CE4C0A" w:rsidRDefault="001940EB" w:rsidP="001940EB">
      <w:pPr>
        <w:pStyle w:val="61"/>
        <w:tabs>
          <w:tab w:val="left" w:pos="346"/>
          <w:tab w:val="left" w:pos="993"/>
        </w:tabs>
        <w:spacing w:line="240" w:lineRule="auto"/>
        <w:ind w:left="0" w:firstLine="709"/>
        <w:jc w:val="both"/>
        <w:rPr>
          <w:rFonts w:ascii="Times New Roman" w:hAnsi="Times New Roman"/>
          <w:sz w:val="24"/>
          <w:szCs w:val="24"/>
        </w:rPr>
      </w:pPr>
      <w:r w:rsidRPr="00CE4C0A">
        <w:rPr>
          <w:rFonts w:ascii="Times New Roman" w:hAnsi="Times New Roman"/>
          <w:color w:val="000000"/>
          <w:sz w:val="24"/>
          <w:szCs w:val="24"/>
          <w:lang w:eastAsia="ru-RU"/>
        </w:rPr>
        <w:t>- оказание финансовой поддержки на приобретение жилья гражданам города Югорска;</w:t>
      </w:r>
    </w:p>
    <w:p w:rsidR="001940EB" w:rsidRPr="00CE4C0A" w:rsidRDefault="001940EB" w:rsidP="001940EB">
      <w:pPr>
        <w:pStyle w:val="61"/>
        <w:tabs>
          <w:tab w:val="left" w:pos="0"/>
          <w:tab w:val="left" w:pos="900"/>
        </w:tabs>
        <w:spacing w:line="240" w:lineRule="auto"/>
        <w:ind w:left="0" w:firstLine="709"/>
        <w:jc w:val="both"/>
        <w:rPr>
          <w:rFonts w:ascii="Times New Roman" w:hAnsi="Times New Roman"/>
          <w:color w:val="000000"/>
          <w:sz w:val="24"/>
          <w:szCs w:val="24"/>
          <w:lang w:eastAsia="ru-RU"/>
        </w:rPr>
      </w:pPr>
      <w:r w:rsidRPr="00CE4C0A">
        <w:rPr>
          <w:rFonts w:ascii="Times New Roman" w:hAnsi="Times New Roman"/>
          <w:color w:val="000000"/>
          <w:sz w:val="24"/>
          <w:szCs w:val="24"/>
          <w:lang w:eastAsia="ru-RU"/>
        </w:rPr>
        <w:t>- содействие реализации п</w:t>
      </w:r>
      <w:r>
        <w:rPr>
          <w:rFonts w:ascii="Times New Roman" w:hAnsi="Times New Roman"/>
          <w:color w:val="000000"/>
          <w:sz w:val="24"/>
          <w:szCs w:val="24"/>
          <w:lang w:eastAsia="ru-RU"/>
        </w:rPr>
        <w:t>роектов жилищного строительства</w:t>
      </w:r>
      <w:r w:rsidRPr="00CE4C0A">
        <w:rPr>
          <w:rFonts w:ascii="Times New Roman" w:hAnsi="Times New Roman"/>
          <w:color w:val="000000"/>
          <w:sz w:val="24"/>
          <w:szCs w:val="24"/>
          <w:lang w:eastAsia="ru-RU"/>
        </w:rPr>
        <w:t>;</w:t>
      </w:r>
    </w:p>
    <w:p w:rsidR="001940EB" w:rsidRPr="00CE4C0A" w:rsidRDefault="001940EB" w:rsidP="001940EB">
      <w:pPr>
        <w:pStyle w:val="61"/>
        <w:tabs>
          <w:tab w:val="left" w:pos="0"/>
          <w:tab w:val="left" w:pos="900"/>
        </w:tabs>
        <w:spacing w:line="240" w:lineRule="auto"/>
        <w:ind w:left="0" w:firstLine="709"/>
        <w:jc w:val="both"/>
        <w:rPr>
          <w:rFonts w:ascii="Times New Roman" w:hAnsi="Times New Roman"/>
          <w:color w:val="000000"/>
          <w:sz w:val="24"/>
          <w:szCs w:val="24"/>
          <w:lang w:eastAsia="ru-RU"/>
        </w:rPr>
      </w:pPr>
      <w:r w:rsidRPr="00CE4C0A">
        <w:rPr>
          <w:rFonts w:ascii="Times New Roman" w:hAnsi="Times New Roman"/>
          <w:color w:val="000000"/>
          <w:sz w:val="24"/>
          <w:szCs w:val="24"/>
          <w:lang w:eastAsia="ru-RU"/>
        </w:rPr>
        <w:t>- стимулирование индивидуального жилищного строительства на территории города Югорска.</w:t>
      </w:r>
    </w:p>
    <w:p w:rsidR="001940EB" w:rsidRPr="00CE4C0A" w:rsidRDefault="001940EB" w:rsidP="001940EB">
      <w:pPr>
        <w:pStyle w:val="61"/>
        <w:tabs>
          <w:tab w:val="left" w:pos="0"/>
        </w:tabs>
        <w:spacing w:line="240" w:lineRule="auto"/>
        <w:ind w:left="0" w:firstLine="709"/>
        <w:jc w:val="both"/>
        <w:rPr>
          <w:rFonts w:ascii="Times New Roman" w:hAnsi="Times New Roman"/>
          <w:color w:val="000000"/>
          <w:sz w:val="24"/>
          <w:szCs w:val="24"/>
          <w:lang w:eastAsia="ru-RU"/>
        </w:rPr>
      </w:pPr>
      <w:r w:rsidRPr="00CE4C0A">
        <w:rPr>
          <w:rFonts w:ascii="Times New Roman" w:hAnsi="Times New Roman"/>
          <w:color w:val="000000"/>
          <w:sz w:val="24"/>
          <w:szCs w:val="24"/>
          <w:lang w:eastAsia="ru-RU"/>
        </w:rPr>
        <w:t>Достижение указанных целей и решение задач характеризуется следующими целевыми показателями:</w:t>
      </w:r>
    </w:p>
    <w:p w:rsidR="001940EB" w:rsidRDefault="001940EB" w:rsidP="001940EB">
      <w:pPr>
        <w:pStyle w:val="61"/>
        <w:tabs>
          <w:tab w:val="left" w:pos="0"/>
        </w:tabs>
        <w:spacing w:line="240" w:lineRule="auto"/>
        <w:ind w:left="0"/>
        <w:jc w:val="right"/>
        <w:rPr>
          <w:rFonts w:ascii="Times New Roman" w:hAnsi="Times New Roman"/>
          <w:color w:val="000000"/>
          <w:sz w:val="24"/>
          <w:szCs w:val="24"/>
          <w:lang w:eastAsia="ru-RU"/>
        </w:rPr>
      </w:pPr>
      <w:r w:rsidRPr="00CE4C0A">
        <w:rPr>
          <w:rFonts w:ascii="Times New Roman" w:hAnsi="Times New Roman"/>
          <w:color w:val="000000"/>
          <w:sz w:val="24"/>
          <w:szCs w:val="24"/>
          <w:lang w:eastAsia="ru-RU"/>
        </w:rPr>
        <w:t>Таблица</w:t>
      </w:r>
      <w:r w:rsidR="005D7BDF">
        <w:rPr>
          <w:rFonts w:ascii="Times New Roman" w:hAnsi="Times New Roman"/>
          <w:color w:val="000000"/>
          <w:sz w:val="24"/>
          <w:szCs w:val="24"/>
          <w:lang w:eastAsia="ru-RU"/>
        </w:rPr>
        <w:t xml:space="preserve"> 62</w:t>
      </w:r>
      <w:r w:rsidRPr="00CE4C0A">
        <w:rPr>
          <w:rFonts w:ascii="Times New Roman" w:hAnsi="Times New Roman"/>
          <w:color w:val="000000"/>
          <w:sz w:val="24"/>
          <w:szCs w:val="24"/>
          <w:lang w:eastAsia="ru-RU"/>
        </w:rPr>
        <w:t xml:space="preserve"> </w:t>
      </w:r>
    </w:p>
    <w:p w:rsidR="001940EB" w:rsidRPr="00CE4C0A" w:rsidRDefault="001940EB" w:rsidP="001940EB">
      <w:pPr>
        <w:pStyle w:val="61"/>
        <w:tabs>
          <w:tab w:val="left" w:pos="0"/>
        </w:tabs>
        <w:spacing w:line="240" w:lineRule="auto"/>
        <w:ind w:left="0"/>
        <w:jc w:val="right"/>
        <w:rPr>
          <w:rFonts w:ascii="Times New Roman" w:hAnsi="Times New Roman"/>
          <w:color w:val="000000"/>
          <w:sz w:val="24"/>
          <w:szCs w:val="24"/>
          <w:lang w:eastAsia="ru-RU"/>
        </w:rPr>
      </w:pPr>
    </w:p>
    <w:p w:rsidR="001940EB" w:rsidRDefault="001940EB" w:rsidP="001940EB">
      <w:pPr>
        <w:pStyle w:val="61"/>
        <w:tabs>
          <w:tab w:val="left" w:pos="0"/>
        </w:tabs>
        <w:spacing w:line="240" w:lineRule="auto"/>
        <w:ind w:left="0"/>
        <w:jc w:val="center"/>
        <w:rPr>
          <w:rFonts w:ascii="Times New Roman" w:hAnsi="Times New Roman"/>
          <w:color w:val="000000"/>
          <w:sz w:val="24"/>
          <w:szCs w:val="24"/>
          <w:lang w:eastAsia="ru-RU"/>
        </w:rPr>
      </w:pPr>
      <w:r w:rsidRPr="00CE4C0A">
        <w:rPr>
          <w:rFonts w:ascii="Times New Roman" w:hAnsi="Times New Roman"/>
          <w:color w:val="000000"/>
          <w:sz w:val="24"/>
          <w:szCs w:val="24"/>
          <w:lang w:eastAsia="ru-RU"/>
        </w:rPr>
        <w:t>Целевые показатели муниципальной программы города Югорска «Обеспечение доступным и комфортным жильем жителей города Югорска на 2014 – 2020 годы»</w:t>
      </w:r>
    </w:p>
    <w:p w:rsidR="001940EB" w:rsidRDefault="001940EB" w:rsidP="001940EB">
      <w:pPr>
        <w:pStyle w:val="61"/>
        <w:tabs>
          <w:tab w:val="left" w:pos="0"/>
        </w:tabs>
        <w:spacing w:line="240" w:lineRule="auto"/>
        <w:ind w:left="0"/>
        <w:jc w:val="center"/>
        <w:rPr>
          <w:rFonts w:ascii="Times New Roman" w:hAnsi="Times New Roman"/>
          <w:color w:val="000000"/>
          <w:sz w:val="24"/>
          <w:szCs w:val="24"/>
          <w:lang w:eastAsia="ru-RU"/>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3969"/>
        <w:gridCol w:w="1560"/>
        <w:gridCol w:w="1417"/>
        <w:gridCol w:w="1559"/>
      </w:tblGrid>
      <w:tr w:rsidR="001940EB" w:rsidRPr="00A86DEF" w:rsidTr="001940EB">
        <w:trPr>
          <w:tblHeader/>
        </w:trPr>
        <w:tc>
          <w:tcPr>
            <w:tcW w:w="567"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sidRPr="00F109DD">
              <w:rPr>
                <w:rFonts w:ascii="Times New Roman" w:hAnsi="Times New Roman" w:cs="Times New Roman"/>
                <w:sz w:val="24"/>
                <w:szCs w:val="24"/>
              </w:rPr>
              <w:t>№ п/п</w:t>
            </w:r>
          </w:p>
        </w:tc>
        <w:tc>
          <w:tcPr>
            <w:tcW w:w="3969"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sidRPr="00F109DD">
              <w:rPr>
                <w:rFonts w:ascii="Times New Roman" w:hAnsi="Times New Roman" w:cs="Times New Roman"/>
                <w:sz w:val="24"/>
                <w:szCs w:val="24"/>
              </w:rPr>
              <w:t xml:space="preserve">Наименование </w:t>
            </w:r>
            <w:r>
              <w:rPr>
                <w:rFonts w:ascii="Times New Roman" w:hAnsi="Times New Roman" w:cs="Times New Roman"/>
                <w:sz w:val="24"/>
                <w:szCs w:val="24"/>
              </w:rPr>
              <w:t xml:space="preserve"> целевых </w:t>
            </w:r>
            <w:r w:rsidRPr="00F109DD">
              <w:rPr>
                <w:rFonts w:ascii="Times New Roman" w:hAnsi="Times New Roman" w:cs="Times New Roman"/>
                <w:sz w:val="24"/>
                <w:szCs w:val="24"/>
              </w:rPr>
              <w:t xml:space="preserve">показателей </w:t>
            </w:r>
          </w:p>
        </w:tc>
        <w:tc>
          <w:tcPr>
            <w:tcW w:w="1560" w:type="dxa"/>
          </w:tcPr>
          <w:p w:rsidR="001940EB" w:rsidRPr="007902A6" w:rsidRDefault="001940EB" w:rsidP="001940EB">
            <w:pPr>
              <w:spacing w:after="0" w:line="240" w:lineRule="auto"/>
              <w:jc w:val="center"/>
              <w:rPr>
                <w:rFonts w:ascii="Times New Roman" w:hAnsi="Times New Roman" w:cs="Times New Roman"/>
                <w:sz w:val="24"/>
                <w:szCs w:val="24"/>
              </w:rPr>
            </w:pPr>
            <w:r w:rsidRPr="007902A6">
              <w:rPr>
                <w:rFonts w:ascii="Times New Roman" w:hAnsi="Times New Roman" w:cs="Times New Roman"/>
                <w:sz w:val="24"/>
                <w:szCs w:val="24"/>
              </w:rPr>
              <w:t>Базовый показатель на начало реализации программы</w:t>
            </w:r>
          </w:p>
        </w:tc>
        <w:tc>
          <w:tcPr>
            <w:tcW w:w="1417"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sidRPr="00F109DD">
              <w:rPr>
                <w:rFonts w:ascii="Times New Roman" w:hAnsi="Times New Roman" w:cs="Times New Roman"/>
                <w:sz w:val="24"/>
                <w:szCs w:val="24"/>
              </w:rPr>
              <w:t>2016 год</w:t>
            </w:r>
          </w:p>
        </w:tc>
        <w:tc>
          <w:tcPr>
            <w:tcW w:w="1559"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Целевое значение показателя на момент окончания действия программы</w:t>
            </w:r>
          </w:p>
        </w:tc>
      </w:tr>
      <w:tr w:rsidR="001940EB" w:rsidRPr="00A86DEF" w:rsidTr="001940EB">
        <w:tc>
          <w:tcPr>
            <w:tcW w:w="567"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sidRPr="00F109DD">
              <w:rPr>
                <w:rFonts w:ascii="Times New Roman" w:hAnsi="Times New Roman" w:cs="Times New Roman"/>
                <w:sz w:val="24"/>
                <w:szCs w:val="24"/>
              </w:rPr>
              <w:t>1.</w:t>
            </w:r>
          </w:p>
        </w:tc>
        <w:tc>
          <w:tcPr>
            <w:tcW w:w="3969" w:type="dxa"/>
          </w:tcPr>
          <w:p w:rsidR="001940EB" w:rsidRPr="00F109DD" w:rsidRDefault="001940EB" w:rsidP="001940EB">
            <w:pPr>
              <w:spacing w:after="0" w:line="240" w:lineRule="auto"/>
              <w:rPr>
                <w:rFonts w:ascii="Times New Roman" w:hAnsi="Times New Roman" w:cs="Times New Roman"/>
                <w:sz w:val="24"/>
                <w:szCs w:val="24"/>
              </w:rPr>
            </w:pPr>
            <w:r w:rsidRPr="00F109DD">
              <w:rPr>
                <w:rFonts w:ascii="Times New Roman" w:hAnsi="Times New Roman" w:cs="Times New Roman"/>
                <w:sz w:val="24"/>
                <w:szCs w:val="24"/>
              </w:rPr>
              <w:t>Создание  комплексной системы управления развитием территории</w:t>
            </w:r>
            <w:r>
              <w:rPr>
                <w:rFonts w:ascii="Times New Roman" w:hAnsi="Times New Roman" w:cs="Times New Roman"/>
                <w:sz w:val="24"/>
                <w:szCs w:val="24"/>
              </w:rPr>
              <w:t>, %</w:t>
            </w:r>
          </w:p>
        </w:tc>
        <w:tc>
          <w:tcPr>
            <w:tcW w:w="1560" w:type="dxa"/>
            <w:vAlign w:val="center"/>
          </w:tcPr>
          <w:p w:rsidR="001940EB" w:rsidRPr="007902A6" w:rsidRDefault="001940EB" w:rsidP="001940EB">
            <w:pPr>
              <w:spacing w:after="0" w:line="240" w:lineRule="auto"/>
              <w:jc w:val="center"/>
              <w:rPr>
                <w:rFonts w:ascii="Times New Roman" w:hAnsi="Times New Roman" w:cs="Times New Roman"/>
                <w:sz w:val="24"/>
                <w:szCs w:val="24"/>
              </w:rPr>
            </w:pPr>
            <w:r w:rsidRPr="007902A6">
              <w:rPr>
                <w:rFonts w:ascii="Times New Roman" w:hAnsi="Times New Roman" w:cs="Times New Roman"/>
                <w:sz w:val="24"/>
                <w:szCs w:val="24"/>
              </w:rPr>
              <w:t>61,8</w:t>
            </w:r>
          </w:p>
        </w:tc>
        <w:tc>
          <w:tcPr>
            <w:tcW w:w="1417"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sidRPr="00F109DD">
              <w:rPr>
                <w:rFonts w:ascii="Times New Roman" w:hAnsi="Times New Roman" w:cs="Times New Roman"/>
                <w:sz w:val="24"/>
                <w:szCs w:val="24"/>
              </w:rPr>
              <w:t>88</w:t>
            </w:r>
          </w:p>
        </w:tc>
        <w:tc>
          <w:tcPr>
            <w:tcW w:w="1559"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sidRPr="00F109DD">
              <w:rPr>
                <w:rFonts w:ascii="Times New Roman" w:hAnsi="Times New Roman" w:cs="Times New Roman"/>
                <w:sz w:val="24"/>
                <w:szCs w:val="24"/>
              </w:rPr>
              <w:t>100</w:t>
            </w:r>
          </w:p>
        </w:tc>
      </w:tr>
      <w:tr w:rsidR="001940EB" w:rsidRPr="00A86DEF" w:rsidTr="001940EB">
        <w:tc>
          <w:tcPr>
            <w:tcW w:w="567"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sidRPr="00F109DD">
              <w:rPr>
                <w:rFonts w:ascii="Times New Roman" w:hAnsi="Times New Roman" w:cs="Times New Roman"/>
                <w:sz w:val="24"/>
                <w:szCs w:val="24"/>
              </w:rPr>
              <w:t>2.</w:t>
            </w:r>
          </w:p>
        </w:tc>
        <w:tc>
          <w:tcPr>
            <w:tcW w:w="3969" w:type="dxa"/>
          </w:tcPr>
          <w:p w:rsidR="001940EB" w:rsidRPr="007902A6" w:rsidRDefault="001940EB" w:rsidP="001940EB">
            <w:pPr>
              <w:spacing w:after="0" w:line="240" w:lineRule="auto"/>
              <w:rPr>
                <w:rFonts w:ascii="Times New Roman" w:hAnsi="Times New Roman" w:cs="Times New Roman"/>
                <w:sz w:val="24"/>
                <w:szCs w:val="24"/>
              </w:rPr>
            </w:pPr>
            <w:r w:rsidRPr="00F109DD">
              <w:rPr>
                <w:rFonts w:ascii="Times New Roman" w:hAnsi="Times New Roman" w:cs="Times New Roman"/>
                <w:sz w:val="24"/>
                <w:szCs w:val="24"/>
              </w:rPr>
              <w:t>Ежегодный ввод жилья в год на 1 жителя города Югорска</w:t>
            </w:r>
            <w:r>
              <w:rPr>
                <w:rFonts w:ascii="Times New Roman" w:hAnsi="Times New Roman" w:cs="Times New Roman"/>
                <w:sz w:val="24"/>
                <w:szCs w:val="24"/>
              </w:rPr>
              <w:t>, м</w:t>
            </w:r>
            <w:r>
              <w:rPr>
                <w:rFonts w:ascii="Times New Roman" w:hAnsi="Times New Roman" w:cs="Times New Roman"/>
                <w:sz w:val="24"/>
                <w:szCs w:val="24"/>
                <w:vertAlign w:val="superscript"/>
              </w:rPr>
              <w:t>2</w:t>
            </w:r>
          </w:p>
        </w:tc>
        <w:tc>
          <w:tcPr>
            <w:tcW w:w="1560" w:type="dxa"/>
            <w:vAlign w:val="center"/>
          </w:tcPr>
          <w:p w:rsidR="001940EB" w:rsidRPr="007902A6" w:rsidRDefault="001940EB" w:rsidP="001940EB">
            <w:pPr>
              <w:spacing w:after="0" w:line="240" w:lineRule="auto"/>
              <w:jc w:val="center"/>
              <w:rPr>
                <w:rFonts w:ascii="Times New Roman" w:hAnsi="Times New Roman" w:cs="Times New Roman"/>
                <w:sz w:val="24"/>
                <w:szCs w:val="24"/>
                <w:highlight w:val="yellow"/>
              </w:rPr>
            </w:pPr>
            <w:r w:rsidRPr="007902A6">
              <w:rPr>
                <w:rFonts w:ascii="Times New Roman" w:hAnsi="Times New Roman" w:cs="Times New Roman"/>
                <w:sz w:val="24"/>
                <w:szCs w:val="24"/>
              </w:rPr>
              <w:t>0,9</w:t>
            </w:r>
          </w:p>
        </w:tc>
        <w:tc>
          <w:tcPr>
            <w:tcW w:w="1417"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sidRPr="00F109DD">
              <w:rPr>
                <w:rFonts w:ascii="Times New Roman" w:hAnsi="Times New Roman" w:cs="Times New Roman"/>
                <w:sz w:val="24"/>
                <w:szCs w:val="24"/>
              </w:rPr>
              <w:t>≥1</w:t>
            </w:r>
          </w:p>
        </w:tc>
        <w:tc>
          <w:tcPr>
            <w:tcW w:w="1559"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sidRPr="00F109DD">
              <w:rPr>
                <w:rFonts w:ascii="Times New Roman" w:hAnsi="Times New Roman" w:cs="Times New Roman"/>
                <w:sz w:val="24"/>
                <w:szCs w:val="24"/>
              </w:rPr>
              <w:t>≥1</w:t>
            </w:r>
          </w:p>
        </w:tc>
      </w:tr>
      <w:tr w:rsidR="001940EB" w:rsidRPr="00A86DEF" w:rsidTr="001940EB">
        <w:tc>
          <w:tcPr>
            <w:tcW w:w="567"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sidRPr="00F109DD">
              <w:rPr>
                <w:rFonts w:ascii="Times New Roman" w:hAnsi="Times New Roman" w:cs="Times New Roman"/>
                <w:sz w:val="24"/>
                <w:szCs w:val="24"/>
              </w:rPr>
              <w:t>3.</w:t>
            </w:r>
          </w:p>
        </w:tc>
        <w:tc>
          <w:tcPr>
            <w:tcW w:w="3969" w:type="dxa"/>
          </w:tcPr>
          <w:p w:rsidR="001940EB" w:rsidRPr="00F109DD" w:rsidRDefault="001940EB" w:rsidP="001940EB">
            <w:pPr>
              <w:spacing w:after="0" w:line="240" w:lineRule="auto"/>
              <w:rPr>
                <w:rFonts w:ascii="Times New Roman" w:hAnsi="Times New Roman" w:cs="Times New Roman"/>
                <w:sz w:val="24"/>
                <w:szCs w:val="24"/>
              </w:rPr>
            </w:pPr>
            <w:r w:rsidRPr="00F109DD">
              <w:rPr>
                <w:rFonts w:ascii="Times New Roman" w:hAnsi="Times New Roman" w:cs="Times New Roman"/>
                <w:sz w:val="24"/>
                <w:szCs w:val="24"/>
              </w:rPr>
              <w:t>Общая площадь жилых помещений, приходящихся в среднем на 1 жителя</w:t>
            </w:r>
            <w:r>
              <w:rPr>
                <w:rFonts w:ascii="Times New Roman" w:hAnsi="Times New Roman" w:cs="Times New Roman"/>
                <w:sz w:val="24"/>
                <w:szCs w:val="24"/>
              </w:rPr>
              <w:t>, м</w:t>
            </w:r>
            <w:r>
              <w:rPr>
                <w:rFonts w:ascii="Times New Roman" w:hAnsi="Times New Roman" w:cs="Times New Roman"/>
                <w:sz w:val="24"/>
                <w:szCs w:val="24"/>
                <w:vertAlign w:val="superscript"/>
              </w:rPr>
              <w:t>2</w:t>
            </w:r>
            <w:r w:rsidRPr="00F109DD">
              <w:rPr>
                <w:rFonts w:ascii="Times New Roman" w:hAnsi="Times New Roman" w:cs="Times New Roman"/>
                <w:sz w:val="24"/>
                <w:szCs w:val="24"/>
              </w:rPr>
              <w:t xml:space="preserve"> </w:t>
            </w:r>
          </w:p>
        </w:tc>
        <w:tc>
          <w:tcPr>
            <w:tcW w:w="1560" w:type="dxa"/>
            <w:vAlign w:val="center"/>
          </w:tcPr>
          <w:p w:rsidR="001940EB" w:rsidRPr="007902A6" w:rsidRDefault="001940EB" w:rsidP="001940EB">
            <w:pPr>
              <w:spacing w:after="0" w:line="240" w:lineRule="auto"/>
              <w:jc w:val="center"/>
              <w:rPr>
                <w:rFonts w:ascii="Times New Roman" w:hAnsi="Times New Roman" w:cs="Times New Roman"/>
                <w:sz w:val="24"/>
                <w:szCs w:val="24"/>
                <w:highlight w:val="yellow"/>
              </w:rPr>
            </w:pPr>
            <w:r w:rsidRPr="007902A6">
              <w:rPr>
                <w:rFonts w:ascii="Times New Roman" w:hAnsi="Times New Roman" w:cs="Times New Roman"/>
                <w:sz w:val="24"/>
                <w:szCs w:val="24"/>
              </w:rPr>
              <w:t>27,6</w:t>
            </w:r>
          </w:p>
        </w:tc>
        <w:tc>
          <w:tcPr>
            <w:tcW w:w="1417"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sidRPr="00F109DD">
              <w:rPr>
                <w:rFonts w:ascii="Times New Roman" w:hAnsi="Times New Roman" w:cs="Times New Roman"/>
                <w:sz w:val="24"/>
                <w:szCs w:val="24"/>
              </w:rPr>
              <w:t>28,8</w:t>
            </w:r>
          </w:p>
        </w:tc>
        <w:tc>
          <w:tcPr>
            <w:tcW w:w="1559"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sidRPr="00F109DD">
              <w:rPr>
                <w:rFonts w:ascii="Times New Roman" w:hAnsi="Times New Roman" w:cs="Times New Roman"/>
                <w:sz w:val="24"/>
                <w:szCs w:val="24"/>
              </w:rPr>
              <w:t>31</w:t>
            </w:r>
          </w:p>
        </w:tc>
      </w:tr>
      <w:tr w:rsidR="001940EB" w:rsidRPr="00A86DEF" w:rsidTr="001940EB">
        <w:trPr>
          <w:trHeight w:val="1220"/>
        </w:trPr>
        <w:tc>
          <w:tcPr>
            <w:tcW w:w="567"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sidRPr="00F109DD">
              <w:rPr>
                <w:rFonts w:ascii="Times New Roman" w:hAnsi="Times New Roman" w:cs="Times New Roman"/>
                <w:sz w:val="24"/>
                <w:szCs w:val="24"/>
              </w:rPr>
              <w:t>4.</w:t>
            </w:r>
          </w:p>
        </w:tc>
        <w:tc>
          <w:tcPr>
            <w:tcW w:w="3969" w:type="dxa"/>
          </w:tcPr>
          <w:p w:rsidR="001940EB" w:rsidRPr="00F109DD" w:rsidRDefault="001940EB" w:rsidP="001940EB">
            <w:pPr>
              <w:spacing w:after="0" w:line="240" w:lineRule="auto"/>
              <w:rPr>
                <w:rFonts w:ascii="Times New Roman" w:hAnsi="Times New Roman" w:cs="Times New Roman"/>
                <w:sz w:val="24"/>
                <w:szCs w:val="24"/>
              </w:rPr>
            </w:pPr>
            <w:r w:rsidRPr="00F109DD">
              <w:rPr>
                <w:rFonts w:ascii="Times New Roman" w:hAnsi="Times New Roman" w:cs="Times New Roman"/>
                <w:sz w:val="24"/>
                <w:szCs w:val="24"/>
              </w:rPr>
              <w:t>Доля жителей города Югорска, улучшивших жилищные условия, от общего количества нуждающихся в улучшении жилищных условий</w:t>
            </w:r>
            <w:r>
              <w:rPr>
                <w:rFonts w:ascii="Times New Roman" w:hAnsi="Times New Roman" w:cs="Times New Roman"/>
                <w:sz w:val="24"/>
                <w:szCs w:val="24"/>
              </w:rPr>
              <w:t>, %</w:t>
            </w:r>
          </w:p>
        </w:tc>
        <w:tc>
          <w:tcPr>
            <w:tcW w:w="1560" w:type="dxa"/>
            <w:vAlign w:val="center"/>
          </w:tcPr>
          <w:p w:rsidR="001940EB" w:rsidRPr="007902A6" w:rsidRDefault="001940EB" w:rsidP="001940EB">
            <w:pPr>
              <w:spacing w:after="0" w:line="240" w:lineRule="auto"/>
              <w:jc w:val="center"/>
              <w:rPr>
                <w:rFonts w:ascii="Times New Roman" w:hAnsi="Times New Roman" w:cs="Times New Roman"/>
                <w:sz w:val="24"/>
                <w:szCs w:val="24"/>
                <w:highlight w:val="yellow"/>
              </w:rPr>
            </w:pPr>
            <w:r w:rsidRPr="007902A6">
              <w:rPr>
                <w:rFonts w:ascii="Times New Roman" w:hAnsi="Times New Roman" w:cs="Times New Roman"/>
                <w:sz w:val="24"/>
                <w:szCs w:val="24"/>
              </w:rPr>
              <w:t>8,0</w:t>
            </w:r>
          </w:p>
        </w:tc>
        <w:tc>
          <w:tcPr>
            <w:tcW w:w="1417"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sidRPr="00F109DD">
              <w:rPr>
                <w:rFonts w:ascii="Times New Roman" w:hAnsi="Times New Roman" w:cs="Times New Roman"/>
                <w:sz w:val="24"/>
                <w:szCs w:val="24"/>
              </w:rPr>
              <w:t>9,45</w:t>
            </w:r>
          </w:p>
        </w:tc>
        <w:tc>
          <w:tcPr>
            <w:tcW w:w="1559"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sidRPr="00F109DD">
              <w:rPr>
                <w:rFonts w:ascii="Times New Roman" w:hAnsi="Times New Roman" w:cs="Times New Roman"/>
                <w:sz w:val="24"/>
                <w:szCs w:val="24"/>
              </w:rPr>
              <w:t>13,0</w:t>
            </w:r>
          </w:p>
        </w:tc>
      </w:tr>
      <w:tr w:rsidR="001940EB" w:rsidRPr="00A86DEF" w:rsidTr="001940EB">
        <w:tc>
          <w:tcPr>
            <w:tcW w:w="567"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sidRPr="00F109DD">
              <w:rPr>
                <w:rFonts w:ascii="Times New Roman" w:hAnsi="Times New Roman" w:cs="Times New Roman"/>
                <w:sz w:val="24"/>
                <w:szCs w:val="24"/>
              </w:rPr>
              <w:t>5.</w:t>
            </w:r>
          </w:p>
        </w:tc>
        <w:tc>
          <w:tcPr>
            <w:tcW w:w="3969" w:type="dxa"/>
          </w:tcPr>
          <w:p w:rsidR="001940EB" w:rsidRPr="00F109DD" w:rsidRDefault="001940EB" w:rsidP="001940EB">
            <w:pPr>
              <w:spacing w:after="0" w:line="240" w:lineRule="auto"/>
              <w:rPr>
                <w:rFonts w:ascii="Times New Roman" w:hAnsi="Times New Roman" w:cs="Times New Roman"/>
                <w:sz w:val="24"/>
                <w:szCs w:val="24"/>
              </w:rPr>
            </w:pPr>
            <w:r w:rsidRPr="00F109DD">
              <w:rPr>
                <w:rFonts w:ascii="Times New Roman" w:hAnsi="Times New Roman" w:cs="Times New Roman"/>
                <w:sz w:val="24"/>
                <w:szCs w:val="24"/>
              </w:rPr>
              <w:t>Количество молодых семей, получивших субсидию</w:t>
            </w:r>
            <w:r>
              <w:rPr>
                <w:rFonts w:ascii="Times New Roman" w:hAnsi="Times New Roman" w:cs="Times New Roman"/>
                <w:sz w:val="24"/>
                <w:szCs w:val="24"/>
              </w:rPr>
              <w:t>, ед</w:t>
            </w:r>
            <w:r w:rsidR="00786A0A">
              <w:rPr>
                <w:rFonts w:ascii="Times New Roman" w:hAnsi="Times New Roman" w:cs="Times New Roman"/>
                <w:sz w:val="24"/>
                <w:szCs w:val="24"/>
              </w:rPr>
              <w:t>.</w:t>
            </w:r>
          </w:p>
        </w:tc>
        <w:tc>
          <w:tcPr>
            <w:tcW w:w="1560" w:type="dxa"/>
            <w:vAlign w:val="center"/>
          </w:tcPr>
          <w:p w:rsidR="001940EB" w:rsidRPr="007902A6" w:rsidRDefault="001940EB" w:rsidP="001940EB">
            <w:pPr>
              <w:spacing w:after="0" w:line="240" w:lineRule="auto"/>
              <w:jc w:val="center"/>
              <w:rPr>
                <w:rFonts w:ascii="Times New Roman" w:hAnsi="Times New Roman" w:cs="Times New Roman"/>
                <w:sz w:val="24"/>
                <w:szCs w:val="24"/>
                <w:highlight w:val="yellow"/>
              </w:rPr>
            </w:pPr>
            <w:r w:rsidRPr="007902A6">
              <w:rPr>
                <w:rFonts w:ascii="Times New Roman" w:hAnsi="Times New Roman" w:cs="Times New Roman"/>
                <w:sz w:val="24"/>
                <w:szCs w:val="24"/>
              </w:rPr>
              <w:t>19</w:t>
            </w:r>
          </w:p>
        </w:tc>
        <w:tc>
          <w:tcPr>
            <w:tcW w:w="1417"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sidRPr="00F109DD">
              <w:rPr>
                <w:rFonts w:ascii="Times New Roman" w:hAnsi="Times New Roman" w:cs="Times New Roman"/>
                <w:sz w:val="24"/>
                <w:szCs w:val="24"/>
              </w:rPr>
              <w:t>8</w:t>
            </w:r>
          </w:p>
        </w:tc>
        <w:tc>
          <w:tcPr>
            <w:tcW w:w="1559"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76</w:t>
            </w:r>
          </w:p>
        </w:tc>
      </w:tr>
      <w:tr w:rsidR="001940EB" w:rsidRPr="00A86DEF" w:rsidTr="001940EB">
        <w:tc>
          <w:tcPr>
            <w:tcW w:w="567"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6</w:t>
            </w:r>
            <w:r w:rsidRPr="00F109DD">
              <w:rPr>
                <w:rFonts w:ascii="Times New Roman" w:hAnsi="Times New Roman" w:cs="Times New Roman"/>
                <w:sz w:val="24"/>
                <w:szCs w:val="24"/>
              </w:rPr>
              <w:t>.</w:t>
            </w:r>
          </w:p>
        </w:tc>
        <w:tc>
          <w:tcPr>
            <w:tcW w:w="3969" w:type="dxa"/>
          </w:tcPr>
          <w:p w:rsidR="001940EB" w:rsidRPr="00F109DD" w:rsidRDefault="001940EB" w:rsidP="001940EB">
            <w:pPr>
              <w:spacing w:after="0" w:line="240" w:lineRule="auto"/>
              <w:rPr>
                <w:rFonts w:ascii="Times New Roman" w:hAnsi="Times New Roman" w:cs="Times New Roman"/>
                <w:sz w:val="24"/>
                <w:szCs w:val="24"/>
              </w:rPr>
            </w:pPr>
            <w:r w:rsidRPr="00F109DD">
              <w:rPr>
                <w:rFonts w:ascii="Times New Roman" w:hAnsi="Times New Roman" w:cs="Times New Roman"/>
                <w:sz w:val="24"/>
                <w:szCs w:val="24"/>
              </w:rPr>
              <w:t>Количество семей, получивших меры государственной поддержки и улучивших жилищные условия из числа ветеранов боевых действий и инвалидов</w:t>
            </w:r>
            <w:r>
              <w:rPr>
                <w:rFonts w:ascii="Times New Roman" w:hAnsi="Times New Roman" w:cs="Times New Roman"/>
                <w:sz w:val="24"/>
                <w:szCs w:val="24"/>
              </w:rPr>
              <w:t>, ед</w:t>
            </w:r>
            <w:r w:rsidR="00786A0A">
              <w:rPr>
                <w:rFonts w:ascii="Times New Roman" w:hAnsi="Times New Roman" w:cs="Times New Roman"/>
                <w:sz w:val="24"/>
                <w:szCs w:val="24"/>
              </w:rPr>
              <w:t>.</w:t>
            </w:r>
          </w:p>
        </w:tc>
        <w:tc>
          <w:tcPr>
            <w:tcW w:w="1560" w:type="dxa"/>
            <w:vAlign w:val="center"/>
          </w:tcPr>
          <w:p w:rsidR="001940EB" w:rsidRPr="007902A6" w:rsidRDefault="001940EB" w:rsidP="001940EB">
            <w:pPr>
              <w:spacing w:after="0" w:line="240" w:lineRule="auto"/>
              <w:jc w:val="center"/>
              <w:rPr>
                <w:rFonts w:ascii="Times New Roman" w:hAnsi="Times New Roman" w:cs="Times New Roman"/>
                <w:sz w:val="24"/>
                <w:szCs w:val="24"/>
                <w:highlight w:val="yellow"/>
              </w:rPr>
            </w:pPr>
            <w:r w:rsidRPr="007902A6">
              <w:rPr>
                <w:rFonts w:ascii="Times New Roman" w:hAnsi="Times New Roman" w:cs="Times New Roman"/>
                <w:sz w:val="24"/>
                <w:szCs w:val="24"/>
              </w:rPr>
              <w:t>0</w:t>
            </w:r>
          </w:p>
        </w:tc>
        <w:tc>
          <w:tcPr>
            <w:tcW w:w="1417"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sidRPr="00F109DD">
              <w:rPr>
                <w:rFonts w:ascii="Times New Roman" w:hAnsi="Times New Roman" w:cs="Times New Roman"/>
                <w:sz w:val="24"/>
                <w:szCs w:val="24"/>
              </w:rPr>
              <w:t>1</w:t>
            </w:r>
          </w:p>
        </w:tc>
        <w:tc>
          <w:tcPr>
            <w:tcW w:w="1559"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r>
      <w:tr w:rsidR="001940EB" w:rsidRPr="00A86DEF" w:rsidTr="001940EB">
        <w:tc>
          <w:tcPr>
            <w:tcW w:w="567"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r w:rsidRPr="00F109DD">
              <w:rPr>
                <w:rFonts w:ascii="Times New Roman" w:hAnsi="Times New Roman" w:cs="Times New Roman"/>
                <w:sz w:val="24"/>
                <w:szCs w:val="24"/>
              </w:rPr>
              <w:t>.</w:t>
            </w:r>
          </w:p>
        </w:tc>
        <w:tc>
          <w:tcPr>
            <w:tcW w:w="3969" w:type="dxa"/>
          </w:tcPr>
          <w:p w:rsidR="001940EB" w:rsidRPr="00F109DD" w:rsidRDefault="001940EB" w:rsidP="001940EB">
            <w:pPr>
              <w:spacing w:after="0" w:line="240" w:lineRule="auto"/>
              <w:rPr>
                <w:rFonts w:ascii="Times New Roman" w:hAnsi="Times New Roman" w:cs="Times New Roman"/>
                <w:sz w:val="24"/>
                <w:szCs w:val="24"/>
              </w:rPr>
            </w:pPr>
            <w:r w:rsidRPr="00F109DD">
              <w:rPr>
                <w:rFonts w:ascii="Times New Roman" w:hAnsi="Times New Roman" w:cs="Times New Roman"/>
                <w:sz w:val="24"/>
                <w:szCs w:val="24"/>
              </w:rPr>
              <w:t>Количество</w:t>
            </w:r>
            <w:r>
              <w:rPr>
                <w:rFonts w:ascii="Times New Roman" w:hAnsi="Times New Roman" w:cs="Times New Roman"/>
                <w:sz w:val="24"/>
                <w:szCs w:val="24"/>
              </w:rPr>
              <w:t xml:space="preserve"> приобретенных </w:t>
            </w:r>
            <w:r w:rsidRPr="00F109DD">
              <w:rPr>
                <w:rFonts w:ascii="Times New Roman" w:hAnsi="Times New Roman" w:cs="Times New Roman"/>
                <w:sz w:val="24"/>
                <w:szCs w:val="24"/>
              </w:rPr>
              <w:t xml:space="preserve"> жилых помещений</w:t>
            </w:r>
            <w:r>
              <w:rPr>
                <w:rFonts w:ascii="Times New Roman" w:hAnsi="Times New Roman" w:cs="Times New Roman"/>
                <w:sz w:val="24"/>
                <w:szCs w:val="24"/>
              </w:rPr>
              <w:t xml:space="preserve"> </w:t>
            </w:r>
            <w:r w:rsidRPr="00F109DD">
              <w:rPr>
                <w:rFonts w:ascii="Times New Roman" w:hAnsi="Times New Roman" w:cs="Times New Roman"/>
                <w:sz w:val="24"/>
                <w:szCs w:val="24"/>
              </w:rPr>
              <w:t>для переселения граждан из непригодного жилого фонда</w:t>
            </w:r>
            <w:r>
              <w:rPr>
                <w:rFonts w:ascii="Times New Roman" w:hAnsi="Times New Roman" w:cs="Times New Roman"/>
                <w:sz w:val="24"/>
                <w:szCs w:val="24"/>
              </w:rPr>
              <w:t>, ед</w:t>
            </w:r>
            <w:r w:rsidR="00786A0A">
              <w:rPr>
                <w:rFonts w:ascii="Times New Roman" w:hAnsi="Times New Roman" w:cs="Times New Roman"/>
                <w:sz w:val="24"/>
                <w:szCs w:val="24"/>
              </w:rPr>
              <w:t>.</w:t>
            </w:r>
          </w:p>
        </w:tc>
        <w:tc>
          <w:tcPr>
            <w:tcW w:w="1560" w:type="dxa"/>
            <w:vAlign w:val="center"/>
          </w:tcPr>
          <w:p w:rsidR="001940EB" w:rsidRPr="007902A6" w:rsidRDefault="001940EB" w:rsidP="001940EB">
            <w:pPr>
              <w:spacing w:after="0" w:line="240" w:lineRule="auto"/>
              <w:jc w:val="center"/>
              <w:rPr>
                <w:rFonts w:ascii="Times New Roman" w:hAnsi="Times New Roman" w:cs="Times New Roman"/>
                <w:sz w:val="24"/>
                <w:szCs w:val="24"/>
                <w:highlight w:val="yellow"/>
              </w:rPr>
            </w:pPr>
            <w:r w:rsidRPr="007902A6">
              <w:rPr>
                <w:rFonts w:ascii="Times New Roman" w:hAnsi="Times New Roman" w:cs="Times New Roman"/>
                <w:sz w:val="24"/>
                <w:szCs w:val="24"/>
              </w:rPr>
              <w:t>147</w:t>
            </w:r>
          </w:p>
        </w:tc>
        <w:tc>
          <w:tcPr>
            <w:tcW w:w="1417"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sidRPr="00F109DD">
              <w:rPr>
                <w:rFonts w:ascii="Times New Roman" w:hAnsi="Times New Roman" w:cs="Times New Roman"/>
                <w:sz w:val="24"/>
                <w:szCs w:val="24"/>
              </w:rPr>
              <w:t>7</w:t>
            </w:r>
          </w:p>
        </w:tc>
        <w:tc>
          <w:tcPr>
            <w:tcW w:w="1559"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317</w:t>
            </w:r>
          </w:p>
        </w:tc>
      </w:tr>
      <w:tr w:rsidR="001940EB" w:rsidRPr="00A86DEF" w:rsidTr="001940EB">
        <w:tc>
          <w:tcPr>
            <w:tcW w:w="567"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r w:rsidRPr="00F109DD">
              <w:rPr>
                <w:rFonts w:ascii="Times New Roman" w:hAnsi="Times New Roman" w:cs="Times New Roman"/>
                <w:sz w:val="24"/>
                <w:szCs w:val="24"/>
              </w:rPr>
              <w:t>.</w:t>
            </w:r>
          </w:p>
        </w:tc>
        <w:tc>
          <w:tcPr>
            <w:tcW w:w="3969" w:type="dxa"/>
          </w:tcPr>
          <w:p w:rsidR="001940EB" w:rsidRPr="00F109DD" w:rsidRDefault="001940EB" w:rsidP="001940EB">
            <w:pPr>
              <w:spacing w:after="0" w:line="240" w:lineRule="auto"/>
              <w:rPr>
                <w:rFonts w:ascii="Times New Roman" w:hAnsi="Times New Roman" w:cs="Times New Roman"/>
                <w:sz w:val="24"/>
                <w:szCs w:val="24"/>
              </w:rPr>
            </w:pPr>
            <w:r w:rsidRPr="00F109DD">
              <w:rPr>
                <w:rFonts w:ascii="Times New Roman" w:hAnsi="Times New Roman" w:cs="Times New Roman"/>
                <w:sz w:val="24"/>
                <w:szCs w:val="24"/>
              </w:rPr>
              <w:t>Количество</w:t>
            </w:r>
            <w:r>
              <w:rPr>
                <w:rFonts w:ascii="Times New Roman" w:hAnsi="Times New Roman" w:cs="Times New Roman"/>
                <w:sz w:val="24"/>
                <w:szCs w:val="24"/>
              </w:rPr>
              <w:t xml:space="preserve"> приобретенных </w:t>
            </w:r>
            <w:r w:rsidRPr="00F109DD">
              <w:rPr>
                <w:rFonts w:ascii="Times New Roman" w:hAnsi="Times New Roman" w:cs="Times New Roman"/>
                <w:sz w:val="24"/>
                <w:szCs w:val="24"/>
              </w:rPr>
              <w:t xml:space="preserve"> жилых помещений для семей, состоящих на учете в качестве нуждающихся в жилых помещениях</w:t>
            </w:r>
            <w:r>
              <w:rPr>
                <w:rFonts w:ascii="Times New Roman" w:hAnsi="Times New Roman" w:cs="Times New Roman"/>
                <w:sz w:val="24"/>
                <w:szCs w:val="24"/>
              </w:rPr>
              <w:t xml:space="preserve"> и улучшивших жилищные условия, ед</w:t>
            </w:r>
            <w:r w:rsidR="00786A0A">
              <w:rPr>
                <w:rFonts w:ascii="Times New Roman" w:hAnsi="Times New Roman" w:cs="Times New Roman"/>
                <w:sz w:val="24"/>
                <w:szCs w:val="24"/>
              </w:rPr>
              <w:t>.</w:t>
            </w:r>
          </w:p>
        </w:tc>
        <w:tc>
          <w:tcPr>
            <w:tcW w:w="1560" w:type="dxa"/>
            <w:vAlign w:val="center"/>
          </w:tcPr>
          <w:p w:rsidR="001940EB" w:rsidRPr="007902A6" w:rsidRDefault="001940EB" w:rsidP="001940EB">
            <w:pPr>
              <w:spacing w:after="0" w:line="240" w:lineRule="auto"/>
              <w:jc w:val="center"/>
              <w:rPr>
                <w:rFonts w:ascii="Times New Roman" w:hAnsi="Times New Roman" w:cs="Times New Roman"/>
                <w:sz w:val="24"/>
                <w:szCs w:val="24"/>
                <w:highlight w:val="yellow"/>
              </w:rPr>
            </w:pPr>
            <w:r w:rsidRPr="007902A6">
              <w:rPr>
                <w:rFonts w:ascii="Times New Roman" w:hAnsi="Times New Roman" w:cs="Times New Roman"/>
                <w:sz w:val="24"/>
                <w:szCs w:val="24"/>
              </w:rPr>
              <w:t>49</w:t>
            </w:r>
          </w:p>
        </w:tc>
        <w:tc>
          <w:tcPr>
            <w:tcW w:w="1417"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sidRPr="00F109DD">
              <w:rPr>
                <w:rFonts w:ascii="Times New Roman" w:hAnsi="Times New Roman" w:cs="Times New Roman"/>
                <w:sz w:val="24"/>
                <w:szCs w:val="24"/>
              </w:rPr>
              <w:t>5</w:t>
            </w:r>
          </w:p>
        </w:tc>
        <w:tc>
          <w:tcPr>
            <w:tcW w:w="1559"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179</w:t>
            </w:r>
          </w:p>
        </w:tc>
      </w:tr>
      <w:tr w:rsidR="001940EB" w:rsidRPr="00A86DEF" w:rsidTr="001940EB">
        <w:tc>
          <w:tcPr>
            <w:tcW w:w="567"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w:t>
            </w:r>
            <w:r w:rsidRPr="00F109DD">
              <w:rPr>
                <w:rFonts w:ascii="Times New Roman" w:hAnsi="Times New Roman" w:cs="Times New Roman"/>
                <w:sz w:val="24"/>
                <w:szCs w:val="24"/>
              </w:rPr>
              <w:t>.</w:t>
            </w:r>
          </w:p>
        </w:tc>
        <w:tc>
          <w:tcPr>
            <w:tcW w:w="3969" w:type="dxa"/>
          </w:tcPr>
          <w:p w:rsidR="001940EB" w:rsidRPr="00F109DD" w:rsidRDefault="001940EB" w:rsidP="001940EB">
            <w:pPr>
              <w:spacing w:after="0" w:line="240" w:lineRule="auto"/>
              <w:rPr>
                <w:rFonts w:ascii="Times New Roman" w:hAnsi="Times New Roman" w:cs="Times New Roman"/>
                <w:sz w:val="24"/>
                <w:szCs w:val="24"/>
              </w:rPr>
            </w:pPr>
            <w:r w:rsidRPr="00F109DD">
              <w:rPr>
                <w:rFonts w:ascii="Times New Roman" w:hAnsi="Times New Roman" w:cs="Times New Roman"/>
                <w:sz w:val="24"/>
                <w:szCs w:val="24"/>
              </w:rPr>
              <w:t>Количество</w:t>
            </w:r>
            <w:r>
              <w:rPr>
                <w:rFonts w:ascii="Times New Roman" w:hAnsi="Times New Roman" w:cs="Times New Roman"/>
                <w:sz w:val="24"/>
                <w:szCs w:val="24"/>
              </w:rPr>
              <w:t xml:space="preserve"> приобретенных </w:t>
            </w:r>
            <w:r w:rsidRPr="00F109DD">
              <w:rPr>
                <w:rFonts w:ascii="Times New Roman" w:hAnsi="Times New Roman" w:cs="Times New Roman"/>
                <w:sz w:val="24"/>
                <w:szCs w:val="24"/>
              </w:rPr>
              <w:t>жилых помещений</w:t>
            </w:r>
            <w:r>
              <w:rPr>
                <w:rFonts w:ascii="Times New Roman" w:hAnsi="Times New Roman" w:cs="Times New Roman"/>
                <w:sz w:val="24"/>
                <w:szCs w:val="24"/>
              </w:rPr>
              <w:t xml:space="preserve"> </w:t>
            </w:r>
            <w:r w:rsidRPr="00F109DD">
              <w:rPr>
                <w:rFonts w:ascii="Times New Roman" w:hAnsi="Times New Roman" w:cs="Times New Roman"/>
                <w:sz w:val="24"/>
                <w:szCs w:val="24"/>
              </w:rPr>
              <w:t>для высококвалифицированных специалистов бюджетной сферы</w:t>
            </w:r>
            <w:r>
              <w:rPr>
                <w:rFonts w:ascii="Times New Roman" w:hAnsi="Times New Roman" w:cs="Times New Roman"/>
                <w:sz w:val="24"/>
                <w:szCs w:val="24"/>
              </w:rPr>
              <w:t>, улучшивших жилищные условия, ед</w:t>
            </w:r>
            <w:r w:rsidR="00786A0A">
              <w:rPr>
                <w:rFonts w:ascii="Times New Roman" w:hAnsi="Times New Roman" w:cs="Times New Roman"/>
                <w:sz w:val="24"/>
                <w:szCs w:val="24"/>
              </w:rPr>
              <w:t>.</w:t>
            </w:r>
          </w:p>
        </w:tc>
        <w:tc>
          <w:tcPr>
            <w:tcW w:w="1560" w:type="dxa"/>
            <w:vAlign w:val="center"/>
          </w:tcPr>
          <w:p w:rsidR="001940EB" w:rsidRPr="007902A6" w:rsidRDefault="001940EB" w:rsidP="001940EB">
            <w:pPr>
              <w:spacing w:after="0" w:line="240" w:lineRule="auto"/>
              <w:jc w:val="center"/>
              <w:rPr>
                <w:rFonts w:ascii="Times New Roman" w:hAnsi="Times New Roman" w:cs="Times New Roman"/>
                <w:sz w:val="24"/>
                <w:szCs w:val="24"/>
                <w:highlight w:val="yellow"/>
              </w:rPr>
            </w:pPr>
            <w:r w:rsidRPr="007902A6">
              <w:rPr>
                <w:rFonts w:ascii="Times New Roman" w:hAnsi="Times New Roman" w:cs="Times New Roman"/>
                <w:sz w:val="24"/>
                <w:szCs w:val="24"/>
              </w:rPr>
              <w:t>39</w:t>
            </w:r>
          </w:p>
        </w:tc>
        <w:tc>
          <w:tcPr>
            <w:tcW w:w="1417"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sidRPr="00F109DD">
              <w:rPr>
                <w:rFonts w:ascii="Times New Roman" w:hAnsi="Times New Roman" w:cs="Times New Roman"/>
                <w:sz w:val="24"/>
                <w:szCs w:val="24"/>
              </w:rPr>
              <w:t>1</w:t>
            </w:r>
          </w:p>
        </w:tc>
        <w:tc>
          <w:tcPr>
            <w:tcW w:w="1559" w:type="dxa"/>
            <w:vAlign w:val="center"/>
          </w:tcPr>
          <w:p w:rsidR="001940EB" w:rsidRPr="00F109DD" w:rsidRDefault="001940EB" w:rsidP="001940E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99</w:t>
            </w:r>
          </w:p>
        </w:tc>
      </w:tr>
    </w:tbl>
    <w:p w:rsidR="001940EB" w:rsidRPr="00CE4C0A" w:rsidRDefault="001940EB" w:rsidP="001940EB">
      <w:pPr>
        <w:pStyle w:val="61"/>
        <w:tabs>
          <w:tab w:val="left" w:pos="0"/>
        </w:tabs>
        <w:spacing w:line="240" w:lineRule="auto"/>
        <w:ind w:left="0"/>
        <w:jc w:val="center"/>
        <w:rPr>
          <w:rFonts w:ascii="Times New Roman" w:hAnsi="Times New Roman"/>
          <w:color w:val="000000"/>
          <w:sz w:val="24"/>
          <w:szCs w:val="24"/>
          <w:lang w:eastAsia="ru-RU"/>
        </w:rPr>
      </w:pPr>
    </w:p>
    <w:p w:rsidR="001940EB" w:rsidRPr="00CE4C0A" w:rsidRDefault="001940EB" w:rsidP="001940EB">
      <w:pPr>
        <w:shd w:val="clear" w:color="auto" w:fill="FFFFFF"/>
        <w:spacing w:after="0" w:line="240" w:lineRule="auto"/>
        <w:ind w:firstLine="709"/>
        <w:jc w:val="both"/>
        <w:rPr>
          <w:rFonts w:ascii="Times New Roman" w:hAnsi="Times New Roman" w:cs="Times New Roman"/>
          <w:sz w:val="24"/>
          <w:szCs w:val="24"/>
        </w:rPr>
      </w:pPr>
      <w:r w:rsidRPr="00CE4C0A">
        <w:rPr>
          <w:rFonts w:ascii="Times New Roman" w:hAnsi="Times New Roman" w:cs="Times New Roman"/>
          <w:sz w:val="24"/>
          <w:szCs w:val="24"/>
        </w:rPr>
        <w:t xml:space="preserve">Текст муниципальной программы размещен в сети Интернет на официальном </w:t>
      </w:r>
      <w:r w:rsidRPr="001940EB">
        <w:rPr>
          <w:rFonts w:ascii="Times New Roman" w:hAnsi="Times New Roman" w:cs="Times New Roman"/>
          <w:color w:val="000000" w:themeColor="text1"/>
          <w:sz w:val="24"/>
          <w:szCs w:val="24"/>
        </w:rPr>
        <w:t xml:space="preserve">сайте администрации города Югорска в разделе «Муниципальные программы» </w:t>
      </w:r>
      <w:hyperlink r:id="rId44" w:history="1">
        <w:r w:rsidRPr="001940EB">
          <w:rPr>
            <w:rStyle w:val="a5"/>
            <w:rFonts w:ascii="Times New Roman" w:hAnsi="Times New Roman" w:cs="Times New Roman"/>
            <w:color w:val="000000" w:themeColor="text1"/>
            <w:sz w:val="24"/>
            <w:szCs w:val="24"/>
          </w:rPr>
          <w:t>http://adm.ugorsk.ru/about/programs/page1.php</w:t>
        </w:r>
      </w:hyperlink>
      <w:r w:rsidRPr="001940EB">
        <w:rPr>
          <w:rFonts w:ascii="Times New Roman" w:hAnsi="Times New Roman" w:cs="Times New Roman"/>
          <w:color w:val="000000" w:themeColor="text1"/>
          <w:sz w:val="24"/>
          <w:szCs w:val="24"/>
        </w:rPr>
        <w:t xml:space="preserve"> и в разделе «Правовые акты администрации» </w:t>
      </w:r>
      <w:hyperlink r:id="rId45" w:history="1">
        <w:r w:rsidR="00493814" w:rsidRPr="00493814">
          <w:rPr>
            <w:rStyle w:val="a5"/>
            <w:rFonts w:ascii="Times New Roman" w:hAnsi="Times New Roman" w:cs="Times New Roman"/>
            <w:color w:val="000000" w:themeColor="text1"/>
            <w:sz w:val="24"/>
            <w:szCs w:val="24"/>
          </w:rPr>
          <w:t>http://adm.ugorsk.ru/regulatory/npa/256/</w:t>
        </w:r>
      </w:hyperlink>
      <w:r w:rsidRPr="00CE4C0A">
        <w:rPr>
          <w:rFonts w:ascii="Times New Roman" w:hAnsi="Times New Roman" w:cs="Times New Roman"/>
          <w:sz w:val="24"/>
          <w:szCs w:val="24"/>
        </w:rPr>
        <w:t>.</w:t>
      </w:r>
    </w:p>
    <w:p w:rsidR="001940EB" w:rsidRDefault="001940EB" w:rsidP="001940EB">
      <w:pPr>
        <w:spacing w:after="0" w:line="240" w:lineRule="auto"/>
        <w:ind w:firstLine="709"/>
        <w:jc w:val="both"/>
        <w:rPr>
          <w:rFonts w:ascii="Times New Roman" w:hAnsi="Times New Roman" w:cs="Times New Roman"/>
          <w:sz w:val="24"/>
          <w:szCs w:val="24"/>
        </w:rPr>
      </w:pPr>
      <w:r w:rsidRPr="00CE4C0A">
        <w:rPr>
          <w:rFonts w:ascii="Times New Roman" w:hAnsi="Times New Roman" w:cs="Times New Roman"/>
          <w:sz w:val="24"/>
          <w:szCs w:val="24"/>
        </w:rPr>
        <w:t>На реализацию муниципальной программы за счет средств</w:t>
      </w:r>
      <w:r>
        <w:rPr>
          <w:rFonts w:ascii="Times New Roman" w:hAnsi="Times New Roman" w:cs="Times New Roman"/>
          <w:sz w:val="24"/>
          <w:szCs w:val="24"/>
        </w:rPr>
        <w:t xml:space="preserve"> федерального бюджета,</w:t>
      </w:r>
      <w:r w:rsidRPr="00CE4C0A">
        <w:rPr>
          <w:rFonts w:ascii="Times New Roman" w:hAnsi="Times New Roman" w:cs="Times New Roman"/>
          <w:sz w:val="24"/>
          <w:szCs w:val="24"/>
        </w:rPr>
        <w:t xml:space="preserve"> бюджета автономного округа, средств местного бюджета планируется направить в 201</w:t>
      </w:r>
      <w:r>
        <w:rPr>
          <w:rFonts w:ascii="Times New Roman" w:hAnsi="Times New Roman" w:cs="Times New Roman"/>
          <w:sz w:val="24"/>
          <w:szCs w:val="24"/>
        </w:rPr>
        <w:t>6</w:t>
      </w:r>
      <w:r w:rsidRPr="00CE4C0A">
        <w:rPr>
          <w:rFonts w:ascii="Times New Roman" w:hAnsi="Times New Roman" w:cs="Times New Roman"/>
          <w:sz w:val="24"/>
          <w:szCs w:val="24"/>
        </w:rPr>
        <w:t xml:space="preserve"> году </w:t>
      </w:r>
      <w:r>
        <w:rPr>
          <w:rFonts w:ascii="Times New Roman" w:hAnsi="Times New Roman" w:cs="Times New Roman"/>
          <w:sz w:val="24"/>
          <w:szCs w:val="24"/>
        </w:rPr>
        <w:t xml:space="preserve">48 733,7 </w:t>
      </w:r>
      <w:r w:rsidRPr="00CE4C0A">
        <w:rPr>
          <w:rFonts w:ascii="Times New Roman" w:hAnsi="Times New Roman" w:cs="Times New Roman"/>
          <w:sz w:val="24"/>
          <w:szCs w:val="24"/>
        </w:rPr>
        <w:t xml:space="preserve"> тыс. рублей</w:t>
      </w:r>
      <w:r>
        <w:rPr>
          <w:rFonts w:ascii="Times New Roman" w:hAnsi="Times New Roman" w:cs="Times New Roman"/>
          <w:sz w:val="24"/>
          <w:szCs w:val="24"/>
        </w:rPr>
        <w:t>.</w:t>
      </w:r>
    </w:p>
    <w:p w:rsidR="001940EB" w:rsidRDefault="001940EB" w:rsidP="001940EB">
      <w:pPr>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Диаграмма</w:t>
      </w:r>
      <w:r w:rsidR="005D7BDF">
        <w:rPr>
          <w:rFonts w:ascii="Times New Roman" w:hAnsi="Times New Roman" w:cs="Times New Roman"/>
          <w:sz w:val="24"/>
          <w:szCs w:val="24"/>
        </w:rPr>
        <w:t xml:space="preserve"> 12</w:t>
      </w:r>
    </w:p>
    <w:p w:rsidR="001940EB" w:rsidRDefault="001940EB" w:rsidP="001940EB">
      <w:pPr>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530292" cy="2384755"/>
            <wp:effectExtent l="1905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1940EB" w:rsidRDefault="001940EB" w:rsidP="001940EB">
      <w:pPr>
        <w:spacing w:after="0" w:line="240" w:lineRule="auto"/>
        <w:jc w:val="right"/>
        <w:rPr>
          <w:rFonts w:ascii="Times New Roman" w:hAnsi="Times New Roman" w:cs="Times New Roman"/>
          <w:sz w:val="24"/>
          <w:szCs w:val="24"/>
        </w:rPr>
      </w:pPr>
    </w:p>
    <w:p w:rsidR="001940EB" w:rsidRDefault="001940EB" w:rsidP="001940EB">
      <w:pPr>
        <w:pStyle w:val="Standard"/>
        <w:jc w:val="center"/>
        <w:rPr>
          <w:rFonts w:cs="Times New Roman"/>
          <w:lang w:val="ru-RU"/>
        </w:rPr>
      </w:pPr>
      <w:r w:rsidRPr="003563F1">
        <w:rPr>
          <w:rFonts w:cs="Times New Roman"/>
          <w:lang w:val="ru-RU"/>
        </w:rPr>
        <w:t>Структура расходов муниципальной программы города Югорска «</w:t>
      </w:r>
      <w:r w:rsidRPr="00CE4C0A">
        <w:rPr>
          <w:color w:val="000000"/>
          <w:lang w:eastAsia="ru-RU"/>
        </w:rPr>
        <w:t>Обеспечение доступным и комфортным жильем жителей города Югорска на 2014 – 2020 годы</w:t>
      </w:r>
      <w:r w:rsidRPr="003563F1">
        <w:rPr>
          <w:rFonts w:cs="Times New Roman"/>
          <w:lang w:val="ru-RU"/>
        </w:rPr>
        <w:t xml:space="preserve">» на </w:t>
      </w:r>
      <w:r>
        <w:rPr>
          <w:rFonts w:cs="Times New Roman"/>
          <w:lang w:val="ru-RU"/>
        </w:rPr>
        <w:t>2016 год</w:t>
      </w:r>
    </w:p>
    <w:p w:rsidR="001940EB" w:rsidRDefault="001940EB" w:rsidP="001940EB">
      <w:pPr>
        <w:spacing w:after="0" w:line="240" w:lineRule="auto"/>
        <w:ind w:firstLine="709"/>
        <w:jc w:val="both"/>
        <w:rPr>
          <w:rFonts w:ascii="Times New Roman" w:hAnsi="Times New Roman" w:cs="Times New Roman"/>
          <w:sz w:val="24"/>
          <w:szCs w:val="24"/>
        </w:rPr>
      </w:pPr>
    </w:p>
    <w:p w:rsidR="005D7BDF" w:rsidRDefault="005D7BDF" w:rsidP="001940EB">
      <w:pPr>
        <w:spacing w:after="0" w:line="240" w:lineRule="auto"/>
        <w:ind w:firstLine="709"/>
        <w:jc w:val="both"/>
        <w:rPr>
          <w:rFonts w:ascii="Times New Roman" w:hAnsi="Times New Roman" w:cs="Times New Roman"/>
          <w:sz w:val="24"/>
          <w:szCs w:val="24"/>
        </w:rPr>
      </w:pPr>
    </w:p>
    <w:p w:rsidR="005D7BDF" w:rsidRDefault="005D7BDF" w:rsidP="001940EB">
      <w:pPr>
        <w:spacing w:after="0" w:line="240" w:lineRule="auto"/>
        <w:ind w:firstLine="709"/>
        <w:jc w:val="both"/>
        <w:rPr>
          <w:rFonts w:ascii="Times New Roman" w:hAnsi="Times New Roman" w:cs="Times New Roman"/>
          <w:sz w:val="24"/>
          <w:szCs w:val="24"/>
        </w:rPr>
      </w:pPr>
    </w:p>
    <w:p w:rsidR="001940EB" w:rsidRPr="00CE4C0A" w:rsidRDefault="001940EB" w:rsidP="001940EB">
      <w:pPr>
        <w:spacing w:after="0" w:line="240" w:lineRule="auto"/>
        <w:jc w:val="right"/>
        <w:rPr>
          <w:rFonts w:ascii="Times New Roman" w:hAnsi="Times New Roman" w:cs="Times New Roman"/>
          <w:sz w:val="24"/>
          <w:szCs w:val="24"/>
        </w:rPr>
      </w:pPr>
      <w:r w:rsidRPr="00CE4C0A">
        <w:rPr>
          <w:rFonts w:ascii="Times New Roman" w:hAnsi="Times New Roman" w:cs="Times New Roman"/>
          <w:sz w:val="24"/>
          <w:szCs w:val="24"/>
        </w:rPr>
        <w:lastRenderedPageBreak/>
        <w:t>Таблица</w:t>
      </w:r>
      <w:r w:rsidR="005D7BDF">
        <w:rPr>
          <w:rFonts w:ascii="Times New Roman" w:hAnsi="Times New Roman" w:cs="Times New Roman"/>
          <w:sz w:val="24"/>
          <w:szCs w:val="24"/>
        </w:rPr>
        <w:t xml:space="preserve"> 63</w:t>
      </w:r>
      <w:r w:rsidRPr="00CE4C0A">
        <w:rPr>
          <w:rFonts w:ascii="Times New Roman" w:hAnsi="Times New Roman" w:cs="Times New Roman"/>
          <w:sz w:val="24"/>
          <w:szCs w:val="24"/>
        </w:rPr>
        <w:t xml:space="preserve"> </w:t>
      </w:r>
    </w:p>
    <w:p w:rsidR="001940EB" w:rsidRPr="00CE4C0A" w:rsidRDefault="001940EB" w:rsidP="001940EB">
      <w:pPr>
        <w:spacing w:after="0" w:line="240" w:lineRule="auto"/>
        <w:jc w:val="center"/>
        <w:rPr>
          <w:rFonts w:ascii="Times New Roman" w:hAnsi="Times New Roman" w:cs="Times New Roman"/>
          <w:sz w:val="24"/>
          <w:szCs w:val="24"/>
        </w:rPr>
      </w:pPr>
    </w:p>
    <w:p w:rsidR="001940EB" w:rsidRDefault="001940EB" w:rsidP="001940E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Объем бюджетных ассигнований на реализацию муниципальной программы города Югорска </w:t>
      </w:r>
      <w:r w:rsidRPr="00CE4C0A">
        <w:rPr>
          <w:rFonts w:ascii="Times New Roman" w:hAnsi="Times New Roman" w:cs="Times New Roman"/>
          <w:sz w:val="24"/>
          <w:szCs w:val="24"/>
        </w:rPr>
        <w:t>«Обеспечение доступным и комфортным жильем жителей города Югорска на 2014 -2020 годы»</w:t>
      </w:r>
      <w:r>
        <w:rPr>
          <w:rFonts w:ascii="Times New Roman" w:hAnsi="Times New Roman" w:cs="Times New Roman"/>
          <w:sz w:val="24"/>
          <w:szCs w:val="24"/>
        </w:rPr>
        <w:t xml:space="preserve"> в разрезе основных мероприятий, ответственных исполнителей, соисполнителей, источников финансирования на 2016 год</w:t>
      </w:r>
    </w:p>
    <w:p w:rsidR="001940EB" w:rsidRDefault="001940EB" w:rsidP="001940EB">
      <w:pPr>
        <w:spacing w:after="0" w:line="240" w:lineRule="auto"/>
        <w:jc w:val="center"/>
        <w:rPr>
          <w:rFonts w:ascii="Times New Roman" w:hAnsi="Times New Roman" w:cs="Times New Roman"/>
          <w:sz w:val="24"/>
          <w:szCs w:val="24"/>
        </w:rPr>
      </w:pPr>
    </w:p>
    <w:tbl>
      <w:tblPr>
        <w:tblW w:w="9510" w:type="dxa"/>
        <w:tblInd w:w="96" w:type="dxa"/>
        <w:tblLayout w:type="fixed"/>
        <w:tblLook w:val="04A0"/>
      </w:tblPr>
      <w:tblGrid>
        <w:gridCol w:w="3414"/>
        <w:gridCol w:w="2410"/>
        <w:gridCol w:w="1985"/>
        <w:gridCol w:w="1701"/>
      </w:tblGrid>
      <w:tr w:rsidR="001940EB" w:rsidRPr="00B7134C" w:rsidTr="001940EB">
        <w:trPr>
          <w:trHeight w:val="945"/>
          <w:tblHeader/>
        </w:trPr>
        <w:tc>
          <w:tcPr>
            <w:tcW w:w="34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jc w:val="center"/>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Наименование основного мероприятия</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jc w:val="center"/>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Ответственный исполнитель, соисполнитель</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jc w:val="center"/>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Источник финансирования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jc w:val="center"/>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Сумма</w:t>
            </w:r>
            <w:r>
              <w:rPr>
                <w:rFonts w:ascii="Times New Roman" w:eastAsia="Times New Roman" w:hAnsi="Times New Roman" w:cs="Times New Roman"/>
                <w:color w:val="000000"/>
                <w:sz w:val="24"/>
                <w:szCs w:val="24"/>
              </w:rPr>
              <w:t>, тыс. рублей</w:t>
            </w:r>
          </w:p>
        </w:tc>
      </w:tr>
      <w:tr w:rsidR="001940EB" w:rsidRPr="00B7134C" w:rsidTr="001940EB">
        <w:trPr>
          <w:trHeight w:val="390"/>
        </w:trPr>
        <w:tc>
          <w:tcPr>
            <w:tcW w:w="951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940EB" w:rsidRPr="00B7134C" w:rsidRDefault="001940EB" w:rsidP="001940EB">
            <w:pPr>
              <w:spacing w:after="0" w:line="240" w:lineRule="auto"/>
              <w:rPr>
                <w:rFonts w:ascii="Times New Roman" w:eastAsia="Times New Roman" w:hAnsi="Times New Roman" w:cs="Times New Roman"/>
                <w:b/>
                <w:bCs/>
                <w:color w:val="000000"/>
                <w:sz w:val="24"/>
                <w:szCs w:val="24"/>
              </w:rPr>
            </w:pPr>
            <w:r w:rsidRPr="00B7134C">
              <w:rPr>
                <w:rFonts w:ascii="Times New Roman" w:eastAsia="Times New Roman" w:hAnsi="Times New Roman" w:cs="Times New Roman"/>
                <w:b/>
                <w:bCs/>
                <w:color w:val="000000"/>
                <w:sz w:val="24"/>
                <w:szCs w:val="24"/>
              </w:rPr>
              <w:t>Подпрограмма 1 "Развитие градостроительной деятельности"</w:t>
            </w:r>
          </w:p>
        </w:tc>
      </w:tr>
      <w:tr w:rsidR="001940EB" w:rsidRPr="00B7134C" w:rsidTr="001940EB">
        <w:trPr>
          <w:trHeight w:val="1035"/>
        </w:trPr>
        <w:tc>
          <w:tcPr>
            <w:tcW w:w="951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i/>
                <w:iCs/>
                <w:color w:val="000000"/>
                <w:sz w:val="24"/>
                <w:szCs w:val="24"/>
              </w:rPr>
            </w:pPr>
            <w:r w:rsidRPr="00B7134C">
              <w:rPr>
                <w:rFonts w:ascii="Times New Roman" w:eastAsia="Times New Roman" w:hAnsi="Times New Roman" w:cs="Times New Roman"/>
                <w:i/>
                <w:iCs/>
                <w:color w:val="000000"/>
                <w:sz w:val="24"/>
                <w:szCs w:val="24"/>
              </w:rPr>
              <w:t>Задача 1  "Формирование на территории города Югорска полного комплекта градостроительной документации и внедрение автоматизированных информационных систем обеспечения градостроительной деятельности"</w:t>
            </w:r>
          </w:p>
        </w:tc>
      </w:tr>
      <w:tr w:rsidR="001940EB" w:rsidRPr="00B7134C" w:rsidTr="001940EB">
        <w:trPr>
          <w:trHeight w:val="1080"/>
        </w:trPr>
        <w:tc>
          <w:tcPr>
            <w:tcW w:w="3414" w:type="dxa"/>
            <w:vMerge w:val="restart"/>
            <w:tcBorders>
              <w:top w:val="nil"/>
              <w:left w:val="single" w:sz="4" w:space="0" w:color="auto"/>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Разработка и актуализация комплексной системы управления развитием территории</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Департамент муниципальной собственности и градостроительства администрации города Югорска</w:t>
            </w:r>
          </w:p>
        </w:tc>
        <w:tc>
          <w:tcPr>
            <w:tcW w:w="1985" w:type="dxa"/>
            <w:tcBorders>
              <w:top w:val="nil"/>
              <w:left w:val="nil"/>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бюджет автономного округа</w:t>
            </w:r>
          </w:p>
        </w:tc>
        <w:tc>
          <w:tcPr>
            <w:tcW w:w="1701" w:type="dxa"/>
            <w:tcBorders>
              <w:top w:val="nil"/>
              <w:left w:val="nil"/>
              <w:bottom w:val="single" w:sz="4" w:space="0" w:color="auto"/>
              <w:right w:val="single" w:sz="4" w:space="0" w:color="auto"/>
            </w:tcBorders>
            <w:shd w:val="clear" w:color="auto" w:fill="auto"/>
            <w:noWrap/>
            <w:vAlign w:val="center"/>
            <w:hideMark/>
          </w:tcPr>
          <w:p w:rsidR="001940EB" w:rsidRPr="00B7134C" w:rsidRDefault="001940EB" w:rsidP="001940EB">
            <w:pPr>
              <w:spacing w:after="0" w:line="240" w:lineRule="auto"/>
              <w:jc w:val="center"/>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13 000,0</w:t>
            </w:r>
          </w:p>
        </w:tc>
      </w:tr>
      <w:tr w:rsidR="001940EB" w:rsidRPr="00B7134C" w:rsidTr="001940EB">
        <w:trPr>
          <w:trHeight w:val="777"/>
        </w:trPr>
        <w:tc>
          <w:tcPr>
            <w:tcW w:w="3414" w:type="dxa"/>
            <w:vMerge/>
            <w:tcBorders>
              <w:top w:val="nil"/>
              <w:left w:val="single" w:sz="4" w:space="0" w:color="auto"/>
              <w:bottom w:val="single" w:sz="4" w:space="0" w:color="auto"/>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color w:val="000000"/>
                <w:sz w:val="24"/>
                <w:szCs w:val="24"/>
              </w:rPr>
            </w:pPr>
          </w:p>
        </w:tc>
        <w:tc>
          <w:tcPr>
            <w:tcW w:w="2410" w:type="dxa"/>
            <w:vMerge/>
            <w:tcBorders>
              <w:top w:val="nil"/>
              <w:left w:val="single" w:sz="4" w:space="0" w:color="auto"/>
              <w:bottom w:val="single" w:sz="4" w:space="0" w:color="auto"/>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color w:val="000000"/>
                <w:sz w:val="24"/>
                <w:szCs w:val="24"/>
              </w:rPr>
            </w:pPr>
          </w:p>
        </w:tc>
        <w:tc>
          <w:tcPr>
            <w:tcW w:w="1985" w:type="dxa"/>
            <w:tcBorders>
              <w:top w:val="nil"/>
              <w:left w:val="nil"/>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местный бюджет</w:t>
            </w:r>
          </w:p>
        </w:tc>
        <w:tc>
          <w:tcPr>
            <w:tcW w:w="1701" w:type="dxa"/>
            <w:tcBorders>
              <w:top w:val="nil"/>
              <w:left w:val="nil"/>
              <w:bottom w:val="single" w:sz="4" w:space="0" w:color="auto"/>
              <w:right w:val="single" w:sz="4" w:space="0" w:color="auto"/>
            </w:tcBorders>
            <w:shd w:val="clear" w:color="auto" w:fill="auto"/>
            <w:noWrap/>
            <w:vAlign w:val="center"/>
            <w:hideMark/>
          </w:tcPr>
          <w:p w:rsidR="001940EB" w:rsidRPr="00B7134C" w:rsidRDefault="001940EB" w:rsidP="001940EB">
            <w:pPr>
              <w:spacing w:after="0" w:line="240" w:lineRule="auto"/>
              <w:jc w:val="center"/>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1 606,8</w:t>
            </w:r>
          </w:p>
        </w:tc>
      </w:tr>
      <w:tr w:rsidR="001940EB" w:rsidRPr="00B7134C" w:rsidTr="001940EB">
        <w:trPr>
          <w:trHeight w:val="945"/>
        </w:trPr>
        <w:tc>
          <w:tcPr>
            <w:tcW w:w="3414" w:type="dxa"/>
            <w:vMerge w:val="restart"/>
            <w:tcBorders>
              <w:top w:val="nil"/>
              <w:left w:val="single" w:sz="4" w:space="0" w:color="auto"/>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b/>
                <w:bCs/>
                <w:color w:val="000000"/>
                <w:sz w:val="24"/>
                <w:szCs w:val="24"/>
              </w:rPr>
            </w:pPr>
            <w:r w:rsidRPr="00B7134C">
              <w:rPr>
                <w:rFonts w:ascii="Times New Roman" w:eastAsia="Times New Roman" w:hAnsi="Times New Roman" w:cs="Times New Roman"/>
                <w:b/>
                <w:bCs/>
                <w:color w:val="000000"/>
                <w:sz w:val="24"/>
                <w:szCs w:val="24"/>
              </w:rPr>
              <w:t>Итого по подпрограмме 1</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b/>
                <w:bCs/>
                <w:color w:val="000000"/>
                <w:sz w:val="24"/>
                <w:szCs w:val="24"/>
              </w:rPr>
            </w:pPr>
            <w:r w:rsidRPr="00B7134C">
              <w:rPr>
                <w:rFonts w:ascii="Times New Roman" w:eastAsia="Times New Roman" w:hAnsi="Times New Roman" w:cs="Times New Roman"/>
                <w:b/>
                <w:bCs/>
                <w:color w:val="000000"/>
                <w:sz w:val="24"/>
                <w:szCs w:val="24"/>
              </w:rPr>
              <w:t> </w:t>
            </w:r>
          </w:p>
        </w:tc>
        <w:tc>
          <w:tcPr>
            <w:tcW w:w="1985" w:type="dxa"/>
            <w:tcBorders>
              <w:top w:val="nil"/>
              <w:left w:val="nil"/>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b/>
                <w:bCs/>
                <w:i/>
                <w:iCs/>
                <w:color w:val="000000"/>
                <w:sz w:val="24"/>
                <w:szCs w:val="24"/>
              </w:rPr>
            </w:pPr>
            <w:r w:rsidRPr="00B7134C">
              <w:rPr>
                <w:rFonts w:ascii="Times New Roman" w:eastAsia="Times New Roman" w:hAnsi="Times New Roman" w:cs="Times New Roman"/>
                <w:b/>
                <w:bCs/>
                <w:i/>
                <w:iCs/>
                <w:color w:val="000000"/>
                <w:sz w:val="24"/>
                <w:szCs w:val="24"/>
              </w:rPr>
              <w:t>бюджет автономного округа</w:t>
            </w:r>
          </w:p>
        </w:tc>
        <w:tc>
          <w:tcPr>
            <w:tcW w:w="1701" w:type="dxa"/>
            <w:tcBorders>
              <w:top w:val="nil"/>
              <w:left w:val="nil"/>
              <w:bottom w:val="single" w:sz="4" w:space="0" w:color="auto"/>
              <w:right w:val="single" w:sz="4" w:space="0" w:color="auto"/>
            </w:tcBorders>
            <w:shd w:val="clear" w:color="auto" w:fill="auto"/>
            <w:noWrap/>
            <w:vAlign w:val="center"/>
            <w:hideMark/>
          </w:tcPr>
          <w:p w:rsidR="001940EB" w:rsidRPr="00B7134C" w:rsidRDefault="001940EB" w:rsidP="001940EB">
            <w:pPr>
              <w:spacing w:after="0" w:line="240" w:lineRule="auto"/>
              <w:jc w:val="center"/>
              <w:rPr>
                <w:rFonts w:ascii="Times New Roman" w:eastAsia="Times New Roman" w:hAnsi="Times New Roman" w:cs="Times New Roman"/>
                <w:b/>
                <w:bCs/>
                <w:i/>
                <w:iCs/>
                <w:color w:val="000000"/>
                <w:sz w:val="24"/>
                <w:szCs w:val="24"/>
              </w:rPr>
            </w:pPr>
            <w:r w:rsidRPr="00B7134C">
              <w:rPr>
                <w:rFonts w:ascii="Times New Roman" w:eastAsia="Times New Roman" w:hAnsi="Times New Roman" w:cs="Times New Roman"/>
                <w:b/>
                <w:bCs/>
                <w:i/>
                <w:iCs/>
                <w:color w:val="000000"/>
                <w:sz w:val="24"/>
                <w:szCs w:val="24"/>
              </w:rPr>
              <w:t>13 000,0</w:t>
            </w:r>
          </w:p>
        </w:tc>
      </w:tr>
      <w:tr w:rsidR="001940EB" w:rsidRPr="00B7134C" w:rsidTr="001940EB">
        <w:trPr>
          <w:trHeight w:val="630"/>
        </w:trPr>
        <w:tc>
          <w:tcPr>
            <w:tcW w:w="3414" w:type="dxa"/>
            <w:vMerge/>
            <w:tcBorders>
              <w:top w:val="nil"/>
              <w:left w:val="single" w:sz="4" w:space="0" w:color="auto"/>
              <w:bottom w:val="single" w:sz="4" w:space="0" w:color="auto"/>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b/>
                <w:bCs/>
                <w:color w:val="000000"/>
                <w:sz w:val="24"/>
                <w:szCs w:val="24"/>
              </w:rPr>
            </w:pPr>
          </w:p>
        </w:tc>
        <w:tc>
          <w:tcPr>
            <w:tcW w:w="2410" w:type="dxa"/>
            <w:vMerge/>
            <w:tcBorders>
              <w:top w:val="nil"/>
              <w:left w:val="single" w:sz="4" w:space="0" w:color="auto"/>
              <w:bottom w:val="single" w:sz="4" w:space="0" w:color="auto"/>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b/>
                <w:bCs/>
                <w:color w:val="000000"/>
                <w:sz w:val="24"/>
                <w:szCs w:val="24"/>
              </w:rPr>
            </w:pPr>
          </w:p>
        </w:tc>
        <w:tc>
          <w:tcPr>
            <w:tcW w:w="1985" w:type="dxa"/>
            <w:tcBorders>
              <w:top w:val="nil"/>
              <w:left w:val="nil"/>
              <w:bottom w:val="single" w:sz="4" w:space="0" w:color="auto"/>
              <w:right w:val="single" w:sz="4" w:space="0" w:color="auto"/>
            </w:tcBorders>
            <w:shd w:val="clear" w:color="auto" w:fill="auto"/>
            <w:vAlign w:val="bottom"/>
            <w:hideMark/>
          </w:tcPr>
          <w:p w:rsidR="001940EB" w:rsidRPr="00B7134C" w:rsidRDefault="001940EB" w:rsidP="001940EB">
            <w:pPr>
              <w:spacing w:after="0" w:line="240" w:lineRule="auto"/>
              <w:rPr>
                <w:rFonts w:ascii="Times New Roman" w:eastAsia="Times New Roman" w:hAnsi="Times New Roman" w:cs="Times New Roman"/>
                <w:b/>
                <w:bCs/>
                <w:i/>
                <w:iCs/>
                <w:color w:val="000000"/>
                <w:sz w:val="24"/>
                <w:szCs w:val="24"/>
              </w:rPr>
            </w:pPr>
            <w:r w:rsidRPr="00B7134C">
              <w:rPr>
                <w:rFonts w:ascii="Times New Roman" w:eastAsia="Times New Roman" w:hAnsi="Times New Roman" w:cs="Times New Roman"/>
                <w:b/>
                <w:bCs/>
                <w:i/>
                <w:iCs/>
                <w:color w:val="000000"/>
                <w:sz w:val="24"/>
                <w:szCs w:val="24"/>
              </w:rPr>
              <w:t>местный бюджет</w:t>
            </w:r>
          </w:p>
        </w:tc>
        <w:tc>
          <w:tcPr>
            <w:tcW w:w="1701" w:type="dxa"/>
            <w:tcBorders>
              <w:top w:val="nil"/>
              <w:left w:val="nil"/>
              <w:bottom w:val="single" w:sz="4" w:space="0" w:color="auto"/>
              <w:right w:val="single" w:sz="4" w:space="0" w:color="auto"/>
            </w:tcBorders>
            <w:shd w:val="clear" w:color="auto" w:fill="auto"/>
            <w:noWrap/>
            <w:vAlign w:val="center"/>
            <w:hideMark/>
          </w:tcPr>
          <w:p w:rsidR="001940EB" w:rsidRPr="00B7134C" w:rsidRDefault="001940EB" w:rsidP="001940EB">
            <w:pPr>
              <w:spacing w:after="0" w:line="240" w:lineRule="auto"/>
              <w:jc w:val="center"/>
              <w:rPr>
                <w:rFonts w:ascii="Times New Roman" w:eastAsia="Times New Roman" w:hAnsi="Times New Roman" w:cs="Times New Roman"/>
                <w:b/>
                <w:bCs/>
                <w:i/>
                <w:iCs/>
                <w:color w:val="000000"/>
                <w:sz w:val="24"/>
                <w:szCs w:val="24"/>
              </w:rPr>
            </w:pPr>
            <w:r w:rsidRPr="00B7134C">
              <w:rPr>
                <w:rFonts w:ascii="Times New Roman" w:eastAsia="Times New Roman" w:hAnsi="Times New Roman" w:cs="Times New Roman"/>
                <w:b/>
                <w:bCs/>
                <w:i/>
                <w:iCs/>
                <w:color w:val="000000"/>
                <w:sz w:val="24"/>
                <w:szCs w:val="24"/>
              </w:rPr>
              <w:t>1 606,8</w:t>
            </w:r>
          </w:p>
        </w:tc>
      </w:tr>
      <w:tr w:rsidR="001940EB" w:rsidRPr="00B7134C" w:rsidTr="001940EB">
        <w:trPr>
          <w:trHeight w:val="315"/>
        </w:trPr>
        <w:tc>
          <w:tcPr>
            <w:tcW w:w="3414" w:type="dxa"/>
            <w:vMerge/>
            <w:tcBorders>
              <w:top w:val="nil"/>
              <w:left w:val="single" w:sz="4" w:space="0" w:color="auto"/>
              <w:bottom w:val="single" w:sz="4" w:space="0" w:color="auto"/>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b/>
                <w:bCs/>
                <w:color w:val="000000"/>
                <w:sz w:val="24"/>
                <w:szCs w:val="24"/>
              </w:rPr>
            </w:pPr>
          </w:p>
        </w:tc>
        <w:tc>
          <w:tcPr>
            <w:tcW w:w="2410" w:type="dxa"/>
            <w:vMerge/>
            <w:tcBorders>
              <w:top w:val="nil"/>
              <w:left w:val="single" w:sz="4" w:space="0" w:color="auto"/>
              <w:bottom w:val="single" w:sz="4" w:space="0" w:color="auto"/>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b/>
                <w:bCs/>
                <w:color w:val="000000"/>
                <w:sz w:val="24"/>
                <w:szCs w:val="24"/>
              </w:rPr>
            </w:pPr>
          </w:p>
        </w:tc>
        <w:tc>
          <w:tcPr>
            <w:tcW w:w="1985" w:type="dxa"/>
            <w:tcBorders>
              <w:top w:val="nil"/>
              <w:left w:val="nil"/>
              <w:bottom w:val="single" w:sz="4" w:space="0" w:color="auto"/>
              <w:right w:val="single" w:sz="4" w:space="0" w:color="auto"/>
            </w:tcBorders>
            <w:shd w:val="clear" w:color="auto" w:fill="auto"/>
            <w:noWrap/>
            <w:vAlign w:val="bottom"/>
            <w:hideMark/>
          </w:tcPr>
          <w:p w:rsidR="001940EB" w:rsidRPr="00B7134C" w:rsidRDefault="001940EB" w:rsidP="001940EB">
            <w:pPr>
              <w:spacing w:after="0" w:line="240" w:lineRule="auto"/>
              <w:rPr>
                <w:rFonts w:ascii="Times New Roman" w:eastAsia="Times New Roman" w:hAnsi="Times New Roman" w:cs="Times New Roman"/>
                <w:b/>
                <w:bCs/>
                <w:i/>
                <w:iCs/>
                <w:color w:val="000000"/>
                <w:sz w:val="24"/>
                <w:szCs w:val="24"/>
              </w:rPr>
            </w:pPr>
            <w:r w:rsidRPr="00B7134C">
              <w:rPr>
                <w:rFonts w:ascii="Times New Roman" w:eastAsia="Times New Roman" w:hAnsi="Times New Roman" w:cs="Times New Roman"/>
                <w:b/>
                <w:bCs/>
                <w:i/>
                <w:iCs/>
                <w:color w:val="000000"/>
                <w:sz w:val="24"/>
                <w:szCs w:val="24"/>
              </w:rPr>
              <w:t>итого</w:t>
            </w:r>
          </w:p>
        </w:tc>
        <w:tc>
          <w:tcPr>
            <w:tcW w:w="1701" w:type="dxa"/>
            <w:tcBorders>
              <w:top w:val="nil"/>
              <w:left w:val="nil"/>
              <w:bottom w:val="single" w:sz="4" w:space="0" w:color="auto"/>
              <w:right w:val="single" w:sz="4" w:space="0" w:color="auto"/>
            </w:tcBorders>
            <w:shd w:val="clear" w:color="auto" w:fill="auto"/>
            <w:noWrap/>
            <w:vAlign w:val="bottom"/>
            <w:hideMark/>
          </w:tcPr>
          <w:p w:rsidR="001940EB" w:rsidRPr="00B7134C" w:rsidRDefault="001940EB" w:rsidP="001940EB">
            <w:pPr>
              <w:spacing w:after="0" w:line="240" w:lineRule="auto"/>
              <w:jc w:val="center"/>
              <w:rPr>
                <w:rFonts w:ascii="Times New Roman" w:eastAsia="Times New Roman" w:hAnsi="Times New Roman" w:cs="Times New Roman"/>
                <w:b/>
                <w:bCs/>
                <w:i/>
                <w:iCs/>
                <w:color w:val="000000"/>
                <w:sz w:val="24"/>
                <w:szCs w:val="24"/>
              </w:rPr>
            </w:pPr>
            <w:r w:rsidRPr="00B7134C">
              <w:rPr>
                <w:rFonts w:ascii="Times New Roman" w:eastAsia="Times New Roman" w:hAnsi="Times New Roman" w:cs="Times New Roman"/>
                <w:b/>
                <w:bCs/>
                <w:i/>
                <w:iCs/>
                <w:color w:val="000000"/>
                <w:sz w:val="24"/>
                <w:szCs w:val="24"/>
              </w:rPr>
              <w:t>14 606,8</w:t>
            </w:r>
          </w:p>
        </w:tc>
      </w:tr>
      <w:tr w:rsidR="001940EB" w:rsidRPr="00B7134C" w:rsidTr="001940EB">
        <w:trPr>
          <w:trHeight w:val="315"/>
        </w:trPr>
        <w:tc>
          <w:tcPr>
            <w:tcW w:w="951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40EB" w:rsidRPr="00B7134C" w:rsidRDefault="001940EB" w:rsidP="001940EB">
            <w:pPr>
              <w:spacing w:after="0" w:line="240" w:lineRule="auto"/>
              <w:rPr>
                <w:rFonts w:ascii="Times New Roman" w:eastAsia="Times New Roman" w:hAnsi="Times New Roman" w:cs="Times New Roman"/>
                <w:b/>
                <w:bCs/>
                <w:color w:val="000000"/>
                <w:sz w:val="24"/>
                <w:szCs w:val="24"/>
              </w:rPr>
            </w:pPr>
            <w:r w:rsidRPr="00B7134C">
              <w:rPr>
                <w:rFonts w:ascii="Times New Roman" w:eastAsia="Times New Roman" w:hAnsi="Times New Roman" w:cs="Times New Roman"/>
                <w:b/>
                <w:bCs/>
                <w:color w:val="000000"/>
                <w:sz w:val="24"/>
                <w:szCs w:val="24"/>
              </w:rPr>
              <w:t>Подпрограмма 2 "Жилье"</w:t>
            </w:r>
          </w:p>
        </w:tc>
      </w:tr>
      <w:tr w:rsidR="001940EB" w:rsidRPr="00B7134C" w:rsidTr="001940EB">
        <w:trPr>
          <w:trHeight w:val="597"/>
        </w:trPr>
        <w:tc>
          <w:tcPr>
            <w:tcW w:w="951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i/>
                <w:iCs/>
                <w:color w:val="000000"/>
                <w:sz w:val="24"/>
                <w:szCs w:val="24"/>
              </w:rPr>
            </w:pPr>
            <w:r w:rsidRPr="00B7134C">
              <w:rPr>
                <w:rFonts w:ascii="Times New Roman" w:eastAsia="Times New Roman" w:hAnsi="Times New Roman" w:cs="Times New Roman"/>
                <w:i/>
                <w:iCs/>
                <w:color w:val="000000"/>
                <w:sz w:val="24"/>
                <w:szCs w:val="24"/>
              </w:rPr>
              <w:t>Задача 2 "Предоставление финансовой поддержки на приобретение жилья гражданам города Югорска"</w:t>
            </w:r>
          </w:p>
        </w:tc>
      </w:tr>
      <w:tr w:rsidR="001940EB" w:rsidRPr="00B7134C" w:rsidTr="001940EB">
        <w:trPr>
          <w:trHeight w:val="945"/>
        </w:trPr>
        <w:tc>
          <w:tcPr>
            <w:tcW w:w="3414" w:type="dxa"/>
            <w:vMerge w:val="restart"/>
            <w:tcBorders>
              <w:top w:val="nil"/>
              <w:left w:val="single" w:sz="4" w:space="0" w:color="auto"/>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Предоставление субсидий молодым семьям города Югорска</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Управление жилищной политики администрации города Югорска</w:t>
            </w:r>
          </w:p>
        </w:tc>
        <w:tc>
          <w:tcPr>
            <w:tcW w:w="1985" w:type="dxa"/>
            <w:tcBorders>
              <w:top w:val="nil"/>
              <w:left w:val="nil"/>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бюджет автономного округа</w:t>
            </w:r>
          </w:p>
        </w:tc>
        <w:tc>
          <w:tcPr>
            <w:tcW w:w="1701" w:type="dxa"/>
            <w:tcBorders>
              <w:top w:val="nil"/>
              <w:left w:val="nil"/>
              <w:bottom w:val="single" w:sz="4" w:space="0" w:color="auto"/>
              <w:right w:val="single" w:sz="4" w:space="0" w:color="auto"/>
            </w:tcBorders>
            <w:shd w:val="clear" w:color="auto" w:fill="auto"/>
            <w:noWrap/>
            <w:vAlign w:val="center"/>
            <w:hideMark/>
          </w:tcPr>
          <w:p w:rsidR="001940EB" w:rsidRPr="00B7134C" w:rsidRDefault="001940EB" w:rsidP="001940EB">
            <w:pPr>
              <w:spacing w:after="0" w:line="240" w:lineRule="auto"/>
              <w:jc w:val="center"/>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5 684,8</w:t>
            </w:r>
          </w:p>
        </w:tc>
      </w:tr>
      <w:tr w:rsidR="001940EB" w:rsidRPr="00B7134C" w:rsidTr="001940EB">
        <w:trPr>
          <w:trHeight w:val="351"/>
        </w:trPr>
        <w:tc>
          <w:tcPr>
            <w:tcW w:w="3414" w:type="dxa"/>
            <w:vMerge/>
            <w:tcBorders>
              <w:top w:val="nil"/>
              <w:left w:val="single" w:sz="4" w:space="0" w:color="auto"/>
              <w:bottom w:val="single" w:sz="4" w:space="0" w:color="auto"/>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color w:val="000000"/>
                <w:sz w:val="24"/>
                <w:szCs w:val="24"/>
              </w:rPr>
            </w:pPr>
          </w:p>
        </w:tc>
        <w:tc>
          <w:tcPr>
            <w:tcW w:w="2410" w:type="dxa"/>
            <w:vMerge/>
            <w:tcBorders>
              <w:top w:val="nil"/>
              <w:left w:val="single" w:sz="4" w:space="0" w:color="auto"/>
              <w:bottom w:val="single" w:sz="4" w:space="0" w:color="auto"/>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color w:val="000000"/>
                <w:sz w:val="24"/>
                <w:szCs w:val="24"/>
              </w:rPr>
            </w:pPr>
          </w:p>
        </w:tc>
        <w:tc>
          <w:tcPr>
            <w:tcW w:w="1985" w:type="dxa"/>
            <w:tcBorders>
              <w:top w:val="nil"/>
              <w:left w:val="nil"/>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jc w:val="center"/>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местный бюджет</w:t>
            </w:r>
          </w:p>
        </w:tc>
        <w:tc>
          <w:tcPr>
            <w:tcW w:w="1701" w:type="dxa"/>
            <w:tcBorders>
              <w:top w:val="nil"/>
              <w:left w:val="nil"/>
              <w:bottom w:val="single" w:sz="4" w:space="0" w:color="auto"/>
              <w:right w:val="single" w:sz="4" w:space="0" w:color="auto"/>
            </w:tcBorders>
            <w:shd w:val="clear" w:color="auto" w:fill="auto"/>
            <w:noWrap/>
            <w:vAlign w:val="center"/>
            <w:hideMark/>
          </w:tcPr>
          <w:p w:rsidR="001940EB" w:rsidRPr="00B7134C" w:rsidRDefault="001940EB" w:rsidP="001940EB">
            <w:pPr>
              <w:spacing w:after="0" w:line="240" w:lineRule="auto"/>
              <w:jc w:val="center"/>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631,7</w:t>
            </w:r>
          </w:p>
        </w:tc>
      </w:tr>
      <w:tr w:rsidR="001940EB" w:rsidRPr="00B7134C" w:rsidTr="001940EB">
        <w:trPr>
          <w:trHeight w:val="1226"/>
        </w:trPr>
        <w:tc>
          <w:tcPr>
            <w:tcW w:w="3414" w:type="dxa"/>
            <w:tcBorders>
              <w:top w:val="nil"/>
              <w:left w:val="single" w:sz="4" w:space="0" w:color="auto"/>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Предоставление мер государственной поддержки и улучшение жилищных условий семей ветеранов боевых действий и инвалидов</w:t>
            </w:r>
          </w:p>
        </w:tc>
        <w:tc>
          <w:tcPr>
            <w:tcW w:w="2410" w:type="dxa"/>
            <w:vMerge/>
            <w:tcBorders>
              <w:top w:val="nil"/>
              <w:left w:val="single" w:sz="4" w:space="0" w:color="auto"/>
              <w:bottom w:val="single" w:sz="4" w:space="0" w:color="auto"/>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color w:val="000000"/>
                <w:sz w:val="24"/>
                <w:szCs w:val="24"/>
              </w:rPr>
            </w:pPr>
          </w:p>
        </w:tc>
        <w:tc>
          <w:tcPr>
            <w:tcW w:w="1985" w:type="dxa"/>
            <w:tcBorders>
              <w:top w:val="nil"/>
              <w:left w:val="nil"/>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федеральный бюджет</w:t>
            </w:r>
          </w:p>
        </w:tc>
        <w:tc>
          <w:tcPr>
            <w:tcW w:w="1701" w:type="dxa"/>
            <w:tcBorders>
              <w:top w:val="nil"/>
              <w:left w:val="nil"/>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jc w:val="center"/>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741,8</w:t>
            </w:r>
          </w:p>
        </w:tc>
      </w:tr>
      <w:tr w:rsidR="001940EB" w:rsidRPr="00B7134C" w:rsidTr="001940EB">
        <w:trPr>
          <w:trHeight w:val="1439"/>
        </w:trPr>
        <w:tc>
          <w:tcPr>
            <w:tcW w:w="3414" w:type="dxa"/>
            <w:tcBorders>
              <w:top w:val="nil"/>
              <w:left w:val="single" w:sz="4" w:space="0" w:color="auto"/>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Обеспечение деятельности по предоставлению финансовой поддержки на приобретение жилья отдельным категориям граждан</w:t>
            </w:r>
          </w:p>
        </w:tc>
        <w:tc>
          <w:tcPr>
            <w:tcW w:w="2410" w:type="dxa"/>
            <w:tcBorders>
              <w:top w:val="nil"/>
              <w:left w:val="nil"/>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Управление бухгалтерского учета и отчетности администрации города Югорска</w:t>
            </w:r>
          </w:p>
        </w:tc>
        <w:tc>
          <w:tcPr>
            <w:tcW w:w="1985" w:type="dxa"/>
            <w:tcBorders>
              <w:top w:val="nil"/>
              <w:left w:val="nil"/>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бюджет автономного округа</w:t>
            </w:r>
          </w:p>
        </w:tc>
        <w:tc>
          <w:tcPr>
            <w:tcW w:w="1701" w:type="dxa"/>
            <w:tcBorders>
              <w:top w:val="nil"/>
              <w:left w:val="nil"/>
              <w:bottom w:val="single" w:sz="4" w:space="0" w:color="auto"/>
              <w:right w:val="single" w:sz="4" w:space="0" w:color="auto"/>
            </w:tcBorders>
            <w:shd w:val="clear" w:color="auto" w:fill="auto"/>
            <w:noWrap/>
            <w:vAlign w:val="center"/>
            <w:hideMark/>
          </w:tcPr>
          <w:p w:rsidR="001940EB" w:rsidRPr="00B7134C" w:rsidRDefault="001940EB" w:rsidP="001940EB">
            <w:pPr>
              <w:spacing w:after="0" w:line="240" w:lineRule="auto"/>
              <w:jc w:val="center"/>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1,4</w:t>
            </w:r>
          </w:p>
        </w:tc>
      </w:tr>
      <w:tr w:rsidR="001940EB" w:rsidRPr="00B7134C" w:rsidTr="001940EB">
        <w:trPr>
          <w:trHeight w:val="506"/>
        </w:trPr>
        <w:tc>
          <w:tcPr>
            <w:tcW w:w="951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i/>
                <w:iCs/>
                <w:color w:val="000000"/>
                <w:sz w:val="24"/>
                <w:szCs w:val="24"/>
              </w:rPr>
            </w:pPr>
            <w:r w:rsidRPr="00B7134C">
              <w:rPr>
                <w:rFonts w:ascii="Times New Roman" w:eastAsia="Times New Roman" w:hAnsi="Times New Roman" w:cs="Times New Roman"/>
                <w:i/>
                <w:iCs/>
                <w:color w:val="000000"/>
                <w:sz w:val="24"/>
                <w:szCs w:val="24"/>
              </w:rPr>
              <w:t>Задача 3 "Содействие реализации проектов жилищного строительства"</w:t>
            </w:r>
          </w:p>
        </w:tc>
      </w:tr>
      <w:tr w:rsidR="001940EB" w:rsidRPr="00B7134C" w:rsidTr="001940EB">
        <w:trPr>
          <w:trHeight w:val="945"/>
        </w:trPr>
        <w:tc>
          <w:tcPr>
            <w:tcW w:w="3414" w:type="dxa"/>
            <w:vMerge w:val="restart"/>
            <w:tcBorders>
              <w:top w:val="nil"/>
              <w:left w:val="single" w:sz="4" w:space="0" w:color="auto"/>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Приобретение жилых помещений и участие в долевом строительстве жилых помещений</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Управление жилищной политики администрации города Югорска</w:t>
            </w:r>
          </w:p>
        </w:tc>
        <w:tc>
          <w:tcPr>
            <w:tcW w:w="1985" w:type="dxa"/>
            <w:tcBorders>
              <w:top w:val="nil"/>
              <w:left w:val="nil"/>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i/>
                <w:iCs/>
                <w:color w:val="000000"/>
                <w:sz w:val="24"/>
                <w:szCs w:val="24"/>
              </w:rPr>
            </w:pPr>
            <w:r w:rsidRPr="00B7134C">
              <w:rPr>
                <w:rFonts w:ascii="Times New Roman" w:eastAsia="Times New Roman" w:hAnsi="Times New Roman" w:cs="Times New Roman"/>
                <w:i/>
                <w:iCs/>
                <w:color w:val="000000"/>
                <w:sz w:val="24"/>
                <w:szCs w:val="24"/>
              </w:rPr>
              <w:t>бюджет автономного округа</w:t>
            </w:r>
          </w:p>
        </w:tc>
        <w:tc>
          <w:tcPr>
            <w:tcW w:w="1701" w:type="dxa"/>
            <w:tcBorders>
              <w:top w:val="nil"/>
              <w:left w:val="nil"/>
              <w:bottom w:val="single" w:sz="4" w:space="0" w:color="auto"/>
              <w:right w:val="single" w:sz="4" w:space="0" w:color="auto"/>
            </w:tcBorders>
            <w:shd w:val="clear" w:color="auto" w:fill="auto"/>
            <w:noWrap/>
            <w:vAlign w:val="center"/>
            <w:hideMark/>
          </w:tcPr>
          <w:p w:rsidR="001940EB" w:rsidRPr="00B7134C" w:rsidRDefault="001940EB" w:rsidP="001940EB">
            <w:pPr>
              <w:spacing w:after="0" w:line="240" w:lineRule="auto"/>
              <w:jc w:val="center"/>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24</w:t>
            </w:r>
            <w:r>
              <w:rPr>
                <w:rFonts w:ascii="Times New Roman" w:eastAsia="Times New Roman" w:hAnsi="Times New Roman" w:cs="Times New Roman"/>
                <w:color w:val="000000"/>
                <w:sz w:val="24"/>
                <w:szCs w:val="24"/>
              </w:rPr>
              <w:t> 089,8</w:t>
            </w:r>
          </w:p>
        </w:tc>
      </w:tr>
      <w:tr w:rsidR="001940EB" w:rsidRPr="00B7134C" w:rsidTr="001940EB">
        <w:trPr>
          <w:trHeight w:val="493"/>
        </w:trPr>
        <w:tc>
          <w:tcPr>
            <w:tcW w:w="3414" w:type="dxa"/>
            <w:vMerge/>
            <w:tcBorders>
              <w:top w:val="nil"/>
              <w:left w:val="single" w:sz="4" w:space="0" w:color="auto"/>
              <w:bottom w:val="single" w:sz="4" w:space="0" w:color="auto"/>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color w:val="000000"/>
                <w:sz w:val="24"/>
                <w:szCs w:val="24"/>
              </w:rPr>
            </w:pPr>
          </w:p>
        </w:tc>
        <w:tc>
          <w:tcPr>
            <w:tcW w:w="2410" w:type="dxa"/>
            <w:vMerge/>
            <w:tcBorders>
              <w:top w:val="nil"/>
              <w:left w:val="single" w:sz="4" w:space="0" w:color="auto"/>
              <w:bottom w:val="single" w:sz="4" w:space="0" w:color="auto"/>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color w:val="000000"/>
                <w:sz w:val="24"/>
                <w:szCs w:val="24"/>
              </w:rPr>
            </w:pPr>
          </w:p>
        </w:tc>
        <w:tc>
          <w:tcPr>
            <w:tcW w:w="1985" w:type="dxa"/>
            <w:tcBorders>
              <w:top w:val="nil"/>
              <w:left w:val="nil"/>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i/>
                <w:iCs/>
                <w:color w:val="000000"/>
                <w:sz w:val="24"/>
                <w:szCs w:val="24"/>
              </w:rPr>
            </w:pPr>
            <w:r w:rsidRPr="00B7134C">
              <w:rPr>
                <w:rFonts w:ascii="Times New Roman" w:eastAsia="Times New Roman" w:hAnsi="Times New Roman" w:cs="Times New Roman"/>
                <w:i/>
                <w:iCs/>
                <w:color w:val="000000"/>
                <w:sz w:val="24"/>
                <w:szCs w:val="24"/>
              </w:rPr>
              <w:t>местный бюджет</w:t>
            </w:r>
          </w:p>
        </w:tc>
        <w:tc>
          <w:tcPr>
            <w:tcW w:w="1701" w:type="dxa"/>
            <w:tcBorders>
              <w:top w:val="nil"/>
              <w:left w:val="nil"/>
              <w:bottom w:val="single" w:sz="4" w:space="0" w:color="auto"/>
              <w:right w:val="single" w:sz="4" w:space="0" w:color="auto"/>
            </w:tcBorders>
            <w:shd w:val="clear" w:color="auto" w:fill="auto"/>
            <w:noWrap/>
            <w:vAlign w:val="center"/>
            <w:hideMark/>
          </w:tcPr>
          <w:p w:rsidR="001940EB" w:rsidRPr="00B7134C" w:rsidRDefault="001940EB" w:rsidP="001940EB">
            <w:pPr>
              <w:spacing w:after="0" w:line="240" w:lineRule="auto"/>
              <w:jc w:val="center"/>
              <w:rPr>
                <w:rFonts w:ascii="Times New Roman" w:eastAsia="Times New Roman" w:hAnsi="Times New Roman" w:cs="Times New Roman"/>
                <w:color w:val="000000"/>
                <w:sz w:val="24"/>
                <w:szCs w:val="24"/>
              </w:rPr>
            </w:pPr>
            <w:r w:rsidRPr="00B7134C">
              <w:rPr>
                <w:rFonts w:ascii="Times New Roman" w:eastAsia="Times New Roman" w:hAnsi="Times New Roman" w:cs="Times New Roman"/>
                <w:color w:val="000000"/>
                <w:sz w:val="24"/>
                <w:szCs w:val="24"/>
              </w:rPr>
              <w:t>2 977,4</w:t>
            </w:r>
          </w:p>
        </w:tc>
      </w:tr>
      <w:tr w:rsidR="001940EB" w:rsidRPr="00B7134C" w:rsidTr="001940EB">
        <w:trPr>
          <w:trHeight w:val="630"/>
        </w:trPr>
        <w:tc>
          <w:tcPr>
            <w:tcW w:w="3414" w:type="dxa"/>
            <w:vMerge w:val="restart"/>
            <w:tcBorders>
              <w:top w:val="nil"/>
              <w:left w:val="single" w:sz="4" w:space="0" w:color="auto"/>
              <w:bottom w:val="single" w:sz="4" w:space="0" w:color="000000"/>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b/>
                <w:bCs/>
                <w:i/>
                <w:iCs/>
                <w:color w:val="000000"/>
                <w:sz w:val="24"/>
                <w:szCs w:val="24"/>
              </w:rPr>
            </w:pPr>
            <w:r w:rsidRPr="00B7134C">
              <w:rPr>
                <w:rFonts w:ascii="Times New Roman" w:eastAsia="Times New Roman" w:hAnsi="Times New Roman" w:cs="Times New Roman"/>
                <w:b/>
                <w:bCs/>
                <w:i/>
                <w:iCs/>
                <w:color w:val="000000"/>
                <w:sz w:val="24"/>
                <w:szCs w:val="24"/>
              </w:rPr>
              <w:lastRenderedPageBreak/>
              <w:t>Итого по подпрограмме 2</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b/>
                <w:bCs/>
                <w:i/>
                <w:iCs/>
                <w:color w:val="000000"/>
                <w:sz w:val="24"/>
                <w:szCs w:val="24"/>
              </w:rPr>
            </w:pPr>
            <w:r w:rsidRPr="00B7134C">
              <w:rPr>
                <w:rFonts w:ascii="Times New Roman" w:eastAsia="Times New Roman" w:hAnsi="Times New Roman" w:cs="Times New Roman"/>
                <w:b/>
                <w:bCs/>
                <w:i/>
                <w:iCs/>
                <w:color w:val="000000"/>
                <w:sz w:val="24"/>
                <w:szCs w:val="24"/>
              </w:rPr>
              <w:t> </w:t>
            </w:r>
          </w:p>
        </w:tc>
        <w:tc>
          <w:tcPr>
            <w:tcW w:w="1985" w:type="dxa"/>
            <w:tcBorders>
              <w:top w:val="nil"/>
              <w:left w:val="nil"/>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b/>
                <w:bCs/>
                <w:i/>
                <w:iCs/>
                <w:color w:val="000000"/>
                <w:sz w:val="24"/>
                <w:szCs w:val="24"/>
              </w:rPr>
            </w:pPr>
            <w:r w:rsidRPr="00B7134C">
              <w:rPr>
                <w:rFonts w:ascii="Times New Roman" w:eastAsia="Times New Roman" w:hAnsi="Times New Roman" w:cs="Times New Roman"/>
                <w:b/>
                <w:bCs/>
                <w:i/>
                <w:iCs/>
                <w:color w:val="000000"/>
                <w:sz w:val="24"/>
                <w:szCs w:val="24"/>
              </w:rPr>
              <w:t>федеральный бюджет</w:t>
            </w:r>
          </w:p>
        </w:tc>
        <w:tc>
          <w:tcPr>
            <w:tcW w:w="1701" w:type="dxa"/>
            <w:tcBorders>
              <w:top w:val="nil"/>
              <w:left w:val="nil"/>
              <w:bottom w:val="single" w:sz="4" w:space="0" w:color="auto"/>
              <w:right w:val="single" w:sz="4" w:space="0" w:color="auto"/>
            </w:tcBorders>
            <w:shd w:val="clear" w:color="auto" w:fill="auto"/>
            <w:noWrap/>
            <w:vAlign w:val="bottom"/>
            <w:hideMark/>
          </w:tcPr>
          <w:p w:rsidR="001940EB" w:rsidRPr="00B7134C" w:rsidRDefault="001940EB" w:rsidP="001940EB">
            <w:pPr>
              <w:spacing w:after="0" w:line="240" w:lineRule="auto"/>
              <w:jc w:val="center"/>
              <w:rPr>
                <w:rFonts w:ascii="Times New Roman" w:eastAsia="Times New Roman" w:hAnsi="Times New Roman" w:cs="Times New Roman"/>
                <w:b/>
                <w:bCs/>
                <w:i/>
                <w:iCs/>
                <w:color w:val="000000"/>
                <w:sz w:val="24"/>
                <w:szCs w:val="24"/>
              </w:rPr>
            </w:pPr>
            <w:r w:rsidRPr="00B7134C">
              <w:rPr>
                <w:rFonts w:ascii="Times New Roman" w:eastAsia="Times New Roman" w:hAnsi="Times New Roman" w:cs="Times New Roman"/>
                <w:b/>
                <w:bCs/>
                <w:i/>
                <w:iCs/>
                <w:color w:val="000000"/>
                <w:sz w:val="24"/>
                <w:szCs w:val="24"/>
              </w:rPr>
              <w:t>741,8</w:t>
            </w:r>
          </w:p>
        </w:tc>
      </w:tr>
      <w:tr w:rsidR="001940EB" w:rsidRPr="00B7134C" w:rsidTr="001940EB">
        <w:trPr>
          <w:trHeight w:val="945"/>
        </w:trPr>
        <w:tc>
          <w:tcPr>
            <w:tcW w:w="3414" w:type="dxa"/>
            <w:vMerge/>
            <w:tcBorders>
              <w:top w:val="nil"/>
              <w:left w:val="single" w:sz="4" w:space="0" w:color="auto"/>
              <w:bottom w:val="single" w:sz="4" w:space="0" w:color="000000"/>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b/>
                <w:bCs/>
                <w:i/>
                <w:iCs/>
                <w:color w:val="000000"/>
                <w:sz w:val="24"/>
                <w:szCs w:val="24"/>
              </w:rPr>
            </w:pPr>
          </w:p>
        </w:tc>
        <w:tc>
          <w:tcPr>
            <w:tcW w:w="2410" w:type="dxa"/>
            <w:vMerge/>
            <w:tcBorders>
              <w:top w:val="nil"/>
              <w:left w:val="single" w:sz="4" w:space="0" w:color="auto"/>
              <w:bottom w:val="single" w:sz="4" w:space="0" w:color="auto"/>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b/>
                <w:bCs/>
                <w:i/>
                <w:iCs/>
                <w:color w:val="000000"/>
                <w:sz w:val="24"/>
                <w:szCs w:val="24"/>
              </w:rPr>
            </w:pPr>
          </w:p>
        </w:tc>
        <w:tc>
          <w:tcPr>
            <w:tcW w:w="1985" w:type="dxa"/>
            <w:tcBorders>
              <w:top w:val="nil"/>
              <w:left w:val="nil"/>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b/>
                <w:bCs/>
                <w:i/>
                <w:iCs/>
                <w:color w:val="000000"/>
                <w:sz w:val="24"/>
                <w:szCs w:val="24"/>
              </w:rPr>
            </w:pPr>
            <w:r w:rsidRPr="00B7134C">
              <w:rPr>
                <w:rFonts w:ascii="Times New Roman" w:eastAsia="Times New Roman" w:hAnsi="Times New Roman" w:cs="Times New Roman"/>
                <w:b/>
                <w:bCs/>
                <w:i/>
                <w:iCs/>
                <w:color w:val="000000"/>
                <w:sz w:val="24"/>
                <w:szCs w:val="24"/>
              </w:rPr>
              <w:t>бюджет автономного округа</w:t>
            </w:r>
          </w:p>
        </w:tc>
        <w:tc>
          <w:tcPr>
            <w:tcW w:w="1701" w:type="dxa"/>
            <w:tcBorders>
              <w:top w:val="nil"/>
              <w:left w:val="nil"/>
              <w:bottom w:val="single" w:sz="4" w:space="0" w:color="auto"/>
              <w:right w:val="single" w:sz="4" w:space="0" w:color="auto"/>
            </w:tcBorders>
            <w:shd w:val="clear" w:color="auto" w:fill="auto"/>
            <w:noWrap/>
            <w:vAlign w:val="bottom"/>
            <w:hideMark/>
          </w:tcPr>
          <w:p w:rsidR="001940EB" w:rsidRPr="00B7134C" w:rsidRDefault="001940EB" w:rsidP="001940EB">
            <w:pPr>
              <w:spacing w:after="0" w:line="240" w:lineRule="auto"/>
              <w:jc w:val="center"/>
              <w:rPr>
                <w:rFonts w:ascii="Times New Roman" w:eastAsia="Times New Roman" w:hAnsi="Times New Roman" w:cs="Times New Roman"/>
                <w:b/>
                <w:bCs/>
                <w:i/>
                <w:iCs/>
                <w:color w:val="000000"/>
                <w:sz w:val="24"/>
                <w:szCs w:val="24"/>
              </w:rPr>
            </w:pPr>
            <w:r w:rsidRPr="00B7134C">
              <w:rPr>
                <w:rFonts w:ascii="Times New Roman" w:eastAsia="Times New Roman" w:hAnsi="Times New Roman" w:cs="Times New Roman"/>
                <w:b/>
                <w:bCs/>
                <w:i/>
                <w:iCs/>
                <w:color w:val="000000"/>
                <w:sz w:val="24"/>
                <w:szCs w:val="24"/>
              </w:rPr>
              <w:t>29 776,0</w:t>
            </w:r>
          </w:p>
        </w:tc>
      </w:tr>
      <w:tr w:rsidR="001940EB" w:rsidRPr="00B7134C" w:rsidTr="001940EB">
        <w:trPr>
          <w:trHeight w:val="630"/>
        </w:trPr>
        <w:tc>
          <w:tcPr>
            <w:tcW w:w="3414" w:type="dxa"/>
            <w:vMerge/>
            <w:tcBorders>
              <w:top w:val="nil"/>
              <w:left w:val="single" w:sz="4" w:space="0" w:color="auto"/>
              <w:bottom w:val="single" w:sz="4" w:space="0" w:color="000000"/>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b/>
                <w:bCs/>
                <w:i/>
                <w:iCs/>
                <w:color w:val="000000"/>
                <w:sz w:val="24"/>
                <w:szCs w:val="24"/>
              </w:rPr>
            </w:pPr>
          </w:p>
        </w:tc>
        <w:tc>
          <w:tcPr>
            <w:tcW w:w="2410" w:type="dxa"/>
            <w:vMerge/>
            <w:tcBorders>
              <w:top w:val="nil"/>
              <w:left w:val="single" w:sz="4" w:space="0" w:color="auto"/>
              <w:bottom w:val="single" w:sz="4" w:space="0" w:color="auto"/>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b/>
                <w:bCs/>
                <w:i/>
                <w:iCs/>
                <w:color w:val="000000"/>
                <w:sz w:val="24"/>
                <w:szCs w:val="24"/>
              </w:rPr>
            </w:pPr>
          </w:p>
        </w:tc>
        <w:tc>
          <w:tcPr>
            <w:tcW w:w="1985" w:type="dxa"/>
            <w:tcBorders>
              <w:top w:val="nil"/>
              <w:left w:val="nil"/>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b/>
                <w:bCs/>
                <w:i/>
                <w:iCs/>
                <w:color w:val="000000"/>
                <w:sz w:val="24"/>
                <w:szCs w:val="24"/>
              </w:rPr>
            </w:pPr>
            <w:r w:rsidRPr="00B7134C">
              <w:rPr>
                <w:rFonts w:ascii="Times New Roman" w:eastAsia="Times New Roman" w:hAnsi="Times New Roman" w:cs="Times New Roman"/>
                <w:b/>
                <w:bCs/>
                <w:i/>
                <w:iCs/>
                <w:color w:val="000000"/>
                <w:sz w:val="24"/>
                <w:szCs w:val="24"/>
              </w:rPr>
              <w:t>местный бюджет</w:t>
            </w:r>
          </w:p>
        </w:tc>
        <w:tc>
          <w:tcPr>
            <w:tcW w:w="1701" w:type="dxa"/>
            <w:tcBorders>
              <w:top w:val="nil"/>
              <w:left w:val="nil"/>
              <w:bottom w:val="single" w:sz="4" w:space="0" w:color="auto"/>
              <w:right w:val="single" w:sz="4" w:space="0" w:color="auto"/>
            </w:tcBorders>
            <w:shd w:val="clear" w:color="auto" w:fill="auto"/>
            <w:noWrap/>
            <w:vAlign w:val="bottom"/>
            <w:hideMark/>
          </w:tcPr>
          <w:p w:rsidR="001940EB" w:rsidRPr="00B7134C" w:rsidRDefault="001940EB" w:rsidP="001940EB">
            <w:pPr>
              <w:spacing w:after="0" w:line="240" w:lineRule="auto"/>
              <w:jc w:val="center"/>
              <w:rPr>
                <w:rFonts w:ascii="Times New Roman" w:eastAsia="Times New Roman" w:hAnsi="Times New Roman" w:cs="Times New Roman"/>
                <w:b/>
                <w:bCs/>
                <w:i/>
                <w:iCs/>
                <w:color w:val="000000"/>
                <w:sz w:val="24"/>
                <w:szCs w:val="24"/>
              </w:rPr>
            </w:pPr>
            <w:r w:rsidRPr="00B7134C">
              <w:rPr>
                <w:rFonts w:ascii="Times New Roman" w:eastAsia="Times New Roman" w:hAnsi="Times New Roman" w:cs="Times New Roman"/>
                <w:b/>
                <w:bCs/>
                <w:i/>
                <w:iCs/>
                <w:color w:val="000000"/>
                <w:sz w:val="24"/>
                <w:szCs w:val="24"/>
              </w:rPr>
              <w:t>3 609,1</w:t>
            </w:r>
          </w:p>
        </w:tc>
      </w:tr>
      <w:tr w:rsidR="001940EB" w:rsidRPr="00B7134C" w:rsidTr="001940EB">
        <w:trPr>
          <w:trHeight w:val="315"/>
        </w:trPr>
        <w:tc>
          <w:tcPr>
            <w:tcW w:w="3414" w:type="dxa"/>
            <w:vMerge/>
            <w:tcBorders>
              <w:top w:val="nil"/>
              <w:left w:val="single" w:sz="4" w:space="0" w:color="auto"/>
              <w:bottom w:val="single" w:sz="4" w:space="0" w:color="000000"/>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b/>
                <w:bCs/>
                <w:i/>
                <w:iCs/>
                <w:color w:val="000000"/>
                <w:sz w:val="24"/>
                <w:szCs w:val="24"/>
              </w:rPr>
            </w:pPr>
          </w:p>
        </w:tc>
        <w:tc>
          <w:tcPr>
            <w:tcW w:w="2410" w:type="dxa"/>
            <w:vMerge/>
            <w:tcBorders>
              <w:top w:val="nil"/>
              <w:left w:val="single" w:sz="4" w:space="0" w:color="auto"/>
              <w:bottom w:val="single" w:sz="4" w:space="0" w:color="auto"/>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b/>
                <w:bCs/>
                <w:i/>
                <w:iCs/>
                <w:color w:val="000000"/>
                <w:sz w:val="24"/>
                <w:szCs w:val="24"/>
              </w:rPr>
            </w:pPr>
          </w:p>
        </w:tc>
        <w:tc>
          <w:tcPr>
            <w:tcW w:w="1985" w:type="dxa"/>
            <w:tcBorders>
              <w:top w:val="nil"/>
              <w:left w:val="nil"/>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b/>
                <w:bCs/>
                <w:i/>
                <w:iCs/>
                <w:color w:val="000000"/>
                <w:sz w:val="24"/>
                <w:szCs w:val="24"/>
              </w:rPr>
            </w:pPr>
            <w:r w:rsidRPr="00B7134C">
              <w:rPr>
                <w:rFonts w:ascii="Times New Roman" w:eastAsia="Times New Roman" w:hAnsi="Times New Roman" w:cs="Times New Roman"/>
                <w:b/>
                <w:bCs/>
                <w:i/>
                <w:iCs/>
                <w:color w:val="000000"/>
                <w:sz w:val="24"/>
                <w:szCs w:val="24"/>
              </w:rPr>
              <w:t>итого</w:t>
            </w:r>
          </w:p>
        </w:tc>
        <w:tc>
          <w:tcPr>
            <w:tcW w:w="1701" w:type="dxa"/>
            <w:tcBorders>
              <w:top w:val="nil"/>
              <w:left w:val="nil"/>
              <w:bottom w:val="single" w:sz="4" w:space="0" w:color="auto"/>
              <w:right w:val="single" w:sz="4" w:space="0" w:color="auto"/>
            </w:tcBorders>
            <w:shd w:val="clear" w:color="auto" w:fill="auto"/>
            <w:noWrap/>
            <w:vAlign w:val="bottom"/>
            <w:hideMark/>
          </w:tcPr>
          <w:p w:rsidR="001940EB" w:rsidRPr="00B7134C" w:rsidRDefault="001940EB" w:rsidP="001940EB">
            <w:pPr>
              <w:spacing w:after="0" w:line="240" w:lineRule="auto"/>
              <w:jc w:val="center"/>
              <w:rPr>
                <w:rFonts w:ascii="Times New Roman" w:eastAsia="Times New Roman" w:hAnsi="Times New Roman" w:cs="Times New Roman"/>
                <w:b/>
                <w:bCs/>
                <w:i/>
                <w:iCs/>
                <w:color w:val="000000"/>
                <w:sz w:val="24"/>
                <w:szCs w:val="24"/>
              </w:rPr>
            </w:pPr>
            <w:r w:rsidRPr="00B7134C">
              <w:rPr>
                <w:rFonts w:ascii="Times New Roman" w:eastAsia="Times New Roman" w:hAnsi="Times New Roman" w:cs="Times New Roman"/>
                <w:b/>
                <w:bCs/>
                <w:i/>
                <w:iCs/>
                <w:color w:val="000000"/>
                <w:sz w:val="24"/>
                <w:szCs w:val="24"/>
              </w:rPr>
              <w:t>34 126,9</w:t>
            </w:r>
          </w:p>
        </w:tc>
      </w:tr>
      <w:tr w:rsidR="001940EB" w:rsidRPr="00B7134C" w:rsidTr="001940EB">
        <w:trPr>
          <w:trHeight w:val="630"/>
        </w:trPr>
        <w:tc>
          <w:tcPr>
            <w:tcW w:w="3414" w:type="dxa"/>
            <w:vMerge w:val="restart"/>
            <w:tcBorders>
              <w:top w:val="nil"/>
              <w:left w:val="single" w:sz="4" w:space="0" w:color="auto"/>
              <w:bottom w:val="single" w:sz="4" w:space="0" w:color="000000"/>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b/>
                <w:bCs/>
                <w:i/>
                <w:iCs/>
                <w:color w:val="000000"/>
                <w:sz w:val="24"/>
                <w:szCs w:val="24"/>
              </w:rPr>
            </w:pPr>
            <w:r w:rsidRPr="00B7134C">
              <w:rPr>
                <w:rFonts w:ascii="Times New Roman" w:eastAsia="Times New Roman" w:hAnsi="Times New Roman" w:cs="Times New Roman"/>
                <w:b/>
                <w:bCs/>
                <w:i/>
                <w:iCs/>
                <w:color w:val="000000"/>
                <w:sz w:val="24"/>
                <w:szCs w:val="24"/>
              </w:rPr>
              <w:t>Итого по программе</w:t>
            </w:r>
          </w:p>
        </w:tc>
        <w:tc>
          <w:tcPr>
            <w:tcW w:w="2410" w:type="dxa"/>
            <w:vMerge w:val="restart"/>
            <w:tcBorders>
              <w:top w:val="nil"/>
              <w:left w:val="single" w:sz="4" w:space="0" w:color="auto"/>
              <w:bottom w:val="single" w:sz="4" w:space="0" w:color="000000"/>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b/>
                <w:bCs/>
                <w:color w:val="000000"/>
                <w:sz w:val="24"/>
                <w:szCs w:val="24"/>
              </w:rPr>
            </w:pPr>
            <w:r w:rsidRPr="00B7134C">
              <w:rPr>
                <w:rFonts w:ascii="Times New Roman" w:eastAsia="Times New Roman" w:hAnsi="Times New Roman" w:cs="Times New Roman"/>
                <w:b/>
                <w:bCs/>
                <w:color w:val="000000"/>
                <w:sz w:val="24"/>
                <w:szCs w:val="24"/>
              </w:rPr>
              <w:t> </w:t>
            </w:r>
          </w:p>
        </w:tc>
        <w:tc>
          <w:tcPr>
            <w:tcW w:w="1985" w:type="dxa"/>
            <w:tcBorders>
              <w:top w:val="nil"/>
              <w:left w:val="nil"/>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b/>
                <w:bCs/>
                <w:color w:val="000000"/>
                <w:sz w:val="24"/>
                <w:szCs w:val="24"/>
              </w:rPr>
            </w:pPr>
            <w:r w:rsidRPr="00B7134C">
              <w:rPr>
                <w:rFonts w:ascii="Times New Roman" w:eastAsia="Times New Roman" w:hAnsi="Times New Roman" w:cs="Times New Roman"/>
                <w:b/>
                <w:bCs/>
                <w:color w:val="000000"/>
                <w:sz w:val="24"/>
                <w:szCs w:val="24"/>
              </w:rPr>
              <w:t>федеральный бюджет</w:t>
            </w:r>
          </w:p>
        </w:tc>
        <w:tc>
          <w:tcPr>
            <w:tcW w:w="1701" w:type="dxa"/>
            <w:tcBorders>
              <w:top w:val="nil"/>
              <w:left w:val="nil"/>
              <w:bottom w:val="single" w:sz="4" w:space="0" w:color="auto"/>
              <w:right w:val="single" w:sz="4" w:space="0" w:color="auto"/>
            </w:tcBorders>
            <w:shd w:val="clear" w:color="auto" w:fill="auto"/>
            <w:noWrap/>
            <w:vAlign w:val="bottom"/>
            <w:hideMark/>
          </w:tcPr>
          <w:p w:rsidR="001940EB" w:rsidRPr="00B7134C" w:rsidRDefault="001940EB" w:rsidP="001940EB">
            <w:pPr>
              <w:spacing w:after="0" w:line="240" w:lineRule="auto"/>
              <w:jc w:val="center"/>
              <w:rPr>
                <w:rFonts w:ascii="Times New Roman" w:eastAsia="Times New Roman" w:hAnsi="Times New Roman" w:cs="Times New Roman"/>
                <w:b/>
                <w:bCs/>
                <w:color w:val="000000"/>
                <w:sz w:val="24"/>
                <w:szCs w:val="24"/>
              </w:rPr>
            </w:pPr>
            <w:r w:rsidRPr="00B7134C">
              <w:rPr>
                <w:rFonts w:ascii="Times New Roman" w:eastAsia="Times New Roman" w:hAnsi="Times New Roman" w:cs="Times New Roman"/>
                <w:b/>
                <w:bCs/>
                <w:color w:val="000000"/>
                <w:sz w:val="24"/>
                <w:szCs w:val="24"/>
              </w:rPr>
              <w:t>741,8</w:t>
            </w:r>
          </w:p>
        </w:tc>
      </w:tr>
      <w:tr w:rsidR="001940EB" w:rsidRPr="00B7134C" w:rsidTr="001940EB">
        <w:trPr>
          <w:trHeight w:val="945"/>
        </w:trPr>
        <w:tc>
          <w:tcPr>
            <w:tcW w:w="3414" w:type="dxa"/>
            <w:vMerge/>
            <w:tcBorders>
              <w:top w:val="nil"/>
              <w:left w:val="single" w:sz="4" w:space="0" w:color="auto"/>
              <w:bottom w:val="single" w:sz="4" w:space="0" w:color="000000"/>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b/>
                <w:bCs/>
                <w:i/>
                <w:iCs/>
                <w:color w:val="000000"/>
                <w:sz w:val="24"/>
                <w:szCs w:val="24"/>
              </w:rPr>
            </w:pPr>
          </w:p>
        </w:tc>
        <w:tc>
          <w:tcPr>
            <w:tcW w:w="2410" w:type="dxa"/>
            <w:vMerge/>
            <w:tcBorders>
              <w:top w:val="nil"/>
              <w:left w:val="single" w:sz="4" w:space="0" w:color="auto"/>
              <w:bottom w:val="single" w:sz="4" w:space="0" w:color="000000"/>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b/>
                <w:bCs/>
                <w:color w:val="000000"/>
                <w:sz w:val="24"/>
                <w:szCs w:val="24"/>
              </w:rPr>
            </w:pPr>
          </w:p>
        </w:tc>
        <w:tc>
          <w:tcPr>
            <w:tcW w:w="1985" w:type="dxa"/>
            <w:tcBorders>
              <w:top w:val="nil"/>
              <w:left w:val="nil"/>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b/>
                <w:bCs/>
                <w:color w:val="000000"/>
                <w:sz w:val="24"/>
                <w:szCs w:val="24"/>
              </w:rPr>
            </w:pPr>
            <w:r w:rsidRPr="00B7134C">
              <w:rPr>
                <w:rFonts w:ascii="Times New Roman" w:eastAsia="Times New Roman" w:hAnsi="Times New Roman" w:cs="Times New Roman"/>
                <w:b/>
                <w:bCs/>
                <w:color w:val="000000"/>
                <w:sz w:val="24"/>
                <w:szCs w:val="24"/>
              </w:rPr>
              <w:t>бюджет автономного округа</w:t>
            </w:r>
          </w:p>
        </w:tc>
        <w:tc>
          <w:tcPr>
            <w:tcW w:w="1701" w:type="dxa"/>
            <w:tcBorders>
              <w:top w:val="nil"/>
              <w:left w:val="nil"/>
              <w:bottom w:val="single" w:sz="4" w:space="0" w:color="auto"/>
              <w:right w:val="single" w:sz="4" w:space="0" w:color="auto"/>
            </w:tcBorders>
            <w:shd w:val="clear" w:color="auto" w:fill="auto"/>
            <w:noWrap/>
            <w:vAlign w:val="bottom"/>
            <w:hideMark/>
          </w:tcPr>
          <w:p w:rsidR="001940EB" w:rsidRPr="00B7134C" w:rsidRDefault="001940EB" w:rsidP="001940EB">
            <w:pPr>
              <w:spacing w:after="0" w:line="240" w:lineRule="auto"/>
              <w:jc w:val="center"/>
              <w:rPr>
                <w:rFonts w:ascii="Times New Roman" w:eastAsia="Times New Roman" w:hAnsi="Times New Roman" w:cs="Times New Roman"/>
                <w:b/>
                <w:bCs/>
                <w:color w:val="000000"/>
                <w:sz w:val="24"/>
                <w:szCs w:val="24"/>
              </w:rPr>
            </w:pPr>
            <w:r w:rsidRPr="00B7134C">
              <w:rPr>
                <w:rFonts w:ascii="Times New Roman" w:eastAsia="Times New Roman" w:hAnsi="Times New Roman" w:cs="Times New Roman"/>
                <w:b/>
                <w:bCs/>
                <w:color w:val="000000"/>
                <w:sz w:val="24"/>
                <w:szCs w:val="24"/>
              </w:rPr>
              <w:t>42 776,0</w:t>
            </w:r>
          </w:p>
        </w:tc>
      </w:tr>
      <w:tr w:rsidR="001940EB" w:rsidRPr="00B7134C" w:rsidTr="001940EB">
        <w:trPr>
          <w:trHeight w:val="630"/>
        </w:trPr>
        <w:tc>
          <w:tcPr>
            <w:tcW w:w="3414" w:type="dxa"/>
            <w:vMerge/>
            <w:tcBorders>
              <w:top w:val="nil"/>
              <w:left w:val="single" w:sz="4" w:space="0" w:color="auto"/>
              <w:bottom w:val="single" w:sz="4" w:space="0" w:color="000000"/>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b/>
                <w:bCs/>
                <w:i/>
                <w:iCs/>
                <w:color w:val="000000"/>
                <w:sz w:val="24"/>
                <w:szCs w:val="24"/>
              </w:rPr>
            </w:pPr>
          </w:p>
        </w:tc>
        <w:tc>
          <w:tcPr>
            <w:tcW w:w="2410" w:type="dxa"/>
            <w:vMerge/>
            <w:tcBorders>
              <w:top w:val="nil"/>
              <w:left w:val="single" w:sz="4" w:space="0" w:color="auto"/>
              <w:bottom w:val="single" w:sz="4" w:space="0" w:color="000000"/>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b/>
                <w:bCs/>
                <w:color w:val="000000"/>
                <w:sz w:val="24"/>
                <w:szCs w:val="24"/>
              </w:rPr>
            </w:pPr>
          </w:p>
        </w:tc>
        <w:tc>
          <w:tcPr>
            <w:tcW w:w="1985" w:type="dxa"/>
            <w:tcBorders>
              <w:top w:val="nil"/>
              <w:left w:val="nil"/>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b/>
                <w:bCs/>
                <w:color w:val="000000"/>
                <w:sz w:val="24"/>
                <w:szCs w:val="24"/>
              </w:rPr>
            </w:pPr>
            <w:r w:rsidRPr="00B7134C">
              <w:rPr>
                <w:rFonts w:ascii="Times New Roman" w:eastAsia="Times New Roman" w:hAnsi="Times New Roman" w:cs="Times New Roman"/>
                <w:b/>
                <w:bCs/>
                <w:color w:val="000000"/>
                <w:sz w:val="24"/>
                <w:szCs w:val="24"/>
              </w:rPr>
              <w:t>местный бюджет</w:t>
            </w:r>
          </w:p>
        </w:tc>
        <w:tc>
          <w:tcPr>
            <w:tcW w:w="1701" w:type="dxa"/>
            <w:tcBorders>
              <w:top w:val="nil"/>
              <w:left w:val="nil"/>
              <w:bottom w:val="single" w:sz="4" w:space="0" w:color="auto"/>
              <w:right w:val="single" w:sz="4" w:space="0" w:color="auto"/>
            </w:tcBorders>
            <w:shd w:val="clear" w:color="auto" w:fill="auto"/>
            <w:noWrap/>
            <w:vAlign w:val="bottom"/>
            <w:hideMark/>
          </w:tcPr>
          <w:p w:rsidR="001940EB" w:rsidRPr="00B7134C" w:rsidRDefault="001940EB" w:rsidP="001940EB">
            <w:pPr>
              <w:spacing w:after="0" w:line="240" w:lineRule="auto"/>
              <w:jc w:val="center"/>
              <w:rPr>
                <w:rFonts w:ascii="Times New Roman" w:eastAsia="Times New Roman" w:hAnsi="Times New Roman" w:cs="Times New Roman"/>
                <w:b/>
                <w:bCs/>
                <w:color w:val="000000"/>
                <w:sz w:val="24"/>
                <w:szCs w:val="24"/>
              </w:rPr>
            </w:pPr>
            <w:r w:rsidRPr="00B7134C">
              <w:rPr>
                <w:rFonts w:ascii="Times New Roman" w:eastAsia="Times New Roman" w:hAnsi="Times New Roman" w:cs="Times New Roman"/>
                <w:b/>
                <w:bCs/>
                <w:color w:val="000000"/>
                <w:sz w:val="24"/>
                <w:szCs w:val="24"/>
              </w:rPr>
              <w:t>5 215,9</w:t>
            </w:r>
          </w:p>
        </w:tc>
      </w:tr>
      <w:tr w:rsidR="001940EB" w:rsidRPr="00B7134C" w:rsidTr="001940EB">
        <w:trPr>
          <w:trHeight w:val="315"/>
        </w:trPr>
        <w:tc>
          <w:tcPr>
            <w:tcW w:w="3414" w:type="dxa"/>
            <w:vMerge/>
            <w:tcBorders>
              <w:top w:val="nil"/>
              <w:left w:val="single" w:sz="4" w:space="0" w:color="auto"/>
              <w:bottom w:val="single" w:sz="4" w:space="0" w:color="000000"/>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b/>
                <w:bCs/>
                <w:i/>
                <w:iCs/>
                <w:color w:val="000000"/>
                <w:sz w:val="24"/>
                <w:szCs w:val="24"/>
              </w:rPr>
            </w:pPr>
          </w:p>
        </w:tc>
        <w:tc>
          <w:tcPr>
            <w:tcW w:w="2410" w:type="dxa"/>
            <w:vMerge/>
            <w:tcBorders>
              <w:top w:val="nil"/>
              <w:left w:val="single" w:sz="4" w:space="0" w:color="auto"/>
              <w:bottom w:val="single" w:sz="4" w:space="0" w:color="000000"/>
              <w:right w:val="single" w:sz="4" w:space="0" w:color="auto"/>
            </w:tcBorders>
            <w:vAlign w:val="center"/>
            <w:hideMark/>
          </w:tcPr>
          <w:p w:rsidR="001940EB" w:rsidRPr="00B7134C" w:rsidRDefault="001940EB" w:rsidP="001940EB">
            <w:pPr>
              <w:spacing w:after="0" w:line="240" w:lineRule="auto"/>
              <w:rPr>
                <w:rFonts w:ascii="Times New Roman" w:eastAsia="Times New Roman" w:hAnsi="Times New Roman" w:cs="Times New Roman"/>
                <w:b/>
                <w:bCs/>
                <w:color w:val="000000"/>
                <w:sz w:val="24"/>
                <w:szCs w:val="24"/>
              </w:rPr>
            </w:pPr>
          </w:p>
        </w:tc>
        <w:tc>
          <w:tcPr>
            <w:tcW w:w="1985" w:type="dxa"/>
            <w:tcBorders>
              <w:top w:val="nil"/>
              <w:left w:val="nil"/>
              <w:bottom w:val="single" w:sz="4" w:space="0" w:color="auto"/>
              <w:right w:val="single" w:sz="4" w:space="0" w:color="auto"/>
            </w:tcBorders>
            <w:shd w:val="clear" w:color="auto" w:fill="auto"/>
            <w:vAlign w:val="center"/>
            <w:hideMark/>
          </w:tcPr>
          <w:p w:rsidR="001940EB" w:rsidRPr="00B7134C" w:rsidRDefault="001940EB" w:rsidP="001940EB">
            <w:pPr>
              <w:spacing w:after="0" w:line="240" w:lineRule="auto"/>
              <w:rPr>
                <w:rFonts w:ascii="Times New Roman" w:eastAsia="Times New Roman" w:hAnsi="Times New Roman" w:cs="Times New Roman"/>
                <w:b/>
                <w:bCs/>
                <w:color w:val="000000"/>
                <w:sz w:val="24"/>
                <w:szCs w:val="24"/>
              </w:rPr>
            </w:pPr>
            <w:r w:rsidRPr="00B7134C">
              <w:rPr>
                <w:rFonts w:ascii="Times New Roman" w:eastAsia="Times New Roman" w:hAnsi="Times New Roman" w:cs="Times New Roman"/>
                <w:b/>
                <w:bCs/>
                <w:color w:val="000000"/>
                <w:sz w:val="24"/>
                <w:szCs w:val="24"/>
              </w:rPr>
              <w:t>итого</w:t>
            </w:r>
          </w:p>
        </w:tc>
        <w:tc>
          <w:tcPr>
            <w:tcW w:w="1701" w:type="dxa"/>
            <w:tcBorders>
              <w:top w:val="nil"/>
              <w:left w:val="nil"/>
              <w:bottom w:val="single" w:sz="4" w:space="0" w:color="auto"/>
              <w:right w:val="single" w:sz="4" w:space="0" w:color="auto"/>
            </w:tcBorders>
            <w:shd w:val="clear" w:color="auto" w:fill="auto"/>
            <w:noWrap/>
            <w:vAlign w:val="bottom"/>
            <w:hideMark/>
          </w:tcPr>
          <w:p w:rsidR="001940EB" w:rsidRPr="00B7134C" w:rsidRDefault="001940EB" w:rsidP="001940EB">
            <w:pPr>
              <w:spacing w:after="0" w:line="240" w:lineRule="auto"/>
              <w:jc w:val="center"/>
              <w:rPr>
                <w:rFonts w:ascii="Times New Roman" w:eastAsia="Times New Roman" w:hAnsi="Times New Roman" w:cs="Times New Roman"/>
                <w:b/>
                <w:bCs/>
                <w:color w:val="000000"/>
                <w:sz w:val="24"/>
                <w:szCs w:val="24"/>
              </w:rPr>
            </w:pPr>
            <w:r w:rsidRPr="00B7134C">
              <w:rPr>
                <w:rFonts w:ascii="Times New Roman" w:eastAsia="Times New Roman" w:hAnsi="Times New Roman" w:cs="Times New Roman"/>
                <w:b/>
                <w:bCs/>
                <w:color w:val="000000"/>
                <w:sz w:val="24"/>
                <w:szCs w:val="24"/>
              </w:rPr>
              <w:t>48 733,7</w:t>
            </w:r>
          </w:p>
        </w:tc>
      </w:tr>
    </w:tbl>
    <w:p w:rsidR="001940EB" w:rsidRDefault="001940EB" w:rsidP="001940EB">
      <w:pPr>
        <w:spacing w:after="0" w:line="240" w:lineRule="auto"/>
        <w:jc w:val="center"/>
        <w:rPr>
          <w:rFonts w:ascii="Times New Roman" w:hAnsi="Times New Roman" w:cs="Times New Roman"/>
          <w:sz w:val="24"/>
          <w:szCs w:val="24"/>
        </w:rPr>
      </w:pPr>
    </w:p>
    <w:p w:rsidR="001940EB" w:rsidRDefault="001940EB" w:rsidP="001940EB">
      <w:pPr>
        <w:widowControl w:val="0"/>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Наибольший удельный вес 70% или 34 126,9 тыс. рублей в объеме ресурсного обеспечения муниципальной программы  составляют расходы на реализацию </w:t>
      </w:r>
      <w:proofErr w:type="spellStart"/>
      <w:r>
        <w:rPr>
          <w:rFonts w:ascii="Times New Roman" w:hAnsi="Times New Roman" w:cs="Times New Roman"/>
          <w:sz w:val="24"/>
          <w:szCs w:val="24"/>
        </w:rPr>
        <w:t>подпрогрммы</w:t>
      </w:r>
      <w:proofErr w:type="spellEnd"/>
      <w:r>
        <w:rPr>
          <w:rFonts w:ascii="Times New Roman" w:hAnsi="Times New Roman" w:cs="Times New Roman"/>
          <w:sz w:val="24"/>
          <w:szCs w:val="24"/>
        </w:rPr>
        <w:t xml:space="preserve"> 2 «Жилье».</w:t>
      </w:r>
    </w:p>
    <w:p w:rsidR="001940EB" w:rsidRPr="00CE4C0A" w:rsidRDefault="001940EB" w:rsidP="001940EB">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CE4C0A">
        <w:rPr>
          <w:rFonts w:ascii="Times New Roman" w:hAnsi="Times New Roman" w:cs="Times New Roman"/>
          <w:sz w:val="24"/>
          <w:szCs w:val="24"/>
        </w:rPr>
        <w:t>Бюджетные ассигнования, предусмотренные подпрограммой 2 будут направлены на:</w:t>
      </w:r>
    </w:p>
    <w:p w:rsidR="001940EB" w:rsidRPr="00CE4C0A" w:rsidRDefault="001940EB" w:rsidP="001940EB">
      <w:pPr>
        <w:widowControl w:val="0"/>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w:t>
      </w:r>
      <w:r w:rsidRPr="00CE4C0A">
        <w:rPr>
          <w:rFonts w:ascii="Times New Roman" w:hAnsi="Times New Roman" w:cs="Times New Roman"/>
          <w:sz w:val="24"/>
          <w:szCs w:val="24"/>
        </w:rPr>
        <w:t xml:space="preserve"> обеспечение финансирования публичных обязательств </w:t>
      </w:r>
      <w:r>
        <w:rPr>
          <w:rFonts w:ascii="Times New Roman" w:hAnsi="Times New Roman" w:cs="Times New Roman"/>
          <w:sz w:val="24"/>
          <w:szCs w:val="24"/>
        </w:rPr>
        <w:t xml:space="preserve">в сумме </w:t>
      </w:r>
      <w:r w:rsidRPr="00CE4C0A">
        <w:rPr>
          <w:rFonts w:ascii="Times New Roman" w:hAnsi="Times New Roman" w:cs="Times New Roman"/>
          <w:sz w:val="24"/>
          <w:szCs w:val="24"/>
        </w:rPr>
        <w:t>7</w:t>
      </w:r>
      <w:r>
        <w:rPr>
          <w:rFonts w:ascii="Times New Roman" w:hAnsi="Times New Roman" w:cs="Times New Roman"/>
          <w:sz w:val="24"/>
          <w:szCs w:val="24"/>
        </w:rPr>
        <w:t> 058,3</w:t>
      </w:r>
      <w:r w:rsidRPr="00CE4C0A">
        <w:rPr>
          <w:rFonts w:ascii="Times New Roman" w:hAnsi="Times New Roman" w:cs="Times New Roman"/>
          <w:sz w:val="24"/>
          <w:szCs w:val="24"/>
        </w:rPr>
        <w:t xml:space="preserve"> тыс. рублей</w:t>
      </w:r>
      <w:r>
        <w:rPr>
          <w:rFonts w:ascii="Times New Roman" w:hAnsi="Times New Roman" w:cs="Times New Roman"/>
          <w:sz w:val="24"/>
          <w:szCs w:val="24"/>
        </w:rPr>
        <w:t xml:space="preserve"> </w:t>
      </w:r>
      <w:r w:rsidRPr="00CE4C0A">
        <w:rPr>
          <w:rFonts w:ascii="Times New Roman" w:hAnsi="Times New Roman" w:cs="Times New Roman"/>
          <w:sz w:val="24"/>
          <w:szCs w:val="24"/>
        </w:rPr>
        <w:t xml:space="preserve">ежегодно, в том числе: </w:t>
      </w:r>
    </w:p>
    <w:p w:rsidR="001940EB" w:rsidRPr="00CE4C0A" w:rsidRDefault="001940EB" w:rsidP="001940EB">
      <w:pPr>
        <w:widowControl w:val="0"/>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по о</w:t>
      </w:r>
      <w:r w:rsidRPr="00712BDD">
        <w:rPr>
          <w:rFonts w:ascii="Times New Roman" w:hAnsi="Times New Roman" w:cs="Times New Roman"/>
          <w:sz w:val="24"/>
          <w:szCs w:val="24"/>
        </w:rPr>
        <w:t>беспечени</w:t>
      </w:r>
      <w:r>
        <w:rPr>
          <w:rFonts w:ascii="Times New Roman" w:hAnsi="Times New Roman" w:cs="Times New Roman"/>
          <w:sz w:val="24"/>
          <w:szCs w:val="24"/>
        </w:rPr>
        <w:t>ю</w:t>
      </w:r>
      <w:r w:rsidRPr="00712BDD">
        <w:rPr>
          <w:rFonts w:ascii="Times New Roman" w:hAnsi="Times New Roman" w:cs="Times New Roman"/>
          <w:sz w:val="24"/>
          <w:szCs w:val="24"/>
        </w:rPr>
        <w:t xml:space="preserve"> жильем ветеранов боевых действий, инвалидов и семей, имеющих детей-инвалидов</w:t>
      </w:r>
      <w:r>
        <w:rPr>
          <w:rFonts w:ascii="Times New Roman" w:hAnsi="Times New Roman" w:cs="Times New Roman"/>
          <w:sz w:val="24"/>
          <w:szCs w:val="24"/>
        </w:rPr>
        <w:t xml:space="preserve"> в сумме 741,8</w:t>
      </w:r>
      <w:r w:rsidRPr="00CE4C0A">
        <w:rPr>
          <w:rFonts w:ascii="Times New Roman" w:hAnsi="Times New Roman" w:cs="Times New Roman"/>
          <w:sz w:val="24"/>
          <w:szCs w:val="24"/>
        </w:rPr>
        <w:t xml:space="preserve"> тыс. рублей;</w:t>
      </w:r>
    </w:p>
    <w:p w:rsidR="001940EB" w:rsidRPr="00CE4C0A" w:rsidRDefault="001940EB" w:rsidP="001940EB">
      <w:pPr>
        <w:widowControl w:val="0"/>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 </w:t>
      </w:r>
      <w:r w:rsidRPr="00CE4C0A">
        <w:rPr>
          <w:rFonts w:ascii="Times New Roman" w:hAnsi="Times New Roman" w:cs="Times New Roman"/>
          <w:sz w:val="24"/>
          <w:szCs w:val="24"/>
        </w:rPr>
        <w:t xml:space="preserve">по предоставлению молодым семьям субсидии на приобретение жилья </w:t>
      </w:r>
      <w:r>
        <w:rPr>
          <w:rFonts w:ascii="Times New Roman" w:hAnsi="Times New Roman" w:cs="Times New Roman"/>
          <w:sz w:val="24"/>
          <w:szCs w:val="24"/>
        </w:rPr>
        <w:t xml:space="preserve">в сумме </w:t>
      </w:r>
      <w:r w:rsidRPr="00CE4C0A">
        <w:rPr>
          <w:rFonts w:ascii="Times New Roman" w:hAnsi="Times New Roman" w:cs="Times New Roman"/>
          <w:sz w:val="24"/>
          <w:szCs w:val="24"/>
        </w:rPr>
        <w:t>6 316,5 тыс. рублей;</w:t>
      </w:r>
    </w:p>
    <w:p w:rsidR="001940EB" w:rsidRDefault="001940EB" w:rsidP="001940EB">
      <w:pPr>
        <w:widowControl w:val="0"/>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 приобретение жилых помещений и участие в долевом строительстве жилых помещений для переселения граждан из непригодного для проживания жилищного фонда, предоставления жилых помещений на условиях социального найма и семьям </w:t>
      </w:r>
      <w:proofErr w:type="spellStart"/>
      <w:r>
        <w:rPr>
          <w:rFonts w:ascii="Times New Roman" w:hAnsi="Times New Roman" w:cs="Times New Roman"/>
          <w:sz w:val="24"/>
          <w:szCs w:val="24"/>
        </w:rPr>
        <w:t>высоквалифицированных</w:t>
      </w:r>
      <w:proofErr w:type="spellEnd"/>
      <w:r>
        <w:rPr>
          <w:rFonts w:ascii="Times New Roman" w:hAnsi="Times New Roman" w:cs="Times New Roman"/>
          <w:sz w:val="24"/>
          <w:szCs w:val="24"/>
        </w:rPr>
        <w:t xml:space="preserve"> специалистов в сумме  27 067,2 тыс. рублей;</w:t>
      </w:r>
    </w:p>
    <w:p w:rsidR="001940EB" w:rsidRDefault="001940EB" w:rsidP="00B24914">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3)</w:t>
      </w:r>
      <w:r w:rsidRPr="0035767E">
        <w:rPr>
          <w:rFonts w:ascii="Times New Roman" w:hAnsi="Times New Roman" w:cs="Times New Roman"/>
          <w:b/>
          <w:sz w:val="24"/>
          <w:szCs w:val="24"/>
        </w:rPr>
        <w:t xml:space="preserve"> </w:t>
      </w:r>
      <w:r w:rsidRPr="00963001">
        <w:rPr>
          <w:rFonts w:ascii="Times New Roman" w:hAnsi="Times New Roman" w:cs="Times New Roman"/>
          <w:sz w:val="24"/>
          <w:szCs w:val="24"/>
        </w:rPr>
        <w:t>на выполнение переданного государственного полномочия по обеспечению жилыми помещения</w:t>
      </w:r>
      <w:r>
        <w:rPr>
          <w:rFonts w:ascii="Times New Roman" w:hAnsi="Times New Roman" w:cs="Times New Roman"/>
          <w:sz w:val="24"/>
          <w:szCs w:val="24"/>
        </w:rPr>
        <w:t>ми отдельных категорий граждан в сумме 1,4</w:t>
      </w:r>
      <w:r w:rsidRPr="00963001">
        <w:rPr>
          <w:rFonts w:ascii="Times New Roman" w:hAnsi="Times New Roman" w:cs="Times New Roman"/>
          <w:sz w:val="24"/>
          <w:szCs w:val="24"/>
        </w:rPr>
        <w:t xml:space="preserve"> тыс. рублей.</w:t>
      </w:r>
    </w:p>
    <w:p w:rsidR="001940EB" w:rsidRDefault="001940EB" w:rsidP="001940EB">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Удельный вес 30% или 14 606,8 тыс. рублей в объеме ресурсного обеспечения муниципальной программы составляют расходы на реализацию подпрограммы 1 «Развитие градостроительной деятельности».</w:t>
      </w:r>
    </w:p>
    <w:p w:rsidR="001940EB" w:rsidRDefault="001940EB" w:rsidP="001940E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Бюджетные ассигнования, предусмотренные подпрограммой 1, будут направлены на:</w:t>
      </w:r>
    </w:p>
    <w:p w:rsidR="001940EB" w:rsidRDefault="001940EB" w:rsidP="001940E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изготовление проектов планировки микрорайонов индивидуальной застройки площадью 185 га;</w:t>
      </w:r>
    </w:p>
    <w:p w:rsidR="001940EB" w:rsidRDefault="001940EB" w:rsidP="001940E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изготовление проекта планировки  «Ворота в Югру» площадью 159 га;</w:t>
      </w:r>
    </w:p>
    <w:p w:rsidR="001940EB" w:rsidRDefault="001940EB" w:rsidP="001940E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 изготовление проектов планировки </w:t>
      </w:r>
      <w:proofErr w:type="spellStart"/>
      <w:r>
        <w:rPr>
          <w:rFonts w:ascii="Times New Roman" w:hAnsi="Times New Roman" w:cs="Times New Roman"/>
          <w:sz w:val="24"/>
          <w:szCs w:val="24"/>
        </w:rPr>
        <w:t>крестьянско</w:t>
      </w:r>
      <w:proofErr w:type="spellEnd"/>
      <w:r>
        <w:rPr>
          <w:rFonts w:ascii="Times New Roman" w:hAnsi="Times New Roman" w:cs="Times New Roman"/>
          <w:sz w:val="24"/>
          <w:szCs w:val="24"/>
        </w:rPr>
        <w:t xml:space="preserve"> – фермерских хозяйств площадью 53,9 га;</w:t>
      </w:r>
    </w:p>
    <w:p w:rsidR="001940EB" w:rsidRDefault="001940EB" w:rsidP="001940E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внесение изменений в проекты планировки 1, 3, 6, 13 микрорайонов площадью 248,43 га;</w:t>
      </w:r>
    </w:p>
    <w:p w:rsidR="001940EB" w:rsidRDefault="001940EB" w:rsidP="001940E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 подготовку  </w:t>
      </w:r>
      <w:r>
        <w:rPr>
          <w:rFonts w:ascii="Times New Roman" w:hAnsi="Times New Roman" w:cs="Times New Roman"/>
          <w:sz w:val="24"/>
          <w:szCs w:val="24"/>
          <w:lang w:val="en-US"/>
        </w:rPr>
        <w:t>XML</w:t>
      </w:r>
      <w:r>
        <w:rPr>
          <w:rFonts w:ascii="Times New Roman" w:hAnsi="Times New Roman" w:cs="Times New Roman"/>
          <w:sz w:val="24"/>
          <w:szCs w:val="24"/>
        </w:rPr>
        <w:t xml:space="preserve"> – документов для передачи в государственный кадастр недвижимости площадью 32 380,5 га.</w:t>
      </w:r>
    </w:p>
    <w:p w:rsidR="001940EB" w:rsidRPr="00CE4C0A" w:rsidRDefault="001940EB" w:rsidP="001940EB">
      <w:pPr>
        <w:spacing w:after="0" w:line="240" w:lineRule="auto"/>
        <w:ind w:firstLine="709"/>
        <w:jc w:val="both"/>
        <w:rPr>
          <w:rFonts w:ascii="Times New Roman" w:hAnsi="Times New Roman" w:cs="Times New Roman"/>
          <w:sz w:val="24"/>
          <w:szCs w:val="24"/>
        </w:rPr>
      </w:pPr>
      <w:r w:rsidRPr="00CE4C0A">
        <w:rPr>
          <w:rFonts w:ascii="Times New Roman" w:hAnsi="Times New Roman" w:cs="Times New Roman"/>
          <w:sz w:val="24"/>
          <w:szCs w:val="24"/>
        </w:rPr>
        <w:t>В результате реализации перечисленных мероприятий планируется:</w:t>
      </w:r>
    </w:p>
    <w:p w:rsidR="001940EB" w:rsidRPr="00CE4C0A" w:rsidRDefault="001940EB" w:rsidP="001940EB">
      <w:pPr>
        <w:pStyle w:val="61"/>
        <w:tabs>
          <w:tab w:val="left" w:pos="367"/>
          <w:tab w:val="left" w:pos="851"/>
        </w:tabs>
        <w:spacing w:line="240" w:lineRule="auto"/>
        <w:ind w:left="0" w:firstLine="709"/>
        <w:jc w:val="both"/>
        <w:rPr>
          <w:rFonts w:ascii="Times New Roman" w:hAnsi="Times New Roman"/>
          <w:sz w:val="24"/>
          <w:szCs w:val="24"/>
          <w:lang w:eastAsia="ru-RU"/>
        </w:rPr>
      </w:pPr>
      <w:r w:rsidRPr="00CE4C0A">
        <w:rPr>
          <w:rFonts w:ascii="Times New Roman" w:hAnsi="Times New Roman"/>
          <w:sz w:val="24"/>
          <w:szCs w:val="24"/>
          <w:lang w:eastAsia="ru-RU"/>
        </w:rPr>
        <w:t xml:space="preserve">- улучшить жилищные условия </w:t>
      </w:r>
      <w:r>
        <w:rPr>
          <w:rFonts w:ascii="Times New Roman" w:hAnsi="Times New Roman"/>
          <w:sz w:val="24"/>
          <w:szCs w:val="24"/>
          <w:lang w:eastAsia="ru-RU"/>
        </w:rPr>
        <w:t>7</w:t>
      </w:r>
      <w:r w:rsidRPr="00CE4C0A">
        <w:rPr>
          <w:rFonts w:ascii="Times New Roman" w:hAnsi="Times New Roman"/>
          <w:sz w:val="24"/>
          <w:szCs w:val="24"/>
          <w:lang w:eastAsia="ru-RU"/>
        </w:rPr>
        <w:t xml:space="preserve"> семей,</w:t>
      </w:r>
      <w:r>
        <w:rPr>
          <w:rFonts w:ascii="Times New Roman" w:hAnsi="Times New Roman"/>
          <w:sz w:val="24"/>
          <w:szCs w:val="24"/>
          <w:lang w:eastAsia="ru-RU"/>
        </w:rPr>
        <w:t xml:space="preserve"> </w:t>
      </w:r>
      <w:r w:rsidRPr="00CE4C0A">
        <w:rPr>
          <w:rFonts w:ascii="Times New Roman" w:hAnsi="Times New Roman"/>
          <w:sz w:val="24"/>
          <w:szCs w:val="24"/>
          <w:lang w:eastAsia="ru-RU"/>
        </w:rPr>
        <w:t>переселенных из непригодного жилищного фонда;</w:t>
      </w:r>
    </w:p>
    <w:p w:rsidR="001940EB" w:rsidRPr="00CE4C0A" w:rsidRDefault="001940EB" w:rsidP="001940EB">
      <w:pPr>
        <w:pStyle w:val="61"/>
        <w:tabs>
          <w:tab w:val="left" w:pos="367"/>
          <w:tab w:val="left" w:pos="851"/>
        </w:tabs>
        <w:spacing w:line="240" w:lineRule="auto"/>
        <w:ind w:left="0" w:firstLine="709"/>
        <w:jc w:val="both"/>
        <w:rPr>
          <w:rFonts w:ascii="Times New Roman" w:hAnsi="Times New Roman"/>
          <w:sz w:val="24"/>
          <w:szCs w:val="24"/>
          <w:lang w:eastAsia="ru-RU"/>
        </w:rPr>
      </w:pPr>
      <w:r w:rsidRPr="00CE4C0A">
        <w:rPr>
          <w:rFonts w:ascii="Times New Roman" w:hAnsi="Times New Roman"/>
          <w:sz w:val="24"/>
          <w:szCs w:val="24"/>
          <w:lang w:eastAsia="ru-RU"/>
        </w:rPr>
        <w:lastRenderedPageBreak/>
        <w:t xml:space="preserve">- предоставить жилые помещения на условиях социального найма </w:t>
      </w:r>
      <w:r>
        <w:rPr>
          <w:rFonts w:ascii="Times New Roman" w:hAnsi="Times New Roman"/>
          <w:sz w:val="24"/>
          <w:szCs w:val="24"/>
          <w:lang w:eastAsia="ru-RU"/>
        </w:rPr>
        <w:t>5</w:t>
      </w:r>
      <w:r w:rsidRPr="00CE4C0A">
        <w:rPr>
          <w:rFonts w:ascii="Times New Roman" w:hAnsi="Times New Roman"/>
          <w:sz w:val="24"/>
          <w:szCs w:val="24"/>
          <w:lang w:eastAsia="ru-RU"/>
        </w:rPr>
        <w:t xml:space="preserve"> семь</w:t>
      </w:r>
      <w:r>
        <w:rPr>
          <w:rFonts w:ascii="Times New Roman" w:hAnsi="Times New Roman"/>
          <w:sz w:val="24"/>
          <w:szCs w:val="24"/>
          <w:lang w:eastAsia="ru-RU"/>
        </w:rPr>
        <w:t>ям</w:t>
      </w:r>
      <w:r w:rsidRPr="00CE4C0A">
        <w:rPr>
          <w:rFonts w:ascii="Times New Roman" w:hAnsi="Times New Roman"/>
          <w:sz w:val="24"/>
          <w:szCs w:val="24"/>
          <w:lang w:eastAsia="ru-RU"/>
        </w:rPr>
        <w:t>, состоящ</w:t>
      </w:r>
      <w:r>
        <w:rPr>
          <w:rFonts w:ascii="Times New Roman" w:hAnsi="Times New Roman"/>
          <w:sz w:val="24"/>
          <w:szCs w:val="24"/>
          <w:lang w:eastAsia="ru-RU"/>
        </w:rPr>
        <w:t>им</w:t>
      </w:r>
      <w:r w:rsidRPr="00CE4C0A">
        <w:rPr>
          <w:rFonts w:ascii="Times New Roman" w:hAnsi="Times New Roman"/>
          <w:sz w:val="24"/>
          <w:szCs w:val="24"/>
          <w:lang w:eastAsia="ru-RU"/>
        </w:rPr>
        <w:t xml:space="preserve"> на учете в качестве нуждающихся в жилых помещениях;</w:t>
      </w:r>
    </w:p>
    <w:p w:rsidR="001940EB" w:rsidRPr="00CE4C0A" w:rsidRDefault="001940EB" w:rsidP="001940EB">
      <w:pPr>
        <w:pStyle w:val="61"/>
        <w:tabs>
          <w:tab w:val="left" w:pos="367"/>
          <w:tab w:val="left" w:pos="851"/>
        </w:tabs>
        <w:spacing w:line="240" w:lineRule="auto"/>
        <w:ind w:left="0" w:firstLine="709"/>
        <w:jc w:val="both"/>
        <w:rPr>
          <w:rFonts w:ascii="Times New Roman" w:hAnsi="Times New Roman"/>
          <w:sz w:val="24"/>
          <w:szCs w:val="24"/>
          <w:lang w:eastAsia="ru-RU"/>
        </w:rPr>
      </w:pPr>
      <w:r w:rsidRPr="00CE4C0A">
        <w:rPr>
          <w:rFonts w:ascii="Times New Roman" w:hAnsi="Times New Roman"/>
          <w:sz w:val="24"/>
          <w:szCs w:val="24"/>
          <w:lang w:eastAsia="ru-RU"/>
        </w:rPr>
        <w:t>- предоставить жил</w:t>
      </w:r>
      <w:r>
        <w:rPr>
          <w:rFonts w:ascii="Times New Roman" w:hAnsi="Times New Roman"/>
          <w:sz w:val="24"/>
          <w:szCs w:val="24"/>
          <w:lang w:eastAsia="ru-RU"/>
        </w:rPr>
        <w:t>о</w:t>
      </w:r>
      <w:r w:rsidRPr="00CE4C0A">
        <w:rPr>
          <w:rFonts w:ascii="Times New Roman" w:hAnsi="Times New Roman"/>
          <w:sz w:val="24"/>
          <w:szCs w:val="24"/>
          <w:lang w:eastAsia="ru-RU"/>
        </w:rPr>
        <w:t>е помещени</w:t>
      </w:r>
      <w:r>
        <w:rPr>
          <w:rFonts w:ascii="Times New Roman" w:hAnsi="Times New Roman"/>
          <w:sz w:val="24"/>
          <w:szCs w:val="24"/>
          <w:lang w:eastAsia="ru-RU"/>
        </w:rPr>
        <w:t>е</w:t>
      </w:r>
      <w:r w:rsidRPr="00CE4C0A">
        <w:rPr>
          <w:rFonts w:ascii="Times New Roman" w:hAnsi="Times New Roman"/>
          <w:sz w:val="24"/>
          <w:szCs w:val="24"/>
          <w:lang w:eastAsia="ru-RU"/>
        </w:rPr>
        <w:t xml:space="preserve"> </w:t>
      </w:r>
      <w:r>
        <w:rPr>
          <w:rFonts w:ascii="Times New Roman" w:hAnsi="Times New Roman"/>
          <w:sz w:val="24"/>
          <w:szCs w:val="24"/>
          <w:lang w:eastAsia="ru-RU"/>
        </w:rPr>
        <w:t>1</w:t>
      </w:r>
      <w:r w:rsidRPr="00CE4C0A">
        <w:rPr>
          <w:rFonts w:ascii="Times New Roman" w:hAnsi="Times New Roman"/>
          <w:sz w:val="24"/>
          <w:szCs w:val="24"/>
          <w:lang w:eastAsia="ru-RU"/>
        </w:rPr>
        <w:t xml:space="preserve">  высо</w:t>
      </w:r>
      <w:r w:rsidR="003732B4">
        <w:rPr>
          <w:rFonts w:ascii="Times New Roman" w:hAnsi="Times New Roman"/>
          <w:sz w:val="24"/>
          <w:szCs w:val="24"/>
          <w:lang w:eastAsia="ru-RU"/>
        </w:rPr>
        <w:t>ко</w:t>
      </w:r>
      <w:r w:rsidRPr="00CE4C0A">
        <w:rPr>
          <w:rFonts w:ascii="Times New Roman" w:hAnsi="Times New Roman"/>
          <w:sz w:val="24"/>
          <w:szCs w:val="24"/>
          <w:lang w:eastAsia="ru-RU"/>
        </w:rPr>
        <w:t>квалифицированн</w:t>
      </w:r>
      <w:r>
        <w:rPr>
          <w:rFonts w:ascii="Times New Roman" w:hAnsi="Times New Roman"/>
          <w:sz w:val="24"/>
          <w:szCs w:val="24"/>
          <w:lang w:eastAsia="ru-RU"/>
        </w:rPr>
        <w:t>ому</w:t>
      </w:r>
      <w:r w:rsidRPr="00CE4C0A">
        <w:rPr>
          <w:rFonts w:ascii="Times New Roman" w:hAnsi="Times New Roman"/>
          <w:sz w:val="24"/>
          <w:szCs w:val="24"/>
          <w:lang w:eastAsia="ru-RU"/>
        </w:rPr>
        <w:t xml:space="preserve"> специалист</w:t>
      </w:r>
      <w:r>
        <w:rPr>
          <w:rFonts w:ascii="Times New Roman" w:hAnsi="Times New Roman"/>
          <w:sz w:val="24"/>
          <w:szCs w:val="24"/>
          <w:lang w:eastAsia="ru-RU"/>
        </w:rPr>
        <w:t>у</w:t>
      </w:r>
      <w:r w:rsidRPr="00CE4C0A">
        <w:rPr>
          <w:rFonts w:ascii="Times New Roman" w:hAnsi="Times New Roman"/>
          <w:sz w:val="24"/>
          <w:szCs w:val="24"/>
          <w:lang w:eastAsia="ru-RU"/>
        </w:rPr>
        <w:t xml:space="preserve"> бюджетной сферы;</w:t>
      </w:r>
    </w:p>
    <w:p w:rsidR="001940EB" w:rsidRPr="00CE4C0A" w:rsidRDefault="001940EB" w:rsidP="001940EB">
      <w:pPr>
        <w:pStyle w:val="61"/>
        <w:tabs>
          <w:tab w:val="left" w:pos="367"/>
          <w:tab w:val="left" w:pos="851"/>
        </w:tabs>
        <w:spacing w:line="240" w:lineRule="auto"/>
        <w:ind w:left="0" w:firstLine="709"/>
        <w:jc w:val="both"/>
        <w:rPr>
          <w:rFonts w:ascii="Times New Roman" w:hAnsi="Times New Roman"/>
          <w:sz w:val="24"/>
          <w:szCs w:val="24"/>
          <w:lang w:eastAsia="ru-RU"/>
        </w:rPr>
      </w:pPr>
      <w:r w:rsidRPr="00CE4C0A">
        <w:rPr>
          <w:rFonts w:ascii="Times New Roman" w:hAnsi="Times New Roman"/>
          <w:sz w:val="24"/>
          <w:szCs w:val="24"/>
          <w:lang w:eastAsia="ru-RU"/>
        </w:rPr>
        <w:t xml:space="preserve">- улучшить жилищные условия </w:t>
      </w:r>
      <w:r>
        <w:rPr>
          <w:rFonts w:ascii="Times New Roman" w:hAnsi="Times New Roman"/>
          <w:sz w:val="24"/>
          <w:szCs w:val="24"/>
          <w:lang w:eastAsia="ru-RU"/>
        </w:rPr>
        <w:t>8</w:t>
      </w:r>
      <w:r w:rsidRPr="00CE4C0A">
        <w:rPr>
          <w:rFonts w:ascii="Times New Roman" w:hAnsi="Times New Roman"/>
          <w:sz w:val="24"/>
          <w:szCs w:val="24"/>
          <w:lang w:eastAsia="ru-RU"/>
        </w:rPr>
        <w:t xml:space="preserve"> молодых семей;</w:t>
      </w:r>
    </w:p>
    <w:p w:rsidR="001940EB" w:rsidRDefault="001940EB" w:rsidP="001940EB">
      <w:pPr>
        <w:pStyle w:val="61"/>
        <w:tabs>
          <w:tab w:val="left" w:pos="367"/>
          <w:tab w:val="left" w:pos="851"/>
        </w:tabs>
        <w:spacing w:line="240" w:lineRule="auto"/>
        <w:ind w:left="0" w:firstLine="709"/>
        <w:jc w:val="both"/>
        <w:rPr>
          <w:rFonts w:ascii="Times New Roman" w:hAnsi="Times New Roman"/>
          <w:sz w:val="24"/>
          <w:szCs w:val="24"/>
          <w:lang w:eastAsia="ru-RU"/>
        </w:rPr>
      </w:pPr>
      <w:r w:rsidRPr="00CE4C0A">
        <w:rPr>
          <w:rFonts w:ascii="Times New Roman" w:hAnsi="Times New Roman"/>
          <w:sz w:val="24"/>
          <w:szCs w:val="24"/>
          <w:lang w:eastAsia="ru-RU"/>
        </w:rPr>
        <w:t>- обеспечить субсидией на приобретение жилого помещения 1 человека, приравненного по льготам к ветеранам</w:t>
      </w:r>
      <w:r>
        <w:rPr>
          <w:rFonts w:ascii="Times New Roman" w:hAnsi="Times New Roman"/>
          <w:sz w:val="24"/>
          <w:szCs w:val="24"/>
          <w:lang w:eastAsia="ru-RU"/>
        </w:rPr>
        <w:t xml:space="preserve"> боевых действий и инвалидам;</w:t>
      </w:r>
    </w:p>
    <w:p w:rsidR="001940EB" w:rsidRPr="00CE4C0A" w:rsidRDefault="001940EB" w:rsidP="001940EB">
      <w:pPr>
        <w:pStyle w:val="61"/>
        <w:tabs>
          <w:tab w:val="left" w:pos="367"/>
          <w:tab w:val="left" w:pos="851"/>
        </w:tabs>
        <w:spacing w:line="240" w:lineRule="auto"/>
        <w:ind w:left="0" w:firstLine="709"/>
        <w:jc w:val="both"/>
        <w:rPr>
          <w:rFonts w:ascii="Times New Roman" w:hAnsi="Times New Roman"/>
          <w:sz w:val="24"/>
          <w:szCs w:val="24"/>
        </w:rPr>
      </w:pPr>
      <w:r>
        <w:rPr>
          <w:rFonts w:ascii="Times New Roman" w:hAnsi="Times New Roman"/>
          <w:sz w:val="24"/>
          <w:szCs w:val="24"/>
          <w:lang w:eastAsia="ru-RU"/>
        </w:rPr>
        <w:t>- обеспечить формирование комплекта градостроительной документации и внедрение автоматизированных информационных систем градостроительной деятельности.</w:t>
      </w:r>
    </w:p>
    <w:p w:rsidR="001940EB" w:rsidRDefault="001940EB" w:rsidP="001940EB">
      <w:pPr>
        <w:spacing w:after="0" w:line="240" w:lineRule="auto"/>
        <w:jc w:val="both"/>
        <w:rPr>
          <w:rFonts w:ascii="Times New Roman" w:hAnsi="Times New Roman" w:cs="Times New Roman"/>
          <w:b/>
          <w:sz w:val="24"/>
          <w:szCs w:val="24"/>
        </w:rPr>
      </w:pPr>
      <w:r w:rsidRPr="00CE4C0A">
        <w:rPr>
          <w:rFonts w:ascii="Times New Roman" w:hAnsi="Times New Roman" w:cs="Times New Roman"/>
          <w:b/>
          <w:sz w:val="24"/>
          <w:szCs w:val="24"/>
        </w:rPr>
        <w:tab/>
      </w: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B24914" w:rsidRDefault="00B24914" w:rsidP="001940EB">
      <w:pPr>
        <w:spacing w:after="0" w:line="240" w:lineRule="auto"/>
        <w:jc w:val="both"/>
        <w:rPr>
          <w:rFonts w:ascii="Times New Roman" w:hAnsi="Times New Roman" w:cs="Times New Roman"/>
          <w:b/>
          <w:sz w:val="24"/>
          <w:szCs w:val="24"/>
        </w:rPr>
      </w:pPr>
    </w:p>
    <w:p w:rsidR="00ED3296" w:rsidRDefault="00ED3296" w:rsidP="001940EB">
      <w:pPr>
        <w:spacing w:after="0" w:line="240" w:lineRule="auto"/>
        <w:jc w:val="both"/>
        <w:rPr>
          <w:rFonts w:ascii="Times New Roman" w:hAnsi="Times New Roman" w:cs="Times New Roman"/>
          <w:b/>
          <w:sz w:val="24"/>
          <w:szCs w:val="24"/>
        </w:rPr>
      </w:pPr>
    </w:p>
    <w:p w:rsidR="00ED3296" w:rsidRDefault="00ED3296" w:rsidP="001940EB">
      <w:pPr>
        <w:spacing w:after="0" w:line="240" w:lineRule="auto"/>
        <w:jc w:val="both"/>
        <w:rPr>
          <w:rFonts w:ascii="Times New Roman" w:hAnsi="Times New Roman" w:cs="Times New Roman"/>
          <w:b/>
          <w:sz w:val="24"/>
          <w:szCs w:val="24"/>
        </w:rPr>
      </w:pPr>
    </w:p>
    <w:p w:rsidR="00ED3296" w:rsidRDefault="00ED3296" w:rsidP="001940EB">
      <w:pPr>
        <w:spacing w:after="0" w:line="240" w:lineRule="auto"/>
        <w:jc w:val="both"/>
        <w:rPr>
          <w:rFonts w:ascii="Times New Roman" w:hAnsi="Times New Roman" w:cs="Times New Roman"/>
          <w:b/>
          <w:sz w:val="24"/>
          <w:szCs w:val="24"/>
        </w:rPr>
      </w:pPr>
    </w:p>
    <w:p w:rsidR="00ED3296" w:rsidRDefault="00ED3296" w:rsidP="001940EB">
      <w:pPr>
        <w:spacing w:after="0" w:line="240" w:lineRule="auto"/>
        <w:jc w:val="both"/>
        <w:rPr>
          <w:rFonts w:ascii="Times New Roman" w:hAnsi="Times New Roman" w:cs="Times New Roman"/>
          <w:b/>
          <w:sz w:val="24"/>
          <w:szCs w:val="24"/>
        </w:rPr>
      </w:pPr>
    </w:p>
    <w:p w:rsidR="00ED3296" w:rsidRDefault="00ED3296" w:rsidP="001940EB">
      <w:pPr>
        <w:spacing w:after="0" w:line="240" w:lineRule="auto"/>
        <w:jc w:val="both"/>
        <w:rPr>
          <w:rFonts w:ascii="Times New Roman" w:hAnsi="Times New Roman" w:cs="Times New Roman"/>
          <w:b/>
          <w:sz w:val="24"/>
          <w:szCs w:val="24"/>
        </w:rPr>
      </w:pPr>
    </w:p>
    <w:p w:rsidR="00ED3296" w:rsidRDefault="00ED3296" w:rsidP="001940EB">
      <w:pPr>
        <w:spacing w:after="0" w:line="240" w:lineRule="auto"/>
        <w:jc w:val="both"/>
        <w:rPr>
          <w:rFonts w:ascii="Times New Roman" w:hAnsi="Times New Roman" w:cs="Times New Roman"/>
          <w:b/>
          <w:sz w:val="24"/>
          <w:szCs w:val="24"/>
        </w:rPr>
      </w:pPr>
    </w:p>
    <w:p w:rsidR="001940EB" w:rsidRPr="00E871C3" w:rsidRDefault="00F30D05" w:rsidP="001940EB">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1</w:t>
      </w:r>
      <w:r w:rsidR="001940EB" w:rsidRPr="00E871C3">
        <w:rPr>
          <w:rFonts w:ascii="Times New Roman" w:hAnsi="Times New Roman" w:cs="Times New Roman"/>
          <w:b/>
          <w:sz w:val="24"/>
          <w:szCs w:val="24"/>
        </w:rPr>
        <w:t xml:space="preserve">2. Муниципальная программа города Югорска «Развитие </w:t>
      </w:r>
      <w:proofErr w:type="spellStart"/>
      <w:r w:rsidR="001940EB" w:rsidRPr="00E871C3">
        <w:rPr>
          <w:rFonts w:ascii="Times New Roman" w:hAnsi="Times New Roman" w:cs="Times New Roman"/>
          <w:b/>
          <w:sz w:val="24"/>
          <w:szCs w:val="24"/>
        </w:rPr>
        <w:t>жилищно</w:t>
      </w:r>
      <w:proofErr w:type="spellEnd"/>
      <w:r w:rsidR="001940EB" w:rsidRPr="00E871C3">
        <w:rPr>
          <w:rFonts w:ascii="Times New Roman" w:hAnsi="Times New Roman" w:cs="Times New Roman"/>
          <w:b/>
          <w:sz w:val="24"/>
          <w:szCs w:val="24"/>
        </w:rPr>
        <w:t xml:space="preserve"> – коммунального комплекса в городе Югорске</w:t>
      </w:r>
      <w:r w:rsidR="001940EB">
        <w:rPr>
          <w:rFonts w:ascii="Times New Roman" w:hAnsi="Times New Roman" w:cs="Times New Roman"/>
          <w:b/>
          <w:sz w:val="24"/>
          <w:szCs w:val="24"/>
        </w:rPr>
        <w:t xml:space="preserve"> </w:t>
      </w:r>
      <w:r w:rsidR="001940EB" w:rsidRPr="00E871C3">
        <w:rPr>
          <w:rFonts w:ascii="Times New Roman" w:hAnsi="Times New Roman" w:cs="Times New Roman"/>
          <w:b/>
          <w:sz w:val="24"/>
          <w:szCs w:val="24"/>
        </w:rPr>
        <w:t>на 2014 – 2020 годы»</w:t>
      </w:r>
    </w:p>
    <w:p w:rsidR="001940EB" w:rsidRPr="00E871C3" w:rsidRDefault="001940EB" w:rsidP="001940EB">
      <w:pPr>
        <w:spacing w:after="0" w:line="240" w:lineRule="auto"/>
        <w:jc w:val="center"/>
        <w:rPr>
          <w:rFonts w:ascii="Times New Roman" w:hAnsi="Times New Roman" w:cs="Times New Roman"/>
          <w:b/>
          <w:sz w:val="24"/>
          <w:szCs w:val="24"/>
        </w:rPr>
      </w:pPr>
    </w:p>
    <w:p w:rsidR="001940EB" w:rsidRPr="00E871C3" w:rsidRDefault="001940EB" w:rsidP="001940EB">
      <w:pPr>
        <w:spacing w:after="0" w:line="240" w:lineRule="auto"/>
        <w:ind w:firstLine="709"/>
        <w:jc w:val="both"/>
        <w:rPr>
          <w:rFonts w:ascii="Times New Roman" w:hAnsi="Times New Roman" w:cs="Times New Roman"/>
          <w:sz w:val="24"/>
          <w:szCs w:val="24"/>
        </w:rPr>
      </w:pPr>
      <w:r w:rsidRPr="00E871C3">
        <w:rPr>
          <w:rFonts w:ascii="Times New Roman" w:hAnsi="Times New Roman" w:cs="Times New Roman"/>
          <w:sz w:val="24"/>
          <w:szCs w:val="24"/>
        </w:rPr>
        <w:t xml:space="preserve">Муниципальная программа города Югорска «Развитие </w:t>
      </w:r>
      <w:proofErr w:type="spellStart"/>
      <w:r w:rsidRPr="00E871C3">
        <w:rPr>
          <w:rFonts w:ascii="Times New Roman" w:hAnsi="Times New Roman" w:cs="Times New Roman"/>
          <w:sz w:val="24"/>
          <w:szCs w:val="24"/>
        </w:rPr>
        <w:t>жилищно</w:t>
      </w:r>
      <w:proofErr w:type="spellEnd"/>
      <w:r w:rsidRPr="00E871C3">
        <w:rPr>
          <w:rFonts w:ascii="Times New Roman" w:hAnsi="Times New Roman" w:cs="Times New Roman"/>
          <w:sz w:val="24"/>
          <w:szCs w:val="24"/>
        </w:rPr>
        <w:t xml:space="preserve"> – коммунального комплекса на 2014 – 2020 годы» утверждена постановлением администрации города Югорска от 31.10.2013 № 3282.</w:t>
      </w:r>
    </w:p>
    <w:p w:rsidR="001940EB" w:rsidRPr="00E871C3" w:rsidRDefault="001940EB" w:rsidP="001940EB">
      <w:pPr>
        <w:spacing w:after="0" w:line="240" w:lineRule="auto"/>
        <w:ind w:firstLine="709"/>
        <w:jc w:val="both"/>
        <w:rPr>
          <w:rFonts w:ascii="Times New Roman" w:hAnsi="Times New Roman" w:cs="Times New Roman"/>
          <w:sz w:val="24"/>
          <w:szCs w:val="24"/>
        </w:rPr>
      </w:pPr>
      <w:r w:rsidRPr="00E871C3">
        <w:rPr>
          <w:rFonts w:ascii="Times New Roman" w:hAnsi="Times New Roman" w:cs="Times New Roman"/>
          <w:sz w:val="24"/>
          <w:szCs w:val="24"/>
        </w:rPr>
        <w:t>Ответственный исполни</w:t>
      </w:r>
      <w:r w:rsidR="00B24914">
        <w:rPr>
          <w:rFonts w:ascii="Times New Roman" w:hAnsi="Times New Roman" w:cs="Times New Roman"/>
          <w:sz w:val="24"/>
          <w:szCs w:val="24"/>
        </w:rPr>
        <w:t>тель муниципальной программы – д</w:t>
      </w:r>
      <w:r w:rsidRPr="00E871C3">
        <w:rPr>
          <w:rFonts w:ascii="Times New Roman" w:hAnsi="Times New Roman" w:cs="Times New Roman"/>
          <w:sz w:val="24"/>
          <w:szCs w:val="24"/>
        </w:rPr>
        <w:t xml:space="preserve">епартамент </w:t>
      </w:r>
      <w:proofErr w:type="spellStart"/>
      <w:r w:rsidRPr="00E871C3">
        <w:rPr>
          <w:rFonts w:ascii="Times New Roman" w:hAnsi="Times New Roman" w:cs="Times New Roman"/>
          <w:sz w:val="24"/>
          <w:szCs w:val="24"/>
        </w:rPr>
        <w:t>жилищно</w:t>
      </w:r>
      <w:proofErr w:type="spellEnd"/>
      <w:r w:rsidRPr="00E871C3">
        <w:rPr>
          <w:rFonts w:ascii="Times New Roman" w:hAnsi="Times New Roman" w:cs="Times New Roman"/>
          <w:sz w:val="24"/>
          <w:szCs w:val="24"/>
        </w:rPr>
        <w:t xml:space="preserve"> – коммунального и строительного комплекса администрации города Югорска, соисполнитель: </w:t>
      </w:r>
      <w:r w:rsidR="00B24914">
        <w:rPr>
          <w:rFonts w:ascii="Times New Roman" w:hAnsi="Times New Roman" w:cs="Times New Roman"/>
          <w:sz w:val="24"/>
          <w:szCs w:val="24"/>
        </w:rPr>
        <w:t>у</w:t>
      </w:r>
      <w:r>
        <w:rPr>
          <w:rFonts w:ascii="Times New Roman" w:hAnsi="Times New Roman" w:cs="Times New Roman"/>
          <w:sz w:val="24"/>
          <w:szCs w:val="24"/>
        </w:rPr>
        <w:t>правление</w:t>
      </w:r>
      <w:r w:rsidRPr="00E871C3">
        <w:rPr>
          <w:rFonts w:ascii="Times New Roman" w:hAnsi="Times New Roman" w:cs="Times New Roman"/>
          <w:sz w:val="24"/>
          <w:szCs w:val="24"/>
        </w:rPr>
        <w:t xml:space="preserve"> бухгалтерско</w:t>
      </w:r>
      <w:r>
        <w:rPr>
          <w:rFonts w:ascii="Times New Roman" w:hAnsi="Times New Roman" w:cs="Times New Roman"/>
          <w:sz w:val="24"/>
          <w:szCs w:val="24"/>
        </w:rPr>
        <w:t>го</w:t>
      </w:r>
      <w:r w:rsidRPr="00E871C3">
        <w:rPr>
          <w:rFonts w:ascii="Times New Roman" w:hAnsi="Times New Roman" w:cs="Times New Roman"/>
          <w:sz w:val="24"/>
          <w:szCs w:val="24"/>
        </w:rPr>
        <w:t xml:space="preserve"> учет</w:t>
      </w:r>
      <w:r>
        <w:rPr>
          <w:rFonts w:ascii="Times New Roman" w:hAnsi="Times New Roman" w:cs="Times New Roman"/>
          <w:sz w:val="24"/>
          <w:szCs w:val="24"/>
        </w:rPr>
        <w:t>а и отчетности</w:t>
      </w:r>
      <w:r w:rsidRPr="00E871C3">
        <w:rPr>
          <w:rFonts w:ascii="Times New Roman" w:hAnsi="Times New Roman" w:cs="Times New Roman"/>
          <w:sz w:val="24"/>
          <w:szCs w:val="24"/>
        </w:rPr>
        <w:t xml:space="preserve"> администрации города Югорска.</w:t>
      </w:r>
    </w:p>
    <w:p w:rsidR="001940EB" w:rsidRPr="00E871C3" w:rsidRDefault="001940EB" w:rsidP="001940EB">
      <w:pPr>
        <w:spacing w:after="0" w:line="240" w:lineRule="auto"/>
        <w:ind w:firstLine="709"/>
        <w:jc w:val="both"/>
        <w:rPr>
          <w:rFonts w:ascii="Times New Roman" w:hAnsi="Times New Roman" w:cs="Times New Roman"/>
          <w:sz w:val="24"/>
          <w:szCs w:val="24"/>
        </w:rPr>
      </w:pPr>
      <w:r w:rsidRPr="00E871C3">
        <w:rPr>
          <w:rFonts w:ascii="Times New Roman" w:hAnsi="Times New Roman" w:cs="Times New Roman"/>
          <w:sz w:val="24"/>
          <w:szCs w:val="24"/>
        </w:rPr>
        <w:t>Целями муниципальной программы являются:</w:t>
      </w:r>
    </w:p>
    <w:p w:rsidR="001940EB" w:rsidRPr="00E871C3" w:rsidRDefault="001940EB" w:rsidP="001940EB">
      <w:pPr>
        <w:pStyle w:val="61"/>
        <w:tabs>
          <w:tab w:val="left" w:pos="920"/>
        </w:tabs>
        <w:suppressAutoHyphens w:val="0"/>
        <w:spacing w:line="240" w:lineRule="auto"/>
        <w:ind w:left="0" w:firstLine="709"/>
        <w:jc w:val="both"/>
        <w:rPr>
          <w:rFonts w:ascii="Times New Roman" w:hAnsi="Times New Roman"/>
          <w:sz w:val="24"/>
          <w:szCs w:val="24"/>
        </w:rPr>
      </w:pPr>
      <w:r w:rsidRPr="00E871C3">
        <w:rPr>
          <w:rFonts w:ascii="Times New Roman" w:hAnsi="Times New Roman"/>
          <w:sz w:val="24"/>
          <w:szCs w:val="24"/>
        </w:rPr>
        <w:t>- повышение надежности и качества предоставления жилищно-коммунальных услуг;</w:t>
      </w:r>
    </w:p>
    <w:p w:rsidR="001940EB" w:rsidRPr="00E871C3" w:rsidRDefault="001940EB" w:rsidP="001940EB">
      <w:pPr>
        <w:spacing w:after="0" w:line="240" w:lineRule="auto"/>
        <w:ind w:firstLine="709"/>
        <w:jc w:val="both"/>
        <w:rPr>
          <w:rFonts w:ascii="Times New Roman" w:hAnsi="Times New Roman" w:cs="Times New Roman"/>
          <w:sz w:val="24"/>
          <w:szCs w:val="24"/>
        </w:rPr>
      </w:pPr>
      <w:r w:rsidRPr="00E871C3">
        <w:rPr>
          <w:rFonts w:ascii="Times New Roman" w:hAnsi="Times New Roman" w:cs="Times New Roman"/>
          <w:sz w:val="24"/>
          <w:szCs w:val="24"/>
        </w:rPr>
        <w:t xml:space="preserve"> - создание условий для увеличения объемов жилищного строительства.</w:t>
      </w:r>
    </w:p>
    <w:p w:rsidR="001940EB" w:rsidRPr="00E871C3" w:rsidRDefault="001940EB" w:rsidP="001940EB">
      <w:pPr>
        <w:spacing w:after="0" w:line="240" w:lineRule="auto"/>
        <w:ind w:firstLine="709"/>
        <w:jc w:val="both"/>
        <w:rPr>
          <w:rFonts w:ascii="Times New Roman" w:hAnsi="Times New Roman" w:cs="Times New Roman"/>
          <w:sz w:val="24"/>
          <w:szCs w:val="24"/>
        </w:rPr>
      </w:pPr>
      <w:r w:rsidRPr="00E871C3">
        <w:rPr>
          <w:rFonts w:ascii="Times New Roman" w:hAnsi="Times New Roman" w:cs="Times New Roman"/>
          <w:sz w:val="24"/>
          <w:szCs w:val="24"/>
        </w:rPr>
        <w:t>Задачи муниципальной программы:</w:t>
      </w:r>
    </w:p>
    <w:p w:rsidR="001940EB" w:rsidRPr="00E871C3" w:rsidRDefault="001940EB" w:rsidP="001940EB">
      <w:pPr>
        <w:pStyle w:val="61"/>
        <w:tabs>
          <w:tab w:val="left" w:pos="920"/>
        </w:tabs>
        <w:spacing w:line="240" w:lineRule="auto"/>
        <w:ind w:left="0" w:firstLine="709"/>
        <w:jc w:val="both"/>
        <w:rPr>
          <w:rFonts w:ascii="Times New Roman" w:hAnsi="Times New Roman"/>
          <w:sz w:val="24"/>
          <w:szCs w:val="24"/>
        </w:rPr>
      </w:pPr>
      <w:r w:rsidRPr="00E871C3">
        <w:rPr>
          <w:rFonts w:ascii="Times New Roman" w:hAnsi="Times New Roman"/>
          <w:sz w:val="24"/>
          <w:szCs w:val="24"/>
        </w:rPr>
        <w:t>- обеспечение надежности функционирования систем коммунальной инфраструктуры, повышение качества предоставляемых коммунальных услуг потребителям города Югорска;</w:t>
      </w:r>
    </w:p>
    <w:p w:rsidR="001940EB" w:rsidRPr="00E871C3" w:rsidRDefault="001940EB" w:rsidP="001940EB">
      <w:pPr>
        <w:pStyle w:val="61"/>
        <w:tabs>
          <w:tab w:val="left" w:pos="69"/>
          <w:tab w:val="left" w:pos="972"/>
        </w:tabs>
        <w:spacing w:line="240" w:lineRule="auto"/>
        <w:ind w:left="0" w:firstLine="709"/>
        <w:jc w:val="both"/>
        <w:rPr>
          <w:rFonts w:ascii="Times New Roman" w:hAnsi="Times New Roman"/>
          <w:sz w:val="24"/>
          <w:szCs w:val="24"/>
        </w:rPr>
      </w:pPr>
      <w:r w:rsidRPr="00E871C3">
        <w:rPr>
          <w:rFonts w:ascii="Times New Roman" w:hAnsi="Times New Roman"/>
          <w:sz w:val="24"/>
          <w:szCs w:val="24"/>
        </w:rPr>
        <w:t>- создание условий для эффективной деятельности организаций коммунального комплекса;</w:t>
      </w:r>
    </w:p>
    <w:p w:rsidR="001940EB" w:rsidRPr="00E871C3" w:rsidRDefault="001940EB" w:rsidP="001940EB">
      <w:pPr>
        <w:spacing w:after="0" w:line="240" w:lineRule="auto"/>
        <w:ind w:firstLine="709"/>
        <w:jc w:val="both"/>
        <w:rPr>
          <w:rFonts w:ascii="Times New Roman" w:hAnsi="Times New Roman" w:cs="Times New Roman"/>
          <w:sz w:val="24"/>
          <w:szCs w:val="24"/>
        </w:rPr>
      </w:pPr>
      <w:r w:rsidRPr="00E871C3">
        <w:rPr>
          <w:rFonts w:ascii="Times New Roman" w:hAnsi="Times New Roman" w:cs="Times New Roman"/>
          <w:sz w:val="24"/>
          <w:szCs w:val="24"/>
        </w:rPr>
        <w:t>- строительство объектов инженерной инфраструктуры на участках, предназначенных для жилищного строительства.</w:t>
      </w:r>
    </w:p>
    <w:p w:rsidR="001940EB" w:rsidRPr="004C1F0D" w:rsidRDefault="001940EB" w:rsidP="001940EB">
      <w:pPr>
        <w:spacing w:after="0" w:line="240" w:lineRule="auto"/>
        <w:ind w:firstLine="709"/>
        <w:jc w:val="both"/>
        <w:rPr>
          <w:rFonts w:ascii="Times New Roman" w:hAnsi="Times New Roman" w:cs="Times New Roman"/>
          <w:sz w:val="24"/>
          <w:szCs w:val="24"/>
        </w:rPr>
      </w:pPr>
      <w:r w:rsidRPr="00E871C3">
        <w:rPr>
          <w:rFonts w:ascii="Times New Roman" w:hAnsi="Times New Roman" w:cs="Times New Roman"/>
          <w:sz w:val="24"/>
          <w:szCs w:val="24"/>
        </w:rPr>
        <w:t>Достижение указанных целей и решение задач характеризуется следующими целевыми показателями:</w:t>
      </w:r>
    </w:p>
    <w:p w:rsidR="001940EB" w:rsidRDefault="001940EB" w:rsidP="001940EB">
      <w:pPr>
        <w:spacing w:after="0" w:line="240" w:lineRule="auto"/>
        <w:jc w:val="right"/>
        <w:rPr>
          <w:rFonts w:ascii="Times New Roman" w:hAnsi="Times New Roman" w:cs="Times New Roman"/>
          <w:sz w:val="24"/>
          <w:szCs w:val="24"/>
        </w:rPr>
      </w:pPr>
      <w:r w:rsidRPr="005B5518">
        <w:rPr>
          <w:rFonts w:ascii="Times New Roman" w:hAnsi="Times New Roman" w:cs="Times New Roman"/>
          <w:sz w:val="24"/>
          <w:szCs w:val="24"/>
        </w:rPr>
        <w:t>Таблица</w:t>
      </w:r>
      <w:r w:rsidR="005D7BDF">
        <w:rPr>
          <w:rFonts w:ascii="Times New Roman" w:hAnsi="Times New Roman" w:cs="Times New Roman"/>
          <w:sz w:val="24"/>
          <w:szCs w:val="24"/>
        </w:rPr>
        <w:t xml:space="preserve"> 64</w:t>
      </w:r>
      <w:r w:rsidRPr="004C1F0D">
        <w:rPr>
          <w:rFonts w:ascii="Times New Roman" w:hAnsi="Times New Roman" w:cs="Times New Roman"/>
          <w:sz w:val="24"/>
          <w:szCs w:val="24"/>
        </w:rPr>
        <w:t xml:space="preserve"> </w:t>
      </w:r>
    </w:p>
    <w:p w:rsidR="001940EB" w:rsidRPr="00E871C3" w:rsidRDefault="001940EB" w:rsidP="001940EB">
      <w:pPr>
        <w:spacing w:after="0" w:line="240" w:lineRule="auto"/>
        <w:jc w:val="center"/>
        <w:rPr>
          <w:rFonts w:ascii="Times New Roman" w:hAnsi="Times New Roman" w:cs="Times New Roman"/>
          <w:sz w:val="24"/>
          <w:szCs w:val="24"/>
        </w:rPr>
      </w:pPr>
      <w:r w:rsidRPr="00E871C3">
        <w:rPr>
          <w:rFonts w:ascii="Times New Roman" w:hAnsi="Times New Roman" w:cs="Times New Roman"/>
          <w:sz w:val="24"/>
          <w:szCs w:val="24"/>
        </w:rPr>
        <w:t xml:space="preserve">Целевые показатели муниципальной программы города Югорска «Развитие </w:t>
      </w:r>
      <w:proofErr w:type="spellStart"/>
      <w:r w:rsidRPr="00E871C3">
        <w:rPr>
          <w:rFonts w:ascii="Times New Roman" w:hAnsi="Times New Roman" w:cs="Times New Roman"/>
          <w:sz w:val="24"/>
          <w:szCs w:val="24"/>
        </w:rPr>
        <w:t>жилищно</w:t>
      </w:r>
      <w:proofErr w:type="spellEnd"/>
      <w:r w:rsidRPr="00E871C3">
        <w:rPr>
          <w:rFonts w:ascii="Times New Roman" w:hAnsi="Times New Roman" w:cs="Times New Roman"/>
          <w:sz w:val="24"/>
          <w:szCs w:val="24"/>
        </w:rPr>
        <w:t xml:space="preserve"> – коммунального комплекса в городе Югорске на 2014 – 2020 годы»</w:t>
      </w:r>
    </w:p>
    <w:p w:rsidR="001940EB" w:rsidRDefault="001940EB" w:rsidP="001940EB">
      <w:pPr>
        <w:spacing w:after="0" w:line="240" w:lineRule="auto"/>
        <w:jc w:val="both"/>
        <w:rPr>
          <w:rFonts w:ascii="Times New Roman" w:hAnsi="Times New Roman" w:cs="Times New Roman"/>
          <w:sz w:val="24"/>
          <w:szCs w:val="24"/>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4536"/>
        <w:gridCol w:w="1560"/>
        <w:gridCol w:w="1134"/>
        <w:gridCol w:w="1275"/>
      </w:tblGrid>
      <w:tr w:rsidR="001940EB" w:rsidRPr="006764B1" w:rsidTr="00B24914">
        <w:trPr>
          <w:tblHeader/>
        </w:trPr>
        <w:tc>
          <w:tcPr>
            <w:tcW w:w="567" w:type="dxa"/>
            <w:vAlign w:val="center"/>
          </w:tcPr>
          <w:p w:rsidR="001940EB" w:rsidRPr="00BF7829" w:rsidRDefault="001940EB" w:rsidP="001940EB">
            <w:pPr>
              <w:spacing w:after="0" w:line="240" w:lineRule="auto"/>
              <w:jc w:val="center"/>
              <w:rPr>
                <w:rFonts w:ascii="Times New Roman" w:hAnsi="Times New Roman" w:cs="Times New Roman"/>
                <w:sz w:val="24"/>
                <w:szCs w:val="24"/>
              </w:rPr>
            </w:pPr>
            <w:r w:rsidRPr="00BF7829">
              <w:rPr>
                <w:rFonts w:ascii="Times New Roman" w:hAnsi="Times New Roman" w:cs="Times New Roman"/>
                <w:sz w:val="24"/>
                <w:szCs w:val="24"/>
              </w:rPr>
              <w:t>№ п/п</w:t>
            </w:r>
          </w:p>
        </w:tc>
        <w:tc>
          <w:tcPr>
            <w:tcW w:w="4536" w:type="dxa"/>
            <w:vAlign w:val="center"/>
          </w:tcPr>
          <w:p w:rsidR="001940EB" w:rsidRPr="00BF7829" w:rsidRDefault="001940EB" w:rsidP="001940EB">
            <w:pPr>
              <w:spacing w:after="0" w:line="240" w:lineRule="auto"/>
              <w:jc w:val="center"/>
              <w:rPr>
                <w:rFonts w:ascii="Times New Roman" w:hAnsi="Times New Roman" w:cs="Times New Roman"/>
                <w:sz w:val="24"/>
                <w:szCs w:val="24"/>
              </w:rPr>
            </w:pPr>
            <w:r w:rsidRPr="00BF7829">
              <w:rPr>
                <w:rFonts w:ascii="Times New Roman" w:hAnsi="Times New Roman" w:cs="Times New Roman"/>
                <w:sz w:val="24"/>
                <w:szCs w:val="24"/>
              </w:rPr>
              <w:t xml:space="preserve">Наименование </w:t>
            </w:r>
            <w:r>
              <w:rPr>
                <w:rFonts w:ascii="Times New Roman" w:hAnsi="Times New Roman" w:cs="Times New Roman"/>
                <w:sz w:val="24"/>
                <w:szCs w:val="24"/>
              </w:rPr>
              <w:t xml:space="preserve">целевых </w:t>
            </w:r>
            <w:r w:rsidRPr="00BF7829">
              <w:rPr>
                <w:rFonts w:ascii="Times New Roman" w:hAnsi="Times New Roman" w:cs="Times New Roman"/>
                <w:sz w:val="24"/>
                <w:szCs w:val="24"/>
              </w:rPr>
              <w:t xml:space="preserve">показателей </w:t>
            </w:r>
          </w:p>
        </w:tc>
        <w:tc>
          <w:tcPr>
            <w:tcW w:w="1560" w:type="dxa"/>
            <w:vAlign w:val="center"/>
          </w:tcPr>
          <w:p w:rsidR="001940EB" w:rsidRPr="00BF7829" w:rsidRDefault="001940EB" w:rsidP="001940EB">
            <w:pPr>
              <w:spacing w:after="0" w:line="240" w:lineRule="auto"/>
              <w:jc w:val="center"/>
              <w:rPr>
                <w:rFonts w:ascii="Times New Roman" w:hAnsi="Times New Roman" w:cs="Times New Roman"/>
                <w:sz w:val="24"/>
                <w:szCs w:val="24"/>
              </w:rPr>
            </w:pPr>
            <w:r w:rsidRPr="00BF7829">
              <w:rPr>
                <w:rFonts w:ascii="Times New Roman" w:hAnsi="Times New Roman" w:cs="Times New Roman"/>
                <w:sz w:val="24"/>
                <w:szCs w:val="24"/>
              </w:rPr>
              <w:t xml:space="preserve">Базовый </w:t>
            </w:r>
            <w:r w:rsidRPr="00BF7829">
              <w:rPr>
                <w:rFonts w:ascii="Times New Roman" w:hAnsi="Times New Roman" w:cs="Times New Roman"/>
                <w:sz w:val="24"/>
                <w:szCs w:val="24"/>
              </w:rPr>
              <w:br/>
              <w:t>показатель</w:t>
            </w:r>
            <w:r>
              <w:rPr>
                <w:rFonts w:ascii="Times New Roman" w:hAnsi="Times New Roman" w:cs="Times New Roman"/>
                <w:sz w:val="24"/>
                <w:szCs w:val="24"/>
              </w:rPr>
              <w:t xml:space="preserve"> на начало реализации программы</w:t>
            </w:r>
            <w:r w:rsidRPr="00BF7829">
              <w:rPr>
                <w:rFonts w:ascii="Times New Roman" w:hAnsi="Times New Roman" w:cs="Times New Roman"/>
                <w:sz w:val="24"/>
                <w:szCs w:val="24"/>
              </w:rPr>
              <w:br/>
            </w:r>
          </w:p>
        </w:tc>
        <w:tc>
          <w:tcPr>
            <w:tcW w:w="1134" w:type="dxa"/>
            <w:vAlign w:val="center"/>
          </w:tcPr>
          <w:p w:rsidR="001940EB" w:rsidRPr="00BF7829" w:rsidRDefault="001940EB" w:rsidP="001940EB">
            <w:pPr>
              <w:spacing w:after="0" w:line="240" w:lineRule="auto"/>
              <w:jc w:val="center"/>
              <w:rPr>
                <w:rFonts w:ascii="Times New Roman" w:hAnsi="Times New Roman" w:cs="Times New Roman"/>
                <w:sz w:val="24"/>
                <w:szCs w:val="24"/>
              </w:rPr>
            </w:pPr>
            <w:r w:rsidRPr="00BF7829">
              <w:rPr>
                <w:rFonts w:ascii="Times New Roman" w:hAnsi="Times New Roman" w:cs="Times New Roman"/>
                <w:sz w:val="24"/>
                <w:szCs w:val="24"/>
              </w:rPr>
              <w:t>2016 год</w:t>
            </w:r>
          </w:p>
        </w:tc>
        <w:tc>
          <w:tcPr>
            <w:tcW w:w="1275" w:type="dxa"/>
            <w:vAlign w:val="center"/>
          </w:tcPr>
          <w:p w:rsidR="001940EB" w:rsidRPr="00BF7829" w:rsidRDefault="001940EB" w:rsidP="001940EB">
            <w:pPr>
              <w:spacing w:after="0" w:line="240" w:lineRule="auto"/>
              <w:jc w:val="center"/>
              <w:rPr>
                <w:rFonts w:ascii="Times New Roman" w:hAnsi="Times New Roman" w:cs="Times New Roman"/>
                <w:sz w:val="24"/>
                <w:szCs w:val="24"/>
              </w:rPr>
            </w:pPr>
            <w:r w:rsidRPr="00BF7829">
              <w:rPr>
                <w:rFonts w:ascii="Times New Roman" w:hAnsi="Times New Roman" w:cs="Times New Roman"/>
                <w:sz w:val="24"/>
                <w:szCs w:val="24"/>
              </w:rPr>
              <w:t>2020 год</w:t>
            </w:r>
          </w:p>
        </w:tc>
      </w:tr>
      <w:tr w:rsidR="001940EB" w:rsidRPr="006764B1" w:rsidTr="00B24914">
        <w:tc>
          <w:tcPr>
            <w:tcW w:w="567" w:type="dxa"/>
            <w:vAlign w:val="center"/>
          </w:tcPr>
          <w:p w:rsidR="001940EB" w:rsidRPr="00BF7829" w:rsidRDefault="001940EB" w:rsidP="001940EB">
            <w:pPr>
              <w:spacing w:after="0" w:line="240" w:lineRule="auto"/>
              <w:jc w:val="center"/>
              <w:rPr>
                <w:rFonts w:ascii="Times New Roman" w:hAnsi="Times New Roman" w:cs="Times New Roman"/>
                <w:sz w:val="24"/>
                <w:szCs w:val="24"/>
              </w:rPr>
            </w:pPr>
            <w:r w:rsidRPr="00BF7829">
              <w:rPr>
                <w:rFonts w:ascii="Times New Roman" w:hAnsi="Times New Roman" w:cs="Times New Roman"/>
                <w:sz w:val="24"/>
                <w:szCs w:val="24"/>
              </w:rPr>
              <w:t>1.</w:t>
            </w:r>
          </w:p>
        </w:tc>
        <w:tc>
          <w:tcPr>
            <w:tcW w:w="4536" w:type="dxa"/>
          </w:tcPr>
          <w:p w:rsidR="001940EB" w:rsidRPr="00BF7829" w:rsidRDefault="001940EB" w:rsidP="001940EB">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Доля </w:t>
            </w:r>
            <w:r w:rsidRPr="00BF7829">
              <w:rPr>
                <w:rFonts w:ascii="Times New Roman" w:hAnsi="Times New Roman" w:cs="Times New Roman"/>
                <w:sz w:val="24"/>
                <w:szCs w:val="24"/>
              </w:rPr>
              <w:t>сетей, требующих замены,%</w:t>
            </w:r>
          </w:p>
        </w:tc>
        <w:tc>
          <w:tcPr>
            <w:tcW w:w="1560" w:type="dxa"/>
            <w:vAlign w:val="center"/>
          </w:tcPr>
          <w:p w:rsidR="001940EB" w:rsidRPr="00BF7829" w:rsidRDefault="001940EB" w:rsidP="001940EB">
            <w:pPr>
              <w:spacing w:after="0" w:line="240" w:lineRule="auto"/>
              <w:jc w:val="center"/>
              <w:rPr>
                <w:rFonts w:ascii="Times New Roman" w:hAnsi="Times New Roman" w:cs="Times New Roman"/>
                <w:sz w:val="24"/>
                <w:szCs w:val="24"/>
              </w:rPr>
            </w:pPr>
            <w:r w:rsidRPr="00BF7829">
              <w:rPr>
                <w:rFonts w:ascii="Times New Roman" w:hAnsi="Times New Roman" w:cs="Times New Roman"/>
                <w:sz w:val="24"/>
                <w:szCs w:val="24"/>
              </w:rPr>
              <w:t>70,33</w:t>
            </w:r>
          </w:p>
        </w:tc>
        <w:tc>
          <w:tcPr>
            <w:tcW w:w="1134" w:type="dxa"/>
            <w:vAlign w:val="center"/>
          </w:tcPr>
          <w:p w:rsidR="001940EB" w:rsidRPr="00BF7829" w:rsidRDefault="001940EB" w:rsidP="001940EB">
            <w:pPr>
              <w:spacing w:after="0" w:line="240" w:lineRule="auto"/>
              <w:jc w:val="center"/>
              <w:rPr>
                <w:rFonts w:ascii="Times New Roman" w:hAnsi="Times New Roman" w:cs="Times New Roman"/>
                <w:sz w:val="24"/>
                <w:szCs w:val="24"/>
              </w:rPr>
            </w:pPr>
            <w:r w:rsidRPr="00BF7829">
              <w:rPr>
                <w:rFonts w:ascii="Times New Roman" w:hAnsi="Times New Roman" w:cs="Times New Roman"/>
                <w:sz w:val="24"/>
                <w:szCs w:val="24"/>
              </w:rPr>
              <w:t>68,23</w:t>
            </w:r>
          </w:p>
        </w:tc>
        <w:tc>
          <w:tcPr>
            <w:tcW w:w="1275" w:type="dxa"/>
            <w:vAlign w:val="center"/>
          </w:tcPr>
          <w:p w:rsidR="001940EB" w:rsidRPr="00BF7829" w:rsidRDefault="001940EB" w:rsidP="001940EB">
            <w:pPr>
              <w:spacing w:after="0" w:line="240" w:lineRule="auto"/>
              <w:jc w:val="center"/>
              <w:rPr>
                <w:rFonts w:ascii="Times New Roman" w:hAnsi="Times New Roman" w:cs="Times New Roman"/>
                <w:sz w:val="24"/>
                <w:szCs w:val="24"/>
              </w:rPr>
            </w:pPr>
            <w:r w:rsidRPr="00BF7829">
              <w:rPr>
                <w:rFonts w:ascii="Times New Roman" w:hAnsi="Times New Roman" w:cs="Times New Roman"/>
                <w:sz w:val="24"/>
                <w:szCs w:val="24"/>
              </w:rPr>
              <w:t>68,23</w:t>
            </w:r>
          </w:p>
        </w:tc>
      </w:tr>
      <w:tr w:rsidR="001940EB" w:rsidRPr="006764B1" w:rsidTr="00B24914">
        <w:tc>
          <w:tcPr>
            <w:tcW w:w="567" w:type="dxa"/>
            <w:vAlign w:val="center"/>
          </w:tcPr>
          <w:p w:rsidR="001940EB" w:rsidRPr="00BF7829" w:rsidRDefault="001940EB" w:rsidP="001940EB">
            <w:pPr>
              <w:spacing w:after="0" w:line="240" w:lineRule="auto"/>
              <w:jc w:val="center"/>
              <w:rPr>
                <w:rFonts w:ascii="Times New Roman" w:hAnsi="Times New Roman" w:cs="Times New Roman"/>
                <w:sz w:val="24"/>
                <w:szCs w:val="24"/>
              </w:rPr>
            </w:pPr>
            <w:r w:rsidRPr="00BF7829">
              <w:rPr>
                <w:rFonts w:ascii="Times New Roman" w:hAnsi="Times New Roman" w:cs="Times New Roman"/>
                <w:sz w:val="24"/>
                <w:szCs w:val="24"/>
              </w:rPr>
              <w:t>2.</w:t>
            </w:r>
          </w:p>
        </w:tc>
        <w:tc>
          <w:tcPr>
            <w:tcW w:w="4536" w:type="dxa"/>
          </w:tcPr>
          <w:p w:rsidR="001940EB" w:rsidRPr="00BF7829" w:rsidRDefault="001940EB" w:rsidP="001940EB">
            <w:pPr>
              <w:spacing w:after="0" w:line="240" w:lineRule="auto"/>
              <w:rPr>
                <w:rFonts w:ascii="Times New Roman" w:hAnsi="Times New Roman" w:cs="Times New Roman"/>
                <w:sz w:val="24"/>
                <w:szCs w:val="24"/>
              </w:rPr>
            </w:pPr>
            <w:r w:rsidRPr="00BF7829">
              <w:rPr>
                <w:rFonts w:ascii="Times New Roman" w:hAnsi="Times New Roman" w:cs="Times New Roman"/>
                <w:sz w:val="24"/>
                <w:szCs w:val="24"/>
              </w:rPr>
              <w:t>Количество потребляемого сжиженного газа, кг</w:t>
            </w:r>
          </w:p>
        </w:tc>
        <w:tc>
          <w:tcPr>
            <w:tcW w:w="1560" w:type="dxa"/>
            <w:vAlign w:val="center"/>
          </w:tcPr>
          <w:p w:rsidR="001940EB" w:rsidRPr="00BF7829" w:rsidRDefault="001940EB" w:rsidP="001940EB">
            <w:pPr>
              <w:spacing w:after="0" w:line="240" w:lineRule="auto"/>
              <w:jc w:val="center"/>
              <w:rPr>
                <w:rFonts w:ascii="Times New Roman" w:hAnsi="Times New Roman" w:cs="Times New Roman"/>
                <w:sz w:val="24"/>
                <w:szCs w:val="24"/>
              </w:rPr>
            </w:pPr>
            <w:r w:rsidRPr="00BF7829">
              <w:rPr>
                <w:rFonts w:ascii="Times New Roman" w:hAnsi="Times New Roman" w:cs="Times New Roman"/>
                <w:sz w:val="24"/>
                <w:szCs w:val="24"/>
              </w:rPr>
              <w:t>12</w:t>
            </w:r>
            <w:r>
              <w:rPr>
                <w:rFonts w:ascii="Times New Roman" w:hAnsi="Times New Roman" w:cs="Times New Roman"/>
                <w:sz w:val="24"/>
                <w:szCs w:val="24"/>
              </w:rPr>
              <w:t xml:space="preserve"> </w:t>
            </w:r>
            <w:r w:rsidRPr="00BF7829">
              <w:rPr>
                <w:rFonts w:ascii="Times New Roman" w:hAnsi="Times New Roman" w:cs="Times New Roman"/>
                <w:sz w:val="24"/>
                <w:szCs w:val="24"/>
              </w:rPr>
              <w:t>232</w:t>
            </w:r>
          </w:p>
        </w:tc>
        <w:tc>
          <w:tcPr>
            <w:tcW w:w="1134" w:type="dxa"/>
            <w:vAlign w:val="center"/>
          </w:tcPr>
          <w:p w:rsidR="001940EB" w:rsidRPr="00BF7829" w:rsidRDefault="001940EB" w:rsidP="001940EB">
            <w:pPr>
              <w:spacing w:after="0" w:line="240" w:lineRule="auto"/>
              <w:jc w:val="center"/>
              <w:rPr>
                <w:rFonts w:ascii="Times New Roman" w:hAnsi="Times New Roman" w:cs="Times New Roman"/>
                <w:sz w:val="24"/>
                <w:szCs w:val="24"/>
              </w:rPr>
            </w:pPr>
            <w:r w:rsidRPr="00BF7829">
              <w:rPr>
                <w:rFonts w:ascii="Times New Roman" w:hAnsi="Times New Roman" w:cs="Times New Roman"/>
                <w:sz w:val="24"/>
                <w:szCs w:val="24"/>
              </w:rPr>
              <w:t>8</w:t>
            </w:r>
            <w:r>
              <w:rPr>
                <w:rFonts w:ascii="Times New Roman" w:hAnsi="Times New Roman" w:cs="Times New Roman"/>
                <w:sz w:val="24"/>
                <w:szCs w:val="24"/>
              </w:rPr>
              <w:t xml:space="preserve"> </w:t>
            </w:r>
            <w:r w:rsidRPr="00BF7829">
              <w:rPr>
                <w:rFonts w:ascii="Times New Roman" w:hAnsi="Times New Roman" w:cs="Times New Roman"/>
                <w:sz w:val="24"/>
                <w:szCs w:val="24"/>
              </w:rPr>
              <w:t>269</w:t>
            </w:r>
          </w:p>
        </w:tc>
        <w:tc>
          <w:tcPr>
            <w:tcW w:w="1275" w:type="dxa"/>
            <w:vAlign w:val="center"/>
          </w:tcPr>
          <w:p w:rsidR="001940EB" w:rsidRPr="00BF7829" w:rsidRDefault="001940EB" w:rsidP="001940EB">
            <w:pPr>
              <w:spacing w:after="0" w:line="240" w:lineRule="auto"/>
              <w:jc w:val="center"/>
              <w:rPr>
                <w:rFonts w:ascii="Times New Roman" w:hAnsi="Times New Roman" w:cs="Times New Roman"/>
                <w:sz w:val="24"/>
                <w:szCs w:val="24"/>
              </w:rPr>
            </w:pPr>
            <w:r w:rsidRPr="00BF7829">
              <w:rPr>
                <w:rFonts w:ascii="Times New Roman" w:hAnsi="Times New Roman" w:cs="Times New Roman"/>
                <w:sz w:val="24"/>
                <w:szCs w:val="24"/>
              </w:rPr>
              <w:t>7</w:t>
            </w:r>
            <w:r>
              <w:rPr>
                <w:rFonts w:ascii="Times New Roman" w:hAnsi="Times New Roman" w:cs="Times New Roman"/>
                <w:sz w:val="24"/>
                <w:szCs w:val="24"/>
              </w:rPr>
              <w:t xml:space="preserve"> </w:t>
            </w:r>
            <w:r w:rsidRPr="00BF7829">
              <w:rPr>
                <w:rFonts w:ascii="Times New Roman" w:hAnsi="Times New Roman" w:cs="Times New Roman"/>
                <w:sz w:val="24"/>
                <w:szCs w:val="24"/>
              </w:rPr>
              <w:t>321</w:t>
            </w:r>
          </w:p>
        </w:tc>
      </w:tr>
      <w:tr w:rsidR="001940EB" w:rsidRPr="006764B1" w:rsidTr="00B24914">
        <w:tc>
          <w:tcPr>
            <w:tcW w:w="567" w:type="dxa"/>
            <w:vAlign w:val="center"/>
          </w:tcPr>
          <w:p w:rsidR="001940EB" w:rsidRPr="00BF7829" w:rsidRDefault="001940EB" w:rsidP="001940E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r w:rsidRPr="00BF7829">
              <w:rPr>
                <w:rFonts w:ascii="Times New Roman" w:hAnsi="Times New Roman" w:cs="Times New Roman"/>
                <w:sz w:val="24"/>
                <w:szCs w:val="24"/>
              </w:rPr>
              <w:t>.</w:t>
            </w:r>
          </w:p>
        </w:tc>
        <w:tc>
          <w:tcPr>
            <w:tcW w:w="4536" w:type="dxa"/>
          </w:tcPr>
          <w:p w:rsidR="001940EB" w:rsidRPr="00BF7829" w:rsidRDefault="001940EB" w:rsidP="001940EB">
            <w:pPr>
              <w:spacing w:after="0" w:line="240" w:lineRule="auto"/>
              <w:rPr>
                <w:rFonts w:ascii="Times New Roman" w:hAnsi="Times New Roman" w:cs="Times New Roman"/>
                <w:sz w:val="24"/>
                <w:szCs w:val="24"/>
              </w:rPr>
            </w:pPr>
            <w:r w:rsidRPr="00BF7829">
              <w:rPr>
                <w:rFonts w:ascii="Times New Roman" w:hAnsi="Times New Roman" w:cs="Times New Roman"/>
                <w:sz w:val="24"/>
                <w:szCs w:val="24"/>
              </w:rPr>
              <w:t>Площадь земельных участков, обеспеченных инженерными сетями, га:</w:t>
            </w:r>
          </w:p>
        </w:tc>
        <w:tc>
          <w:tcPr>
            <w:tcW w:w="1560" w:type="dxa"/>
            <w:vAlign w:val="center"/>
          </w:tcPr>
          <w:p w:rsidR="001940EB" w:rsidRPr="00BF7829" w:rsidRDefault="001940EB" w:rsidP="001940EB">
            <w:pPr>
              <w:spacing w:after="0" w:line="240" w:lineRule="auto"/>
              <w:jc w:val="center"/>
              <w:rPr>
                <w:rFonts w:ascii="Times New Roman" w:hAnsi="Times New Roman" w:cs="Times New Roman"/>
                <w:sz w:val="24"/>
                <w:szCs w:val="24"/>
              </w:rPr>
            </w:pPr>
          </w:p>
        </w:tc>
        <w:tc>
          <w:tcPr>
            <w:tcW w:w="1134" w:type="dxa"/>
            <w:vAlign w:val="center"/>
          </w:tcPr>
          <w:p w:rsidR="001940EB" w:rsidRPr="00BF7829" w:rsidRDefault="001940EB" w:rsidP="001940EB">
            <w:pPr>
              <w:spacing w:after="0" w:line="240" w:lineRule="auto"/>
              <w:jc w:val="center"/>
              <w:rPr>
                <w:rFonts w:ascii="Times New Roman" w:hAnsi="Times New Roman" w:cs="Times New Roman"/>
                <w:sz w:val="24"/>
                <w:szCs w:val="24"/>
              </w:rPr>
            </w:pPr>
          </w:p>
        </w:tc>
        <w:tc>
          <w:tcPr>
            <w:tcW w:w="1275" w:type="dxa"/>
            <w:vAlign w:val="center"/>
          </w:tcPr>
          <w:p w:rsidR="001940EB" w:rsidRPr="00BF7829" w:rsidRDefault="001940EB" w:rsidP="001940EB">
            <w:pPr>
              <w:spacing w:after="0" w:line="240" w:lineRule="auto"/>
              <w:jc w:val="center"/>
              <w:rPr>
                <w:rFonts w:ascii="Times New Roman" w:hAnsi="Times New Roman" w:cs="Times New Roman"/>
                <w:sz w:val="24"/>
                <w:szCs w:val="24"/>
              </w:rPr>
            </w:pPr>
          </w:p>
        </w:tc>
      </w:tr>
      <w:tr w:rsidR="001940EB" w:rsidRPr="006764B1" w:rsidTr="00B24914">
        <w:tc>
          <w:tcPr>
            <w:tcW w:w="567" w:type="dxa"/>
            <w:vAlign w:val="center"/>
          </w:tcPr>
          <w:p w:rsidR="001940EB" w:rsidRPr="00BF7829" w:rsidRDefault="001940EB" w:rsidP="001940EB">
            <w:pPr>
              <w:spacing w:after="0" w:line="240" w:lineRule="auto"/>
              <w:jc w:val="center"/>
              <w:rPr>
                <w:rFonts w:ascii="Times New Roman" w:hAnsi="Times New Roman" w:cs="Times New Roman"/>
                <w:sz w:val="24"/>
                <w:szCs w:val="24"/>
              </w:rPr>
            </w:pPr>
          </w:p>
        </w:tc>
        <w:tc>
          <w:tcPr>
            <w:tcW w:w="4536" w:type="dxa"/>
          </w:tcPr>
          <w:p w:rsidR="001940EB" w:rsidRPr="00BF7829" w:rsidRDefault="001940EB" w:rsidP="001940EB">
            <w:pPr>
              <w:spacing w:after="0" w:line="240" w:lineRule="auto"/>
              <w:jc w:val="right"/>
              <w:rPr>
                <w:rFonts w:ascii="Times New Roman" w:hAnsi="Times New Roman" w:cs="Times New Roman"/>
                <w:sz w:val="24"/>
                <w:szCs w:val="24"/>
              </w:rPr>
            </w:pPr>
            <w:r w:rsidRPr="00BF7829">
              <w:rPr>
                <w:rFonts w:ascii="Times New Roman" w:hAnsi="Times New Roman" w:cs="Times New Roman"/>
                <w:sz w:val="24"/>
                <w:szCs w:val="24"/>
              </w:rPr>
              <w:t>сетями газоснабжения</w:t>
            </w:r>
          </w:p>
        </w:tc>
        <w:tc>
          <w:tcPr>
            <w:tcW w:w="1560" w:type="dxa"/>
            <w:vAlign w:val="center"/>
          </w:tcPr>
          <w:p w:rsidR="001940EB" w:rsidRPr="00BF7829" w:rsidRDefault="001940EB" w:rsidP="001940EB">
            <w:pPr>
              <w:spacing w:after="0" w:line="240" w:lineRule="auto"/>
              <w:jc w:val="center"/>
              <w:rPr>
                <w:rFonts w:ascii="Times New Roman" w:hAnsi="Times New Roman" w:cs="Times New Roman"/>
                <w:sz w:val="24"/>
                <w:szCs w:val="24"/>
              </w:rPr>
            </w:pPr>
            <w:r w:rsidRPr="00BF7829">
              <w:rPr>
                <w:rFonts w:ascii="Times New Roman" w:hAnsi="Times New Roman" w:cs="Times New Roman"/>
                <w:sz w:val="24"/>
                <w:szCs w:val="24"/>
              </w:rPr>
              <w:t>1 072</w:t>
            </w:r>
          </w:p>
        </w:tc>
        <w:tc>
          <w:tcPr>
            <w:tcW w:w="1134" w:type="dxa"/>
            <w:vAlign w:val="center"/>
          </w:tcPr>
          <w:p w:rsidR="001940EB" w:rsidRPr="00BF7829" w:rsidRDefault="001940EB" w:rsidP="001940EB">
            <w:pPr>
              <w:spacing w:after="0" w:line="240" w:lineRule="auto"/>
              <w:jc w:val="center"/>
              <w:rPr>
                <w:rFonts w:ascii="Times New Roman" w:hAnsi="Times New Roman" w:cs="Times New Roman"/>
                <w:sz w:val="24"/>
                <w:szCs w:val="24"/>
              </w:rPr>
            </w:pPr>
            <w:r w:rsidRPr="00BF7829">
              <w:rPr>
                <w:rFonts w:ascii="Times New Roman" w:hAnsi="Times New Roman" w:cs="Times New Roman"/>
                <w:sz w:val="24"/>
                <w:szCs w:val="24"/>
              </w:rPr>
              <w:t>1 135</w:t>
            </w:r>
          </w:p>
        </w:tc>
        <w:tc>
          <w:tcPr>
            <w:tcW w:w="1275" w:type="dxa"/>
            <w:vAlign w:val="center"/>
          </w:tcPr>
          <w:p w:rsidR="001940EB" w:rsidRPr="00BF7829" w:rsidRDefault="001940EB" w:rsidP="001940EB">
            <w:pPr>
              <w:spacing w:after="0" w:line="240" w:lineRule="auto"/>
              <w:jc w:val="center"/>
              <w:rPr>
                <w:rFonts w:ascii="Times New Roman" w:hAnsi="Times New Roman" w:cs="Times New Roman"/>
                <w:sz w:val="24"/>
                <w:szCs w:val="24"/>
              </w:rPr>
            </w:pPr>
            <w:r w:rsidRPr="00BF7829">
              <w:rPr>
                <w:rFonts w:ascii="Times New Roman" w:hAnsi="Times New Roman" w:cs="Times New Roman"/>
                <w:sz w:val="24"/>
                <w:szCs w:val="24"/>
              </w:rPr>
              <w:t>1 135</w:t>
            </w:r>
          </w:p>
        </w:tc>
      </w:tr>
      <w:tr w:rsidR="001940EB" w:rsidRPr="006764B1" w:rsidTr="00B24914">
        <w:tc>
          <w:tcPr>
            <w:tcW w:w="567" w:type="dxa"/>
            <w:vAlign w:val="center"/>
          </w:tcPr>
          <w:p w:rsidR="001940EB" w:rsidRPr="00BF7829" w:rsidRDefault="001940EB" w:rsidP="001940EB">
            <w:pPr>
              <w:spacing w:after="0" w:line="240" w:lineRule="auto"/>
              <w:jc w:val="center"/>
              <w:rPr>
                <w:rFonts w:ascii="Times New Roman" w:hAnsi="Times New Roman" w:cs="Times New Roman"/>
                <w:sz w:val="24"/>
                <w:szCs w:val="24"/>
              </w:rPr>
            </w:pPr>
          </w:p>
        </w:tc>
        <w:tc>
          <w:tcPr>
            <w:tcW w:w="4536" w:type="dxa"/>
          </w:tcPr>
          <w:p w:rsidR="001940EB" w:rsidRPr="00BF7829" w:rsidRDefault="001940EB" w:rsidP="001940EB">
            <w:pPr>
              <w:spacing w:after="0" w:line="240" w:lineRule="auto"/>
              <w:jc w:val="right"/>
              <w:rPr>
                <w:rFonts w:ascii="Times New Roman" w:hAnsi="Times New Roman" w:cs="Times New Roman"/>
                <w:sz w:val="24"/>
                <w:szCs w:val="24"/>
              </w:rPr>
            </w:pPr>
            <w:r w:rsidRPr="00BF7829">
              <w:rPr>
                <w:rFonts w:ascii="Times New Roman" w:hAnsi="Times New Roman" w:cs="Times New Roman"/>
                <w:sz w:val="24"/>
                <w:szCs w:val="24"/>
              </w:rPr>
              <w:t>сетями канализации</w:t>
            </w:r>
          </w:p>
        </w:tc>
        <w:tc>
          <w:tcPr>
            <w:tcW w:w="1560" w:type="dxa"/>
            <w:vAlign w:val="center"/>
          </w:tcPr>
          <w:p w:rsidR="001940EB" w:rsidRPr="00BF7829" w:rsidRDefault="001940EB" w:rsidP="001940EB">
            <w:pPr>
              <w:spacing w:after="0" w:line="240" w:lineRule="auto"/>
              <w:jc w:val="center"/>
              <w:rPr>
                <w:rFonts w:ascii="Times New Roman" w:hAnsi="Times New Roman" w:cs="Times New Roman"/>
                <w:sz w:val="24"/>
                <w:szCs w:val="24"/>
              </w:rPr>
            </w:pPr>
            <w:r w:rsidRPr="00BF7829">
              <w:rPr>
                <w:rFonts w:ascii="Times New Roman" w:hAnsi="Times New Roman" w:cs="Times New Roman"/>
                <w:sz w:val="24"/>
                <w:szCs w:val="24"/>
              </w:rPr>
              <w:t>758</w:t>
            </w:r>
          </w:p>
        </w:tc>
        <w:tc>
          <w:tcPr>
            <w:tcW w:w="1134" w:type="dxa"/>
            <w:vAlign w:val="center"/>
          </w:tcPr>
          <w:p w:rsidR="001940EB" w:rsidRPr="00BF7829" w:rsidRDefault="001940EB" w:rsidP="001940EB">
            <w:pPr>
              <w:spacing w:after="0" w:line="240" w:lineRule="auto"/>
              <w:jc w:val="center"/>
              <w:rPr>
                <w:rFonts w:ascii="Times New Roman" w:hAnsi="Times New Roman" w:cs="Times New Roman"/>
                <w:sz w:val="24"/>
                <w:szCs w:val="24"/>
              </w:rPr>
            </w:pPr>
            <w:r w:rsidRPr="00BF7829">
              <w:rPr>
                <w:rFonts w:ascii="Times New Roman" w:hAnsi="Times New Roman" w:cs="Times New Roman"/>
                <w:sz w:val="24"/>
                <w:szCs w:val="24"/>
              </w:rPr>
              <w:t>768</w:t>
            </w:r>
          </w:p>
        </w:tc>
        <w:tc>
          <w:tcPr>
            <w:tcW w:w="1275" w:type="dxa"/>
            <w:vAlign w:val="center"/>
          </w:tcPr>
          <w:p w:rsidR="001940EB" w:rsidRPr="00BF7829" w:rsidRDefault="001940EB" w:rsidP="001940EB">
            <w:pPr>
              <w:spacing w:after="0" w:line="240" w:lineRule="auto"/>
              <w:jc w:val="center"/>
              <w:rPr>
                <w:rFonts w:ascii="Times New Roman" w:hAnsi="Times New Roman" w:cs="Times New Roman"/>
                <w:sz w:val="24"/>
                <w:szCs w:val="24"/>
              </w:rPr>
            </w:pPr>
            <w:r w:rsidRPr="00BF7829">
              <w:rPr>
                <w:rFonts w:ascii="Times New Roman" w:hAnsi="Times New Roman" w:cs="Times New Roman"/>
                <w:sz w:val="24"/>
                <w:szCs w:val="24"/>
              </w:rPr>
              <w:t>841</w:t>
            </w:r>
          </w:p>
        </w:tc>
      </w:tr>
    </w:tbl>
    <w:p w:rsidR="001940EB" w:rsidRPr="00E871C3" w:rsidRDefault="001940EB" w:rsidP="001940EB">
      <w:pPr>
        <w:spacing w:after="0" w:line="240" w:lineRule="auto"/>
        <w:jc w:val="both"/>
        <w:rPr>
          <w:rFonts w:ascii="Times New Roman" w:hAnsi="Times New Roman" w:cs="Times New Roman"/>
          <w:sz w:val="24"/>
          <w:szCs w:val="24"/>
        </w:rPr>
      </w:pPr>
    </w:p>
    <w:p w:rsidR="001940EB" w:rsidRPr="00E871C3" w:rsidRDefault="001940EB" w:rsidP="001940EB">
      <w:pPr>
        <w:shd w:val="clear" w:color="auto" w:fill="FFFFFF"/>
        <w:spacing w:after="0" w:line="240" w:lineRule="auto"/>
        <w:ind w:firstLine="709"/>
        <w:jc w:val="both"/>
        <w:rPr>
          <w:rFonts w:ascii="Times New Roman" w:hAnsi="Times New Roman" w:cs="Times New Roman"/>
          <w:sz w:val="24"/>
          <w:szCs w:val="24"/>
        </w:rPr>
      </w:pPr>
      <w:r w:rsidRPr="00E871C3">
        <w:rPr>
          <w:rFonts w:ascii="Times New Roman" w:hAnsi="Times New Roman" w:cs="Times New Roman"/>
          <w:sz w:val="24"/>
          <w:szCs w:val="24"/>
        </w:rPr>
        <w:t xml:space="preserve">Текст муниципальной программы размещен в сети Интернет на официальном </w:t>
      </w:r>
      <w:r w:rsidRPr="00B24914">
        <w:rPr>
          <w:rFonts w:ascii="Times New Roman" w:hAnsi="Times New Roman" w:cs="Times New Roman"/>
          <w:color w:val="000000" w:themeColor="text1"/>
          <w:sz w:val="24"/>
          <w:szCs w:val="24"/>
        </w:rPr>
        <w:t xml:space="preserve">сайте администрации города Югорска в разделе «Муниципальные программы» </w:t>
      </w:r>
      <w:hyperlink r:id="rId47" w:history="1">
        <w:r w:rsidRPr="00B24914">
          <w:rPr>
            <w:rStyle w:val="a5"/>
            <w:rFonts w:ascii="Times New Roman" w:hAnsi="Times New Roman" w:cs="Times New Roman"/>
            <w:color w:val="000000" w:themeColor="text1"/>
            <w:sz w:val="24"/>
            <w:szCs w:val="24"/>
          </w:rPr>
          <w:t>http://adm.ugorsk.ru/about/programs/page1.php</w:t>
        </w:r>
      </w:hyperlink>
      <w:r w:rsidRPr="00B24914">
        <w:rPr>
          <w:rFonts w:ascii="Times New Roman" w:hAnsi="Times New Roman" w:cs="Times New Roman"/>
          <w:color w:val="000000" w:themeColor="text1"/>
          <w:sz w:val="24"/>
          <w:szCs w:val="24"/>
        </w:rPr>
        <w:t xml:space="preserve"> и в разделе «Правовые акты администрации» </w:t>
      </w:r>
      <w:hyperlink r:id="rId48" w:history="1">
        <w:r w:rsidR="00493814" w:rsidRPr="00493814">
          <w:rPr>
            <w:rStyle w:val="a5"/>
            <w:rFonts w:ascii="Times New Roman" w:hAnsi="Times New Roman" w:cs="Times New Roman"/>
            <w:color w:val="000000" w:themeColor="text1"/>
            <w:sz w:val="24"/>
            <w:szCs w:val="24"/>
          </w:rPr>
          <w:t>http://adm.ugorsk.ru/regulatory/npa/256/</w:t>
        </w:r>
      </w:hyperlink>
      <w:r w:rsidRPr="00E871C3">
        <w:rPr>
          <w:rFonts w:ascii="Times New Roman" w:hAnsi="Times New Roman" w:cs="Times New Roman"/>
          <w:sz w:val="24"/>
          <w:szCs w:val="24"/>
        </w:rPr>
        <w:t>.</w:t>
      </w:r>
    </w:p>
    <w:p w:rsidR="001940EB" w:rsidRDefault="001940EB" w:rsidP="001940EB">
      <w:pPr>
        <w:spacing w:after="0" w:line="240" w:lineRule="auto"/>
        <w:ind w:firstLine="709"/>
        <w:jc w:val="both"/>
        <w:rPr>
          <w:rFonts w:ascii="Times New Roman" w:hAnsi="Times New Roman" w:cs="Times New Roman"/>
          <w:sz w:val="24"/>
          <w:szCs w:val="24"/>
        </w:rPr>
      </w:pPr>
      <w:r w:rsidRPr="00E871C3">
        <w:rPr>
          <w:rFonts w:ascii="Times New Roman" w:hAnsi="Times New Roman" w:cs="Times New Roman"/>
          <w:sz w:val="24"/>
          <w:szCs w:val="24"/>
        </w:rPr>
        <w:t>На реализацию муниципальной программы планируется направить в 201</w:t>
      </w:r>
      <w:r>
        <w:rPr>
          <w:rFonts w:ascii="Times New Roman" w:hAnsi="Times New Roman" w:cs="Times New Roman"/>
          <w:sz w:val="24"/>
          <w:szCs w:val="24"/>
        </w:rPr>
        <w:t>6</w:t>
      </w:r>
      <w:r w:rsidRPr="00E871C3">
        <w:rPr>
          <w:rFonts w:ascii="Times New Roman" w:hAnsi="Times New Roman" w:cs="Times New Roman"/>
          <w:sz w:val="24"/>
          <w:szCs w:val="24"/>
        </w:rPr>
        <w:t xml:space="preserve"> году </w:t>
      </w:r>
      <w:r>
        <w:rPr>
          <w:rFonts w:ascii="Times New Roman" w:hAnsi="Times New Roman" w:cs="Times New Roman"/>
          <w:sz w:val="24"/>
          <w:szCs w:val="24"/>
        </w:rPr>
        <w:t>120 275,2</w:t>
      </w:r>
      <w:r w:rsidRPr="00E871C3">
        <w:rPr>
          <w:rFonts w:ascii="Times New Roman" w:hAnsi="Times New Roman" w:cs="Times New Roman"/>
          <w:sz w:val="24"/>
          <w:szCs w:val="24"/>
        </w:rPr>
        <w:t xml:space="preserve"> тыс. рублей</w:t>
      </w:r>
      <w:r>
        <w:rPr>
          <w:rFonts w:ascii="Times New Roman" w:hAnsi="Times New Roman" w:cs="Times New Roman"/>
          <w:sz w:val="24"/>
          <w:szCs w:val="24"/>
        </w:rPr>
        <w:t xml:space="preserve">  </w:t>
      </w:r>
    </w:p>
    <w:p w:rsidR="001940EB" w:rsidRDefault="001940EB" w:rsidP="001940EB">
      <w:pPr>
        <w:spacing w:after="0" w:line="240" w:lineRule="auto"/>
        <w:ind w:firstLine="709"/>
        <w:jc w:val="right"/>
        <w:rPr>
          <w:rFonts w:ascii="Times New Roman" w:hAnsi="Times New Roman" w:cs="Times New Roman"/>
          <w:sz w:val="24"/>
          <w:szCs w:val="24"/>
        </w:rPr>
      </w:pPr>
    </w:p>
    <w:p w:rsidR="00B24914" w:rsidRDefault="00B24914" w:rsidP="001940EB">
      <w:pPr>
        <w:spacing w:after="0" w:line="240" w:lineRule="auto"/>
        <w:ind w:firstLine="709"/>
        <w:jc w:val="right"/>
        <w:rPr>
          <w:rFonts w:ascii="Times New Roman" w:hAnsi="Times New Roman" w:cs="Times New Roman"/>
          <w:sz w:val="24"/>
          <w:szCs w:val="24"/>
        </w:rPr>
      </w:pPr>
    </w:p>
    <w:p w:rsidR="00B24914" w:rsidRDefault="00B24914" w:rsidP="001940EB">
      <w:pPr>
        <w:spacing w:after="0" w:line="240" w:lineRule="auto"/>
        <w:ind w:firstLine="709"/>
        <w:jc w:val="right"/>
        <w:rPr>
          <w:rFonts w:ascii="Times New Roman" w:hAnsi="Times New Roman" w:cs="Times New Roman"/>
          <w:sz w:val="24"/>
          <w:szCs w:val="24"/>
        </w:rPr>
      </w:pPr>
    </w:p>
    <w:p w:rsidR="00B24914" w:rsidRDefault="00B24914" w:rsidP="001940EB">
      <w:pPr>
        <w:spacing w:after="0" w:line="240" w:lineRule="auto"/>
        <w:ind w:firstLine="709"/>
        <w:jc w:val="right"/>
        <w:rPr>
          <w:rFonts w:ascii="Times New Roman" w:hAnsi="Times New Roman" w:cs="Times New Roman"/>
          <w:sz w:val="24"/>
          <w:szCs w:val="24"/>
        </w:rPr>
      </w:pPr>
    </w:p>
    <w:p w:rsidR="00B24914" w:rsidRDefault="00B24914" w:rsidP="001940EB">
      <w:pPr>
        <w:spacing w:after="0" w:line="240" w:lineRule="auto"/>
        <w:ind w:firstLine="709"/>
        <w:jc w:val="right"/>
        <w:rPr>
          <w:rFonts w:ascii="Times New Roman" w:hAnsi="Times New Roman" w:cs="Times New Roman"/>
          <w:sz w:val="24"/>
          <w:szCs w:val="24"/>
        </w:rPr>
      </w:pPr>
    </w:p>
    <w:p w:rsidR="00B24914" w:rsidRDefault="00B24914" w:rsidP="001940EB">
      <w:pPr>
        <w:spacing w:after="0" w:line="240" w:lineRule="auto"/>
        <w:ind w:firstLine="709"/>
        <w:jc w:val="right"/>
        <w:rPr>
          <w:rFonts w:ascii="Times New Roman" w:hAnsi="Times New Roman" w:cs="Times New Roman"/>
          <w:sz w:val="24"/>
          <w:szCs w:val="24"/>
        </w:rPr>
      </w:pPr>
    </w:p>
    <w:p w:rsidR="00B24914" w:rsidRDefault="00B24914" w:rsidP="001940EB">
      <w:pPr>
        <w:spacing w:after="0" w:line="240" w:lineRule="auto"/>
        <w:ind w:firstLine="709"/>
        <w:jc w:val="right"/>
        <w:rPr>
          <w:rFonts w:ascii="Times New Roman" w:hAnsi="Times New Roman" w:cs="Times New Roman"/>
          <w:sz w:val="24"/>
          <w:szCs w:val="24"/>
        </w:rPr>
      </w:pPr>
    </w:p>
    <w:p w:rsidR="00B24914" w:rsidRDefault="00B24914" w:rsidP="001940EB">
      <w:pPr>
        <w:spacing w:after="0" w:line="240" w:lineRule="auto"/>
        <w:ind w:firstLine="709"/>
        <w:jc w:val="right"/>
        <w:rPr>
          <w:rFonts w:ascii="Times New Roman" w:hAnsi="Times New Roman" w:cs="Times New Roman"/>
          <w:sz w:val="24"/>
          <w:szCs w:val="24"/>
        </w:rPr>
      </w:pPr>
    </w:p>
    <w:p w:rsidR="00B24914" w:rsidRDefault="00B24914" w:rsidP="001940EB">
      <w:pPr>
        <w:spacing w:after="0" w:line="240" w:lineRule="auto"/>
        <w:ind w:firstLine="709"/>
        <w:jc w:val="right"/>
        <w:rPr>
          <w:rFonts w:ascii="Times New Roman" w:hAnsi="Times New Roman" w:cs="Times New Roman"/>
          <w:sz w:val="24"/>
          <w:szCs w:val="24"/>
        </w:rPr>
      </w:pPr>
    </w:p>
    <w:p w:rsidR="001940EB" w:rsidRDefault="001940EB" w:rsidP="001940EB">
      <w:pPr>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Диаграмма</w:t>
      </w:r>
      <w:r w:rsidR="005D7BDF">
        <w:rPr>
          <w:rFonts w:ascii="Times New Roman" w:hAnsi="Times New Roman" w:cs="Times New Roman"/>
          <w:sz w:val="24"/>
          <w:szCs w:val="24"/>
        </w:rPr>
        <w:t xml:space="preserve"> 13</w:t>
      </w:r>
      <w:r>
        <w:rPr>
          <w:rFonts w:ascii="Times New Roman" w:hAnsi="Times New Roman" w:cs="Times New Roman"/>
          <w:sz w:val="24"/>
          <w:szCs w:val="24"/>
        </w:rPr>
        <w:t xml:space="preserve">                              </w:t>
      </w:r>
    </w:p>
    <w:p w:rsidR="001940EB" w:rsidRDefault="001940EB" w:rsidP="001940EB">
      <w:pPr>
        <w:spacing w:after="0" w:line="240" w:lineRule="auto"/>
        <w:ind w:firstLine="709"/>
        <w:jc w:val="both"/>
        <w:rPr>
          <w:rFonts w:ascii="Times New Roman" w:hAnsi="Times New Roman" w:cs="Times New Roman"/>
          <w:sz w:val="24"/>
          <w:szCs w:val="24"/>
        </w:rPr>
      </w:pPr>
    </w:p>
    <w:p w:rsidR="001940EB" w:rsidRPr="0063197F" w:rsidRDefault="001940EB" w:rsidP="001940EB">
      <w:pPr>
        <w:spacing w:after="0" w:line="240" w:lineRule="auto"/>
        <w:jc w:val="center"/>
        <w:rPr>
          <w:rFonts w:ascii="Times New Roman" w:hAnsi="Times New Roman" w:cs="Times New Roman"/>
          <w:i/>
          <w:sz w:val="24"/>
          <w:szCs w:val="24"/>
        </w:rPr>
      </w:pPr>
      <w:r w:rsidRPr="00397EAD">
        <w:rPr>
          <w:rFonts w:ascii="Times New Roman" w:hAnsi="Times New Roman" w:cs="Times New Roman"/>
          <w:noProof/>
          <w:sz w:val="24"/>
          <w:szCs w:val="24"/>
        </w:rPr>
        <w:drawing>
          <wp:inline distT="0" distB="0" distL="0" distR="0">
            <wp:extent cx="5179161" cy="2933395"/>
            <wp:effectExtent l="0" t="0" r="0" b="0"/>
            <wp:docPr id="8"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1940EB" w:rsidRDefault="001940EB" w:rsidP="001940EB">
      <w:pPr>
        <w:spacing w:after="0" w:line="240" w:lineRule="auto"/>
        <w:jc w:val="right"/>
        <w:rPr>
          <w:rFonts w:ascii="Times New Roman" w:hAnsi="Times New Roman" w:cs="Times New Roman"/>
          <w:sz w:val="24"/>
          <w:szCs w:val="24"/>
        </w:rPr>
      </w:pPr>
    </w:p>
    <w:p w:rsidR="001940EB" w:rsidRDefault="001940EB" w:rsidP="001940EB">
      <w:pPr>
        <w:spacing w:after="0" w:line="240" w:lineRule="auto"/>
        <w:jc w:val="right"/>
        <w:rPr>
          <w:rFonts w:ascii="Times New Roman" w:hAnsi="Times New Roman" w:cs="Times New Roman"/>
          <w:sz w:val="24"/>
          <w:szCs w:val="24"/>
        </w:rPr>
      </w:pPr>
    </w:p>
    <w:p w:rsidR="001940EB" w:rsidRDefault="001940EB" w:rsidP="001940EB">
      <w:pPr>
        <w:pStyle w:val="Standard"/>
        <w:jc w:val="center"/>
        <w:rPr>
          <w:rFonts w:cs="Times New Roman"/>
          <w:lang w:val="ru-RU"/>
        </w:rPr>
      </w:pPr>
      <w:r w:rsidRPr="003563F1">
        <w:rPr>
          <w:rFonts w:cs="Times New Roman"/>
          <w:lang w:val="ru-RU"/>
        </w:rPr>
        <w:t>Структура расходов муниципальной программы города Югорска «</w:t>
      </w:r>
      <w:r w:rsidRPr="00E871C3">
        <w:rPr>
          <w:rFonts w:cs="Times New Roman"/>
        </w:rPr>
        <w:t>Развитие жилищно – коммунального комплекса на 2014 – 2020 годы</w:t>
      </w:r>
      <w:r w:rsidRPr="003563F1">
        <w:rPr>
          <w:rFonts w:cs="Times New Roman"/>
          <w:lang w:val="ru-RU"/>
        </w:rPr>
        <w:t xml:space="preserve">» на </w:t>
      </w:r>
      <w:r>
        <w:rPr>
          <w:rFonts w:cs="Times New Roman"/>
          <w:lang w:val="ru-RU"/>
        </w:rPr>
        <w:t>2016 год</w:t>
      </w:r>
    </w:p>
    <w:p w:rsidR="001940EB" w:rsidRDefault="001940EB" w:rsidP="001940EB">
      <w:pPr>
        <w:spacing w:after="0" w:line="240" w:lineRule="auto"/>
        <w:jc w:val="right"/>
        <w:rPr>
          <w:rFonts w:ascii="Times New Roman" w:hAnsi="Times New Roman" w:cs="Times New Roman"/>
          <w:sz w:val="24"/>
          <w:szCs w:val="24"/>
        </w:rPr>
      </w:pPr>
      <w:r w:rsidRPr="00880A42">
        <w:rPr>
          <w:rFonts w:ascii="Times New Roman" w:hAnsi="Times New Roman" w:cs="Times New Roman"/>
          <w:sz w:val="24"/>
          <w:szCs w:val="24"/>
        </w:rPr>
        <w:t>Таблица</w:t>
      </w:r>
      <w:r w:rsidR="005D7BDF">
        <w:rPr>
          <w:rFonts w:ascii="Times New Roman" w:hAnsi="Times New Roman" w:cs="Times New Roman"/>
          <w:sz w:val="24"/>
          <w:szCs w:val="24"/>
        </w:rPr>
        <w:t xml:space="preserve"> 65</w:t>
      </w:r>
    </w:p>
    <w:p w:rsidR="001940EB" w:rsidRDefault="001940EB" w:rsidP="001940EB">
      <w:pPr>
        <w:spacing w:after="0" w:line="240" w:lineRule="auto"/>
        <w:jc w:val="right"/>
        <w:rPr>
          <w:rFonts w:ascii="Times New Roman" w:hAnsi="Times New Roman" w:cs="Times New Roman"/>
          <w:sz w:val="24"/>
          <w:szCs w:val="24"/>
        </w:rPr>
      </w:pPr>
    </w:p>
    <w:p w:rsidR="001940EB" w:rsidRDefault="001940EB" w:rsidP="001940EB">
      <w:pPr>
        <w:tabs>
          <w:tab w:val="left" w:pos="284"/>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Объем бюджетных ассигнований на реализацию </w:t>
      </w:r>
      <w:r w:rsidRPr="00660E9F">
        <w:rPr>
          <w:rFonts w:ascii="Times New Roman" w:hAnsi="Times New Roman" w:cs="Times New Roman"/>
          <w:sz w:val="24"/>
          <w:szCs w:val="24"/>
        </w:rPr>
        <w:t xml:space="preserve"> муниципальной программы города Югорска</w:t>
      </w:r>
      <w:r>
        <w:rPr>
          <w:rFonts w:ascii="Times New Roman" w:hAnsi="Times New Roman" w:cs="Times New Roman"/>
          <w:sz w:val="24"/>
          <w:szCs w:val="24"/>
        </w:rPr>
        <w:t xml:space="preserve"> </w:t>
      </w:r>
      <w:r w:rsidRPr="00660E9F">
        <w:rPr>
          <w:rFonts w:ascii="Times New Roman" w:hAnsi="Times New Roman" w:cs="Times New Roman"/>
          <w:sz w:val="24"/>
          <w:szCs w:val="24"/>
        </w:rPr>
        <w:t xml:space="preserve">«Развитие сети автомобильных дорог и транспорта в городе Югорске </w:t>
      </w:r>
      <w:r w:rsidRPr="00660E9F">
        <w:rPr>
          <w:rFonts w:ascii="Times New Roman" w:hAnsi="Times New Roman" w:cs="Times New Roman"/>
          <w:sz w:val="24"/>
          <w:szCs w:val="24"/>
        </w:rPr>
        <w:br/>
        <w:t xml:space="preserve">на 2014 – 2020 годы» </w:t>
      </w:r>
      <w:r>
        <w:rPr>
          <w:rFonts w:ascii="Times New Roman" w:hAnsi="Times New Roman" w:cs="Times New Roman"/>
          <w:sz w:val="24"/>
          <w:szCs w:val="24"/>
        </w:rPr>
        <w:t xml:space="preserve">в разрезе основных мероприятий, ответственных исполнителей, соисполнителей, источников финансирования </w:t>
      </w:r>
      <w:r w:rsidRPr="00660E9F">
        <w:rPr>
          <w:rFonts w:ascii="Times New Roman" w:hAnsi="Times New Roman" w:cs="Times New Roman"/>
          <w:sz w:val="24"/>
          <w:szCs w:val="24"/>
        </w:rPr>
        <w:t xml:space="preserve">на </w:t>
      </w:r>
      <w:r>
        <w:rPr>
          <w:rFonts w:ascii="Times New Roman" w:hAnsi="Times New Roman" w:cs="Times New Roman"/>
          <w:sz w:val="24"/>
          <w:szCs w:val="24"/>
        </w:rPr>
        <w:t>2016 год</w:t>
      </w:r>
    </w:p>
    <w:p w:rsidR="001940EB" w:rsidRDefault="001940EB" w:rsidP="001940EB">
      <w:pPr>
        <w:spacing w:after="0" w:line="240" w:lineRule="auto"/>
        <w:jc w:val="center"/>
        <w:rPr>
          <w:rFonts w:ascii="Times New Roman" w:hAnsi="Times New Roman" w:cs="Times New Roman"/>
          <w:sz w:val="24"/>
          <w:szCs w:val="24"/>
        </w:rPr>
      </w:pPr>
    </w:p>
    <w:tbl>
      <w:tblPr>
        <w:tblW w:w="8943" w:type="dxa"/>
        <w:tblInd w:w="96" w:type="dxa"/>
        <w:tblLayout w:type="fixed"/>
        <w:tblLook w:val="04A0"/>
      </w:tblPr>
      <w:tblGrid>
        <w:gridCol w:w="3840"/>
        <w:gridCol w:w="2126"/>
        <w:gridCol w:w="1559"/>
        <w:gridCol w:w="1418"/>
      </w:tblGrid>
      <w:tr w:rsidR="001940EB" w:rsidRPr="00BB3EB1" w:rsidTr="00ED3296">
        <w:trPr>
          <w:trHeight w:val="945"/>
          <w:tblHeader/>
        </w:trPr>
        <w:tc>
          <w:tcPr>
            <w:tcW w:w="38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jc w:val="center"/>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Наименование основного мероприятия</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1940EB" w:rsidRPr="00BB3EB1" w:rsidRDefault="00B24914" w:rsidP="001940EB">
            <w:pPr>
              <w:spacing w:after="0" w:line="240" w:lineRule="auto"/>
              <w:jc w:val="center"/>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Ответственный</w:t>
            </w:r>
            <w:r w:rsidR="001940EB" w:rsidRPr="00BB3EB1">
              <w:rPr>
                <w:rFonts w:ascii="Times New Roman" w:eastAsia="Times New Roman" w:hAnsi="Times New Roman" w:cs="Times New Roman"/>
                <w:color w:val="000000"/>
                <w:sz w:val="24"/>
                <w:szCs w:val="24"/>
              </w:rPr>
              <w:t xml:space="preserve"> исполнитель, соисполнитель</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jc w:val="center"/>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Источник финансирования</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jc w:val="center"/>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Сумма, тыс. рублей</w:t>
            </w:r>
          </w:p>
        </w:tc>
      </w:tr>
      <w:tr w:rsidR="001940EB" w:rsidRPr="00BB3EB1" w:rsidTr="00ED3296">
        <w:trPr>
          <w:trHeight w:val="870"/>
        </w:trPr>
        <w:tc>
          <w:tcPr>
            <w:tcW w:w="8943"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r w:rsidRPr="00BB3EB1">
              <w:rPr>
                <w:rFonts w:ascii="Times New Roman" w:eastAsia="Times New Roman" w:hAnsi="Times New Roman" w:cs="Times New Roman"/>
                <w:b/>
                <w:bCs/>
                <w:color w:val="000000"/>
                <w:sz w:val="24"/>
                <w:szCs w:val="24"/>
              </w:rPr>
              <w:t>Подпрограмма 1 "Создание условий для обеспечения</w:t>
            </w:r>
            <w:r>
              <w:rPr>
                <w:rFonts w:ascii="Times New Roman" w:eastAsia="Times New Roman" w:hAnsi="Times New Roman" w:cs="Times New Roman"/>
                <w:b/>
                <w:bCs/>
                <w:color w:val="000000"/>
                <w:sz w:val="24"/>
                <w:szCs w:val="24"/>
              </w:rPr>
              <w:t xml:space="preserve"> </w:t>
            </w:r>
            <w:r w:rsidRPr="00BB3EB1">
              <w:rPr>
                <w:rFonts w:ascii="Times New Roman" w:eastAsia="Times New Roman" w:hAnsi="Times New Roman" w:cs="Times New Roman"/>
                <w:b/>
                <w:bCs/>
                <w:color w:val="000000"/>
                <w:sz w:val="24"/>
                <w:szCs w:val="24"/>
              </w:rPr>
              <w:t xml:space="preserve"> качественными коммунальными услугами"</w:t>
            </w:r>
          </w:p>
        </w:tc>
      </w:tr>
      <w:tr w:rsidR="001940EB" w:rsidRPr="00BB3EB1" w:rsidTr="00ED3296">
        <w:trPr>
          <w:trHeight w:val="775"/>
        </w:trPr>
        <w:tc>
          <w:tcPr>
            <w:tcW w:w="8943"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i/>
                <w:iCs/>
                <w:color w:val="000000"/>
                <w:sz w:val="24"/>
                <w:szCs w:val="24"/>
              </w:rPr>
            </w:pPr>
            <w:r w:rsidRPr="00BB3EB1">
              <w:rPr>
                <w:rFonts w:ascii="Times New Roman" w:eastAsia="Times New Roman" w:hAnsi="Times New Roman" w:cs="Times New Roman"/>
                <w:i/>
                <w:iCs/>
                <w:color w:val="000000"/>
                <w:sz w:val="24"/>
                <w:szCs w:val="24"/>
              </w:rPr>
              <w:t>Задача 1  "Обеспечение надежности функционирования систем коммунальной инфраструктуры, повышение качества предоставляемых коммунальных услуг потребителям города Югорска"</w:t>
            </w:r>
          </w:p>
        </w:tc>
      </w:tr>
      <w:tr w:rsidR="001940EB" w:rsidRPr="00BB3EB1" w:rsidTr="00ED3296">
        <w:trPr>
          <w:trHeight w:val="915"/>
        </w:trPr>
        <w:tc>
          <w:tcPr>
            <w:tcW w:w="3840" w:type="dxa"/>
            <w:vMerge w:val="restart"/>
            <w:tcBorders>
              <w:top w:val="nil"/>
              <w:left w:val="single" w:sz="4" w:space="0" w:color="auto"/>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Реконструкция, расширение, модернизация, строительство, капитальный ремонт объектов коммунальной инфраструктуры</w:t>
            </w:r>
          </w:p>
        </w:tc>
        <w:tc>
          <w:tcPr>
            <w:tcW w:w="2126" w:type="dxa"/>
            <w:vMerge w:val="restart"/>
            <w:tcBorders>
              <w:top w:val="nil"/>
              <w:left w:val="single" w:sz="4" w:space="0" w:color="auto"/>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 xml:space="preserve">Департамент </w:t>
            </w:r>
            <w:proofErr w:type="spellStart"/>
            <w:r w:rsidRPr="00BB3EB1">
              <w:rPr>
                <w:rFonts w:ascii="Times New Roman" w:eastAsia="Times New Roman" w:hAnsi="Times New Roman" w:cs="Times New Roman"/>
                <w:color w:val="000000"/>
                <w:sz w:val="24"/>
                <w:szCs w:val="24"/>
              </w:rPr>
              <w:t>жилищно</w:t>
            </w:r>
            <w:proofErr w:type="spellEnd"/>
            <w:r w:rsidRPr="00BB3EB1">
              <w:rPr>
                <w:rFonts w:ascii="Times New Roman" w:eastAsia="Times New Roman" w:hAnsi="Times New Roman" w:cs="Times New Roman"/>
                <w:color w:val="000000"/>
                <w:sz w:val="24"/>
                <w:szCs w:val="24"/>
              </w:rPr>
              <w:t xml:space="preserve"> - коммунального и строительного комплекса администрации города Югорска</w:t>
            </w:r>
          </w:p>
        </w:tc>
        <w:tc>
          <w:tcPr>
            <w:tcW w:w="1559" w:type="dxa"/>
            <w:tcBorders>
              <w:top w:val="nil"/>
              <w:left w:val="nil"/>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бюджет автономного округа</w:t>
            </w:r>
          </w:p>
        </w:tc>
        <w:tc>
          <w:tcPr>
            <w:tcW w:w="1418" w:type="dxa"/>
            <w:tcBorders>
              <w:top w:val="nil"/>
              <w:left w:val="nil"/>
              <w:bottom w:val="single" w:sz="4" w:space="0" w:color="auto"/>
              <w:right w:val="single" w:sz="4" w:space="0" w:color="auto"/>
            </w:tcBorders>
            <w:shd w:val="clear" w:color="auto" w:fill="auto"/>
            <w:noWrap/>
            <w:vAlign w:val="center"/>
            <w:hideMark/>
          </w:tcPr>
          <w:p w:rsidR="001940EB" w:rsidRPr="00BB3EB1" w:rsidRDefault="001940EB" w:rsidP="001940EB">
            <w:pPr>
              <w:spacing w:after="0" w:line="240" w:lineRule="auto"/>
              <w:jc w:val="center"/>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45 473,0</w:t>
            </w:r>
          </w:p>
        </w:tc>
      </w:tr>
      <w:tr w:rsidR="001940EB" w:rsidRPr="00BB3EB1" w:rsidTr="00ED3296">
        <w:trPr>
          <w:trHeight w:val="630"/>
        </w:trPr>
        <w:tc>
          <w:tcPr>
            <w:tcW w:w="3840" w:type="dxa"/>
            <w:vMerge/>
            <w:tcBorders>
              <w:top w:val="nil"/>
              <w:left w:val="single" w:sz="4" w:space="0" w:color="auto"/>
              <w:bottom w:val="single" w:sz="4" w:space="0" w:color="auto"/>
              <w:right w:val="single" w:sz="4" w:space="0" w:color="auto"/>
            </w:tcBorders>
            <w:vAlign w:val="center"/>
            <w:hideMark/>
          </w:tcPr>
          <w:p w:rsidR="001940EB" w:rsidRPr="00BB3EB1" w:rsidRDefault="001940EB" w:rsidP="001940EB">
            <w:pPr>
              <w:spacing w:after="0" w:line="240" w:lineRule="auto"/>
              <w:rPr>
                <w:rFonts w:ascii="Times New Roman" w:eastAsia="Times New Roman" w:hAnsi="Times New Roman" w:cs="Times New Roman"/>
                <w:color w:val="000000"/>
                <w:sz w:val="24"/>
                <w:szCs w:val="24"/>
              </w:rPr>
            </w:pPr>
          </w:p>
        </w:tc>
        <w:tc>
          <w:tcPr>
            <w:tcW w:w="2126" w:type="dxa"/>
            <w:vMerge/>
            <w:tcBorders>
              <w:top w:val="nil"/>
              <w:left w:val="single" w:sz="4" w:space="0" w:color="auto"/>
              <w:bottom w:val="single" w:sz="4" w:space="0" w:color="auto"/>
              <w:right w:val="single" w:sz="4" w:space="0" w:color="auto"/>
            </w:tcBorders>
            <w:vAlign w:val="center"/>
            <w:hideMark/>
          </w:tcPr>
          <w:p w:rsidR="001940EB" w:rsidRPr="00BB3EB1" w:rsidRDefault="001940EB" w:rsidP="001940EB">
            <w:pPr>
              <w:spacing w:after="0" w:line="240" w:lineRule="auto"/>
              <w:rPr>
                <w:rFonts w:ascii="Times New Roman" w:eastAsia="Times New Roman" w:hAnsi="Times New Roman" w:cs="Times New Roman"/>
                <w:color w:val="000000"/>
                <w:sz w:val="24"/>
                <w:szCs w:val="24"/>
              </w:rPr>
            </w:pPr>
          </w:p>
        </w:tc>
        <w:tc>
          <w:tcPr>
            <w:tcW w:w="1559" w:type="dxa"/>
            <w:tcBorders>
              <w:top w:val="nil"/>
              <w:left w:val="nil"/>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jc w:val="center"/>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местный бюджет</w:t>
            </w:r>
          </w:p>
        </w:tc>
        <w:tc>
          <w:tcPr>
            <w:tcW w:w="1418" w:type="dxa"/>
            <w:tcBorders>
              <w:top w:val="nil"/>
              <w:left w:val="nil"/>
              <w:bottom w:val="single" w:sz="4" w:space="0" w:color="auto"/>
              <w:right w:val="single" w:sz="4" w:space="0" w:color="auto"/>
            </w:tcBorders>
            <w:shd w:val="clear" w:color="auto" w:fill="auto"/>
            <w:noWrap/>
            <w:vAlign w:val="center"/>
            <w:hideMark/>
          </w:tcPr>
          <w:p w:rsidR="001940EB" w:rsidRPr="00BB3EB1" w:rsidRDefault="001940EB" w:rsidP="001940EB">
            <w:pPr>
              <w:spacing w:after="0" w:line="240" w:lineRule="auto"/>
              <w:jc w:val="center"/>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2 493,4</w:t>
            </w:r>
          </w:p>
        </w:tc>
      </w:tr>
      <w:tr w:rsidR="001940EB" w:rsidRPr="00BB3EB1" w:rsidTr="00ED3296">
        <w:trPr>
          <w:trHeight w:val="1575"/>
        </w:trPr>
        <w:tc>
          <w:tcPr>
            <w:tcW w:w="3840" w:type="dxa"/>
            <w:vMerge w:val="restart"/>
            <w:tcBorders>
              <w:top w:val="nil"/>
              <w:left w:val="single" w:sz="4" w:space="0" w:color="auto"/>
              <w:bottom w:val="single" w:sz="4" w:space="0" w:color="000000"/>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 xml:space="preserve">Обеспечение деятельности департамента </w:t>
            </w:r>
            <w:proofErr w:type="spellStart"/>
            <w:r w:rsidRPr="00BB3EB1">
              <w:rPr>
                <w:rFonts w:ascii="Times New Roman" w:eastAsia="Times New Roman" w:hAnsi="Times New Roman" w:cs="Times New Roman"/>
                <w:color w:val="000000"/>
                <w:sz w:val="24"/>
                <w:szCs w:val="24"/>
              </w:rPr>
              <w:t>жилищно</w:t>
            </w:r>
            <w:proofErr w:type="spellEnd"/>
            <w:r w:rsidRPr="00BB3EB1">
              <w:rPr>
                <w:rFonts w:ascii="Times New Roman" w:eastAsia="Times New Roman" w:hAnsi="Times New Roman" w:cs="Times New Roman"/>
                <w:color w:val="000000"/>
                <w:sz w:val="24"/>
                <w:szCs w:val="24"/>
              </w:rPr>
              <w:t xml:space="preserve"> - коммунального  и строительного комплекса администрации города Югорска</w:t>
            </w:r>
          </w:p>
        </w:tc>
        <w:tc>
          <w:tcPr>
            <w:tcW w:w="2126" w:type="dxa"/>
            <w:tcBorders>
              <w:top w:val="nil"/>
              <w:left w:val="nil"/>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Управление бухгалтерского учета и отчетности администрации города Югорска</w:t>
            </w:r>
          </w:p>
        </w:tc>
        <w:tc>
          <w:tcPr>
            <w:tcW w:w="1559" w:type="dxa"/>
            <w:tcBorders>
              <w:top w:val="nil"/>
              <w:left w:val="nil"/>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jc w:val="center"/>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местный бюджет</w:t>
            </w:r>
          </w:p>
        </w:tc>
        <w:tc>
          <w:tcPr>
            <w:tcW w:w="1418" w:type="dxa"/>
            <w:tcBorders>
              <w:top w:val="nil"/>
              <w:left w:val="nil"/>
              <w:bottom w:val="single" w:sz="4" w:space="0" w:color="auto"/>
              <w:right w:val="single" w:sz="4" w:space="0" w:color="auto"/>
            </w:tcBorders>
            <w:shd w:val="clear" w:color="auto" w:fill="auto"/>
            <w:noWrap/>
            <w:vAlign w:val="center"/>
            <w:hideMark/>
          </w:tcPr>
          <w:p w:rsidR="001940EB" w:rsidRPr="00BB3EB1" w:rsidRDefault="001940EB" w:rsidP="001940EB">
            <w:pPr>
              <w:spacing w:after="0" w:line="240" w:lineRule="auto"/>
              <w:jc w:val="center"/>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31 960,0</w:t>
            </w:r>
          </w:p>
        </w:tc>
      </w:tr>
      <w:tr w:rsidR="001940EB" w:rsidRPr="00BB3EB1" w:rsidTr="00ED3296">
        <w:trPr>
          <w:trHeight w:val="2010"/>
        </w:trPr>
        <w:tc>
          <w:tcPr>
            <w:tcW w:w="3840" w:type="dxa"/>
            <w:vMerge/>
            <w:tcBorders>
              <w:top w:val="nil"/>
              <w:left w:val="single" w:sz="4" w:space="0" w:color="auto"/>
              <w:bottom w:val="single" w:sz="4" w:space="0" w:color="000000"/>
              <w:right w:val="single" w:sz="4" w:space="0" w:color="auto"/>
            </w:tcBorders>
            <w:vAlign w:val="center"/>
            <w:hideMark/>
          </w:tcPr>
          <w:p w:rsidR="001940EB" w:rsidRPr="00BB3EB1" w:rsidRDefault="001940EB" w:rsidP="001940EB">
            <w:pPr>
              <w:spacing w:after="0" w:line="240" w:lineRule="auto"/>
              <w:rPr>
                <w:rFonts w:ascii="Times New Roman" w:eastAsia="Times New Roman" w:hAnsi="Times New Roman" w:cs="Times New Roman"/>
                <w:color w:val="000000"/>
                <w:sz w:val="24"/>
                <w:szCs w:val="24"/>
              </w:rPr>
            </w:pPr>
          </w:p>
        </w:tc>
        <w:tc>
          <w:tcPr>
            <w:tcW w:w="2126" w:type="dxa"/>
            <w:tcBorders>
              <w:top w:val="nil"/>
              <w:left w:val="nil"/>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 xml:space="preserve">Департамент </w:t>
            </w:r>
            <w:proofErr w:type="spellStart"/>
            <w:r w:rsidRPr="00BB3EB1">
              <w:rPr>
                <w:rFonts w:ascii="Times New Roman" w:eastAsia="Times New Roman" w:hAnsi="Times New Roman" w:cs="Times New Roman"/>
                <w:color w:val="000000"/>
                <w:sz w:val="24"/>
                <w:szCs w:val="24"/>
              </w:rPr>
              <w:t>жилищно</w:t>
            </w:r>
            <w:proofErr w:type="spellEnd"/>
            <w:r w:rsidRPr="00BB3EB1">
              <w:rPr>
                <w:rFonts w:ascii="Times New Roman" w:eastAsia="Times New Roman" w:hAnsi="Times New Roman" w:cs="Times New Roman"/>
                <w:color w:val="000000"/>
                <w:sz w:val="24"/>
                <w:szCs w:val="24"/>
              </w:rPr>
              <w:t xml:space="preserve"> - коммунального и строительного комплекса администрации города Югорска</w:t>
            </w:r>
          </w:p>
        </w:tc>
        <w:tc>
          <w:tcPr>
            <w:tcW w:w="1559" w:type="dxa"/>
            <w:tcBorders>
              <w:top w:val="nil"/>
              <w:left w:val="nil"/>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местный бюджет</w:t>
            </w:r>
          </w:p>
        </w:tc>
        <w:tc>
          <w:tcPr>
            <w:tcW w:w="1418" w:type="dxa"/>
            <w:tcBorders>
              <w:top w:val="nil"/>
              <w:left w:val="nil"/>
              <w:bottom w:val="single" w:sz="4" w:space="0" w:color="auto"/>
              <w:right w:val="single" w:sz="4" w:space="0" w:color="auto"/>
            </w:tcBorders>
            <w:shd w:val="clear" w:color="auto" w:fill="auto"/>
            <w:noWrap/>
            <w:vAlign w:val="center"/>
            <w:hideMark/>
          </w:tcPr>
          <w:p w:rsidR="001940EB" w:rsidRPr="00BB3EB1" w:rsidRDefault="001940EB" w:rsidP="001940EB">
            <w:pPr>
              <w:spacing w:after="0" w:line="240" w:lineRule="auto"/>
              <w:jc w:val="center"/>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1 150,0</w:t>
            </w:r>
          </w:p>
        </w:tc>
      </w:tr>
      <w:tr w:rsidR="001940EB" w:rsidRPr="00BB3EB1" w:rsidTr="00ED3296">
        <w:trPr>
          <w:trHeight w:val="797"/>
        </w:trPr>
        <w:tc>
          <w:tcPr>
            <w:tcW w:w="3840" w:type="dxa"/>
            <w:vMerge w:val="restart"/>
            <w:tcBorders>
              <w:top w:val="nil"/>
              <w:left w:val="single" w:sz="4" w:space="0" w:color="auto"/>
              <w:bottom w:val="single" w:sz="4" w:space="0" w:color="000000"/>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r w:rsidRPr="00BB3EB1">
              <w:rPr>
                <w:rFonts w:ascii="Times New Roman" w:eastAsia="Times New Roman" w:hAnsi="Times New Roman" w:cs="Times New Roman"/>
                <w:b/>
                <w:bCs/>
                <w:color w:val="000000"/>
                <w:sz w:val="24"/>
                <w:szCs w:val="24"/>
              </w:rPr>
              <w:t>Итого по подпрограмме 1</w:t>
            </w:r>
          </w:p>
        </w:tc>
        <w:tc>
          <w:tcPr>
            <w:tcW w:w="2126"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r w:rsidRPr="00BB3EB1">
              <w:rPr>
                <w:rFonts w:ascii="Times New Roman" w:eastAsia="Times New Roman" w:hAnsi="Times New Roman" w:cs="Times New Roman"/>
                <w:b/>
                <w:bCs/>
                <w:color w:val="000000"/>
                <w:sz w:val="24"/>
                <w:szCs w:val="24"/>
              </w:rPr>
              <w:t> </w:t>
            </w:r>
          </w:p>
        </w:tc>
        <w:tc>
          <w:tcPr>
            <w:tcW w:w="1559" w:type="dxa"/>
            <w:tcBorders>
              <w:top w:val="nil"/>
              <w:left w:val="nil"/>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b/>
                <w:bCs/>
                <w:i/>
                <w:iCs/>
                <w:color w:val="000000"/>
                <w:sz w:val="24"/>
                <w:szCs w:val="24"/>
              </w:rPr>
            </w:pPr>
            <w:r w:rsidRPr="00BB3EB1">
              <w:rPr>
                <w:rFonts w:ascii="Times New Roman" w:eastAsia="Times New Roman" w:hAnsi="Times New Roman" w:cs="Times New Roman"/>
                <w:b/>
                <w:bCs/>
                <w:i/>
                <w:iCs/>
                <w:color w:val="000000"/>
                <w:sz w:val="24"/>
                <w:szCs w:val="24"/>
              </w:rPr>
              <w:t>бюджет автономного округа</w:t>
            </w:r>
          </w:p>
        </w:tc>
        <w:tc>
          <w:tcPr>
            <w:tcW w:w="1418" w:type="dxa"/>
            <w:tcBorders>
              <w:top w:val="nil"/>
              <w:left w:val="nil"/>
              <w:bottom w:val="single" w:sz="4" w:space="0" w:color="auto"/>
              <w:right w:val="single" w:sz="4" w:space="0" w:color="auto"/>
            </w:tcBorders>
            <w:shd w:val="clear" w:color="auto" w:fill="auto"/>
            <w:noWrap/>
            <w:vAlign w:val="center"/>
            <w:hideMark/>
          </w:tcPr>
          <w:p w:rsidR="001940EB" w:rsidRPr="00BB3EB1" w:rsidRDefault="001940EB" w:rsidP="001940EB">
            <w:pPr>
              <w:spacing w:after="0" w:line="240" w:lineRule="auto"/>
              <w:jc w:val="center"/>
              <w:rPr>
                <w:rFonts w:ascii="Times New Roman" w:eastAsia="Times New Roman" w:hAnsi="Times New Roman" w:cs="Times New Roman"/>
                <w:b/>
                <w:bCs/>
                <w:i/>
                <w:iCs/>
                <w:color w:val="000000"/>
                <w:sz w:val="24"/>
                <w:szCs w:val="24"/>
              </w:rPr>
            </w:pPr>
            <w:r w:rsidRPr="00BB3EB1">
              <w:rPr>
                <w:rFonts w:ascii="Times New Roman" w:eastAsia="Times New Roman" w:hAnsi="Times New Roman" w:cs="Times New Roman"/>
                <w:b/>
                <w:bCs/>
                <w:i/>
                <w:iCs/>
                <w:color w:val="000000"/>
                <w:sz w:val="24"/>
                <w:szCs w:val="24"/>
              </w:rPr>
              <w:t>45 473,0</w:t>
            </w:r>
          </w:p>
        </w:tc>
      </w:tr>
      <w:tr w:rsidR="001940EB" w:rsidRPr="00BB3EB1" w:rsidTr="00ED3296">
        <w:trPr>
          <w:trHeight w:val="525"/>
        </w:trPr>
        <w:tc>
          <w:tcPr>
            <w:tcW w:w="3840" w:type="dxa"/>
            <w:vMerge/>
            <w:tcBorders>
              <w:top w:val="nil"/>
              <w:left w:val="single" w:sz="4" w:space="0" w:color="auto"/>
              <w:bottom w:val="single" w:sz="4" w:space="0" w:color="000000"/>
              <w:right w:val="single" w:sz="4" w:space="0" w:color="auto"/>
            </w:tcBorders>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p>
        </w:tc>
        <w:tc>
          <w:tcPr>
            <w:tcW w:w="2126" w:type="dxa"/>
            <w:vMerge/>
            <w:tcBorders>
              <w:top w:val="nil"/>
              <w:left w:val="single" w:sz="4" w:space="0" w:color="auto"/>
              <w:bottom w:val="single" w:sz="4" w:space="0" w:color="auto"/>
              <w:right w:val="single" w:sz="4" w:space="0" w:color="auto"/>
            </w:tcBorders>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p>
        </w:tc>
        <w:tc>
          <w:tcPr>
            <w:tcW w:w="1559" w:type="dxa"/>
            <w:tcBorders>
              <w:top w:val="nil"/>
              <w:left w:val="nil"/>
              <w:bottom w:val="single" w:sz="4" w:space="0" w:color="auto"/>
              <w:right w:val="single" w:sz="4" w:space="0" w:color="auto"/>
            </w:tcBorders>
            <w:shd w:val="clear" w:color="auto" w:fill="auto"/>
            <w:vAlign w:val="bottom"/>
            <w:hideMark/>
          </w:tcPr>
          <w:p w:rsidR="001940EB" w:rsidRPr="00BB3EB1" w:rsidRDefault="001940EB" w:rsidP="001940EB">
            <w:pPr>
              <w:spacing w:after="0" w:line="240" w:lineRule="auto"/>
              <w:rPr>
                <w:rFonts w:ascii="Times New Roman" w:eastAsia="Times New Roman" w:hAnsi="Times New Roman" w:cs="Times New Roman"/>
                <w:b/>
                <w:bCs/>
                <w:i/>
                <w:iCs/>
                <w:color w:val="000000"/>
                <w:sz w:val="24"/>
                <w:szCs w:val="24"/>
              </w:rPr>
            </w:pPr>
            <w:r w:rsidRPr="00BB3EB1">
              <w:rPr>
                <w:rFonts w:ascii="Times New Roman" w:eastAsia="Times New Roman" w:hAnsi="Times New Roman" w:cs="Times New Roman"/>
                <w:b/>
                <w:bCs/>
                <w:i/>
                <w:iCs/>
                <w:color w:val="000000"/>
                <w:sz w:val="24"/>
                <w:szCs w:val="24"/>
              </w:rPr>
              <w:t>местный бюджет</w:t>
            </w:r>
          </w:p>
        </w:tc>
        <w:tc>
          <w:tcPr>
            <w:tcW w:w="1418" w:type="dxa"/>
            <w:tcBorders>
              <w:top w:val="nil"/>
              <w:left w:val="nil"/>
              <w:bottom w:val="single" w:sz="4" w:space="0" w:color="auto"/>
              <w:right w:val="single" w:sz="4" w:space="0" w:color="auto"/>
            </w:tcBorders>
            <w:shd w:val="clear" w:color="auto" w:fill="auto"/>
            <w:noWrap/>
            <w:vAlign w:val="center"/>
            <w:hideMark/>
          </w:tcPr>
          <w:p w:rsidR="001940EB" w:rsidRPr="00BB3EB1" w:rsidRDefault="001940EB" w:rsidP="001940EB">
            <w:pPr>
              <w:spacing w:after="0" w:line="240" w:lineRule="auto"/>
              <w:jc w:val="center"/>
              <w:rPr>
                <w:rFonts w:ascii="Times New Roman" w:eastAsia="Times New Roman" w:hAnsi="Times New Roman" w:cs="Times New Roman"/>
                <w:b/>
                <w:bCs/>
                <w:i/>
                <w:iCs/>
                <w:color w:val="000000"/>
                <w:sz w:val="24"/>
                <w:szCs w:val="24"/>
              </w:rPr>
            </w:pPr>
            <w:r w:rsidRPr="00BB3EB1">
              <w:rPr>
                <w:rFonts w:ascii="Times New Roman" w:eastAsia="Times New Roman" w:hAnsi="Times New Roman" w:cs="Times New Roman"/>
                <w:b/>
                <w:bCs/>
                <w:i/>
                <w:iCs/>
                <w:color w:val="000000"/>
                <w:sz w:val="24"/>
                <w:szCs w:val="24"/>
              </w:rPr>
              <w:t>35 603,4</w:t>
            </w:r>
          </w:p>
        </w:tc>
      </w:tr>
      <w:tr w:rsidR="001940EB" w:rsidRPr="00BB3EB1" w:rsidTr="00ED3296">
        <w:trPr>
          <w:trHeight w:val="315"/>
        </w:trPr>
        <w:tc>
          <w:tcPr>
            <w:tcW w:w="3840" w:type="dxa"/>
            <w:vMerge/>
            <w:tcBorders>
              <w:top w:val="nil"/>
              <w:left w:val="single" w:sz="4" w:space="0" w:color="auto"/>
              <w:bottom w:val="single" w:sz="4" w:space="0" w:color="000000"/>
              <w:right w:val="single" w:sz="4" w:space="0" w:color="auto"/>
            </w:tcBorders>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p>
        </w:tc>
        <w:tc>
          <w:tcPr>
            <w:tcW w:w="2126" w:type="dxa"/>
            <w:vMerge/>
            <w:tcBorders>
              <w:top w:val="nil"/>
              <w:left w:val="single" w:sz="4" w:space="0" w:color="auto"/>
              <w:bottom w:val="single" w:sz="4" w:space="0" w:color="auto"/>
              <w:right w:val="single" w:sz="4" w:space="0" w:color="auto"/>
            </w:tcBorders>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1940EB" w:rsidRPr="00BB3EB1" w:rsidRDefault="001940EB" w:rsidP="001940EB">
            <w:pPr>
              <w:spacing w:after="0" w:line="240" w:lineRule="auto"/>
              <w:rPr>
                <w:rFonts w:ascii="Times New Roman" w:eastAsia="Times New Roman" w:hAnsi="Times New Roman" w:cs="Times New Roman"/>
                <w:b/>
                <w:bCs/>
                <w:i/>
                <w:iCs/>
                <w:color w:val="000000"/>
                <w:sz w:val="24"/>
                <w:szCs w:val="24"/>
              </w:rPr>
            </w:pPr>
            <w:r w:rsidRPr="00BB3EB1">
              <w:rPr>
                <w:rFonts w:ascii="Times New Roman" w:eastAsia="Times New Roman" w:hAnsi="Times New Roman" w:cs="Times New Roman"/>
                <w:b/>
                <w:bCs/>
                <w:i/>
                <w:iCs/>
                <w:color w:val="000000"/>
                <w:sz w:val="24"/>
                <w:szCs w:val="24"/>
              </w:rPr>
              <w:t>итого</w:t>
            </w:r>
          </w:p>
        </w:tc>
        <w:tc>
          <w:tcPr>
            <w:tcW w:w="1418" w:type="dxa"/>
            <w:tcBorders>
              <w:top w:val="nil"/>
              <w:left w:val="nil"/>
              <w:bottom w:val="single" w:sz="4" w:space="0" w:color="auto"/>
              <w:right w:val="single" w:sz="4" w:space="0" w:color="auto"/>
            </w:tcBorders>
            <w:shd w:val="clear" w:color="auto" w:fill="auto"/>
            <w:noWrap/>
            <w:vAlign w:val="bottom"/>
            <w:hideMark/>
          </w:tcPr>
          <w:p w:rsidR="001940EB" w:rsidRPr="00BB3EB1" w:rsidRDefault="001940EB" w:rsidP="001940EB">
            <w:pPr>
              <w:spacing w:after="0" w:line="240" w:lineRule="auto"/>
              <w:jc w:val="center"/>
              <w:rPr>
                <w:rFonts w:ascii="Times New Roman" w:eastAsia="Times New Roman" w:hAnsi="Times New Roman" w:cs="Times New Roman"/>
                <w:b/>
                <w:bCs/>
                <w:i/>
                <w:iCs/>
                <w:color w:val="000000"/>
                <w:sz w:val="24"/>
                <w:szCs w:val="24"/>
              </w:rPr>
            </w:pPr>
            <w:r w:rsidRPr="00BB3EB1">
              <w:rPr>
                <w:rFonts w:ascii="Times New Roman" w:eastAsia="Times New Roman" w:hAnsi="Times New Roman" w:cs="Times New Roman"/>
                <w:b/>
                <w:bCs/>
                <w:i/>
                <w:iCs/>
                <w:color w:val="000000"/>
                <w:sz w:val="24"/>
                <w:szCs w:val="24"/>
              </w:rPr>
              <w:t>81 076,4</w:t>
            </w:r>
          </w:p>
        </w:tc>
      </w:tr>
      <w:tr w:rsidR="001940EB" w:rsidRPr="00BB3EB1" w:rsidTr="00ED3296">
        <w:trPr>
          <w:trHeight w:val="623"/>
        </w:trPr>
        <w:tc>
          <w:tcPr>
            <w:tcW w:w="8943"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r w:rsidRPr="00BB3EB1">
              <w:rPr>
                <w:rFonts w:ascii="Times New Roman" w:eastAsia="Times New Roman" w:hAnsi="Times New Roman" w:cs="Times New Roman"/>
                <w:b/>
                <w:bCs/>
                <w:color w:val="000000"/>
                <w:sz w:val="24"/>
                <w:szCs w:val="24"/>
              </w:rPr>
              <w:t>Подпрограмма 2 "Обеспечение равных прав потребителей на получение энергетических ресурсов"</w:t>
            </w:r>
          </w:p>
        </w:tc>
      </w:tr>
      <w:tr w:rsidR="001940EB" w:rsidRPr="00BB3EB1" w:rsidTr="00ED3296">
        <w:trPr>
          <w:trHeight w:val="561"/>
        </w:trPr>
        <w:tc>
          <w:tcPr>
            <w:tcW w:w="8943"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i/>
                <w:iCs/>
                <w:color w:val="000000"/>
                <w:sz w:val="24"/>
                <w:szCs w:val="24"/>
              </w:rPr>
            </w:pPr>
            <w:r w:rsidRPr="00BB3EB1">
              <w:rPr>
                <w:rFonts w:ascii="Times New Roman" w:eastAsia="Times New Roman" w:hAnsi="Times New Roman" w:cs="Times New Roman"/>
                <w:i/>
                <w:iCs/>
                <w:color w:val="000000"/>
                <w:sz w:val="24"/>
                <w:szCs w:val="24"/>
              </w:rPr>
              <w:t>Задача 2 "Создание условий для эффективной деятельности организаций коммунального комплекса"</w:t>
            </w:r>
          </w:p>
        </w:tc>
      </w:tr>
      <w:tr w:rsidR="001940EB" w:rsidRPr="00BB3EB1" w:rsidTr="00ED3296">
        <w:trPr>
          <w:trHeight w:val="1973"/>
        </w:trPr>
        <w:tc>
          <w:tcPr>
            <w:tcW w:w="3840" w:type="dxa"/>
            <w:tcBorders>
              <w:top w:val="nil"/>
              <w:left w:val="single" w:sz="4" w:space="0" w:color="auto"/>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 xml:space="preserve">Предоставление субсидии на возмещение недополученных доходов организациям, осуществляющим оказание населению </w:t>
            </w:r>
            <w:proofErr w:type="spellStart"/>
            <w:r w:rsidRPr="00BB3EB1">
              <w:rPr>
                <w:rFonts w:ascii="Times New Roman" w:eastAsia="Times New Roman" w:hAnsi="Times New Roman" w:cs="Times New Roman"/>
                <w:color w:val="000000"/>
                <w:sz w:val="24"/>
                <w:szCs w:val="24"/>
              </w:rPr>
              <w:t>жилищно</w:t>
            </w:r>
            <w:proofErr w:type="spellEnd"/>
            <w:r w:rsidRPr="00BB3EB1">
              <w:rPr>
                <w:rFonts w:ascii="Times New Roman" w:eastAsia="Times New Roman" w:hAnsi="Times New Roman" w:cs="Times New Roman"/>
                <w:color w:val="000000"/>
                <w:sz w:val="24"/>
                <w:szCs w:val="24"/>
              </w:rPr>
              <w:t xml:space="preserve"> - коммунальных услуг</w:t>
            </w:r>
          </w:p>
        </w:tc>
        <w:tc>
          <w:tcPr>
            <w:tcW w:w="2126" w:type="dxa"/>
            <w:tcBorders>
              <w:top w:val="nil"/>
              <w:left w:val="nil"/>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 xml:space="preserve">Департамент </w:t>
            </w:r>
            <w:proofErr w:type="spellStart"/>
            <w:r w:rsidRPr="00BB3EB1">
              <w:rPr>
                <w:rFonts w:ascii="Times New Roman" w:eastAsia="Times New Roman" w:hAnsi="Times New Roman" w:cs="Times New Roman"/>
                <w:color w:val="000000"/>
                <w:sz w:val="24"/>
                <w:szCs w:val="24"/>
              </w:rPr>
              <w:t>жилищно</w:t>
            </w:r>
            <w:proofErr w:type="spellEnd"/>
            <w:r w:rsidRPr="00BB3EB1">
              <w:rPr>
                <w:rFonts w:ascii="Times New Roman" w:eastAsia="Times New Roman" w:hAnsi="Times New Roman" w:cs="Times New Roman"/>
                <w:color w:val="000000"/>
                <w:sz w:val="24"/>
                <w:szCs w:val="24"/>
              </w:rPr>
              <w:t xml:space="preserve"> - коммунального и строительного комплекса администрации города Югорска</w:t>
            </w:r>
          </w:p>
        </w:tc>
        <w:tc>
          <w:tcPr>
            <w:tcW w:w="1559" w:type="dxa"/>
            <w:tcBorders>
              <w:top w:val="nil"/>
              <w:left w:val="nil"/>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бюджет автономного округа</w:t>
            </w:r>
          </w:p>
        </w:tc>
        <w:tc>
          <w:tcPr>
            <w:tcW w:w="1418" w:type="dxa"/>
            <w:tcBorders>
              <w:top w:val="nil"/>
              <w:left w:val="nil"/>
              <w:bottom w:val="single" w:sz="4" w:space="0" w:color="auto"/>
              <w:right w:val="single" w:sz="4" w:space="0" w:color="auto"/>
            </w:tcBorders>
            <w:shd w:val="clear" w:color="auto" w:fill="auto"/>
            <w:noWrap/>
            <w:vAlign w:val="center"/>
            <w:hideMark/>
          </w:tcPr>
          <w:p w:rsidR="001940EB" w:rsidRPr="00BB3EB1" w:rsidRDefault="001940EB" w:rsidP="001940EB">
            <w:pPr>
              <w:spacing w:after="0" w:line="240" w:lineRule="auto"/>
              <w:jc w:val="center"/>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1 300,0</w:t>
            </w:r>
          </w:p>
        </w:tc>
      </w:tr>
      <w:tr w:rsidR="001940EB" w:rsidRPr="00BB3EB1" w:rsidTr="00ED3296">
        <w:trPr>
          <w:trHeight w:val="853"/>
        </w:trPr>
        <w:tc>
          <w:tcPr>
            <w:tcW w:w="3840" w:type="dxa"/>
            <w:vMerge w:val="restart"/>
            <w:tcBorders>
              <w:top w:val="nil"/>
              <w:left w:val="single" w:sz="4" w:space="0" w:color="auto"/>
              <w:bottom w:val="single" w:sz="4" w:space="0" w:color="000000"/>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r w:rsidRPr="00BB3EB1">
              <w:rPr>
                <w:rFonts w:ascii="Times New Roman" w:eastAsia="Times New Roman" w:hAnsi="Times New Roman" w:cs="Times New Roman"/>
                <w:b/>
                <w:bCs/>
                <w:color w:val="000000"/>
                <w:sz w:val="24"/>
                <w:szCs w:val="24"/>
              </w:rPr>
              <w:t>Итого по подпрограмме 2</w:t>
            </w:r>
          </w:p>
        </w:tc>
        <w:tc>
          <w:tcPr>
            <w:tcW w:w="2126" w:type="dxa"/>
            <w:vMerge w:val="restart"/>
            <w:tcBorders>
              <w:top w:val="nil"/>
              <w:left w:val="single" w:sz="4" w:space="0" w:color="auto"/>
              <w:bottom w:val="single" w:sz="4" w:space="0" w:color="000000"/>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r w:rsidRPr="00BB3EB1">
              <w:rPr>
                <w:rFonts w:ascii="Times New Roman" w:eastAsia="Times New Roman" w:hAnsi="Times New Roman" w:cs="Times New Roman"/>
                <w:b/>
                <w:bCs/>
                <w:color w:val="000000"/>
                <w:sz w:val="24"/>
                <w:szCs w:val="24"/>
              </w:rPr>
              <w:t> </w:t>
            </w:r>
          </w:p>
        </w:tc>
        <w:tc>
          <w:tcPr>
            <w:tcW w:w="1559" w:type="dxa"/>
            <w:tcBorders>
              <w:top w:val="nil"/>
              <w:left w:val="nil"/>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r w:rsidRPr="00BB3EB1">
              <w:rPr>
                <w:rFonts w:ascii="Times New Roman" w:eastAsia="Times New Roman" w:hAnsi="Times New Roman" w:cs="Times New Roman"/>
                <w:b/>
                <w:bCs/>
                <w:color w:val="000000"/>
                <w:sz w:val="24"/>
                <w:szCs w:val="24"/>
              </w:rPr>
              <w:t>бюджет автономного округа</w:t>
            </w:r>
          </w:p>
        </w:tc>
        <w:tc>
          <w:tcPr>
            <w:tcW w:w="1418" w:type="dxa"/>
            <w:tcBorders>
              <w:top w:val="nil"/>
              <w:left w:val="nil"/>
              <w:bottom w:val="single" w:sz="4" w:space="0" w:color="auto"/>
              <w:right w:val="single" w:sz="4" w:space="0" w:color="auto"/>
            </w:tcBorders>
            <w:shd w:val="clear" w:color="auto" w:fill="auto"/>
            <w:noWrap/>
            <w:vAlign w:val="center"/>
            <w:hideMark/>
          </w:tcPr>
          <w:p w:rsidR="001940EB" w:rsidRPr="00BB3EB1" w:rsidRDefault="001940EB" w:rsidP="001940EB">
            <w:pPr>
              <w:spacing w:after="0" w:line="240" w:lineRule="auto"/>
              <w:jc w:val="center"/>
              <w:rPr>
                <w:rFonts w:ascii="Times New Roman" w:eastAsia="Times New Roman" w:hAnsi="Times New Roman" w:cs="Times New Roman"/>
                <w:b/>
                <w:bCs/>
                <w:color w:val="000000"/>
                <w:sz w:val="24"/>
                <w:szCs w:val="24"/>
              </w:rPr>
            </w:pPr>
            <w:r w:rsidRPr="00BB3EB1">
              <w:rPr>
                <w:rFonts w:ascii="Times New Roman" w:eastAsia="Times New Roman" w:hAnsi="Times New Roman" w:cs="Times New Roman"/>
                <w:b/>
                <w:bCs/>
                <w:color w:val="000000"/>
                <w:sz w:val="24"/>
                <w:szCs w:val="24"/>
              </w:rPr>
              <w:t>1 300,0</w:t>
            </w:r>
          </w:p>
        </w:tc>
      </w:tr>
      <w:tr w:rsidR="001940EB" w:rsidRPr="00BB3EB1" w:rsidTr="00ED3296">
        <w:trPr>
          <w:trHeight w:val="412"/>
        </w:trPr>
        <w:tc>
          <w:tcPr>
            <w:tcW w:w="3840" w:type="dxa"/>
            <w:vMerge/>
            <w:tcBorders>
              <w:top w:val="nil"/>
              <w:left w:val="single" w:sz="4" w:space="0" w:color="auto"/>
              <w:bottom w:val="single" w:sz="4" w:space="0" w:color="000000"/>
              <w:right w:val="single" w:sz="4" w:space="0" w:color="auto"/>
            </w:tcBorders>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p>
        </w:tc>
        <w:tc>
          <w:tcPr>
            <w:tcW w:w="2126" w:type="dxa"/>
            <w:vMerge/>
            <w:tcBorders>
              <w:top w:val="nil"/>
              <w:left w:val="single" w:sz="4" w:space="0" w:color="auto"/>
              <w:bottom w:val="single" w:sz="4" w:space="0" w:color="000000"/>
              <w:right w:val="single" w:sz="4" w:space="0" w:color="auto"/>
            </w:tcBorders>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p>
        </w:tc>
        <w:tc>
          <w:tcPr>
            <w:tcW w:w="1559" w:type="dxa"/>
            <w:tcBorders>
              <w:top w:val="nil"/>
              <w:left w:val="nil"/>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r w:rsidRPr="00BB3EB1">
              <w:rPr>
                <w:rFonts w:ascii="Times New Roman" w:eastAsia="Times New Roman" w:hAnsi="Times New Roman" w:cs="Times New Roman"/>
                <w:b/>
                <w:bCs/>
                <w:color w:val="000000"/>
                <w:sz w:val="24"/>
                <w:szCs w:val="24"/>
              </w:rPr>
              <w:t>итого</w:t>
            </w:r>
          </w:p>
        </w:tc>
        <w:tc>
          <w:tcPr>
            <w:tcW w:w="1418" w:type="dxa"/>
            <w:tcBorders>
              <w:top w:val="nil"/>
              <w:left w:val="nil"/>
              <w:bottom w:val="single" w:sz="4" w:space="0" w:color="auto"/>
              <w:right w:val="single" w:sz="4" w:space="0" w:color="auto"/>
            </w:tcBorders>
            <w:shd w:val="clear" w:color="auto" w:fill="auto"/>
            <w:noWrap/>
            <w:vAlign w:val="center"/>
            <w:hideMark/>
          </w:tcPr>
          <w:p w:rsidR="001940EB" w:rsidRPr="00BB3EB1" w:rsidRDefault="001940EB" w:rsidP="001940EB">
            <w:pPr>
              <w:spacing w:after="0" w:line="240" w:lineRule="auto"/>
              <w:jc w:val="center"/>
              <w:rPr>
                <w:rFonts w:ascii="Times New Roman" w:eastAsia="Times New Roman" w:hAnsi="Times New Roman" w:cs="Times New Roman"/>
                <w:b/>
                <w:bCs/>
                <w:color w:val="000000"/>
                <w:sz w:val="24"/>
                <w:szCs w:val="24"/>
              </w:rPr>
            </w:pPr>
            <w:r w:rsidRPr="00BB3EB1">
              <w:rPr>
                <w:rFonts w:ascii="Times New Roman" w:eastAsia="Times New Roman" w:hAnsi="Times New Roman" w:cs="Times New Roman"/>
                <w:b/>
                <w:bCs/>
                <w:color w:val="000000"/>
                <w:sz w:val="24"/>
                <w:szCs w:val="24"/>
              </w:rPr>
              <w:t>1 300,0</w:t>
            </w:r>
          </w:p>
        </w:tc>
      </w:tr>
      <w:tr w:rsidR="001940EB" w:rsidRPr="00BB3EB1" w:rsidTr="00ED3296">
        <w:trPr>
          <w:trHeight w:val="315"/>
        </w:trPr>
        <w:tc>
          <w:tcPr>
            <w:tcW w:w="8943"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r w:rsidRPr="00BB3EB1">
              <w:rPr>
                <w:rFonts w:ascii="Times New Roman" w:eastAsia="Times New Roman" w:hAnsi="Times New Roman" w:cs="Times New Roman"/>
                <w:b/>
                <w:bCs/>
                <w:color w:val="000000"/>
                <w:sz w:val="24"/>
                <w:szCs w:val="24"/>
              </w:rPr>
              <w:t>Подпрограмма 3 "Содействие развитию жилищного строительства"</w:t>
            </w:r>
          </w:p>
        </w:tc>
      </w:tr>
      <w:tr w:rsidR="001940EB" w:rsidRPr="00BB3EB1" w:rsidTr="00ED3296">
        <w:trPr>
          <w:trHeight w:val="660"/>
        </w:trPr>
        <w:tc>
          <w:tcPr>
            <w:tcW w:w="8943"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i/>
                <w:iCs/>
                <w:color w:val="000000"/>
                <w:sz w:val="24"/>
                <w:szCs w:val="24"/>
              </w:rPr>
            </w:pPr>
            <w:r w:rsidRPr="00BB3EB1">
              <w:rPr>
                <w:rFonts w:ascii="Times New Roman" w:eastAsia="Times New Roman" w:hAnsi="Times New Roman" w:cs="Times New Roman"/>
                <w:i/>
                <w:iCs/>
                <w:color w:val="000000"/>
                <w:sz w:val="24"/>
                <w:szCs w:val="24"/>
              </w:rPr>
              <w:t>Задача 3 "Строительство объектов инженерной инфраструктуры на участках, предназначенных для жилищного строительства"</w:t>
            </w:r>
          </w:p>
        </w:tc>
      </w:tr>
      <w:tr w:rsidR="001940EB" w:rsidRPr="00BB3EB1" w:rsidTr="00ED3296">
        <w:trPr>
          <w:trHeight w:val="829"/>
        </w:trPr>
        <w:tc>
          <w:tcPr>
            <w:tcW w:w="3840" w:type="dxa"/>
            <w:vMerge w:val="restart"/>
            <w:tcBorders>
              <w:top w:val="nil"/>
              <w:left w:val="single" w:sz="4" w:space="0" w:color="auto"/>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Проектирование и строительство систем инжене</w:t>
            </w:r>
            <w:r w:rsidR="00170C11">
              <w:rPr>
                <w:rFonts w:ascii="Times New Roman" w:eastAsia="Times New Roman" w:hAnsi="Times New Roman" w:cs="Times New Roman"/>
                <w:color w:val="000000"/>
                <w:sz w:val="24"/>
                <w:szCs w:val="24"/>
              </w:rPr>
              <w:t>р</w:t>
            </w:r>
            <w:r w:rsidRPr="00BB3EB1">
              <w:rPr>
                <w:rFonts w:ascii="Times New Roman" w:eastAsia="Times New Roman" w:hAnsi="Times New Roman" w:cs="Times New Roman"/>
                <w:color w:val="000000"/>
                <w:sz w:val="24"/>
                <w:szCs w:val="24"/>
              </w:rPr>
              <w:t>ной инфраструктуры в целях подготовки земельных участков для жилищного строительства</w:t>
            </w:r>
          </w:p>
        </w:tc>
        <w:tc>
          <w:tcPr>
            <w:tcW w:w="2126" w:type="dxa"/>
            <w:vMerge w:val="restart"/>
            <w:tcBorders>
              <w:top w:val="nil"/>
              <w:left w:val="single" w:sz="4" w:space="0" w:color="auto"/>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 xml:space="preserve">Департамент </w:t>
            </w:r>
            <w:proofErr w:type="spellStart"/>
            <w:r w:rsidRPr="00BB3EB1">
              <w:rPr>
                <w:rFonts w:ascii="Times New Roman" w:eastAsia="Times New Roman" w:hAnsi="Times New Roman" w:cs="Times New Roman"/>
                <w:color w:val="000000"/>
                <w:sz w:val="24"/>
                <w:szCs w:val="24"/>
              </w:rPr>
              <w:t>жилищно</w:t>
            </w:r>
            <w:proofErr w:type="spellEnd"/>
            <w:r w:rsidRPr="00BB3EB1">
              <w:rPr>
                <w:rFonts w:ascii="Times New Roman" w:eastAsia="Times New Roman" w:hAnsi="Times New Roman" w:cs="Times New Roman"/>
                <w:color w:val="000000"/>
                <w:sz w:val="24"/>
                <w:szCs w:val="24"/>
              </w:rPr>
              <w:t xml:space="preserve"> - коммунального и строительного комплекса администрации города Югорска</w:t>
            </w:r>
          </w:p>
        </w:tc>
        <w:tc>
          <w:tcPr>
            <w:tcW w:w="1559" w:type="dxa"/>
            <w:tcBorders>
              <w:top w:val="nil"/>
              <w:left w:val="nil"/>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i/>
                <w:iCs/>
                <w:color w:val="000000"/>
                <w:sz w:val="24"/>
                <w:szCs w:val="24"/>
              </w:rPr>
            </w:pPr>
            <w:r w:rsidRPr="00BB3EB1">
              <w:rPr>
                <w:rFonts w:ascii="Times New Roman" w:eastAsia="Times New Roman" w:hAnsi="Times New Roman" w:cs="Times New Roman"/>
                <w:i/>
                <w:iCs/>
                <w:color w:val="000000"/>
                <w:sz w:val="24"/>
                <w:szCs w:val="24"/>
              </w:rPr>
              <w:t>бюджет автономного округа</w:t>
            </w:r>
          </w:p>
        </w:tc>
        <w:tc>
          <w:tcPr>
            <w:tcW w:w="1418" w:type="dxa"/>
            <w:tcBorders>
              <w:top w:val="nil"/>
              <w:left w:val="nil"/>
              <w:bottom w:val="single" w:sz="4" w:space="0" w:color="auto"/>
              <w:right w:val="single" w:sz="4" w:space="0" w:color="auto"/>
            </w:tcBorders>
            <w:shd w:val="clear" w:color="auto" w:fill="auto"/>
            <w:noWrap/>
            <w:vAlign w:val="center"/>
            <w:hideMark/>
          </w:tcPr>
          <w:p w:rsidR="001940EB" w:rsidRPr="00BB3EB1" w:rsidRDefault="001940EB" w:rsidP="001940EB">
            <w:pPr>
              <w:spacing w:after="0" w:line="240" w:lineRule="auto"/>
              <w:jc w:val="center"/>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26 319,0</w:t>
            </w:r>
          </w:p>
        </w:tc>
      </w:tr>
      <w:tr w:rsidR="001940EB" w:rsidRPr="00BB3EB1" w:rsidTr="00ED3296">
        <w:trPr>
          <w:trHeight w:val="841"/>
        </w:trPr>
        <w:tc>
          <w:tcPr>
            <w:tcW w:w="3840" w:type="dxa"/>
            <w:vMerge/>
            <w:tcBorders>
              <w:top w:val="nil"/>
              <w:left w:val="single" w:sz="4" w:space="0" w:color="auto"/>
              <w:bottom w:val="single" w:sz="4" w:space="0" w:color="auto"/>
              <w:right w:val="single" w:sz="4" w:space="0" w:color="auto"/>
            </w:tcBorders>
            <w:vAlign w:val="center"/>
            <w:hideMark/>
          </w:tcPr>
          <w:p w:rsidR="001940EB" w:rsidRPr="00BB3EB1" w:rsidRDefault="001940EB" w:rsidP="001940EB">
            <w:pPr>
              <w:spacing w:after="0" w:line="240" w:lineRule="auto"/>
              <w:rPr>
                <w:rFonts w:ascii="Times New Roman" w:eastAsia="Times New Roman" w:hAnsi="Times New Roman" w:cs="Times New Roman"/>
                <w:color w:val="000000"/>
                <w:sz w:val="24"/>
                <w:szCs w:val="24"/>
              </w:rPr>
            </w:pPr>
          </w:p>
        </w:tc>
        <w:tc>
          <w:tcPr>
            <w:tcW w:w="2126" w:type="dxa"/>
            <w:vMerge/>
            <w:tcBorders>
              <w:top w:val="nil"/>
              <w:left w:val="single" w:sz="4" w:space="0" w:color="auto"/>
              <w:bottom w:val="single" w:sz="4" w:space="0" w:color="auto"/>
              <w:right w:val="single" w:sz="4" w:space="0" w:color="auto"/>
            </w:tcBorders>
            <w:vAlign w:val="center"/>
            <w:hideMark/>
          </w:tcPr>
          <w:p w:rsidR="001940EB" w:rsidRPr="00BB3EB1" w:rsidRDefault="001940EB" w:rsidP="001940EB">
            <w:pPr>
              <w:spacing w:after="0" w:line="240" w:lineRule="auto"/>
              <w:rPr>
                <w:rFonts w:ascii="Times New Roman" w:eastAsia="Times New Roman" w:hAnsi="Times New Roman" w:cs="Times New Roman"/>
                <w:color w:val="000000"/>
                <w:sz w:val="24"/>
                <w:szCs w:val="24"/>
              </w:rPr>
            </w:pPr>
          </w:p>
        </w:tc>
        <w:tc>
          <w:tcPr>
            <w:tcW w:w="1559" w:type="dxa"/>
            <w:tcBorders>
              <w:top w:val="nil"/>
              <w:left w:val="nil"/>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i/>
                <w:iCs/>
                <w:color w:val="000000"/>
                <w:sz w:val="24"/>
                <w:szCs w:val="24"/>
              </w:rPr>
            </w:pPr>
            <w:r w:rsidRPr="00BB3EB1">
              <w:rPr>
                <w:rFonts w:ascii="Times New Roman" w:eastAsia="Times New Roman" w:hAnsi="Times New Roman" w:cs="Times New Roman"/>
                <w:i/>
                <w:iCs/>
                <w:color w:val="000000"/>
                <w:sz w:val="24"/>
                <w:szCs w:val="24"/>
              </w:rPr>
              <w:t>местный бюджет</w:t>
            </w:r>
          </w:p>
        </w:tc>
        <w:tc>
          <w:tcPr>
            <w:tcW w:w="1418" w:type="dxa"/>
            <w:tcBorders>
              <w:top w:val="nil"/>
              <w:left w:val="nil"/>
              <w:bottom w:val="single" w:sz="4" w:space="0" w:color="auto"/>
              <w:right w:val="single" w:sz="4" w:space="0" w:color="auto"/>
            </w:tcBorders>
            <w:shd w:val="clear" w:color="auto" w:fill="auto"/>
            <w:noWrap/>
            <w:vAlign w:val="center"/>
            <w:hideMark/>
          </w:tcPr>
          <w:p w:rsidR="001940EB" w:rsidRPr="00BB3EB1" w:rsidRDefault="001940EB" w:rsidP="001940EB">
            <w:pPr>
              <w:spacing w:after="0" w:line="240" w:lineRule="auto"/>
              <w:jc w:val="center"/>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11 579,8</w:t>
            </w:r>
          </w:p>
        </w:tc>
      </w:tr>
      <w:tr w:rsidR="001940EB" w:rsidRPr="00BB3EB1" w:rsidTr="00ED3296">
        <w:trPr>
          <w:trHeight w:val="813"/>
        </w:trPr>
        <w:tc>
          <w:tcPr>
            <w:tcW w:w="3840" w:type="dxa"/>
            <w:vMerge w:val="restart"/>
            <w:tcBorders>
              <w:top w:val="nil"/>
              <w:left w:val="single" w:sz="4" w:space="0" w:color="auto"/>
              <w:bottom w:val="single" w:sz="4" w:space="0" w:color="000000"/>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r w:rsidRPr="00BB3EB1">
              <w:rPr>
                <w:rFonts w:ascii="Times New Roman" w:eastAsia="Times New Roman" w:hAnsi="Times New Roman" w:cs="Times New Roman"/>
                <w:b/>
                <w:bCs/>
                <w:color w:val="000000"/>
                <w:sz w:val="24"/>
                <w:szCs w:val="24"/>
              </w:rPr>
              <w:t>Итого по подпрограмме 3</w:t>
            </w:r>
          </w:p>
        </w:tc>
        <w:tc>
          <w:tcPr>
            <w:tcW w:w="2126" w:type="dxa"/>
            <w:vMerge w:val="restart"/>
            <w:tcBorders>
              <w:top w:val="nil"/>
              <w:left w:val="single" w:sz="4" w:space="0" w:color="auto"/>
              <w:bottom w:val="single" w:sz="4" w:space="0" w:color="000000"/>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r w:rsidRPr="00BB3EB1">
              <w:rPr>
                <w:rFonts w:ascii="Times New Roman" w:eastAsia="Times New Roman" w:hAnsi="Times New Roman" w:cs="Times New Roman"/>
                <w:b/>
                <w:bCs/>
                <w:color w:val="000000"/>
                <w:sz w:val="24"/>
                <w:szCs w:val="24"/>
              </w:rPr>
              <w:t> </w:t>
            </w:r>
          </w:p>
        </w:tc>
        <w:tc>
          <w:tcPr>
            <w:tcW w:w="1559" w:type="dxa"/>
            <w:tcBorders>
              <w:top w:val="nil"/>
              <w:left w:val="nil"/>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r w:rsidRPr="00BB3EB1">
              <w:rPr>
                <w:rFonts w:ascii="Times New Roman" w:eastAsia="Times New Roman" w:hAnsi="Times New Roman" w:cs="Times New Roman"/>
                <w:b/>
                <w:bCs/>
                <w:color w:val="000000"/>
                <w:sz w:val="24"/>
                <w:szCs w:val="24"/>
              </w:rPr>
              <w:t>бюджет автономного округа</w:t>
            </w:r>
          </w:p>
        </w:tc>
        <w:tc>
          <w:tcPr>
            <w:tcW w:w="1418" w:type="dxa"/>
            <w:tcBorders>
              <w:top w:val="nil"/>
              <w:left w:val="nil"/>
              <w:bottom w:val="single" w:sz="4" w:space="0" w:color="auto"/>
              <w:right w:val="single" w:sz="4" w:space="0" w:color="auto"/>
            </w:tcBorders>
            <w:shd w:val="clear" w:color="auto" w:fill="auto"/>
            <w:noWrap/>
            <w:vAlign w:val="center"/>
            <w:hideMark/>
          </w:tcPr>
          <w:p w:rsidR="001940EB" w:rsidRPr="00BB3EB1" w:rsidRDefault="001940EB" w:rsidP="001940EB">
            <w:pPr>
              <w:spacing w:after="0" w:line="240" w:lineRule="auto"/>
              <w:jc w:val="center"/>
              <w:rPr>
                <w:rFonts w:ascii="Times New Roman" w:eastAsia="Times New Roman" w:hAnsi="Times New Roman" w:cs="Times New Roman"/>
                <w:b/>
                <w:bCs/>
                <w:color w:val="000000"/>
                <w:sz w:val="24"/>
                <w:szCs w:val="24"/>
              </w:rPr>
            </w:pPr>
            <w:r w:rsidRPr="00BB3EB1">
              <w:rPr>
                <w:rFonts w:ascii="Times New Roman" w:eastAsia="Times New Roman" w:hAnsi="Times New Roman" w:cs="Times New Roman"/>
                <w:b/>
                <w:bCs/>
                <w:color w:val="000000"/>
                <w:sz w:val="24"/>
                <w:szCs w:val="24"/>
              </w:rPr>
              <w:t>26 319,0</w:t>
            </w:r>
          </w:p>
        </w:tc>
      </w:tr>
      <w:tr w:rsidR="001940EB" w:rsidRPr="00BB3EB1" w:rsidTr="00ED3296">
        <w:trPr>
          <w:trHeight w:val="586"/>
        </w:trPr>
        <w:tc>
          <w:tcPr>
            <w:tcW w:w="3840" w:type="dxa"/>
            <w:vMerge/>
            <w:tcBorders>
              <w:top w:val="nil"/>
              <w:left w:val="single" w:sz="4" w:space="0" w:color="auto"/>
              <w:bottom w:val="single" w:sz="4" w:space="0" w:color="000000"/>
              <w:right w:val="single" w:sz="4" w:space="0" w:color="auto"/>
            </w:tcBorders>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p>
        </w:tc>
        <w:tc>
          <w:tcPr>
            <w:tcW w:w="2126" w:type="dxa"/>
            <w:vMerge/>
            <w:tcBorders>
              <w:top w:val="nil"/>
              <w:left w:val="single" w:sz="4" w:space="0" w:color="auto"/>
              <w:bottom w:val="single" w:sz="4" w:space="0" w:color="000000"/>
              <w:right w:val="single" w:sz="4" w:space="0" w:color="auto"/>
            </w:tcBorders>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p>
        </w:tc>
        <w:tc>
          <w:tcPr>
            <w:tcW w:w="1559" w:type="dxa"/>
            <w:tcBorders>
              <w:top w:val="nil"/>
              <w:left w:val="nil"/>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r w:rsidRPr="00BB3EB1">
              <w:rPr>
                <w:rFonts w:ascii="Times New Roman" w:eastAsia="Times New Roman" w:hAnsi="Times New Roman" w:cs="Times New Roman"/>
                <w:b/>
                <w:bCs/>
                <w:color w:val="000000"/>
                <w:sz w:val="24"/>
                <w:szCs w:val="24"/>
              </w:rPr>
              <w:t>местный бюджет</w:t>
            </w:r>
          </w:p>
        </w:tc>
        <w:tc>
          <w:tcPr>
            <w:tcW w:w="1418" w:type="dxa"/>
            <w:tcBorders>
              <w:top w:val="nil"/>
              <w:left w:val="nil"/>
              <w:bottom w:val="single" w:sz="4" w:space="0" w:color="auto"/>
              <w:right w:val="single" w:sz="4" w:space="0" w:color="auto"/>
            </w:tcBorders>
            <w:shd w:val="clear" w:color="auto" w:fill="auto"/>
            <w:noWrap/>
            <w:vAlign w:val="center"/>
            <w:hideMark/>
          </w:tcPr>
          <w:p w:rsidR="001940EB" w:rsidRPr="00BB3EB1" w:rsidRDefault="001940EB" w:rsidP="001940EB">
            <w:pPr>
              <w:spacing w:after="0" w:line="240" w:lineRule="auto"/>
              <w:jc w:val="center"/>
              <w:rPr>
                <w:rFonts w:ascii="Times New Roman" w:eastAsia="Times New Roman" w:hAnsi="Times New Roman" w:cs="Times New Roman"/>
                <w:b/>
                <w:bCs/>
                <w:color w:val="000000"/>
                <w:sz w:val="24"/>
                <w:szCs w:val="24"/>
              </w:rPr>
            </w:pPr>
            <w:r w:rsidRPr="00BB3EB1">
              <w:rPr>
                <w:rFonts w:ascii="Times New Roman" w:eastAsia="Times New Roman" w:hAnsi="Times New Roman" w:cs="Times New Roman"/>
                <w:b/>
                <w:bCs/>
                <w:color w:val="000000"/>
                <w:sz w:val="24"/>
                <w:szCs w:val="24"/>
              </w:rPr>
              <w:t>11 579,8</w:t>
            </w:r>
          </w:p>
        </w:tc>
      </w:tr>
      <w:tr w:rsidR="001940EB" w:rsidRPr="00BB3EB1" w:rsidTr="00ED3296">
        <w:trPr>
          <w:trHeight w:val="410"/>
        </w:trPr>
        <w:tc>
          <w:tcPr>
            <w:tcW w:w="3840" w:type="dxa"/>
            <w:vMerge/>
            <w:tcBorders>
              <w:top w:val="nil"/>
              <w:left w:val="single" w:sz="4" w:space="0" w:color="auto"/>
              <w:bottom w:val="single" w:sz="4" w:space="0" w:color="000000"/>
              <w:right w:val="single" w:sz="4" w:space="0" w:color="auto"/>
            </w:tcBorders>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p>
        </w:tc>
        <w:tc>
          <w:tcPr>
            <w:tcW w:w="2126" w:type="dxa"/>
            <w:vMerge/>
            <w:tcBorders>
              <w:top w:val="nil"/>
              <w:left w:val="single" w:sz="4" w:space="0" w:color="auto"/>
              <w:bottom w:val="single" w:sz="4" w:space="0" w:color="000000"/>
              <w:right w:val="single" w:sz="4" w:space="0" w:color="auto"/>
            </w:tcBorders>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p>
        </w:tc>
        <w:tc>
          <w:tcPr>
            <w:tcW w:w="1559" w:type="dxa"/>
            <w:tcBorders>
              <w:top w:val="nil"/>
              <w:left w:val="nil"/>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b/>
                <w:bCs/>
                <w:color w:val="000000"/>
                <w:sz w:val="24"/>
                <w:szCs w:val="24"/>
              </w:rPr>
            </w:pPr>
            <w:r w:rsidRPr="00BB3EB1">
              <w:rPr>
                <w:rFonts w:ascii="Times New Roman" w:eastAsia="Times New Roman" w:hAnsi="Times New Roman" w:cs="Times New Roman"/>
                <w:b/>
                <w:bCs/>
                <w:color w:val="000000"/>
                <w:sz w:val="24"/>
                <w:szCs w:val="24"/>
              </w:rPr>
              <w:t>итого</w:t>
            </w:r>
          </w:p>
        </w:tc>
        <w:tc>
          <w:tcPr>
            <w:tcW w:w="1418" w:type="dxa"/>
            <w:tcBorders>
              <w:top w:val="nil"/>
              <w:left w:val="nil"/>
              <w:bottom w:val="single" w:sz="4" w:space="0" w:color="auto"/>
              <w:right w:val="single" w:sz="4" w:space="0" w:color="auto"/>
            </w:tcBorders>
            <w:shd w:val="clear" w:color="auto" w:fill="auto"/>
            <w:noWrap/>
            <w:vAlign w:val="center"/>
            <w:hideMark/>
          </w:tcPr>
          <w:p w:rsidR="001940EB" w:rsidRPr="00BB3EB1" w:rsidRDefault="001940EB" w:rsidP="001940EB">
            <w:pPr>
              <w:spacing w:after="0" w:line="240" w:lineRule="auto"/>
              <w:jc w:val="center"/>
              <w:rPr>
                <w:rFonts w:ascii="Times New Roman" w:eastAsia="Times New Roman" w:hAnsi="Times New Roman" w:cs="Times New Roman"/>
                <w:b/>
                <w:bCs/>
                <w:color w:val="000000"/>
                <w:sz w:val="24"/>
                <w:szCs w:val="24"/>
              </w:rPr>
            </w:pPr>
            <w:r w:rsidRPr="00BB3EB1">
              <w:rPr>
                <w:rFonts w:ascii="Times New Roman" w:eastAsia="Times New Roman" w:hAnsi="Times New Roman" w:cs="Times New Roman"/>
                <w:b/>
                <w:bCs/>
                <w:color w:val="000000"/>
                <w:sz w:val="24"/>
                <w:szCs w:val="24"/>
              </w:rPr>
              <w:t>37 898,8</w:t>
            </w:r>
          </w:p>
        </w:tc>
      </w:tr>
      <w:tr w:rsidR="001940EB" w:rsidRPr="00BB3EB1" w:rsidTr="00ED3296">
        <w:trPr>
          <w:trHeight w:val="840"/>
        </w:trPr>
        <w:tc>
          <w:tcPr>
            <w:tcW w:w="3840" w:type="dxa"/>
            <w:vMerge w:val="restart"/>
            <w:tcBorders>
              <w:top w:val="nil"/>
              <w:left w:val="single" w:sz="4" w:space="0" w:color="auto"/>
              <w:bottom w:val="single" w:sz="4" w:space="0" w:color="000000"/>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b/>
                <w:bCs/>
                <w:i/>
                <w:iCs/>
                <w:color w:val="000000"/>
                <w:sz w:val="24"/>
                <w:szCs w:val="24"/>
              </w:rPr>
            </w:pPr>
            <w:r w:rsidRPr="00BB3EB1">
              <w:rPr>
                <w:rFonts w:ascii="Times New Roman" w:eastAsia="Times New Roman" w:hAnsi="Times New Roman" w:cs="Times New Roman"/>
                <w:b/>
                <w:bCs/>
                <w:i/>
                <w:iCs/>
                <w:color w:val="000000"/>
                <w:sz w:val="24"/>
                <w:szCs w:val="24"/>
              </w:rPr>
              <w:t>Итого по программе</w:t>
            </w:r>
          </w:p>
        </w:tc>
        <w:tc>
          <w:tcPr>
            <w:tcW w:w="212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940EB" w:rsidRPr="00BB3EB1" w:rsidRDefault="001940EB" w:rsidP="001940EB">
            <w:pPr>
              <w:spacing w:after="0" w:line="240" w:lineRule="auto"/>
              <w:rPr>
                <w:rFonts w:ascii="Times New Roman" w:eastAsia="Times New Roman" w:hAnsi="Times New Roman" w:cs="Times New Roman"/>
                <w:color w:val="000000"/>
                <w:sz w:val="24"/>
                <w:szCs w:val="24"/>
              </w:rPr>
            </w:pPr>
            <w:r w:rsidRPr="00BB3EB1">
              <w:rPr>
                <w:rFonts w:ascii="Times New Roman" w:eastAsia="Times New Roman" w:hAnsi="Times New Roman" w:cs="Times New Roman"/>
                <w:color w:val="000000"/>
                <w:sz w:val="24"/>
                <w:szCs w:val="24"/>
              </w:rPr>
              <w:t> </w:t>
            </w:r>
          </w:p>
        </w:tc>
        <w:tc>
          <w:tcPr>
            <w:tcW w:w="1559" w:type="dxa"/>
            <w:tcBorders>
              <w:top w:val="nil"/>
              <w:left w:val="nil"/>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b/>
                <w:bCs/>
                <w:i/>
                <w:iCs/>
                <w:color w:val="000000"/>
                <w:sz w:val="24"/>
                <w:szCs w:val="24"/>
              </w:rPr>
            </w:pPr>
            <w:r w:rsidRPr="00BB3EB1">
              <w:rPr>
                <w:rFonts w:ascii="Times New Roman" w:eastAsia="Times New Roman" w:hAnsi="Times New Roman" w:cs="Times New Roman"/>
                <w:b/>
                <w:bCs/>
                <w:i/>
                <w:iCs/>
                <w:color w:val="000000"/>
                <w:sz w:val="24"/>
                <w:szCs w:val="24"/>
              </w:rPr>
              <w:t>бюджет автономного округа</w:t>
            </w:r>
          </w:p>
        </w:tc>
        <w:tc>
          <w:tcPr>
            <w:tcW w:w="1418" w:type="dxa"/>
            <w:tcBorders>
              <w:top w:val="nil"/>
              <w:left w:val="nil"/>
              <w:bottom w:val="single" w:sz="4" w:space="0" w:color="auto"/>
              <w:right w:val="single" w:sz="4" w:space="0" w:color="auto"/>
            </w:tcBorders>
            <w:shd w:val="clear" w:color="auto" w:fill="auto"/>
            <w:noWrap/>
            <w:vAlign w:val="bottom"/>
            <w:hideMark/>
          </w:tcPr>
          <w:p w:rsidR="001940EB" w:rsidRPr="00BB3EB1" w:rsidRDefault="001940EB" w:rsidP="001940EB">
            <w:pPr>
              <w:spacing w:after="0" w:line="240" w:lineRule="auto"/>
              <w:jc w:val="center"/>
              <w:rPr>
                <w:rFonts w:ascii="Times New Roman" w:eastAsia="Times New Roman" w:hAnsi="Times New Roman" w:cs="Times New Roman"/>
                <w:b/>
                <w:bCs/>
                <w:i/>
                <w:iCs/>
                <w:color w:val="000000"/>
                <w:sz w:val="24"/>
                <w:szCs w:val="24"/>
              </w:rPr>
            </w:pPr>
            <w:r w:rsidRPr="00BB3EB1">
              <w:rPr>
                <w:rFonts w:ascii="Times New Roman" w:eastAsia="Times New Roman" w:hAnsi="Times New Roman" w:cs="Times New Roman"/>
                <w:b/>
                <w:bCs/>
                <w:i/>
                <w:iCs/>
                <w:color w:val="000000"/>
                <w:sz w:val="24"/>
                <w:szCs w:val="24"/>
              </w:rPr>
              <w:t>73 092,0</w:t>
            </w:r>
          </w:p>
        </w:tc>
      </w:tr>
      <w:tr w:rsidR="001940EB" w:rsidRPr="00BB3EB1" w:rsidTr="00ED3296">
        <w:trPr>
          <w:trHeight w:val="556"/>
        </w:trPr>
        <w:tc>
          <w:tcPr>
            <w:tcW w:w="3840" w:type="dxa"/>
            <w:vMerge/>
            <w:tcBorders>
              <w:top w:val="nil"/>
              <w:left w:val="single" w:sz="4" w:space="0" w:color="auto"/>
              <w:bottom w:val="single" w:sz="4" w:space="0" w:color="000000"/>
              <w:right w:val="single" w:sz="4" w:space="0" w:color="auto"/>
            </w:tcBorders>
            <w:vAlign w:val="center"/>
            <w:hideMark/>
          </w:tcPr>
          <w:p w:rsidR="001940EB" w:rsidRPr="00BB3EB1" w:rsidRDefault="001940EB" w:rsidP="001940EB">
            <w:pPr>
              <w:spacing w:after="0" w:line="240" w:lineRule="auto"/>
              <w:rPr>
                <w:rFonts w:ascii="Times New Roman" w:eastAsia="Times New Roman" w:hAnsi="Times New Roman" w:cs="Times New Roman"/>
                <w:b/>
                <w:bCs/>
                <w:i/>
                <w:iCs/>
                <w:color w:val="000000"/>
                <w:sz w:val="24"/>
                <w:szCs w:val="24"/>
              </w:rPr>
            </w:pPr>
          </w:p>
        </w:tc>
        <w:tc>
          <w:tcPr>
            <w:tcW w:w="2126" w:type="dxa"/>
            <w:vMerge/>
            <w:tcBorders>
              <w:top w:val="nil"/>
              <w:left w:val="single" w:sz="4" w:space="0" w:color="auto"/>
              <w:bottom w:val="single" w:sz="4" w:space="0" w:color="000000"/>
              <w:right w:val="single" w:sz="4" w:space="0" w:color="auto"/>
            </w:tcBorders>
            <w:vAlign w:val="center"/>
            <w:hideMark/>
          </w:tcPr>
          <w:p w:rsidR="001940EB" w:rsidRPr="00BB3EB1" w:rsidRDefault="001940EB" w:rsidP="001940EB">
            <w:pPr>
              <w:spacing w:after="0" w:line="240" w:lineRule="auto"/>
              <w:rPr>
                <w:rFonts w:ascii="Times New Roman" w:eastAsia="Times New Roman" w:hAnsi="Times New Roman" w:cs="Times New Roman"/>
                <w:color w:val="000000"/>
                <w:sz w:val="24"/>
                <w:szCs w:val="24"/>
              </w:rPr>
            </w:pPr>
          </w:p>
        </w:tc>
        <w:tc>
          <w:tcPr>
            <w:tcW w:w="1559" w:type="dxa"/>
            <w:tcBorders>
              <w:top w:val="nil"/>
              <w:left w:val="nil"/>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b/>
                <w:bCs/>
                <w:i/>
                <w:iCs/>
                <w:color w:val="000000"/>
                <w:sz w:val="24"/>
                <w:szCs w:val="24"/>
              </w:rPr>
            </w:pPr>
            <w:r w:rsidRPr="00BB3EB1">
              <w:rPr>
                <w:rFonts w:ascii="Times New Roman" w:eastAsia="Times New Roman" w:hAnsi="Times New Roman" w:cs="Times New Roman"/>
                <w:b/>
                <w:bCs/>
                <w:i/>
                <w:iCs/>
                <w:color w:val="000000"/>
                <w:sz w:val="24"/>
                <w:szCs w:val="24"/>
              </w:rPr>
              <w:t>местный бюджет</w:t>
            </w:r>
          </w:p>
        </w:tc>
        <w:tc>
          <w:tcPr>
            <w:tcW w:w="1418" w:type="dxa"/>
            <w:tcBorders>
              <w:top w:val="nil"/>
              <w:left w:val="nil"/>
              <w:bottom w:val="single" w:sz="4" w:space="0" w:color="auto"/>
              <w:right w:val="single" w:sz="4" w:space="0" w:color="auto"/>
            </w:tcBorders>
            <w:shd w:val="clear" w:color="auto" w:fill="auto"/>
            <w:noWrap/>
            <w:vAlign w:val="bottom"/>
            <w:hideMark/>
          </w:tcPr>
          <w:p w:rsidR="001940EB" w:rsidRPr="00BB3EB1" w:rsidRDefault="001940EB" w:rsidP="001940EB">
            <w:pPr>
              <w:spacing w:after="0" w:line="240" w:lineRule="auto"/>
              <w:jc w:val="center"/>
              <w:rPr>
                <w:rFonts w:ascii="Times New Roman" w:eastAsia="Times New Roman" w:hAnsi="Times New Roman" w:cs="Times New Roman"/>
                <w:b/>
                <w:bCs/>
                <w:i/>
                <w:iCs/>
                <w:color w:val="000000"/>
                <w:sz w:val="24"/>
                <w:szCs w:val="24"/>
              </w:rPr>
            </w:pPr>
            <w:r w:rsidRPr="00BB3EB1">
              <w:rPr>
                <w:rFonts w:ascii="Times New Roman" w:eastAsia="Times New Roman" w:hAnsi="Times New Roman" w:cs="Times New Roman"/>
                <w:b/>
                <w:bCs/>
                <w:i/>
                <w:iCs/>
                <w:color w:val="000000"/>
                <w:sz w:val="24"/>
                <w:szCs w:val="24"/>
              </w:rPr>
              <w:t>47 183,2</w:t>
            </w:r>
          </w:p>
        </w:tc>
      </w:tr>
      <w:tr w:rsidR="001940EB" w:rsidRPr="00BB3EB1" w:rsidTr="00ED3296">
        <w:trPr>
          <w:trHeight w:val="315"/>
        </w:trPr>
        <w:tc>
          <w:tcPr>
            <w:tcW w:w="3840" w:type="dxa"/>
            <w:vMerge/>
            <w:tcBorders>
              <w:top w:val="nil"/>
              <w:left w:val="single" w:sz="4" w:space="0" w:color="auto"/>
              <w:bottom w:val="single" w:sz="4" w:space="0" w:color="000000"/>
              <w:right w:val="single" w:sz="4" w:space="0" w:color="auto"/>
            </w:tcBorders>
            <w:vAlign w:val="center"/>
            <w:hideMark/>
          </w:tcPr>
          <w:p w:rsidR="001940EB" w:rsidRPr="00BB3EB1" w:rsidRDefault="001940EB" w:rsidP="001940EB">
            <w:pPr>
              <w:spacing w:after="0" w:line="240" w:lineRule="auto"/>
              <w:rPr>
                <w:rFonts w:ascii="Times New Roman" w:eastAsia="Times New Roman" w:hAnsi="Times New Roman" w:cs="Times New Roman"/>
                <w:b/>
                <w:bCs/>
                <w:i/>
                <w:iCs/>
                <w:color w:val="000000"/>
                <w:sz w:val="24"/>
                <w:szCs w:val="24"/>
              </w:rPr>
            </w:pPr>
          </w:p>
        </w:tc>
        <w:tc>
          <w:tcPr>
            <w:tcW w:w="2126" w:type="dxa"/>
            <w:vMerge/>
            <w:tcBorders>
              <w:top w:val="nil"/>
              <w:left w:val="single" w:sz="4" w:space="0" w:color="auto"/>
              <w:bottom w:val="single" w:sz="4" w:space="0" w:color="000000"/>
              <w:right w:val="single" w:sz="4" w:space="0" w:color="auto"/>
            </w:tcBorders>
            <w:vAlign w:val="center"/>
            <w:hideMark/>
          </w:tcPr>
          <w:p w:rsidR="001940EB" w:rsidRPr="00BB3EB1" w:rsidRDefault="001940EB" w:rsidP="001940EB">
            <w:pPr>
              <w:spacing w:after="0" w:line="240" w:lineRule="auto"/>
              <w:rPr>
                <w:rFonts w:ascii="Times New Roman" w:eastAsia="Times New Roman" w:hAnsi="Times New Roman" w:cs="Times New Roman"/>
                <w:color w:val="000000"/>
                <w:sz w:val="24"/>
                <w:szCs w:val="24"/>
              </w:rPr>
            </w:pPr>
          </w:p>
        </w:tc>
        <w:tc>
          <w:tcPr>
            <w:tcW w:w="1559" w:type="dxa"/>
            <w:tcBorders>
              <w:top w:val="nil"/>
              <w:left w:val="nil"/>
              <w:bottom w:val="single" w:sz="4" w:space="0" w:color="auto"/>
              <w:right w:val="single" w:sz="4" w:space="0" w:color="auto"/>
            </w:tcBorders>
            <w:shd w:val="clear" w:color="auto" w:fill="auto"/>
            <w:vAlign w:val="center"/>
            <w:hideMark/>
          </w:tcPr>
          <w:p w:rsidR="001940EB" w:rsidRPr="00BB3EB1" w:rsidRDefault="001940EB" w:rsidP="001940EB">
            <w:pPr>
              <w:spacing w:after="0" w:line="240" w:lineRule="auto"/>
              <w:rPr>
                <w:rFonts w:ascii="Times New Roman" w:eastAsia="Times New Roman" w:hAnsi="Times New Roman" w:cs="Times New Roman"/>
                <w:b/>
                <w:bCs/>
                <w:i/>
                <w:iCs/>
                <w:color w:val="000000"/>
                <w:sz w:val="24"/>
                <w:szCs w:val="24"/>
              </w:rPr>
            </w:pPr>
            <w:r w:rsidRPr="00BB3EB1">
              <w:rPr>
                <w:rFonts w:ascii="Times New Roman" w:eastAsia="Times New Roman" w:hAnsi="Times New Roman" w:cs="Times New Roman"/>
                <w:b/>
                <w:bCs/>
                <w:i/>
                <w:iCs/>
                <w:color w:val="000000"/>
                <w:sz w:val="24"/>
                <w:szCs w:val="24"/>
              </w:rPr>
              <w:t>итого</w:t>
            </w:r>
          </w:p>
        </w:tc>
        <w:tc>
          <w:tcPr>
            <w:tcW w:w="1418" w:type="dxa"/>
            <w:tcBorders>
              <w:top w:val="nil"/>
              <w:left w:val="nil"/>
              <w:bottom w:val="single" w:sz="4" w:space="0" w:color="auto"/>
              <w:right w:val="single" w:sz="4" w:space="0" w:color="auto"/>
            </w:tcBorders>
            <w:shd w:val="clear" w:color="auto" w:fill="auto"/>
            <w:noWrap/>
            <w:vAlign w:val="bottom"/>
            <w:hideMark/>
          </w:tcPr>
          <w:p w:rsidR="001940EB" w:rsidRPr="00BB3EB1" w:rsidRDefault="001940EB" w:rsidP="001940EB">
            <w:pPr>
              <w:spacing w:after="0" w:line="240" w:lineRule="auto"/>
              <w:jc w:val="center"/>
              <w:rPr>
                <w:rFonts w:ascii="Times New Roman" w:eastAsia="Times New Roman" w:hAnsi="Times New Roman" w:cs="Times New Roman"/>
                <w:b/>
                <w:bCs/>
                <w:i/>
                <w:iCs/>
                <w:color w:val="000000"/>
                <w:sz w:val="24"/>
                <w:szCs w:val="24"/>
              </w:rPr>
            </w:pPr>
            <w:r w:rsidRPr="00BB3EB1">
              <w:rPr>
                <w:rFonts w:ascii="Times New Roman" w:eastAsia="Times New Roman" w:hAnsi="Times New Roman" w:cs="Times New Roman"/>
                <w:b/>
                <w:bCs/>
                <w:i/>
                <w:iCs/>
                <w:color w:val="000000"/>
                <w:sz w:val="24"/>
                <w:szCs w:val="24"/>
              </w:rPr>
              <w:t>120 275,2</w:t>
            </w:r>
          </w:p>
        </w:tc>
      </w:tr>
    </w:tbl>
    <w:p w:rsidR="001940EB" w:rsidRPr="00BB3EB1" w:rsidRDefault="001940EB" w:rsidP="001940EB">
      <w:pPr>
        <w:spacing w:after="0" w:line="240" w:lineRule="auto"/>
        <w:jc w:val="center"/>
        <w:rPr>
          <w:rFonts w:ascii="Times New Roman" w:hAnsi="Times New Roman" w:cs="Times New Roman"/>
          <w:sz w:val="24"/>
          <w:szCs w:val="24"/>
        </w:rPr>
      </w:pPr>
    </w:p>
    <w:p w:rsidR="001940EB" w:rsidRPr="00E871C3" w:rsidRDefault="001940EB" w:rsidP="001940EB">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E871C3">
        <w:rPr>
          <w:rFonts w:ascii="Times New Roman" w:hAnsi="Times New Roman" w:cs="Times New Roman"/>
          <w:sz w:val="24"/>
          <w:szCs w:val="24"/>
        </w:rPr>
        <w:t xml:space="preserve">Наибольший удельный вес – </w:t>
      </w:r>
      <w:r>
        <w:rPr>
          <w:rFonts w:ascii="Times New Roman" w:hAnsi="Times New Roman" w:cs="Times New Roman"/>
          <w:sz w:val="24"/>
          <w:szCs w:val="24"/>
        </w:rPr>
        <w:t>67,4</w:t>
      </w:r>
      <w:r w:rsidRPr="00E871C3">
        <w:rPr>
          <w:rFonts w:ascii="Times New Roman" w:hAnsi="Times New Roman" w:cs="Times New Roman"/>
          <w:sz w:val="24"/>
          <w:szCs w:val="24"/>
        </w:rPr>
        <w:t xml:space="preserve"> %</w:t>
      </w:r>
      <w:r>
        <w:rPr>
          <w:rFonts w:ascii="Times New Roman" w:hAnsi="Times New Roman" w:cs="Times New Roman"/>
          <w:sz w:val="24"/>
          <w:szCs w:val="24"/>
        </w:rPr>
        <w:t xml:space="preserve"> или 81 076,4</w:t>
      </w:r>
      <w:r w:rsidRPr="00E871C3">
        <w:rPr>
          <w:rFonts w:ascii="Times New Roman" w:hAnsi="Times New Roman" w:cs="Times New Roman"/>
          <w:sz w:val="24"/>
          <w:szCs w:val="24"/>
        </w:rPr>
        <w:t xml:space="preserve"> тыс. рублей</w:t>
      </w:r>
      <w:r>
        <w:rPr>
          <w:rFonts w:ascii="Times New Roman" w:hAnsi="Times New Roman" w:cs="Times New Roman"/>
          <w:sz w:val="24"/>
          <w:szCs w:val="24"/>
        </w:rPr>
        <w:t xml:space="preserve"> </w:t>
      </w:r>
      <w:r w:rsidRPr="00E871C3">
        <w:rPr>
          <w:rFonts w:ascii="Times New Roman" w:hAnsi="Times New Roman" w:cs="Times New Roman"/>
          <w:sz w:val="24"/>
          <w:szCs w:val="24"/>
        </w:rPr>
        <w:t xml:space="preserve"> в 201</w:t>
      </w:r>
      <w:r>
        <w:rPr>
          <w:rFonts w:ascii="Times New Roman" w:hAnsi="Times New Roman" w:cs="Times New Roman"/>
          <w:sz w:val="24"/>
          <w:szCs w:val="24"/>
        </w:rPr>
        <w:t>6</w:t>
      </w:r>
      <w:r w:rsidRPr="00E871C3">
        <w:rPr>
          <w:rFonts w:ascii="Times New Roman" w:hAnsi="Times New Roman" w:cs="Times New Roman"/>
          <w:sz w:val="24"/>
          <w:szCs w:val="24"/>
        </w:rPr>
        <w:t xml:space="preserve"> году в общем объеме ресурсного обеспечения муниципальной программы составляют расходы на реализацию подпрограммы 1 «Создание условий для обеспечения качественными коммунальными услугами</w:t>
      </w:r>
      <w:r>
        <w:rPr>
          <w:rFonts w:ascii="Times New Roman" w:hAnsi="Times New Roman" w:cs="Times New Roman"/>
          <w:sz w:val="24"/>
          <w:szCs w:val="24"/>
        </w:rPr>
        <w:t>»</w:t>
      </w:r>
      <w:r w:rsidRPr="00E871C3">
        <w:rPr>
          <w:rFonts w:ascii="Times New Roman" w:hAnsi="Times New Roman" w:cs="Times New Roman"/>
          <w:sz w:val="24"/>
          <w:szCs w:val="24"/>
        </w:rPr>
        <w:t xml:space="preserve">. </w:t>
      </w:r>
    </w:p>
    <w:p w:rsidR="001940EB" w:rsidRDefault="001940EB" w:rsidP="001940EB">
      <w:pPr>
        <w:widowControl w:val="0"/>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Указанные средства будут направлены на:</w:t>
      </w:r>
    </w:p>
    <w:p w:rsidR="001940EB" w:rsidRPr="00E871C3" w:rsidRDefault="001940EB" w:rsidP="001940EB">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E871C3">
        <w:rPr>
          <w:rFonts w:ascii="Times New Roman" w:hAnsi="Times New Roman" w:cs="Times New Roman"/>
          <w:sz w:val="24"/>
          <w:szCs w:val="24"/>
        </w:rPr>
        <w:t>-</w:t>
      </w:r>
      <w:r>
        <w:rPr>
          <w:rFonts w:ascii="Times New Roman" w:hAnsi="Times New Roman" w:cs="Times New Roman"/>
          <w:sz w:val="24"/>
          <w:szCs w:val="24"/>
        </w:rPr>
        <w:t xml:space="preserve"> изготовление проектно – сметной документации на объект «Напорный коллектор КОС – 1400 м</w:t>
      </w:r>
      <w:r>
        <w:rPr>
          <w:rFonts w:ascii="Times New Roman" w:hAnsi="Times New Roman" w:cs="Times New Roman"/>
          <w:sz w:val="24"/>
          <w:szCs w:val="24"/>
          <w:vertAlign w:val="superscript"/>
        </w:rPr>
        <w:t>3</w:t>
      </w:r>
      <w:r>
        <w:rPr>
          <w:rFonts w:ascii="Times New Roman" w:hAnsi="Times New Roman" w:cs="Times New Roman"/>
          <w:sz w:val="24"/>
          <w:szCs w:val="24"/>
        </w:rPr>
        <w:t>/ сутки в сумме 100,0 тыс. рублей</w:t>
      </w:r>
      <w:r w:rsidRPr="00E871C3">
        <w:rPr>
          <w:rFonts w:ascii="Times New Roman" w:hAnsi="Times New Roman" w:cs="Times New Roman"/>
          <w:sz w:val="24"/>
          <w:szCs w:val="24"/>
        </w:rPr>
        <w:t>;</w:t>
      </w:r>
    </w:p>
    <w:p w:rsidR="001940EB" w:rsidRPr="00E871C3" w:rsidRDefault="001940EB" w:rsidP="001940EB">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E871C3">
        <w:rPr>
          <w:rFonts w:ascii="Times New Roman" w:hAnsi="Times New Roman" w:cs="Times New Roman"/>
          <w:sz w:val="24"/>
          <w:szCs w:val="24"/>
        </w:rPr>
        <w:t>- капитальный ремонт сетей газоснабжения, теплоснабжения, водоснабжения, водоотведения и</w:t>
      </w:r>
      <w:r>
        <w:rPr>
          <w:rFonts w:ascii="Times New Roman" w:hAnsi="Times New Roman" w:cs="Times New Roman"/>
          <w:sz w:val="24"/>
          <w:szCs w:val="24"/>
        </w:rPr>
        <w:t xml:space="preserve"> их</w:t>
      </w:r>
      <w:r w:rsidRPr="00E871C3">
        <w:rPr>
          <w:rFonts w:ascii="Times New Roman" w:hAnsi="Times New Roman" w:cs="Times New Roman"/>
          <w:sz w:val="24"/>
          <w:szCs w:val="24"/>
        </w:rPr>
        <w:t xml:space="preserve"> подготовк</w:t>
      </w:r>
      <w:r>
        <w:rPr>
          <w:rFonts w:ascii="Times New Roman" w:hAnsi="Times New Roman" w:cs="Times New Roman"/>
          <w:sz w:val="24"/>
          <w:szCs w:val="24"/>
        </w:rPr>
        <w:t xml:space="preserve">у их к </w:t>
      </w:r>
      <w:proofErr w:type="spellStart"/>
      <w:r>
        <w:rPr>
          <w:rFonts w:ascii="Times New Roman" w:hAnsi="Times New Roman" w:cs="Times New Roman"/>
          <w:sz w:val="24"/>
          <w:szCs w:val="24"/>
        </w:rPr>
        <w:t>осенне</w:t>
      </w:r>
      <w:proofErr w:type="spellEnd"/>
      <w:r>
        <w:rPr>
          <w:rFonts w:ascii="Times New Roman" w:hAnsi="Times New Roman" w:cs="Times New Roman"/>
          <w:sz w:val="24"/>
          <w:szCs w:val="24"/>
        </w:rPr>
        <w:t xml:space="preserve"> – зимнему периоду – 47 866,4 тыс. рублей;</w:t>
      </w:r>
    </w:p>
    <w:p w:rsidR="001940EB" w:rsidRPr="00E871C3" w:rsidRDefault="001940EB" w:rsidP="001940EB">
      <w:pPr>
        <w:widowControl w:val="0"/>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E871C3">
        <w:rPr>
          <w:rFonts w:ascii="Times New Roman" w:hAnsi="Times New Roman" w:cs="Times New Roman"/>
          <w:sz w:val="24"/>
          <w:szCs w:val="24"/>
        </w:rPr>
        <w:t xml:space="preserve">финансовое обеспечение деятельности Департамента </w:t>
      </w:r>
      <w:proofErr w:type="spellStart"/>
      <w:r w:rsidRPr="00E871C3">
        <w:rPr>
          <w:rFonts w:ascii="Times New Roman" w:hAnsi="Times New Roman" w:cs="Times New Roman"/>
          <w:sz w:val="24"/>
          <w:szCs w:val="24"/>
        </w:rPr>
        <w:t>жилищно</w:t>
      </w:r>
      <w:proofErr w:type="spellEnd"/>
      <w:r w:rsidRPr="00E871C3">
        <w:rPr>
          <w:rFonts w:ascii="Times New Roman" w:hAnsi="Times New Roman" w:cs="Times New Roman"/>
          <w:sz w:val="24"/>
          <w:szCs w:val="24"/>
        </w:rPr>
        <w:t xml:space="preserve"> – коммунального и строительного комплекса администрации города Югорска</w:t>
      </w:r>
      <w:r>
        <w:rPr>
          <w:rFonts w:ascii="Times New Roman" w:hAnsi="Times New Roman" w:cs="Times New Roman"/>
          <w:sz w:val="24"/>
          <w:szCs w:val="24"/>
        </w:rPr>
        <w:t xml:space="preserve"> – 31 960,0 тыс. рублей</w:t>
      </w:r>
      <w:r w:rsidRPr="00E871C3">
        <w:rPr>
          <w:rFonts w:ascii="Times New Roman" w:hAnsi="Times New Roman" w:cs="Times New Roman"/>
          <w:sz w:val="24"/>
          <w:szCs w:val="24"/>
        </w:rPr>
        <w:t xml:space="preserve">; </w:t>
      </w:r>
    </w:p>
    <w:p w:rsidR="001940EB" w:rsidRPr="00E871C3" w:rsidRDefault="001940EB" w:rsidP="001940EB">
      <w:pPr>
        <w:widowControl w:val="0"/>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уплату земельного налога, </w:t>
      </w:r>
      <w:r w:rsidRPr="00E871C3">
        <w:rPr>
          <w:rFonts w:ascii="Times New Roman" w:hAnsi="Times New Roman" w:cs="Times New Roman"/>
          <w:sz w:val="24"/>
          <w:szCs w:val="24"/>
        </w:rPr>
        <w:t>членских взносов в саморегулируемую организацию, услуг</w:t>
      </w:r>
      <w:r>
        <w:rPr>
          <w:rFonts w:ascii="Times New Roman" w:hAnsi="Times New Roman" w:cs="Times New Roman"/>
          <w:sz w:val="24"/>
          <w:szCs w:val="24"/>
        </w:rPr>
        <w:t xml:space="preserve"> </w:t>
      </w:r>
      <w:r w:rsidRPr="00E871C3">
        <w:rPr>
          <w:rFonts w:ascii="Times New Roman" w:hAnsi="Times New Roman" w:cs="Times New Roman"/>
          <w:sz w:val="24"/>
          <w:szCs w:val="24"/>
        </w:rPr>
        <w:t xml:space="preserve"> хранения оборудования</w:t>
      </w:r>
      <w:r>
        <w:rPr>
          <w:rFonts w:ascii="Times New Roman" w:hAnsi="Times New Roman" w:cs="Times New Roman"/>
          <w:sz w:val="24"/>
          <w:szCs w:val="24"/>
        </w:rPr>
        <w:t xml:space="preserve"> – 1150,0 тыс. рублей</w:t>
      </w:r>
      <w:r w:rsidRPr="00E871C3">
        <w:rPr>
          <w:rFonts w:ascii="Times New Roman" w:hAnsi="Times New Roman" w:cs="Times New Roman"/>
          <w:sz w:val="24"/>
          <w:szCs w:val="24"/>
        </w:rPr>
        <w:t>.</w:t>
      </w:r>
    </w:p>
    <w:p w:rsidR="001940EB" w:rsidRPr="00E871C3" w:rsidRDefault="001940EB" w:rsidP="001940EB">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E871C3">
        <w:rPr>
          <w:rFonts w:ascii="Times New Roman" w:hAnsi="Times New Roman" w:cs="Times New Roman"/>
          <w:sz w:val="24"/>
          <w:szCs w:val="24"/>
        </w:rPr>
        <w:t xml:space="preserve">Удельный вес – </w:t>
      </w:r>
      <w:r>
        <w:rPr>
          <w:rFonts w:ascii="Times New Roman" w:hAnsi="Times New Roman" w:cs="Times New Roman"/>
          <w:sz w:val="24"/>
          <w:szCs w:val="24"/>
        </w:rPr>
        <w:t>31</w:t>
      </w:r>
      <w:r w:rsidRPr="00E871C3">
        <w:rPr>
          <w:rFonts w:ascii="Times New Roman" w:hAnsi="Times New Roman" w:cs="Times New Roman"/>
          <w:sz w:val="24"/>
          <w:szCs w:val="24"/>
        </w:rPr>
        <w:t>,5 %</w:t>
      </w:r>
      <w:r>
        <w:rPr>
          <w:rFonts w:ascii="Times New Roman" w:hAnsi="Times New Roman" w:cs="Times New Roman"/>
          <w:sz w:val="24"/>
          <w:szCs w:val="24"/>
        </w:rPr>
        <w:t xml:space="preserve"> или 37 898,8 тыс. рублей </w:t>
      </w:r>
      <w:r w:rsidRPr="00E871C3">
        <w:rPr>
          <w:rFonts w:ascii="Times New Roman" w:hAnsi="Times New Roman" w:cs="Times New Roman"/>
          <w:sz w:val="24"/>
          <w:szCs w:val="24"/>
        </w:rPr>
        <w:t xml:space="preserve"> в 201</w:t>
      </w:r>
      <w:r>
        <w:rPr>
          <w:rFonts w:ascii="Times New Roman" w:hAnsi="Times New Roman" w:cs="Times New Roman"/>
          <w:sz w:val="24"/>
          <w:szCs w:val="24"/>
        </w:rPr>
        <w:t>6</w:t>
      </w:r>
      <w:r w:rsidRPr="00E871C3">
        <w:rPr>
          <w:rFonts w:ascii="Times New Roman" w:hAnsi="Times New Roman" w:cs="Times New Roman"/>
          <w:sz w:val="24"/>
          <w:szCs w:val="24"/>
        </w:rPr>
        <w:t xml:space="preserve"> году в объеме обеспечения муниципальной программы занимает подпрограмма 3 «Содействие развитию жилищного строительства</w:t>
      </w:r>
      <w:r>
        <w:rPr>
          <w:rFonts w:ascii="Times New Roman" w:hAnsi="Times New Roman" w:cs="Times New Roman"/>
          <w:sz w:val="24"/>
          <w:szCs w:val="24"/>
        </w:rPr>
        <w:t>».</w:t>
      </w:r>
    </w:p>
    <w:p w:rsidR="001940EB" w:rsidRDefault="001940EB" w:rsidP="001940EB">
      <w:pPr>
        <w:pStyle w:val="Standard"/>
        <w:ind w:firstLine="709"/>
        <w:jc w:val="both"/>
        <w:rPr>
          <w:rFonts w:cs="Times New Roman"/>
          <w:lang w:val="ru-RU"/>
        </w:rPr>
      </w:pPr>
      <w:r w:rsidRPr="00E871C3">
        <w:rPr>
          <w:rFonts w:cs="Times New Roman"/>
          <w:lang w:val="ru-RU"/>
        </w:rPr>
        <w:t>Бюджетные ассигнования, предусмотренные подпрограммой</w:t>
      </w:r>
      <w:r>
        <w:rPr>
          <w:rFonts w:cs="Times New Roman"/>
          <w:lang w:val="ru-RU"/>
        </w:rPr>
        <w:t xml:space="preserve"> 3</w:t>
      </w:r>
      <w:r w:rsidRPr="00E871C3">
        <w:rPr>
          <w:rFonts w:cs="Times New Roman"/>
          <w:lang w:val="ru-RU"/>
        </w:rPr>
        <w:t>, будут направлены на:</w:t>
      </w:r>
    </w:p>
    <w:p w:rsidR="001940EB" w:rsidRDefault="001940EB" w:rsidP="001940EB">
      <w:pPr>
        <w:pStyle w:val="Standard"/>
        <w:ind w:firstLine="709"/>
        <w:jc w:val="right"/>
        <w:rPr>
          <w:rFonts w:cs="Times New Roman"/>
          <w:lang w:val="ru-RU"/>
        </w:rPr>
      </w:pPr>
      <w:r w:rsidRPr="00880A42">
        <w:rPr>
          <w:rFonts w:cs="Times New Roman"/>
          <w:lang w:val="ru-RU"/>
        </w:rPr>
        <w:t>Таблица</w:t>
      </w:r>
      <w:r w:rsidR="005D7BDF">
        <w:rPr>
          <w:rFonts w:cs="Times New Roman"/>
          <w:lang w:val="ru-RU"/>
        </w:rPr>
        <w:t xml:space="preserve"> 66</w:t>
      </w:r>
      <w:r w:rsidRPr="00E871C3">
        <w:rPr>
          <w:rFonts w:cs="Times New Roman"/>
          <w:lang w:val="ru-RU"/>
        </w:rPr>
        <w:t xml:space="preserve"> </w:t>
      </w:r>
    </w:p>
    <w:p w:rsidR="001940EB" w:rsidRPr="00E871C3" w:rsidRDefault="001940EB" w:rsidP="001940EB">
      <w:pPr>
        <w:pStyle w:val="Standard"/>
        <w:jc w:val="right"/>
        <w:rPr>
          <w:rFonts w:cs="Times New Roman"/>
          <w:lang w:val="ru-RU"/>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78"/>
        <w:gridCol w:w="1843"/>
        <w:gridCol w:w="2551"/>
      </w:tblGrid>
      <w:tr w:rsidR="001940EB" w:rsidRPr="00E871C3" w:rsidTr="00B24914">
        <w:tc>
          <w:tcPr>
            <w:tcW w:w="4678" w:type="dxa"/>
            <w:shd w:val="clear" w:color="auto" w:fill="auto"/>
            <w:noWrap/>
            <w:vAlign w:val="center"/>
          </w:tcPr>
          <w:p w:rsidR="001940EB" w:rsidRPr="0096331C" w:rsidRDefault="001940EB" w:rsidP="001940EB">
            <w:pPr>
              <w:spacing w:after="0" w:line="240" w:lineRule="auto"/>
              <w:jc w:val="center"/>
              <w:rPr>
                <w:rFonts w:ascii="Times New Roman" w:hAnsi="Times New Roman" w:cs="Times New Roman"/>
                <w:b/>
                <w:sz w:val="24"/>
                <w:szCs w:val="24"/>
              </w:rPr>
            </w:pPr>
            <w:r w:rsidRPr="0096331C">
              <w:rPr>
                <w:rFonts w:ascii="Times New Roman" w:hAnsi="Times New Roman" w:cs="Times New Roman"/>
                <w:b/>
                <w:sz w:val="24"/>
                <w:szCs w:val="24"/>
              </w:rPr>
              <w:t>Наименование расходов</w:t>
            </w:r>
          </w:p>
        </w:tc>
        <w:tc>
          <w:tcPr>
            <w:tcW w:w="1843" w:type="dxa"/>
            <w:shd w:val="clear" w:color="auto" w:fill="auto"/>
            <w:noWrap/>
            <w:vAlign w:val="center"/>
          </w:tcPr>
          <w:p w:rsidR="001940EB" w:rsidRPr="0096331C" w:rsidRDefault="001940EB" w:rsidP="001940EB">
            <w:pPr>
              <w:spacing w:after="0" w:line="240" w:lineRule="auto"/>
              <w:jc w:val="center"/>
              <w:rPr>
                <w:rFonts w:ascii="Times New Roman" w:hAnsi="Times New Roman" w:cs="Times New Roman"/>
                <w:b/>
                <w:sz w:val="24"/>
                <w:szCs w:val="24"/>
              </w:rPr>
            </w:pPr>
            <w:r w:rsidRPr="0096331C">
              <w:rPr>
                <w:rFonts w:ascii="Times New Roman" w:hAnsi="Times New Roman" w:cs="Times New Roman"/>
                <w:b/>
                <w:sz w:val="24"/>
                <w:szCs w:val="24"/>
              </w:rPr>
              <w:t>2016 год</w:t>
            </w:r>
          </w:p>
        </w:tc>
        <w:tc>
          <w:tcPr>
            <w:tcW w:w="2551" w:type="dxa"/>
          </w:tcPr>
          <w:p w:rsidR="001940EB" w:rsidRPr="0096331C" w:rsidRDefault="001940EB" w:rsidP="001940EB">
            <w:pPr>
              <w:spacing w:after="0" w:line="240" w:lineRule="auto"/>
              <w:jc w:val="center"/>
              <w:rPr>
                <w:rFonts w:ascii="Times New Roman" w:hAnsi="Times New Roman" w:cs="Times New Roman"/>
                <w:b/>
                <w:sz w:val="24"/>
                <w:szCs w:val="24"/>
              </w:rPr>
            </w:pPr>
            <w:r w:rsidRPr="0096331C">
              <w:rPr>
                <w:rFonts w:ascii="Times New Roman" w:hAnsi="Times New Roman" w:cs="Times New Roman"/>
                <w:b/>
                <w:sz w:val="24"/>
                <w:szCs w:val="24"/>
              </w:rPr>
              <w:t>Содержание и объем работ</w:t>
            </w:r>
          </w:p>
        </w:tc>
      </w:tr>
      <w:tr w:rsidR="001940EB" w:rsidRPr="00E871C3" w:rsidTr="00B24914">
        <w:tc>
          <w:tcPr>
            <w:tcW w:w="4678" w:type="dxa"/>
            <w:shd w:val="clear" w:color="auto" w:fill="auto"/>
            <w:vAlign w:val="center"/>
          </w:tcPr>
          <w:p w:rsidR="001940EB" w:rsidRPr="00E871C3" w:rsidRDefault="001940EB" w:rsidP="001940EB">
            <w:pPr>
              <w:spacing w:after="0" w:line="240" w:lineRule="auto"/>
              <w:rPr>
                <w:rFonts w:ascii="Times New Roman" w:hAnsi="Times New Roman" w:cs="Times New Roman"/>
                <w:sz w:val="24"/>
                <w:szCs w:val="24"/>
              </w:rPr>
            </w:pPr>
            <w:r w:rsidRPr="00E871C3">
              <w:rPr>
                <w:rFonts w:ascii="Times New Roman" w:hAnsi="Times New Roman" w:cs="Times New Roman"/>
                <w:sz w:val="24"/>
                <w:szCs w:val="24"/>
              </w:rPr>
              <w:t xml:space="preserve">Строительство внутриквартального проезда к жилому кварталу «Авалон», </w:t>
            </w:r>
            <w:r>
              <w:rPr>
                <w:rFonts w:ascii="Times New Roman" w:hAnsi="Times New Roman" w:cs="Times New Roman"/>
                <w:sz w:val="24"/>
                <w:szCs w:val="24"/>
              </w:rPr>
              <w:t>всего</w:t>
            </w:r>
          </w:p>
        </w:tc>
        <w:tc>
          <w:tcPr>
            <w:tcW w:w="1843" w:type="dxa"/>
            <w:shd w:val="clear" w:color="auto" w:fill="auto"/>
            <w:noWrap/>
            <w:vAlign w:val="bottom"/>
          </w:tcPr>
          <w:p w:rsidR="001940EB" w:rsidRPr="00E871C3" w:rsidRDefault="001940EB" w:rsidP="001940E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12 228,8</w:t>
            </w:r>
          </w:p>
        </w:tc>
        <w:tc>
          <w:tcPr>
            <w:tcW w:w="2551" w:type="dxa"/>
            <w:vMerge w:val="restart"/>
          </w:tcPr>
          <w:p w:rsidR="001940EB" w:rsidRPr="00B9099C" w:rsidRDefault="001940EB" w:rsidP="001940EB">
            <w:pPr>
              <w:spacing w:after="0" w:line="240" w:lineRule="auto"/>
              <w:jc w:val="center"/>
              <w:rPr>
                <w:rFonts w:ascii="Times New Roman" w:hAnsi="Times New Roman" w:cs="Times New Roman"/>
                <w:sz w:val="24"/>
                <w:szCs w:val="24"/>
                <w:vertAlign w:val="superscript"/>
              </w:rPr>
            </w:pPr>
            <w:r w:rsidRPr="00B9099C">
              <w:rPr>
                <w:rFonts w:ascii="Times New Roman" w:hAnsi="Times New Roman" w:cs="Times New Roman"/>
                <w:sz w:val="24"/>
                <w:szCs w:val="24"/>
              </w:rPr>
              <w:t>Устройство тротуара площадью 1 350 м</w:t>
            </w:r>
            <w:r w:rsidRPr="00B9099C">
              <w:rPr>
                <w:rFonts w:ascii="Times New Roman" w:hAnsi="Times New Roman" w:cs="Times New Roman"/>
                <w:sz w:val="24"/>
                <w:szCs w:val="24"/>
                <w:vertAlign w:val="superscript"/>
              </w:rPr>
              <w:t>2</w:t>
            </w:r>
            <w:r w:rsidRPr="00B9099C">
              <w:rPr>
                <w:rFonts w:ascii="Times New Roman" w:hAnsi="Times New Roman" w:cs="Times New Roman"/>
                <w:sz w:val="24"/>
                <w:szCs w:val="24"/>
              </w:rPr>
              <w:t>, устройство основания дорожного покрытия по улицам Чкалова, Сибирский бульвар площадью 2 700 м</w:t>
            </w:r>
            <w:r w:rsidRPr="00B9099C">
              <w:rPr>
                <w:rFonts w:ascii="Times New Roman" w:hAnsi="Times New Roman" w:cs="Times New Roman"/>
                <w:sz w:val="24"/>
                <w:szCs w:val="24"/>
                <w:vertAlign w:val="superscript"/>
              </w:rPr>
              <w:t>2</w:t>
            </w:r>
          </w:p>
        </w:tc>
      </w:tr>
      <w:tr w:rsidR="001940EB" w:rsidRPr="00E871C3" w:rsidTr="00B24914">
        <w:tc>
          <w:tcPr>
            <w:tcW w:w="4678" w:type="dxa"/>
            <w:shd w:val="clear" w:color="auto" w:fill="auto"/>
            <w:vAlign w:val="center"/>
          </w:tcPr>
          <w:p w:rsidR="001940EB" w:rsidRPr="000D1F9A" w:rsidRDefault="001940EB" w:rsidP="001940EB">
            <w:pPr>
              <w:spacing w:after="0" w:line="240" w:lineRule="auto"/>
              <w:rPr>
                <w:rFonts w:ascii="Times New Roman" w:hAnsi="Times New Roman" w:cs="Times New Roman"/>
                <w:iCs/>
                <w:sz w:val="24"/>
                <w:szCs w:val="24"/>
              </w:rPr>
            </w:pPr>
            <w:r w:rsidRPr="000D1F9A">
              <w:rPr>
                <w:rFonts w:ascii="Times New Roman" w:hAnsi="Times New Roman" w:cs="Times New Roman"/>
                <w:iCs/>
                <w:sz w:val="24"/>
                <w:szCs w:val="24"/>
              </w:rPr>
              <w:t>в том числе по источникам фина</w:t>
            </w:r>
            <w:r w:rsidR="00170C11">
              <w:rPr>
                <w:rFonts w:ascii="Times New Roman" w:hAnsi="Times New Roman" w:cs="Times New Roman"/>
                <w:iCs/>
                <w:sz w:val="24"/>
                <w:szCs w:val="24"/>
              </w:rPr>
              <w:t>н</w:t>
            </w:r>
            <w:r w:rsidRPr="000D1F9A">
              <w:rPr>
                <w:rFonts w:ascii="Times New Roman" w:hAnsi="Times New Roman" w:cs="Times New Roman"/>
                <w:iCs/>
                <w:sz w:val="24"/>
                <w:szCs w:val="24"/>
              </w:rPr>
              <w:t>сирования:</w:t>
            </w:r>
          </w:p>
        </w:tc>
        <w:tc>
          <w:tcPr>
            <w:tcW w:w="1843" w:type="dxa"/>
            <w:shd w:val="clear" w:color="auto" w:fill="auto"/>
            <w:noWrap/>
            <w:vAlign w:val="center"/>
          </w:tcPr>
          <w:p w:rsidR="001940EB" w:rsidRPr="00E871C3" w:rsidRDefault="001940EB" w:rsidP="001940EB">
            <w:pPr>
              <w:spacing w:after="0" w:line="240" w:lineRule="auto"/>
              <w:jc w:val="center"/>
              <w:rPr>
                <w:rFonts w:ascii="Times New Roman" w:hAnsi="Times New Roman" w:cs="Times New Roman"/>
                <w:i/>
                <w:iCs/>
                <w:sz w:val="24"/>
                <w:szCs w:val="24"/>
              </w:rPr>
            </w:pPr>
          </w:p>
        </w:tc>
        <w:tc>
          <w:tcPr>
            <w:tcW w:w="2551" w:type="dxa"/>
            <w:vMerge/>
          </w:tcPr>
          <w:p w:rsidR="001940EB" w:rsidRPr="00B9099C" w:rsidRDefault="001940EB" w:rsidP="001940EB">
            <w:pPr>
              <w:spacing w:after="0" w:line="240" w:lineRule="auto"/>
              <w:jc w:val="center"/>
              <w:rPr>
                <w:rFonts w:ascii="Times New Roman" w:hAnsi="Times New Roman" w:cs="Times New Roman"/>
                <w:i/>
                <w:iCs/>
                <w:sz w:val="24"/>
                <w:szCs w:val="24"/>
              </w:rPr>
            </w:pPr>
          </w:p>
        </w:tc>
      </w:tr>
      <w:tr w:rsidR="001940EB" w:rsidRPr="00E871C3" w:rsidTr="00B24914">
        <w:tc>
          <w:tcPr>
            <w:tcW w:w="4678" w:type="dxa"/>
            <w:shd w:val="clear" w:color="auto" w:fill="auto"/>
            <w:vAlign w:val="center"/>
          </w:tcPr>
          <w:p w:rsidR="001940EB" w:rsidRPr="00E871C3" w:rsidRDefault="001940EB" w:rsidP="001940EB">
            <w:pPr>
              <w:spacing w:after="0" w:line="240" w:lineRule="auto"/>
              <w:rPr>
                <w:rFonts w:ascii="Times New Roman" w:hAnsi="Times New Roman" w:cs="Times New Roman"/>
                <w:i/>
                <w:iCs/>
                <w:sz w:val="24"/>
                <w:szCs w:val="24"/>
              </w:rPr>
            </w:pPr>
            <w:r w:rsidRPr="00E871C3">
              <w:rPr>
                <w:rFonts w:ascii="Times New Roman" w:hAnsi="Times New Roman" w:cs="Times New Roman"/>
                <w:i/>
                <w:iCs/>
                <w:sz w:val="24"/>
                <w:szCs w:val="24"/>
              </w:rPr>
              <w:t>бюджет автономного округа</w:t>
            </w:r>
          </w:p>
        </w:tc>
        <w:tc>
          <w:tcPr>
            <w:tcW w:w="1843" w:type="dxa"/>
            <w:shd w:val="clear" w:color="auto" w:fill="auto"/>
            <w:noWrap/>
            <w:vAlign w:val="center"/>
          </w:tcPr>
          <w:p w:rsidR="001940EB" w:rsidRPr="00E871C3" w:rsidRDefault="001940EB" w:rsidP="001940EB">
            <w:pPr>
              <w:spacing w:after="0" w:line="240" w:lineRule="auto"/>
              <w:jc w:val="center"/>
              <w:rPr>
                <w:rFonts w:ascii="Times New Roman" w:hAnsi="Times New Roman" w:cs="Times New Roman"/>
                <w:i/>
                <w:iCs/>
                <w:sz w:val="24"/>
                <w:szCs w:val="24"/>
              </w:rPr>
            </w:pPr>
            <w:r>
              <w:rPr>
                <w:rFonts w:ascii="Times New Roman" w:hAnsi="Times New Roman" w:cs="Times New Roman"/>
                <w:i/>
                <w:iCs/>
                <w:sz w:val="24"/>
                <w:szCs w:val="24"/>
              </w:rPr>
              <w:t>9 783,0</w:t>
            </w:r>
          </w:p>
        </w:tc>
        <w:tc>
          <w:tcPr>
            <w:tcW w:w="2551" w:type="dxa"/>
            <w:vMerge/>
          </w:tcPr>
          <w:p w:rsidR="001940EB" w:rsidRPr="00B9099C" w:rsidRDefault="001940EB" w:rsidP="001940EB">
            <w:pPr>
              <w:spacing w:after="0" w:line="240" w:lineRule="auto"/>
              <w:jc w:val="center"/>
              <w:rPr>
                <w:rFonts w:ascii="Times New Roman" w:hAnsi="Times New Roman" w:cs="Times New Roman"/>
                <w:i/>
                <w:iCs/>
                <w:sz w:val="24"/>
                <w:szCs w:val="24"/>
              </w:rPr>
            </w:pPr>
          </w:p>
        </w:tc>
      </w:tr>
      <w:tr w:rsidR="001940EB" w:rsidRPr="00E871C3" w:rsidTr="00B24914">
        <w:tc>
          <w:tcPr>
            <w:tcW w:w="4678" w:type="dxa"/>
            <w:shd w:val="clear" w:color="auto" w:fill="auto"/>
            <w:vAlign w:val="center"/>
          </w:tcPr>
          <w:p w:rsidR="001940EB" w:rsidRPr="00E871C3" w:rsidRDefault="001940EB" w:rsidP="001940EB">
            <w:pPr>
              <w:spacing w:after="0" w:line="240" w:lineRule="auto"/>
              <w:rPr>
                <w:rFonts w:ascii="Times New Roman" w:hAnsi="Times New Roman" w:cs="Times New Roman"/>
                <w:i/>
                <w:iCs/>
                <w:sz w:val="24"/>
                <w:szCs w:val="24"/>
              </w:rPr>
            </w:pPr>
            <w:r w:rsidRPr="00E871C3">
              <w:rPr>
                <w:rFonts w:ascii="Times New Roman" w:hAnsi="Times New Roman" w:cs="Times New Roman"/>
                <w:i/>
                <w:iCs/>
                <w:sz w:val="24"/>
                <w:szCs w:val="24"/>
              </w:rPr>
              <w:t>местный бюджет</w:t>
            </w:r>
          </w:p>
        </w:tc>
        <w:tc>
          <w:tcPr>
            <w:tcW w:w="1843" w:type="dxa"/>
            <w:shd w:val="clear" w:color="auto" w:fill="auto"/>
            <w:noWrap/>
            <w:vAlign w:val="center"/>
          </w:tcPr>
          <w:p w:rsidR="001940EB" w:rsidRPr="00E871C3" w:rsidRDefault="001940EB" w:rsidP="001940EB">
            <w:pPr>
              <w:spacing w:after="0" w:line="240" w:lineRule="auto"/>
              <w:jc w:val="center"/>
              <w:rPr>
                <w:rFonts w:ascii="Times New Roman" w:hAnsi="Times New Roman" w:cs="Times New Roman"/>
                <w:i/>
                <w:iCs/>
                <w:sz w:val="24"/>
                <w:szCs w:val="24"/>
              </w:rPr>
            </w:pPr>
            <w:r>
              <w:rPr>
                <w:rFonts w:ascii="Times New Roman" w:hAnsi="Times New Roman" w:cs="Times New Roman"/>
                <w:i/>
                <w:iCs/>
                <w:sz w:val="24"/>
                <w:szCs w:val="24"/>
              </w:rPr>
              <w:t>2 445,8</w:t>
            </w:r>
          </w:p>
        </w:tc>
        <w:tc>
          <w:tcPr>
            <w:tcW w:w="2551" w:type="dxa"/>
            <w:vMerge/>
          </w:tcPr>
          <w:p w:rsidR="001940EB" w:rsidRPr="00B9099C" w:rsidRDefault="001940EB" w:rsidP="001940EB">
            <w:pPr>
              <w:spacing w:after="0" w:line="240" w:lineRule="auto"/>
              <w:jc w:val="center"/>
              <w:rPr>
                <w:rFonts w:ascii="Times New Roman" w:hAnsi="Times New Roman" w:cs="Times New Roman"/>
                <w:i/>
                <w:iCs/>
                <w:sz w:val="24"/>
                <w:szCs w:val="24"/>
              </w:rPr>
            </w:pPr>
          </w:p>
        </w:tc>
      </w:tr>
      <w:tr w:rsidR="001940EB" w:rsidRPr="00E871C3" w:rsidTr="00B24914">
        <w:tc>
          <w:tcPr>
            <w:tcW w:w="4678" w:type="dxa"/>
            <w:shd w:val="clear" w:color="auto" w:fill="auto"/>
            <w:vAlign w:val="center"/>
          </w:tcPr>
          <w:p w:rsidR="001940EB" w:rsidRPr="00E871C3" w:rsidRDefault="001940EB" w:rsidP="001940EB">
            <w:pPr>
              <w:spacing w:after="0" w:line="240" w:lineRule="auto"/>
              <w:rPr>
                <w:rFonts w:ascii="Times New Roman" w:hAnsi="Times New Roman" w:cs="Times New Roman"/>
                <w:sz w:val="24"/>
                <w:szCs w:val="24"/>
              </w:rPr>
            </w:pPr>
            <w:r w:rsidRPr="00E871C3">
              <w:rPr>
                <w:rFonts w:ascii="Times New Roman" w:hAnsi="Times New Roman" w:cs="Times New Roman"/>
                <w:sz w:val="24"/>
                <w:szCs w:val="24"/>
              </w:rPr>
              <w:t xml:space="preserve">Строительство сетей канализации микрорайона индивидуальной застройки в районе ул. Полевая, </w:t>
            </w:r>
            <w:r>
              <w:rPr>
                <w:rFonts w:ascii="Times New Roman" w:hAnsi="Times New Roman" w:cs="Times New Roman"/>
                <w:sz w:val="24"/>
                <w:szCs w:val="24"/>
              </w:rPr>
              <w:t>всего</w:t>
            </w:r>
          </w:p>
        </w:tc>
        <w:tc>
          <w:tcPr>
            <w:tcW w:w="1843" w:type="dxa"/>
            <w:shd w:val="clear" w:color="auto" w:fill="auto"/>
            <w:noWrap/>
            <w:vAlign w:val="center"/>
          </w:tcPr>
          <w:p w:rsidR="001940EB" w:rsidRPr="00E871C3" w:rsidRDefault="001940EB" w:rsidP="001940E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20 670,0</w:t>
            </w:r>
          </w:p>
        </w:tc>
        <w:tc>
          <w:tcPr>
            <w:tcW w:w="2551" w:type="dxa"/>
            <w:vMerge w:val="restart"/>
          </w:tcPr>
          <w:p w:rsidR="001940EB" w:rsidRPr="00B9099C" w:rsidRDefault="001940EB" w:rsidP="001940EB">
            <w:pPr>
              <w:spacing w:after="0" w:line="240" w:lineRule="auto"/>
              <w:jc w:val="center"/>
              <w:rPr>
                <w:rFonts w:ascii="Times New Roman" w:hAnsi="Times New Roman" w:cs="Times New Roman"/>
                <w:sz w:val="24"/>
                <w:szCs w:val="24"/>
              </w:rPr>
            </w:pPr>
            <w:r w:rsidRPr="00B9099C">
              <w:rPr>
                <w:rFonts w:ascii="Times New Roman" w:hAnsi="Times New Roman" w:cs="Times New Roman"/>
                <w:sz w:val="24"/>
                <w:szCs w:val="24"/>
              </w:rPr>
              <w:t>Устройство канализационной насосной станции и напорного канализационного коллектора протяженностью 2 200 метров</w:t>
            </w:r>
          </w:p>
        </w:tc>
      </w:tr>
      <w:tr w:rsidR="001940EB" w:rsidRPr="00E871C3" w:rsidTr="00B24914">
        <w:tc>
          <w:tcPr>
            <w:tcW w:w="4678" w:type="dxa"/>
            <w:shd w:val="clear" w:color="auto" w:fill="auto"/>
            <w:vAlign w:val="center"/>
          </w:tcPr>
          <w:p w:rsidR="001940EB" w:rsidRPr="000D1F9A" w:rsidRDefault="001940EB" w:rsidP="001940EB">
            <w:pPr>
              <w:spacing w:after="0" w:line="240" w:lineRule="auto"/>
              <w:rPr>
                <w:rFonts w:ascii="Times New Roman" w:hAnsi="Times New Roman" w:cs="Times New Roman"/>
                <w:iCs/>
                <w:sz w:val="24"/>
                <w:szCs w:val="24"/>
              </w:rPr>
            </w:pPr>
            <w:r>
              <w:rPr>
                <w:rFonts w:ascii="Times New Roman" w:hAnsi="Times New Roman" w:cs="Times New Roman"/>
                <w:iCs/>
                <w:sz w:val="24"/>
                <w:szCs w:val="24"/>
              </w:rPr>
              <w:t>в том числе по источникам финансирования:</w:t>
            </w:r>
          </w:p>
        </w:tc>
        <w:tc>
          <w:tcPr>
            <w:tcW w:w="1843" w:type="dxa"/>
            <w:shd w:val="clear" w:color="auto" w:fill="auto"/>
            <w:noWrap/>
            <w:vAlign w:val="center"/>
          </w:tcPr>
          <w:p w:rsidR="001940EB" w:rsidRPr="00E871C3" w:rsidRDefault="001940EB" w:rsidP="001940EB">
            <w:pPr>
              <w:spacing w:after="0" w:line="240" w:lineRule="auto"/>
              <w:jc w:val="center"/>
              <w:rPr>
                <w:rFonts w:ascii="Times New Roman" w:hAnsi="Times New Roman" w:cs="Times New Roman"/>
                <w:i/>
                <w:iCs/>
                <w:sz w:val="24"/>
                <w:szCs w:val="24"/>
              </w:rPr>
            </w:pPr>
          </w:p>
        </w:tc>
        <w:tc>
          <w:tcPr>
            <w:tcW w:w="2551" w:type="dxa"/>
            <w:vMerge/>
          </w:tcPr>
          <w:p w:rsidR="001940EB" w:rsidRPr="00E871C3" w:rsidRDefault="001940EB" w:rsidP="001940EB">
            <w:pPr>
              <w:spacing w:after="0" w:line="240" w:lineRule="auto"/>
              <w:jc w:val="center"/>
              <w:rPr>
                <w:rFonts w:ascii="Times New Roman" w:hAnsi="Times New Roman" w:cs="Times New Roman"/>
                <w:i/>
                <w:iCs/>
                <w:sz w:val="24"/>
                <w:szCs w:val="24"/>
              </w:rPr>
            </w:pPr>
          </w:p>
        </w:tc>
      </w:tr>
      <w:tr w:rsidR="001940EB" w:rsidRPr="00E871C3" w:rsidTr="00B24914">
        <w:tc>
          <w:tcPr>
            <w:tcW w:w="4678" w:type="dxa"/>
            <w:shd w:val="clear" w:color="auto" w:fill="auto"/>
            <w:vAlign w:val="center"/>
          </w:tcPr>
          <w:p w:rsidR="001940EB" w:rsidRPr="00E871C3" w:rsidRDefault="001940EB" w:rsidP="001940EB">
            <w:pPr>
              <w:spacing w:after="0" w:line="240" w:lineRule="auto"/>
              <w:rPr>
                <w:rFonts w:ascii="Times New Roman" w:hAnsi="Times New Roman" w:cs="Times New Roman"/>
                <w:i/>
                <w:iCs/>
                <w:sz w:val="24"/>
                <w:szCs w:val="24"/>
              </w:rPr>
            </w:pPr>
            <w:r w:rsidRPr="00E871C3">
              <w:rPr>
                <w:rFonts w:ascii="Times New Roman" w:hAnsi="Times New Roman" w:cs="Times New Roman"/>
                <w:i/>
                <w:iCs/>
                <w:sz w:val="24"/>
                <w:szCs w:val="24"/>
              </w:rPr>
              <w:t>бюджет автономного округа</w:t>
            </w:r>
          </w:p>
        </w:tc>
        <w:tc>
          <w:tcPr>
            <w:tcW w:w="1843" w:type="dxa"/>
            <w:shd w:val="clear" w:color="auto" w:fill="auto"/>
            <w:noWrap/>
            <w:vAlign w:val="center"/>
          </w:tcPr>
          <w:p w:rsidR="001940EB" w:rsidRPr="00E871C3" w:rsidRDefault="001940EB" w:rsidP="001940EB">
            <w:pPr>
              <w:spacing w:after="0" w:line="240" w:lineRule="auto"/>
              <w:jc w:val="center"/>
              <w:rPr>
                <w:rFonts w:ascii="Times New Roman" w:hAnsi="Times New Roman" w:cs="Times New Roman"/>
                <w:i/>
                <w:iCs/>
                <w:sz w:val="24"/>
                <w:szCs w:val="24"/>
              </w:rPr>
            </w:pPr>
            <w:r>
              <w:rPr>
                <w:rFonts w:ascii="Times New Roman" w:hAnsi="Times New Roman" w:cs="Times New Roman"/>
                <w:i/>
                <w:iCs/>
                <w:sz w:val="24"/>
                <w:szCs w:val="24"/>
              </w:rPr>
              <w:t>16 536,0</w:t>
            </w:r>
          </w:p>
        </w:tc>
        <w:tc>
          <w:tcPr>
            <w:tcW w:w="2551" w:type="dxa"/>
            <w:vMerge/>
          </w:tcPr>
          <w:p w:rsidR="001940EB" w:rsidRPr="00E871C3" w:rsidRDefault="001940EB" w:rsidP="001940EB">
            <w:pPr>
              <w:spacing w:after="0" w:line="240" w:lineRule="auto"/>
              <w:jc w:val="center"/>
              <w:rPr>
                <w:rFonts w:ascii="Times New Roman" w:hAnsi="Times New Roman" w:cs="Times New Roman"/>
                <w:i/>
                <w:iCs/>
                <w:sz w:val="24"/>
                <w:szCs w:val="24"/>
              </w:rPr>
            </w:pPr>
          </w:p>
        </w:tc>
      </w:tr>
      <w:tr w:rsidR="001940EB" w:rsidRPr="00E871C3" w:rsidTr="00B24914">
        <w:tc>
          <w:tcPr>
            <w:tcW w:w="4678" w:type="dxa"/>
            <w:shd w:val="clear" w:color="auto" w:fill="auto"/>
            <w:vAlign w:val="center"/>
          </w:tcPr>
          <w:p w:rsidR="001940EB" w:rsidRPr="00E871C3" w:rsidRDefault="001940EB" w:rsidP="001940EB">
            <w:pPr>
              <w:spacing w:after="0" w:line="240" w:lineRule="auto"/>
              <w:rPr>
                <w:rFonts w:ascii="Times New Roman" w:hAnsi="Times New Roman" w:cs="Times New Roman"/>
                <w:i/>
                <w:iCs/>
                <w:sz w:val="24"/>
                <w:szCs w:val="24"/>
              </w:rPr>
            </w:pPr>
            <w:r w:rsidRPr="00E871C3">
              <w:rPr>
                <w:rFonts w:ascii="Times New Roman" w:hAnsi="Times New Roman" w:cs="Times New Roman"/>
                <w:i/>
                <w:iCs/>
                <w:sz w:val="24"/>
                <w:szCs w:val="24"/>
              </w:rPr>
              <w:t>местный бюджет</w:t>
            </w:r>
          </w:p>
        </w:tc>
        <w:tc>
          <w:tcPr>
            <w:tcW w:w="1843" w:type="dxa"/>
            <w:shd w:val="clear" w:color="auto" w:fill="auto"/>
            <w:noWrap/>
            <w:vAlign w:val="center"/>
          </w:tcPr>
          <w:p w:rsidR="001940EB" w:rsidRPr="00E871C3" w:rsidRDefault="001940EB" w:rsidP="001940EB">
            <w:pPr>
              <w:spacing w:after="0" w:line="240" w:lineRule="auto"/>
              <w:jc w:val="center"/>
              <w:rPr>
                <w:rFonts w:ascii="Times New Roman" w:hAnsi="Times New Roman" w:cs="Times New Roman"/>
                <w:i/>
                <w:iCs/>
                <w:sz w:val="24"/>
                <w:szCs w:val="24"/>
              </w:rPr>
            </w:pPr>
            <w:r>
              <w:rPr>
                <w:rFonts w:ascii="Times New Roman" w:hAnsi="Times New Roman" w:cs="Times New Roman"/>
                <w:i/>
                <w:iCs/>
                <w:sz w:val="24"/>
                <w:szCs w:val="24"/>
              </w:rPr>
              <w:t>4 134,0</w:t>
            </w:r>
          </w:p>
        </w:tc>
        <w:tc>
          <w:tcPr>
            <w:tcW w:w="2551" w:type="dxa"/>
            <w:vMerge/>
          </w:tcPr>
          <w:p w:rsidR="001940EB" w:rsidRPr="00E871C3" w:rsidRDefault="001940EB" w:rsidP="001940EB">
            <w:pPr>
              <w:spacing w:after="0" w:line="240" w:lineRule="auto"/>
              <w:jc w:val="center"/>
              <w:rPr>
                <w:rFonts w:ascii="Times New Roman" w:hAnsi="Times New Roman" w:cs="Times New Roman"/>
                <w:i/>
                <w:iCs/>
                <w:sz w:val="24"/>
                <w:szCs w:val="24"/>
              </w:rPr>
            </w:pPr>
          </w:p>
        </w:tc>
      </w:tr>
      <w:tr w:rsidR="001940EB" w:rsidRPr="00E871C3" w:rsidTr="00B24914">
        <w:tc>
          <w:tcPr>
            <w:tcW w:w="4678" w:type="dxa"/>
            <w:shd w:val="clear" w:color="auto" w:fill="auto"/>
            <w:vAlign w:val="center"/>
          </w:tcPr>
          <w:p w:rsidR="001940EB" w:rsidRPr="00E871C3" w:rsidRDefault="001940EB" w:rsidP="001940EB">
            <w:pPr>
              <w:spacing w:after="0" w:line="240" w:lineRule="auto"/>
              <w:rPr>
                <w:rFonts w:ascii="Times New Roman" w:hAnsi="Times New Roman" w:cs="Times New Roman"/>
                <w:sz w:val="24"/>
                <w:szCs w:val="24"/>
              </w:rPr>
            </w:pPr>
            <w:r>
              <w:rPr>
                <w:rFonts w:ascii="Times New Roman" w:hAnsi="Times New Roman" w:cs="Times New Roman"/>
                <w:sz w:val="24"/>
                <w:szCs w:val="24"/>
              </w:rPr>
              <w:t>Комплексное строительство инженерных сетей и перевод частных жилых домов на индивидуальное отопление в 14 микрорайоне</w:t>
            </w:r>
          </w:p>
        </w:tc>
        <w:tc>
          <w:tcPr>
            <w:tcW w:w="1843" w:type="dxa"/>
            <w:shd w:val="clear" w:color="auto" w:fill="auto"/>
            <w:noWrap/>
            <w:vAlign w:val="center"/>
          </w:tcPr>
          <w:p w:rsidR="001940EB" w:rsidRPr="00E871C3" w:rsidRDefault="001940EB" w:rsidP="001940E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5 000,0</w:t>
            </w:r>
          </w:p>
        </w:tc>
        <w:tc>
          <w:tcPr>
            <w:tcW w:w="2551" w:type="dxa"/>
            <w:vMerge w:val="restart"/>
          </w:tcPr>
          <w:p w:rsidR="001940EB" w:rsidRPr="00E871C3" w:rsidRDefault="001940EB" w:rsidP="001940E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Проведение подготовительных земляных работ для начала строительства сетей водоснабжения и водоотведения к жилому дому № 54 по улице Калинина. </w:t>
            </w:r>
          </w:p>
        </w:tc>
      </w:tr>
      <w:tr w:rsidR="001940EB" w:rsidRPr="00E871C3" w:rsidTr="00B24914">
        <w:tc>
          <w:tcPr>
            <w:tcW w:w="4678" w:type="dxa"/>
            <w:shd w:val="clear" w:color="auto" w:fill="auto"/>
            <w:vAlign w:val="center"/>
          </w:tcPr>
          <w:p w:rsidR="001940EB" w:rsidRPr="000D1F9A" w:rsidRDefault="001940EB" w:rsidP="001940EB">
            <w:pPr>
              <w:spacing w:after="0" w:line="240" w:lineRule="auto"/>
              <w:rPr>
                <w:rFonts w:ascii="Times New Roman" w:hAnsi="Times New Roman" w:cs="Times New Roman"/>
                <w:iCs/>
                <w:sz w:val="24"/>
                <w:szCs w:val="24"/>
              </w:rPr>
            </w:pPr>
            <w:r>
              <w:rPr>
                <w:rFonts w:ascii="Times New Roman" w:hAnsi="Times New Roman" w:cs="Times New Roman"/>
                <w:iCs/>
                <w:sz w:val="24"/>
                <w:szCs w:val="24"/>
              </w:rPr>
              <w:t>в том числе по источникам финансирования:</w:t>
            </w:r>
          </w:p>
        </w:tc>
        <w:tc>
          <w:tcPr>
            <w:tcW w:w="1843" w:type="dxa"/>
            <w:shd w:val="clear" w:color="auto" w:fill="auto"/>
            <w:noWrap/>
            <w:vAlign w:val="center"/>
          </w:tcPr>
          <w:p w:rsidR="001940EB" w:rsidRPr="00E871C3" w:rsidRDefault="001940EB" w:rsidP="001940EB">
            <w:pPr>
              <w:spacing w:after="0" w:line="240" w:lineRule="auto"/>
              <w:jc w:val="center"/>
              <w:rPr>
                <w:rFonts w:ascii="Times New Roman" w:hAnsi="Times New Roman" w:cs="Times New Roman"/>
                <w:i/>
                <w:iCs/>
                <w:sz w:val="24"/>
                <w:szCs w:val="24"/>
              </w:rPr>
            </w:pPr>
          </w:p>
        </w:tc>
        <w:tc>
          <w:tcPr>
            <w:tcW w:w="2551" w:type="dxa"/>
            <w:vMerge/>
          </w:tcPr>
          <w:p w:rsidR="001940EB" w:rsidRPr="00E871C3" w:rsidRDefault="001940EB" w:rsidP="001940EB">
            <w:pPr>
              <w:spacing w:after="0" w:line="240" w:lineRule="auto"/>
              <w:jc w:val="center"/>
              <w:rPr>
                <w:rFonts w:ascii="Times New Roman" w:hAnsi="Times New Roman" w:cs="Times New Roman"/>
                <w:i/>
                <w:iCs/>
                <w:sz w:val="24"/>
                <w:szCs w:val="24"/>
              </w:rPr>
            </w:pPr>
          </w:p>
        </w:tc>
      </w:tr>
      <w:tr w:rsidR="001940EB" w:rsidRPr="00E871C3" w:rsidTr="00B24914">
        <w:tc>
          <w:tcPr>
            <w:tcW w:w="4678" w:type="dxa"/>
            <w:shd w:val="clear" w:color="auto" w:fill="auto"/>
            <w:vAlign w:val="center"/>
          </w:tcPr>
          <w:p w:rsidR="001940EB" w:rsidRPr="00E871C3" w:rsidRDefault="001940EB" w:rsidP="001940EB">
            <w:pPr>
              <w:spacing w:after="0" w:line="240" w:lineRule="auto"/>
              <w:rPr>
                <w:rFonts w:ascii="Times New Roman" w:hAnsi="Times New Roman" w:cs="Times New Roman"/>
                <w:i/>
                <w:iCs/>
                <w:sz w:val="24"/>
                <w:szCs w:val="24"/>
              </w:rPr>
            </w:pPr>
            <w:r w:rsidRPr="00E871C3">
              <w:rPr>
                <w:rFonts w:ascii="Times New Roman" w:hAnsi="Times New Roman" w:cs="Times New Roman"/>
                <w:i/>
                <w:iCs/>
                <w:sz w:val="24"/>
                <w:szCs w:val="24"/>
              </w:rPr>
              <w:t>местный бюджет</w:t>
            </w:r>
          </w:p>
        </w:tc>
        <w:tc>
          <w:tcPr>
            <w:tcW w:w="1843" w:type="dxa"/>
            <w:shd w:val="clear" w:color="auto" w:fill="auto"/>
            <w:noWrap/>
            <w:vAlign w:val="center"/>
          </w:tcPr>
          <w:p w:rsidR="001940EB" w:rsidRPr="00E871C3" w:rsidRDefault="001940EB" w:rsidP="001940EB">
            <w:pPr>
              <w:spacing w:after="0" w:line="240" w:lineRule="auto"/>
              <w:jc w:val="center"/>
              <w:rPr>
                <w:rFonts w:ascii="Times New Roman" w:hAnsi="Times New Roman" w:cs="Times New Roman"/>
                <w:i/>
                <w:iCs/>
                <w:sz w:val="24"/>
                <w:szCs w:val="24"/>
              </w:rPr>
            </w:pPr>
            <w:r>
              <w:rPr>
                <w:rFonts w:ascii="Times New Roman" w:hAnsi="Times New Roman" w:cs="Times New Roman"/>
                <w:i/>
                <w:iCs/>
                <w:sz w:val="24"/>
                <w:szCs w:val="24"/>
              </w:rPr>
              <w:t>5 000,0</w:t>
            </w:r>
          </w:p>
        </w:tc>
        <w:tc>
          <w:tcPr>
            <w:tcW w:w="2551" w:type="dxa"/>
            <w:vMerge/>
          </w:tcPr>
          <w:p w:rsidR="001940EB" w:rsidRPr="00E871C3" w:rsidRDefault="001940EB" w:rsidP="001940EB">
            <w:pPr>
              <w:spacing w:after="0" w:line="240" w:lineRule="auto"/>
              <w:jc w:val="center"/>
              <w:rPr>
                <w:rFonts w:ascii="Times New Roman" w:hAnsi="Times New Roman" w:cs="Times New Roman"/>
                <w:i/>
                <w:iCs/>
                <w:sz w:val="24"/>
                <w:szCs w:val="24"/>
              </w:rPr>
            </w:pPr>
          </w:p>
        </w:tc>
      </w:tr>
      <w:tr w:rsidR="001940EB" w:rsidRPr="00E871C3" w:rsidTr="00B24914">
        <w:tc>
          <w:tcPr>
            <w:tcW w:w="4678" w:type="dxa"/>
            <w:shd w:val="clear" w:color="auto" w:fill="auto"/>
            <w:vAlign w:val="center"/>
          </w:tcPr>
          <w:p w:rsidR="001940EB" w:rsidRPr="00851940" w:rsidRDefault="001940EB" w:rsidP="001940EB">
            <w:pPr>
              <w:spacing w:after="0" w:line="240" w:lineRule="auto"/>
              <w:rPr>
                <w:rFonts w:ascii="Times New Roman" w:hAnsi="Times New Roman" w:cs="Times New Roman"/>
                <w:b/>
                <w:iCs/>
                <w:sz w:val="24"/>
                <w:szCs w:val="24"/>
              </w:rPr>
            </w:pPr>
            <w:r w:rsidRPr="00851940">
              <w:rPr>
                <w:rFonts w:ascii="Times New Roman" w:hAnsi="Times New Roman" w:cs="Times New Roman"/>
                <w:b/>
                <w:iCs/>
                <w:sz w:val="24"/>
                <w:szCs w:val="24"/>
              </w:rPr>
              <w:t>итого</w:t>
            </w:r>
          </w:p>
        </w:tc>
        <w:tc>
          <w:tcPr>
            <w:tcW w:w="1843" w:type="dxa"/>
            <w:shd w:val="clear" w:color="auto" w:fill="auto"/>
            <w:noWrap/>
            <w:vAlign w:val="center"/>
          </w:tcPr>
          <w:p w:rsidR="001940EB" w:rsidRPr="00851940" w:rsidRDefault="001940EB" w:rsidP="001940EB">
            <w:pPr>
              <w:spacing w:after="0" w:line="240" w:lineRule="auto"/>
              <w:jc w:val="center"/>
              <w:rPr>
                <w:rFonts w:ascii="Times New Roman" w:hAnsi="Times New Roman" w:cs="Times New Roman"/>
                <w:b/>
                <w:iCs/>
                <w:sz w:val="24"/>
                <w:szCs w:val="24"/>
              </w:rPr>
            </w:pPr>
            <w:r>
              <w:rPr>
                <w:rFonts w:ascii="Times New Roman" w:hAnsi="Times New Roman" w:cs="Times New Roman"/>
                <w:b/>
                <w:iCs/>
                <w:sz w:val="24"/>
                <w:szCs w:val="24"/>
              </w:rPr>
              <w:t>37 898,8</w:t>
            </w:r>
          </w:p>
        </w:tc>
        <w:tc>
          <w:tcPr>
            <w:tcW w:w="2551" w:type="dxa"/>
          </w:tcPr>
          <w:p w:rsidR="001940EB" w:rsidRPr="00E871C3" w:rsidRDefault="001940EB" w:rsidP="001940EB">
            <w:pPr>
              <w:spacing w:after="0" w:line="240" w:lineRule="auto"/>
              <w:jc w:val="center"/>
              <w:rPr>
                <w:rFonts w:ascii="Times New Roman" w:hAnsi="Times New Roman" w:cs="Times New Roman"/>
                <w:i/>
                <w:iCs/>
                <w:sz w:val="24"/>
                <w:szCs w:val="24"/>
              </w:rPr>
            </w:pPr>
          </w:p>
        </w:tc>
      </w:tr>
    </w:tbl>
    <w:p w:rsidR="001940EB" w:rsidRPr="00E871C3" w:rsidRDefault="001940EB" w:rsidP="001940EB">
      <w:pPr>
        <w:widowControl w:val="0"/>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Удельный вес 1,1</w:t>
      </w:r>
      <w:r w:rsidRPr="00E871C3">
        <w:rPr>
          <w:rFonts w:ascii="Times New Roman" w:hAnsi="Times New Roman" w:cs="Times New Roman"/>
          <w:sz w:val="24"/>
          <w:szCs w:val="24"/>
        </w:rPr>
        <w:t>% в 201</w:t>
      </w:r>
      <w:r>
        <w:rPr>
          <w:rFonts w:ascii="Times New Roman" w:hAnsi="Times New Roman" w:cs="Times New Roman"/>
          <w:sz w:val="24"/>
          <w:szCs w:val="24"/>
        </w:rPr>
        <w:t>6</w:t>
      </w:r>
      <w:r w:rsidRPr="00E871C3">
        <w:rPr>
          <w:rFonts w:ascii="Times New Roman" w:hAnsi="Times New Roman" w:cs="Times New Roman"/>
          <w:sz w:val="24"/>
          <w:szCs w:val="24"/>
        </w:rPr>
        <w:t xml:space="preserve"> году в объеме ресурсного обеспечения муниципальной программы составляют расходы на реализацию подпрограммы 2 «</w:t>
      </w:r>
      <w:r>
        <w:rPr>
          <w:rFonts w:ascii="Times New Roman" w:hAnsi="Times New Roman" w:cs="Times New Roman"/>
          <w:sz w:val="24"/>
          <w:szCs w:val="24"/>
        </w:rPr>
        <w:t>Обеспечение равных прав потребителей на получение энергетических ресурсов</w:t>
      </w:r>
      <w:r w:rsidRPr="00E871C3">
        <w:rPr>
          <w:rFonts w:ascii="Times New Roman" w:hAnsi="Times New Roman" w:cs="Times New Roman"/>
          <w:sz w:val="24"/>
          <w:szCs w:val="24"/>
        </w:rPr>
        <w:t>», с объемом финансирования на 201</w:t>
      </w:r>
      <w:r>
        <w:rPr>
          <w:rFonts w:ascii="Times New Roman" w:hAnsi="Times New Roman" w:cs="Times New Roman"/>
          <w:sz w:val="24"/>
          <w:szCs w:val="24"/>
        </w:rPr>
        <w:t>6</w:t>
      </w:r>
      <w:r w:rsidRPr="00E871C3">
        <w:rPr>
          <w:rFonts w:ascii="Times New Roman" w:hAnsi="Times New Roman" w:cs="Times New Roman"/>
          <w:sz w:val="24"/>
          <w:szCs w:val="24"/>
        </w:rPr>
        <w:t xml:space="preserve"> год</w:t>
      </w:r>
      <w:r>
        <w:rPr>
          <w:rFonts w:ascii="Times New Roman" w:hAnsi="Times New Roman" w:cs="Times New Roman"/>
          <w:sz w:val="24"/>
          <w:szCs w:val="24"/>
        </w:rPr>
        <w:t xml:space="preserve"> 1 300,0</w:t>
      </w:r>
      <w:r w:rsidRPr="00E871C3">
        <w:rPr>
          <w:rFonts w:ascii="Times New Roman" w:hAnsi="Times New Roman" w:cs="Times New Roman"/>
          <w:sz w:val="24"/>
          <w:szCs w:val="24"/>
        </w:rPr>
        <w:t xml:space="preserve"> тыс. рублей</w:t>
      </w:r>
      <w:r>
        <w:rPr>
          <w:rFonts w:ascii="Times New Roman" w:hAnsi="Times New Roman" w:cs="Times New Roman"/>
          <w:sz w:val="24"/>
          <w:szCs w:val="24"/>
        </w:rPr>
        <w:t xml:space="preserve"> за счет средств бюджета автономного округа</w:t>
      </w:r>
      <w:r w:rsidRPr="00E871C3">
        <w:rPr>
          <w:rFonts w:ascii="Times New Roman" w:hAnsi="Times New Roman" w:cs="Times New Roman"/>
          <w:sz w:val="24"/>
          <w:szCs w:val="24"/>
        </w:rPr>
        <w:t xml:space="preserve">. </w:t>
      </w:r>
    </w:p>
    <w:p w:rsidR="001940EB" w:rsidRPr="00E871C3" w:rsidRDefault="001940EB" w:rsidP="001940EB">
      <w:pPr>
        <w:widowControl w:val="0"/>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За счет указанных средств </w:t>
      </w:r>
      <w:r w:rsidRPr="00E871C3">
        <w:rPr>
          <w:rFonts w:ascii="Times New Roman" w:hAnsi="Times New Roman" w:cs="Times New Roman"/>
          <w:sz w:val="24"/>
          <w:szCs w:val="24"/>
        </w:rPr>
        <w:t xml:space="preserve">предполагается реализация мероприятий, направленных на недопущение роста платы населения за </w:t>
      </w:r>
      <w:proofErr w:type="spellStart"/>
      <w:r w:rsidRPr="00E871C3">
        <w:rPr>
          <w:rFonts w:ascii="Times New Roman" w:hAnsi="Times New Roman" w:cs="Times New Roman"/>
          <w:sz w:val="24"/>
          <w:szCs w:val="24"/>
        </w:rPr>
        <w:t>жилищно</w:t>
      </w:r>
      <w:proofErr w:type="spellEnd"/>
      <w:r w:rsidRPr="00E871C3">
        <w:rPr>
          <w:rFonts w:ascii="Times New Roman" w:hAnsi="Times New Roman" w:cs="Times New Roman"/>
          <w:sz w:val="24"/>
          <w:szCs w:val="24"/>
        </w:rPr>
        <w:t xml:space="preserve"> – коммунальные услуги. </w:t>
      </w:r>
    </w:p>
    <w:p w:rsidR="001940EB" w:rsidRPr="00E871C3" w:rsidRDefault="001940EB" w:rsidP="001940EB">
      <w:pPr>
        <w:spacing w:after="0" w:line="240" w:lineRule="auto"/>
        <w:ind w:firstLine="709"/>
        <w:jc w:val="both"/>
        <w:rPr>
          <w:rFonts w:ascii="Times New Roman" w:hAnsi="Times New Roman" w:cs="Times New Roman"/>
          <w:sz w:val="24"/>
          <w:szCs w:val="24"/>
        </w:rPr>
      </w:pPr>
      <w:r w:rsidRPr="00E871C3">
        <w:rPr>
          <w:rFonts w:ascii="Times New Roman" w:hAnsi="Times New Roman" w:cs="Times New Roman"/>
          <w:sz w:val="24"/>
          <w:szCs w:val="24"/>
        </w:rPr>
        <w:lastRenderedPageBreak/>
        <w:t xml:space="preserve">Приказом региональной службы по тарифам Ханты-Мансийского автономного округа – Югры от </w:t>
      </w:r>
      <w:r>
        <w:rPr>
          <w:rFonts w:ascii="Times New Roman" w:hAnsi="Times New Roman" w:cs="Times New Roman"/>
          <w:sz w:val="24"/>
          <w:szCs w:val="24"/>
        </w:rPr>
        <w:t>09</w:t>
      </w:r>
      <w:r w:rsidRPr="00E871C3">
        <w:rPr>
          <w:rFonts w:ascii="Times New Roman" w:hAnsi="Times New Roman" w:cs="Times New Roman"/>
          <w:sz w:val="24"/>
          <w:szCs w:val="24"/>
        </w:rPr>
        <w:t>.06.201</w:t>
      </w:r>
      <w:r>
        <w:rPr>
          <w:rFonts w:ascii="Times New Roman" w:hAnsi="Times New Roman" w:cs="Times New Roman"/>
          <w:sz w:val="24"/>
          <w:szCs w:val="24"/>
        </w:rPr>
        <w:t>5</w:t>
      </w:r>
      <w:r w:rsidRPr="00E871C3">
        <w:rPr>
          <w:rFonts w:ascii="Times New Roman" w:hAnsi="Times New Roman" w:cs="Times New Roman"/>
          <w:sz w:val="24"/>
          <w:szCs w:val="24"/>
        </w:rPr>
        <w:t xml:space="preserve"> № </w:t>
      </w:r>
      <w:r>
        <w:rPr>
          <w:rFonts w:ascii="Times New Roman" w:hAnsi="Times New Roman" w:cs="Times New Roman"/>
          <w:sz w:val="24"/>
          <w:szCs w:val="24"/>
        </w:rPr>
        <w:t>66</w:t>
      </w:r>
      <w:r w:rsidRPr="00E871C3">
        <w:rPr>
          <w:rFonts w:ascii="Times New Roman" w:hAnsi="Times New Roman" w:cs="Times New Roman"/>
          <w:sz w:val="24"/>
          <w:szCs w:val="24"/>
        </w:rPr>
        <w:t xml:space="preserve"> - </w:t>
      </w:r>
      <w:proofErr w:type="spellStart"/>
      <w:r w:rsidRPr="00E871C3">
        <w:rPr>
          <w:rFonts w:ascii="Times New Roman" w:hAnsi="Times New Roman" w:cs="Times New Roman"/>
          <w:sz w:val="24"/>
          <w:szCs w:val="24"/>
        </w:rPr>
        <w:t>нп</w:t>
      </w:r>
      <w:proofErr w:type="spellEnd"/>
      <w:r w:rsidRPr="00E871C3">
        <w:rPr>
          <w:rFonts w:ascii="Times New Roman" w:hAnsi="Times New Roman" w:cs="Times New Roman"/>
          <w:sz w:val="24"/>
          <w:szCs w:val="24"/>
        </w:rPr>
        <w:t xml:space="preserve"> «Об установлении розничных цен на газ, реализуемый населению, а также жилищно-эксплуатационным организациям, организациям, управляющим многоквартирными домами, жилищно-строительным кооперативам и товариществам собственников жилья для бытовых нужд населения (кроме газа для арендаторов нежилых помещений в жилых домах и газа для заправки автотранспортных средств) на территории Ханты-Мансийского автономного округа - Югры»</w:t>
      </w:r>
      <w:r>
        <w:rPr>
          <w:rFonts w:ascii="Times New Roman" w:hAnsi="Times New Roman" w:cs="Times New Roman"/>
          <w:sz w:val="24"/>
          <w:szCs w:val="24"/>
        </w:rPr>
        <w:t xml:space="preserve"> </w:t>
      </w:r>
      <w:r w:rsidRPr="00E871C3">
        <w:rPr>
          <w:rFonts w:ascii="Times New Roman" w:hAnsi="Times New Roman" w:cs="Times New Roman"/>
          <w:sz w:val="24"/>
          <w:szCs w:val="24"/>
        </w:rPr>
        <w:t>с 1 июля 201</w:t>
      </w:r>
      <w:r>
        <w:rPr>
          <w:rFonts w:ascii="Times New Roman" w:hAnsi="Times New Roman" w:cs="Times New Roman"/>
          <w:sz w:val="24"/>
          <w:szCs w:val="24"/>
        </w:rPr>
        <w:t>5</w:t>
      </w:r>
      <w:r w:rsidRPr="00E871C3">
        <w:rPr>
          <w:rFonts w:ascii="Times New Roman" w:hAnsi="Times New Roman" w:cs="Times New Roman"/>
          <w:sz w:val="24"/>
          <w:szCs w:val="24"/>
        </w:rPr>
        <w:t xml:space="preserve"> года установлена розничная цена на сжиженный газ в размере </w:t>
      </w:r>
      <w:r>
        <w:rPr>
          <w:rFonts w:ascii="Times New Roman" w:hAnsi="Times New Roman" w:cs="Times New Roman"/>
          <w:sz w:val="24"/>
          <w:szCs w:val="24"/>
        </w:rPr>
        <w:t>46,38</w:t>
      </w:r>
      <w:r w:rsidRPr="00E871C3">
        <w:rPr>
          <w:rFonts w:ascii="Times New Roman" w:hAnsi="Times New Roman" w:cs="Times New Roman"/>
          <w:sz w:val="24"/>
          <w:szCs w:val="24"/>
        </w:rPr>
        <w:t xml:space="preserve"> рублей за 1 куб.м. Фактическая себестоимость реализации сжиженного газа составляет </w:t>
      </w:r>
      <w:r>
        <w:rPr>
          <w:rFonts w:ascii="Times New Roman" w:hAnsi="Times New Roman" w:cs="Times New Roman"/>
          <w:sz w:val="24"/>
          <w:szCs w:val="24"/>
        </w:rPr>
        <w:t>145,93</w:t>
      </w:r>
      <w:r w:rsidRPr="00E871C3">
        <w:rPr>
          <w:rFonts w:ascii="Times New Roman" w:hAnsi="Times New Roman" w:cs="Times New Roman"/>
          <w:sz w:val="24"/>
          <w:szCs w:val="24"/>
        </w:rPr>
        <w:t xml:space="preserve"> рублей</w:t>
      </w:r>
      <w:r>
        <w:rPr>
          <w:rFonts w:ascii="Times New Roman" w:hAnsi="Times New Roman" w:cs="Times New Roman"/>
          <w:sz w:val="24"/>
          <w:szCs w:val="24"/>
        </w:rPr>
        <w:t>.</w:t>
      </w:r>
    </w:p>
    <w:p w:rsidR="001940EB" w:rsidRPr="00E871C3" w:rsidRDefault="001940EB" w:rsidP="001940EB">
      <w:pPr>
        <w:spacing w:after="0" w:line="240" w:lineRule="auto"/>
        <w:ind w:firstLine="709"/>
        <w:jc w:val="both"/>
        <w:rPr>
          <w:rFonts w:ascii="Times New Roman" w:hAnsi="Times New Roman" w:cs="Times New Roman"/>
          <w:sz w:val="24"/>
          <w:szCs w:val="24"/>
        </w:rPr>
      </w:pPr>
      <w:r w:rsidRPr="00E871C3">
        <w:rPr>
          <w:rFonts w:ascii="Times New Roman" w:hAnsi="Times New Roman" w:cs="Times New Roman"/>
          <w:sz w:val="24"/>
          <w:szCs w:val="24"/>
        </w:rPr>
        <w:t>В связи с этим газораспределительным организациям из бюджета автономного округа выплачивается субсидия на возмещение разницы в тарифах, возникающ</w:t>
      </w:r>
      <w:r>
        <w:rPr>
          <w:rFonts w:ascii="Times New Roman" w:hAnsi="Times New Roman" w:cs="Times New Roman"/>
          <w:sz w:val="24"/>
          <w:szCs w:val="24"/>
        </w:rPr>
        <w:t>ей</w:t>
      </w:r>
      <w:r w:rsidRPr="00E871C3">
        <w:rPr>
          <w:rFonts w:ascii="Times New Roman" w:hAnsi="Times New Roman" w:cs="Times New Roman"/>
          <w:sz w:val="24"/>
          <w:szCs w:val="24"/>
        </w:rPr>
        <w:t xml:space="preserve"> в связи с реализацией населению сжиженного газа по социально ориентированным тарифам из расчета </w:t>
      </w:r>
      <w:r>
        <w:rPr>
          <w:rFonts w:ascii="Times New Roman" w:hAnsi="Times New Roman" w:cs="Times New Roman"/>
          <w:sz w:val="24"/>
          <w:szCs w:val="24"/>
        </w:rPr>
        <w:t>99,55</w:t>
      </w:r>
      <w:r w:rsidRPr="00E871C3">
        <w:rPr>
          <w:rFonts w:ascii="Times New Roman" w:hAnsi="Times New Roman" w:cs="Times New Roman"/>
          <w:sz w:val="24"/>
          <w:szCs w:val="24"/>
        </w:rPr>
        <w:t xml:space="preserve"> рублей.</w:t>
      </w:r>
    </w:p>
    <w:p w:rsidR="001940EB" w:rsidRPr="00E871C3" w:rsidRDefault="003C3782" w:rsidP="001940EB">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Запланированный о</w:t>
      </w:r>
      <w:r w:rsidR="001940EB" w:rsidRPr="00E871C3">
        <w:rPr>
          <w:rFonts w:ascii="Times New Roman" w:hAnsi="Times New Roman" w:cs="Times New Roman"/>
          <w:sz w:val="24"/>
          <w:szCs w:val="24"/>
        </w:rPr>
        <w:t>бъем реализации сжиженного газа населению</w:t>
      </w:r>
      <w:r w:rsidR="001940EB">
        <w:rPr>
          <w:rFonts w:ascii="Times New Roman" w:hAnsi="Times New Roman" w:cs="Times New Roman"/>
          <w:sz w:val="24"/>
          <w:szCs w:val="24"/>
        </w:rPr>
        <w:t xml:space="preserve"> в 2016 году</w:t>
      </w:r>
      <w:r w:rsidR="001940EB" w:rsidRPr="00E871C3">
        <w:rPr>
          <w:rFonts w:ascii="Times New Roman" w:hAnsi="Times New Roman" w:cs="Times New Roman"/>
          <w:sz w:val="24"/>
          <w:szCs w:val="24"/>
        </w:rPr>
        <w:t xml:space="preserve"> составит </w:t>
      </w:r>
      <w:r w:rsidR="001940EB">
        <w:rPr>
          <w:rFonts w:ascii="Times New Roman" w:hAnsi="Times New Roman" w:cs="Times New Roman"/>
          <w:sz w:val="24"/>
          <w:szCs w:val="24"/>
        </w:rPr>
        <w:t>8,8</w:t>
      </w:r>
      <w:r w:rsidR="001940EB" w:rsidRPr="00E871C3">
        <w:rPr>
          <w:rFonts w:ascii="Times New Roman" w:hAnsi="Times New Roman" w:cs="Times New Roman"/>
          <w:sz w:val="24"/>
          <w:szCs w:val="24"/>
        </w:rPr>
        <w:t xml:space="preserve"> тонн. </w:t>
      </w:r>
    </w:p>
    <w:p w:rsidR="001940EB" w:rsidRPr="004C1F0D" w:rsidRDefault="001940EB" w:rsidP="001940EB">
      <w:pPr>
        <w:spacing w:after="0" w:line="240" w:lineRule="auto"/>
        <w:rPr>
          <w:rFonts w:ascii="Times New Roman" w:hAnsi="Times New Roman" w:cs="Times New Roman"/>
          <w:b/>
          <w:sz w:val="24"/>
          <w:szCs w:val="24"/>
        </w:rPr>
      </w:pPr>
    </w:p>
    <w:p w:rsidR="001940EB" w:rsidRPr="004C1F0D" w:rsidRDefault="001940EB" w:rsidP="001940EB">
      <w:pPr>
        <w:spacing w:after="0" w:line="240" w:lineRule="auto"/>
        <w:rPr>
          <w:rFonts w:ascii="Times New Roman" w:hAnsi="Times New Roman" w:cs="Times New Roman"/>
          <w:b/>
          <w:sz w:val="24"/>
          <w:szCs w:val="24"/>
        </w:rPr>
      </w:pPr>
    </w:p>
    <w:p w:rsidR="00B24914" w:rsidRPr="00C14DCD" w:rsidRDefault="001940EB" w:rsidP="00B24914">
      <w:pPr>
        <w:spacing w:after="0" w:line="240" w:lineRule="auto"/>
        <w:jc w:val="center"/>
        <w:rPr>
          <w:rFonts w:ascii="Times New Roman" w:hAnsi="Times New Roman" w:cs="Times New Roman"/>
          <w:b/>
          <w:sz w:val="24"/>
          <w:szCs w:val="24"/>
        </w:rPr>
      </w:pPr>
      <w:r w:rsidRPr="004C1F0D">
        <w:rPr>
          <w:rFonts w:ascii="Times New Roman" w:hAnsi="Times New Roman" w:cs="Times New Roman"/>
          <w:b/>
          <w:sz w:val="24"/>
          <w:szCs w:val="24"/>
        </w:rPr>
        <w:br w:type="page"/>
      </w:r>
      <w:r w:rsidR="00B24914" w:rsidRPr="00C14DCD">
        <w:rPr>
          <w:rFonts w:ascii="Times New Roman" w:hAnsi="Times New Roman" w:cs="Times New Roman"/>
          <w:b/>
          <w:sz w:val="24"/>
          <w:szCs w:val="24"/>
        </w:rPr>
        <w:lastRenderedPageBreak/>
        <w:t>13. Муниципальная программа города Югорска «</w:t>
      </w:r>
      <w:r w:rsidR="00B24914" w:rsidRPr="00C14DCD">
        <w:rPr>
          <w:rFonts w:ascii="Times New Roman" w:eastAsia="Calibri" w:hAnsi="Times New Roman" w:cs="Times New Roman"/>
          <w:b/>
          <w:sz w:val="24"/>
          <w:szCs w:val="24"/>
        </w:rPr>
        <w:t>Профилактика правонарушений, противодействие коррупции и незаконному обороту наркотиков в городе Югорске на 2014-2020 годы</w:t>
      </w:r>
      <w:r w:rsidR="00B24914" w:rsidRPr="00C14DCD">
        <w:rPr>
          <w:rFonts w:ascii="Times New Roman" w:hAnsi="Times New Roman" w:cs="Times New Roman"/>
          <w:b/>
          <w:sz w:val="24"/>
          <w:szCs w:val="24"/>
        </w:rPr>
        <w:t>»</w:t>
      </w:r>
    </w:p>
    <w:p w:rsidR="00B24914" w:rsidRPr="00C14DCD" w:rsidRDefault="00B24914" w:rsidP="00B24914">
      <w:pPr>
        <w:spacing w:after="0" w:line="240" w:lineRule="auto"/>
        <w:jc w:val="center"/>
        <w:rPr>
          <w:rFonts w:ascii="Times New Roman" w:hAnsi="Times New Roman" w:cs="Times New Roman"/>
          <w:b/>
          <w:i/>
          <w:sz w:val="24"/>
          <w:szCs w:val="24"/>
        </w:rPr>
      </w:pPr>
    </w:p>
    <w:p w:rsidR="00B24914" w:rsidRPr="00C14DCD" w:rsidRDefault="00B24914" w:rsidP="00B24914">
      <w:pPr>
        <w:spacing w:after="0" w:line="240" w:lineRule="auto"/>
        <w:ind w:firstLine="709"/>
        <w:jc w:val="both"/>
        <w:rPr>
          <w:rFonts w:ascii="Times New Roman" w:hAnsi="Times New Roman" w:cs="Times New Roman"/>
          <w:sz w:val="24"/>
          <w:szCs w:val="24"/>
        </w:rPr>
      </w:pPr>
      <w:r w:rsidRPr="00C14DCD">
        <w:rPr>
          <w:rFonts w:ascii="Times New Roman" w:hAnsi="Times New Roman" w:cs="Times New Roman"/>
          <w:sz w:val="24"/>
          <w:szCs w:val="24"/>
        </w:rPr>
        <w:t>Муниципальная программа города Югорска «</w:t>
      </w:r>
      <w:r w:rsidRPr="00C14DCD">
        <w:rPr>
          <w:rFonts w:ascii="Times New Roman" w:eastAsia="Calibri" w:hAnsi="Times New Roman" w:cs="Times New Roman"/>
          <w:sz w:val="24"/>
          <w:szCs w:val="24"/>
        </w:rPr>
        <w:t>Профилактика правонарушений, противодействие коррупции и незаконному обороту наркотиков в городе Югорске на 2014-2020 годы</w:t>
      </w:r>
      <w:r w:rsidRPr="00C14DCD">
        <w:rPr>
          <w:rFonts w:ascii="Times New Roman" w:hAnsi="Times New Roman" w:cs="Times New Roman"/>
          <w:sz w:val="24"/>
          <w:szCs w:val="24"/>
        </w:rPr>
        <w:t>» утверждена постановлением администрации города Югорска от 31.10.2013 № 3289 (далее – муниципальная программа).</w:t>
      </w:r>
    </w:p>
    <w:p w:rsidR="00B24914" w:rsidRPr="00C14DCD" w:rsidRDefault="00B24914" w:rsidP="00B24914">
      <w:pPr>
        <w:spacing w:after="0" w:line="240" w:lineRule="auto"/>
        <w:ind w:firstLine="708"/>
        <w:jc w:val="both"/>
        <w:rPr>
          <w:rFonts w:ascii="Times New Roman" w:hAnsi="Times New Roman" w:cs="Times New Roman"/>
          <w:sz w:val="24"/>
          <w:szCs w:val="24"/>
        </w:rPr>
      </w:pPr>
      <w:r w:rsidRPr="00C14DCD">
        <w:rPr>
          <w:rFonts w:ascii="Times New Roman" w:hAnsi="Times New Roman" w:cs="Times New Roman"/>
          <w:sz w:val="24"/>
          <w:szCs w:val="24"/>
        </w:rPr>
        <w:t>Ответственный исполнитель муниципальной программы –</w:t>
      </w:r>
      <w:r w:rsidRPr="00C14DCD">
        <w:rPr>
          <w:rFonts w:ascii="Times New Roman" w:eastAsia="Calibri" w:hAnsi="Times New Roman" w:cs="Times New Roman"/>
          <w:sz w:val="24"/>
          <w:szCs w:val="24"/>
        </w:rPr>
        <w:t xml:space="preserve"> </w:t>
      </w:r>
      <w:r>
        <w:rPr>
          <w:rFonts w:ascii="Times New Roman" w:eastAsia="Calibri" w:hAnsi="Times New Roman" w:cs="Times New Roman"/>
          <w:sz w:val="24"/>
          <w:szCs w:val="24"/>
        </w:rPr>
        <w:t>у</w:t>
      </w:r>
      <w:r w:rsidRPr="00C14DCD">
        <w:rPr>
          <w:rFonts w:ascii="Times New Roman" w:eastAsia="Calibri" w:hAnsi="Times New Roman" w:cs="Times New Roman"/>
          <w:sz w:val="24"/>
          <w:szCs w:val="24"/>
        </w:rPr>
        <w:t xml:space="preserve">правление по вопросам общественной безопасности </w:t>
      </w:r>
      <w:r w:rsidRPr="00C14DCD">
        <w:rPr>
          <w:rFonts w:ascii="Times New Roman" w:hAnsi="Times New Roman" w:cs="Times New Roman"/>
          <w:sz w:val="24"/>
          <w:szCs w:val="24"/>
        </w:rPr>
        <w:t>администрации города Югорска.</w:t>
      </w:r>
    </w:p>
    <w:p w:rsidR="00B24914" w:rsidRPr="00C14DCD" w:rsidRDefault="00B24914" w:rsidP="00213242">
      <w:pPr>
        <w:pStyle w:val="af6"/>
        <w:spacing w:line="276" w:lineRule="auto"/>
        <w:ind w:firstLine="567"/>
        <w:jc w:val="both"/>
        <w:rPr>
          <w:rFonts w:ascii="Times New Roman" w:hAnsi="Times New Roman" w:cs="Times New Roman"/>
          <w:sz w:val="24"/>
          <w:szCs w:val="24"/>
        </w:rPr>
      </w:pPr>
      <w:r w:rsidRPr="00C14DCD">
        <w:rPr>
          <w:rFonts w:ascii="Times New Roman" w:hAnsi="Times New Roman" w:cs="Times New Roman"/>
          <w:sz w:val="24"/>
          <w:szCs w:val="24"/>
        </w:rPr>
        <w:t>Соисполнители муниципальной программы:</w:t>
      </w:r>
      <w:r w:rsidR="00213242">
        <w:rPr>
          <w:rFonts w:ascii="Times New Roman" w:hAnsi="Times New Roman" w:cs="Times New Roman"/>
          <w:sz w:val="24"/>
          <w:szCs w:val="24"/>
        </w:rPr>
        <w:t xml:space="preserve"> д</w:t>
      </w:r>
      <w:r w:rsidRPr="00C14DCD">
        <w:rPr>
          <w:rFonts w:ascii="Times New Roman" w:hAnsi="Times New Roman" w:cs="Times New Roman"/>
          <w:sz w:val="24"/>
          <w:szCs w:val="24"/>
        </w:rPr>
        <w:t>епартамент жилищно-коммунального и строительного комплек</w:t>
      </w:r>
      <w:r w:rsidR="00213242">
        <w:rPr>
          <w:rFonts w:ascii="Times New Roman" w:hAnsi="Times New Roman" w:cs="Times New Roman"/>
          <w:sz w:val="24"/>
          <w:szCs w:val="24"/>
        </w:rPr>
        <w:t>са администрации города Югорска, у</w:t>
      </w:r>
      <w:r w:rsidRPr="00C14DCD">
        <w:rPr>
          <w:rFonts w:ascii="Times New Roman" w:hAnsi="Times New Roman" w:cs="Times New Roman"/>
          <w:sz w:val="24"/>
          <w:szCs w:val="24"/>
        </w:rPr>
        <w:t>правление бухгалтерского учета и отчетнос</w:t>
      </w:r>
      <w:r w:rsidR="00213242">
        <w:rPr>
          <w:rFonts w:ascii="Times New Roman" w:hAnsi="Times New Roman" w:cs="Times New Roman"/>
          <w:sz w:val="24"/>
          <w:szCs w:val="24"/>
        </w:rPr>
        <w:t>ти администрации города Югорска, м</w:t>
      </w:r>
      <w:r w:rsidRPr="00C14DCD">
        <w:rPr>
          <w:rFonts w:ascii="Times New Roman" w:hAnsi="Times New Roman" w:cs="Times New Roman"/>
          <w:sz w:val="24"/>
          <w:szCs w:val="24"/>
        </w:rPr>
        <w:t>униципальное казенное учреждение «Служба обеспечения органов местного самоуправления»</w:t>
      </w:r>
      <w:r w:rsidR="00213242">
        <w:rPr>
          <w:rFonts w:ascii="Times New Roman" w:hAnsi="Times New Roman" w:cs="Times New Roman"/>
          <w:sz w:val="24"/>
          <w:szCs w:val="24"/>
        </w:rPr>
        <w:t>, ю</w:t>
      </w:r>
      <w:r w:rsidRPr="00C14DCD">
        <w:rPr>
          <w:rFonts w:ascii="Times New Roman" w:hAnsi="Times New Roman" w:cs="Times New Roman"/>
          <w:sz w:val="24"/>
          <w:szCs w:val="24"/>
        </w:rPr>
        <w:t>ридическое управлен</w:t>
      </w:r>
      <w:r w:rsidR="00213242">
        <w:rPr>
          <w:rFonts w:ascii="Times New Roman" w:hAnsi="Times New Roman" w:cs="Times New Roman"/>
          <w:sz w:val="24"/>
          <w:szCs w:val="24"/>
        </w:rPr>
        <w:t>ие администрации города Югорска, у</w:t>
      </w:r>
      <w:r w:rsidRPr="00C14DCD">
        <w:rPr>
          <w:rFonts w:ascii="Times New Roman" w:hAnsi="Times New Roman" w:cs="Times New Roman"/>
          <w:sz w:val="24"/>
          <w:szCs w:val="24"/>
        </w:rPr>
        <w:t>правление образования администрации города Югорска</w:t>
      </w:r>
      <w:r w:rsidR="00213242">
        <w:rPr>
          <w:rFonts w:ascii="Times New Roman" w:hAnsi="Times New Roman" w:cs="Times New Roman"/>
          <w:sz w:val="24"/>
          <w:szCs w:val="24"/>
        </w:rPr>
        <w:t>, у</w:t>
      </w:r>
      <w:r w:rsidRPr="00C14DCD">
        <w:rPr>
          <w:rFonts w:ascii="Times New Roman" w:hAnsi="Times New Roman" w:cs="Times New Roman"/>
          <w:sz w:val="24"/>
          <w:szCs w:val="24"/>
        </w:rPr>
        <w:t>правление социальной полити</w:t>
      </w:r>
      <w:r w:rsidR="00213242">
        <w:rPr>
          <w:rFonts w:ascii="Times New Roman" w:hAnsi="Times New Roman" w:cs="Times New Roman"/>
          <w:sz w:val="24"/>
          <w:szCs w:val="24"/>
        </w:rPr>
        <w:t>ки администрации города Югорска, у</w:t>
      </w:r>
      <w:r w:rsidRPr="00C14DCD">
        <w:rPr>
          <w:rFonts w:ascii="Times New Roman" w:hAnsi="Times New Roman" w:cs="Times New Roman"/>
          <w:sz w:val="24"/>
          <w:szCs w:val="24"/>
        </w:rPr>
        <w:t>правление по вопросам муниципальной службы кадров и архивов администрации города Югорска</w:t>
      </w:r>
      <w:r w:rsidR="00213242">
        <w:rPr>
          <w:rFonts w:ascii="Times New Roman" w:hAnsi="Times New Roman" w:cs="Times New Roman"/>
          <w:sz w:val="24"/>
          <w:szCs w:val="24"/>
        </w:rPr>
        <w:t>, уп</w:t>
      </w:r>
      <w:r w:rsidRPr="00C14DCD">
        <w:rPr>
          <w:rFonts w:ascii="Times New Roman" w:hAnsi="Times New Roman" w:cs="Times New Roman"/>
          <w:sz w:val="24"/>
          <w:szCs w:val="24"/>
        </w:rPr>
        <w:t>равление информационной политики администрации города Югорска</w:t>
      </w:r>
      <w:r w:rsidR="00213242">
        <w:rPr>
          <w:rFonts w:ascii="Times New Roman" w:hAnsi="Times New Roman" w:cs="Times New Roman"/>
          <w:sz w:val="24"/>
          <w:szCs w:val="24"/>
        </w:rPr>
        <w:t>, уп</w:t>
      </w:r>
      <w:r w:rsidRPr="00C14DCD">
        <w:rPr>
          <w:rFonts w:ascii="Times New Roman" w:hAnsi="Times New Roman" w:cs="Times New Roman"/>
          <w:sz w:val="24"/>
          <w:szCs w:val="24"/>
        </w:rPr>
        <w:t>равление опеки и попечительства ад</w:t>
      </w:r>
      <w:r w:rsidR="00213242">
        <w:rPr>
          <w:rFonts w:ascii="Times New Roman" w:hAnsi="Times New Roman" w:cs="Times New Roman"/>
          <w:sz w:val="24"/>
          <w:szCs w:val="24"/>
        </w:rPr>
        <w:t>министрации города Югорска, о</w:t>
      </w:r>
      <w:r w:rsidRPr="00C14DCD">
        <w:rPr>
          <w:rFonts w:ascii="Times New Roman" w:hAnsi="Times New Roman" w:cs="Times New Roman"/>
          <w:sz w:val="24"/>
          <w:szCs w:val="24"/>
        </w:rPr>
        <w:t>тдел по организации деятельности территориальной комиссии по делам несовершеннолетних и защите их прав при администрации города Югорска.</w:t>
      </w:r>
    </w:p>
    <w:p w:rsidR="00B24914" w:rsidRPr="00C14DCD" w:rsidRDefault="00B24914" w:rsidP="00B24914">
      <w:pPr>
        <w:pStyle w:val="af6"/>
        <w:spacing w:line="276" w:lineRule="auto"/>
        <w:ind w:firstLine="567"/>
        <w:jc w:val="both"/>
        <w:rPr>
          <w:rFonts w:ascii="Times New Roman" w:hAnsi="Times New Roman" w:cs="Times New Roman"/>
          <w:sz w:val="24"/>
          <w:szCs w:val="24"/>
        </w:rPr>
      </w:pPr>
      <w:r w:rsidRPr="00C14DCD">
        <w:rPr>
          <w:rFonts w:ascii="Times New Roman" w:hAnsi="Times New Roman" w:cs="Times New Roman"/>
          <w:sz w:val="24"/>
          <w:szCs w:val="24"/>
        </w:rPr>
        <w:t xml:space="preserve">Целями муниципальной программы являются: </w:t>
      </w:r>
    </w:p>
    <w:p w:rsidR="00B24914" w:rsidRPr="00C14DCD" w:rsidRDefault="00B24914" w:rsidP="00B24914">
      <w:pPr>
        <w:spacing w:after="0" w:line="240" w:lineRule="auto"/>
        <w:ind w:firstLine="708"/>
        <w:jc w:val="both"/>
        <w:rPr>
          <w:rFonts w:ascii="Times New Roman" w:hAnsi="Times New Roman" w:cs="Times New Roman"/>
          <w:sz w:val="24"/>
          <w:szCs w:val="24"/>
        </w:rPr>
      </w:pPr>
      <w:r w:rsidRPr="00C14DCD">
        <w:rPr>
          <w:rFonts w:ascii="Times New Roman" w:eastAsia="Calibri" w:hAnsi="Times New Roman" w:cs="Times New Roman"/>
          <w:sz w:val="24"/>
          <w:szCs w:val="24"/>
        </w:rPr>
        <w:t>1. Совершенствование системы профилактики правонарушений.</w:t>
      </w:r>
    </w:p>
    <w:p w:rsidR="00B24914" w:rsidRPr="00C14DCD" w:rsidRDefault="00B24914" w:rsidP="00B24914">
      <w:pPr>
        <w:spacing w:after="0" w:line="240" w:lineRule="auto"/>
        <w:ind w:firstLine="708"/>
        <w:jc w:val="both"/>
        <w:rPr>
          <w:rFonts w:ascii="Times New Roman" w:hAnsi="Times New Roman" w:cs="Times New Roman"/>
          <w:sz w:val="24"/>
          <w:szCs w:val="24"/>
        </w:rPr>
      </w:pPr>
      <w:r w:rsidRPr="00C14DCD">
        <w:rPr>
          <w:rFonts w:ascii="Times New Roman" w:hAnsi="Times New Roman" w:cs="Times New Roman"/>
          <w:sz w:val="24"/>
          <w:szCs w:val="24"/>
        </w:rPr>
        <w:t>2. С</w:t>
      </w:r>
      <w:r w:rsidRPr="00C14DCD">
        <w:rPr>
          <w:rFonts w:ascii="Times New Roman" w:eastAsia="Calibri" w:hAnsi="Times New Roman" w:cs="Times New Roman"/>
          <w:sz w:val="24"/>
          <w:szCs w:val="24"/>
        </w:rPr>
        <w:t>овершенствование системы противодействия коррупции и снижение уровня коррупции в городе Югорске</w:t>
      </w:r>
      <w:r w:rsidRPr="00C14DCD">
        <w:rPr>
          <w:rFonts w:ascii="Times New Roman" w:hAnsi="Times New Roman" w:cs="Times New Roman"/>
          <w:sz w:val="24"/>
          <w:szCs w:val="24"/>
        </w:rPr>
        <w:t>.</w:t>
      </w:r>
    </w:p>
    <w:p w:rsidR="00B24914" w:rsidRPr="00C14DCD" w:rsidRDefault="00B24914" w:rsidP="00B24914">
      <w:pPr>
        <w:pStyle w:val="ad"/>
        <w:spacing w:after="0" w:line="240" w:lineRule="auto"/>
        <w:ind w:left="0" w:firstLine="708"/>
        <w:jc w:val="both"/>
        <w:rPr>
          <w:rFonts w:ascii="Times New Roman" w:hAnsi="Times New Roman" w:cs="Times New Roman"/>
          <w:sz w:val="24"/>
          <w:szCs w:val="24"/>
        </w:rPr>
      </w:pPr>
      <w:r w:rsidRPr="00C14DCD">
        <w:rPr>
          <w:rFonts w:ascii="Times New Roman" w:eastAsia="Calibri" w:hAnsi="Times New Roman" w:cs="Times New Roman"/>
          <w:sz w:val="24"/>
          <w:szCs w:val="24"/>
          <w:lang w:eastAsia="en-US"/>
        </w:rPr>
        <w:t>3. Совершенствование системы профилактики наркомании, организационного, нормативно - правового и ресурсного обеспечения субъектов антинаркотической деятельности.</w:t>
      </w:r>
    </w:p>
    <w:p w:rsidR="00B24914" w:rsidRPr="00C14DCD" w:rsidRDefault="00B24914" w:rsidP="00B24914">
      <w:pPr>
        <w:suppressAutoHyphens/>
        <w:spacing w:after="0" w:line="240" w:lineRule="auto"/>
        <w:ind w:firstLine="708"/>
        <w:jc w:val="both"/>
        <w:rPr>
          <w:rFonts w:ascii="Times New Roman" w:hAnsi="Times New Roman" w:cs="Times New Roman"/>
          <w:sz w:val="24"/>
          <w:szCs w:val="24"/>
        </w:rPr>
      </w:pPr>
      <w:r w:rsidRPr="00C14DCD">
        <w:rPr>
          <w:rFonts w:ascii="Times New Roman" w:eastAsia="Calibri" w:hAnsi="Times New Roman" w:cs="Times New Roman"/>
          <w:sz w:val="24"/>
          <w:szCs w:val="24"/>
        </w:rPr>
        <w:t xml:space="preserve">Задачи </w:t>
      </w:r>
      <w:r w:rsidRPr="00C14DCD">
        <w:rPr>
          <w:rFonts w:ascii="Times New Roman" w:hAnsi="Times New Roman" w:cs="Times New Roman"/>
          <w:sz w:val="24"/>
          <w:szCs w:val="24"/>
        </w:rPr>
        <w:t xml:space="preserve">муниципальной программы: </w:t>
      </w:r>
    </w:p>
    <w:p w:rsidR="00B24914" w:rsidRPr="00C14DCD" w:rsidRDefault="00B24914" w:rsidP="00B24914">
      <w:pPr>
        <w:pStyle w:val="af6"/>
        <w:spacing w:line="276" w:lineRule="auto"/>
        <w:ind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w:t>
      </w:r>
      <w:r w:rsidRPr="00C14DCD">
        <w:rPr>
          <w:rFonts w:ascii="Times New Roman" w:eastAsia="Calibri" w:hAnsi="Times New Roman" w:cs="Times New Roman"/>
          <w:sz w:val="24"/>
          <w:szCs w:val="24"/>
        </w:rPr>
        <w:t xml:space="preserve"> </w:t>
      </w:r>
      <w:r>
        <w:rPr>
          <w:rFonts w:ascii="Times New Roman" w:eastAsia="Calibri" w:hAnsi="Times New Roman" w:cs="Times New Roman"/>
          <w:sz w:val="24"/>
          <w:szCs w:val="24"/>
        </w:rPr>
        <w:t>создание и совершенствование условий для общественного порядка, в том числе с участием граждан, информационного и методического сопровождения;</w:t>
      </w:r>
    </w:p>
    <w:p w:rsidR="00B24914" w:rsidRPr="00C14DCD" w:rsidRDefault="00B24914" w:rsidP="00B24914">
      <w:pPr>
        <w:pStyle w:val="af6"/>
        <w:spacing w:line="276" w:lineRule="auto"/>
        <w:ind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 создание и развитие профилактической антикоррупционной деятельности;</w:t>
      </w:r>
    </w:p>
    <w:p w:rsidR="00B24914" w:rsidRPr="00C14DCD" w:rsidRDefault="00B24914" w:rsidP="00B24914">
      <w:pPr>
        <w:pStyle w:val="af6"/>
        <w:spacing w:line="276" w:lineRule="auto"/>
        <w:ind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 координация и создание условий для деятельности субъектов профилактики наркомании. Развитие профилактической антинаркотической деятельности.</w:t>
      </w:r>
    </w:p>
    <w:p w:rsidR="00B24914" w:rsidRPr="00C14DCD" w:rsidRDefault="00B24914" w:rsidP="00B24914">
      <w:pPr>
        <w:spacing w:after="0" w:line="240" w:lineRule="auto"/>
        <w:ind w:firstLine="709"/>
        <w:jc w:val="both"/>
        <w:rPr>
          <w:rFonts w:ascii="Times New Roman" w:hAnsi="Times New Roman" w:cs="Times New Roman"/>
          <w:sz w:val="24"/>
          <w:szCs w:val="24"/>
        </w:rPr>
      </w:pPr>
      <w:r w:rsidRPr="00C14DCD">
        <w:rPr>
          <w:rFonts w:ascii="Times New Roman" w:hAnsi="Times New Roman" w:cs="Times New Roman"/>
          <w:sz w:val="24"/>
          <w:szCs w:val="24"/>
        </w:rPr>
        <w:t>Достижение указанных целей и решение задач характеризуется следующими показателями:</w:t>
      </w:r>
    </w:p>
    <w:p w:rsidR="00B24914" w:rsidRPr="00C14DCD" w:rsidRDefault="00B24914" w:rsidP="00B24914">
      <w:pPr>
        <w:pStyle w:val="af6"/>
        <w:spacing w:line="276" w:lineRule="auto"/>
        <w:ind w:firstLine="567"/>
        <w:jc w:val="right"/>
        <w:rPr>
          <w:rFonts w:ascii="Times New Roman" w:hAnsi="Times New Roman" w:cs="Times New Roman"/>
          <w:sz w:val="24"/>
          <w:szCs w:val="24"/>
        </w:rPr>
      </w:pPr>
      <w:r w:rsidRPr="00C14DCD">
        <w:rPr>
          <w:rFonts w:ascii="Times New Roman" w:hAnsi="Times New Roman" w:cs="Times New Roman"/>
          <w:sz w:val="24"/>
          <w:szCs w:val="24"/>
        </w:rPr>
        <w:t xml:space="preserve">Таблица </w:t>
      </w:r>
      <w:r w:rsidR="005D7BDF">
        <w:rPr>
          <w:rFonts w:ascii="Times New Roman" w:hAnsi="Times New Roman" w:cs="Times New Roman"/>
          <w:sz w:val="24"/>
          <w:szCs w:val="24"/>
        </w:rPr>
        <w:t>67</w:t>
      </w:r>
    </w:p>
    <w:p w:rsidR="00B24914" w:rsidRPr="00213242" w:rsidRDefault="00B24914" w:rsidP="00B24914">
      <w:pPr>
        <w:pStyle w:val="af6"/>
        <w:spacing w:line="276" w:lineRule="auto"/>
        <w:ind w:firstLine="567"/>
        <w:jc w:val="center"/>
        <w:rPr>
          <w:rFonts w:ascii="Times New Roman" w:hAnsi="Times New Roman" w:cs="Times New Roman"/>
          <w:sz w:val="24"/>
          <w:szCs w:val="24"/>
        </w:rPr>
      </w:pPr>
      <w:r w:rsidRPr="00213242">
        <w:rPr>
          <w:rFonts w:ascii="Times New Roman" w:hAnsi="Times New Roman" w:cs="Times New Roman"/>
          <w:sz w:val="24"/>
          <w:szCs w:val="24"/>
        </w:rPr>
        <w:t>Целевые показатели муниципальной программы</w:t>
      </w:r>
    </w:p>
    <w:p w:rsidR="00B24914" w:rsidRPr="00213242" w:rsidRDefault="00B24914" w:rsidP="00B24914">
      <w:pPr>
        <w:pStyle w:val="af6"/>
        <w:spacing w:line="276" w:lineRule="auto"/>
        <w:ind w:firstLine="567"/>
        <w:jc w:val="center"/>
        <w:rPr>
          <w:rFonts w:ascii="Times New Roman" w:hAnsi="Times New Roman" w:cs="Times New Roman"/>
          <w:sz w:val="24"/>
          <w:szCs w:val="24"/>
        </w:rPr>
      </w:pPr>
      <w:r w:rsidRPr="00213242">
        <w:rPr>
          <w:rFonts w:ascii="Times New Roman" w:hAnsi="Times New Roman" w:cs="Times New Roman"/>
          <w:sz w:val="24"/>
          <w:szCs w:val="24"/>
        </w:rPr>
        <w:t>«</w:t>
      </w:r>
      <w:r w:rsidRPr="00213242">
        <w:rPr>
          <w:rFonts w:ascii="Times New Roman" w:eastAsia="Calibri" w:hAnsi="Times New Roman" w:cs="Times New Roman"/>
          <w:sz w:val="24"/>
          <w:szCs w:val="24"/>
        </w:rPr>
        <w:t>Профилактика правонарушений, противодействие коррупции и незаконному обороту наркотиков в городе Югорске на 2014-2020 годы</w:t>
      </w:r>
      <w:r w:rsidRPr="00213242">
        <w:rPr>
          <w:rFonts w:ascii="Times New Roman" w:hAnsi="Times New Roman" w:cs="Times New Roman"/>
          <w:sz w:val="24"/>
          <w:szCs w:val="24"/>
        </w:rPr>
        <w:t>»</w:t>
      </w:r>
    </w:p>
    <w:p w:rsidR="00B24914" w:rsidRPr="00C14DCD" w:rsidRDefault="00B24914" w:rsidP="00B24914">
      <w:pPr>
        <w:pStyle w:val="af6"/>
        <w:spacing w:line="276" w:lineRule="auto"/>
        <w:ind w:firstLine="567"/>
        <w:jc w:val="center"/>
        <w:rPr>
          <w:rFonts w:ascii="Times New Roman" w:hAnsi="Times New Roman" w:cs="Times New Roman"/>
          <w:i/>
          <w:sz w:val="24"/>
          <w:szCs w:val="24"/>
        </w:rPr>
      </w:pPr>
    </w:p>
    <w:tbl>
      <w:tblPr>
        <w:tblpPr w:leftFromText="180" w:rightFromText="180" w:vertAnchor="text" w:tblpY="1"/>
        <w:tblOverlap w:val="neve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3402"/>
        <w:gridCol w:w="1985"/>
        <w:gridCol w:w="1559"/>
        <w:gridCol w:w="1559"/>
      </w:tblGrid>
      <w:tr w:rsidR="00B24914" w:rsidRPr="00FB010B" w:rsidTr="00213242">
        <w:trPr>
          <w:tblHeader/>
        </w:trPr>
        <w:tc>
          <w:tcPr>
            <w:tcW w:w="567"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 п/п</w:t>
            </w:r>
          </w:p>
        </w:tc>
        <w:tc>
          <w:tcPr>
            <w:tcW w:w="3402"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 xml:space="preserve">Наименование целевых показателей </w:t>
            </w:r>
          </w:p>
        </w:tc>
        <w:tc>
          <w:tcPr>
            <w:tcW w:w="1985"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 xml:space="preserve">Базовый </w:t>
            </w:r>
            <w:r w:rsidRPr="00ED3296">
              <w:rPr>
                <w:rFonts w:ascii="Times New Roman" w:hAnsi="Times New Roman" w:cs="Times New Roman"/>
                <w:sz w:val="24"/>
                <w:szCs w:val="24"/>
              </w:rPr>
              <w:br/>
              <w:t>показатель</w:t>
            </w:r>
            <w:r w:rsidRPr="00ED3296">
              <w:rPr>
                <w:rFonts w:ascii="Times New Roman" w:hAnsi="Times New Roman" w:cs="Times New Roman"/>
                <w:sz w:val="24"/>
                <w:szCs w:val="24"/>
              </w:rPr>
              <w:br/>
              <w:t xml:space="preserve">на начало </w:t>
            </w:r>
            <w:r w:rsidRPr="00ED3296">
              <w:rPr>
                <w:rFonts w:ascii="Times New Roman" w:hAnsi="Times New Roman" w:cs="Times New Roman"/>
                <w:sz w:val="24"/>
                <w:szCs w:val="24"/>
              </w:rPr>
              <w:br/>
              <w:t>реализации муниципальной программы</w:t>
            </w:r>
          </w:p>
        </w:tc>
        <w:tc>
          <w:tcPr>
            <w:tcW w:w="1559"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2016 год</w:t>
            </w:r>
          </w:p>
        </w:tc>
        <w:tc>
          <w:tcPr>
            <w:tcW w:w="1559"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2020 год</w:t>
            </w:r>
          </w:p>
        </w:tc>
      </w:tr>
      <w:tr w:rsidR="00B24914" w:rsidRPr="00FB010B" w:rsidTr="00213242">
        <w:trPr>
          <w:trHeight w:val="246"/>
          <w:tblHeader/>
        </w:trPr>
        <w:tc>
          <w:tcPr>
            <w:tcW w:w="567"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1</w:t>
            </w:r>
          </w:p>
        </w:tc>
        <w:tc>
          <w:tcPr>
            <w:tcW w:w="3402"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2</w:t>
            </w:r>
          </w:p>
        </w:tc>
        <w:tc>
          <w:tcPr>
            <w:tcW w:w="1985"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3</w:t>
            </w:r>
          </w:p>
        </w:tc>
        <w:tc>
          <w:tcPr>
            <w:tcW w:w="1559"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4</w:t>
            </w:r>
          </w:p>
        </w:tc>
        <w:tc>
          <w:tcPr>
            <w:tcW w:w="1559"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5</w:t>
            </w:r>
          </w:p>
        </w:tc>
      </w:tr>
      <w:tr w:rsidR="00B24914" w:rsidRPr="00FB010B" w:rsidTr="00213242">
        <w:tc>
          <w:tcPr>
            <w:tcW w:w="567"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1.</w:t>
            </w:r>
          </w:p>
        </w:tc>
        <w:tc>
          <w:tcPr>
            <w:tcW w:w="3402" w:type="dxa"/>
          </w:tcPr>
          <w:p w:rsidR="00B24914" w:rsidRPr="00ED3296" w:rsidRDefault="00B24914" w:rsidP="00F30D05">
            <w:pPr>
              <w:pStyle w:val="af6"/>
              <w:spacing w:line="276" w:lineRule="auto"/>
              <w:jc w:val="both"/>
              <w:rPr>
                <w:rFonts w:ascii="Times New Roman" w:hAnsi="Times New Roman" w:cs="Times New Roman"/>
                <w:sz w:val="24"/>
                <w:szCs w:val="24"/>
              </w:rPr>
            </w:pPr>
            <w:r w:rsidRPr="00ED3296">
              <w:rPr>
                <w:rFonts w:ascii="Times New Roman" w:eastAsia="Calibri" w:hAnsi="Times New Roman" w:cs="Times New Roman"/>
                <w:sz w:val="24"/>
                <w:szCs w:val="24"/>
              </w:rPr>
              <w:t xml:space="preserve">Доля административных правонарушений, посягающих на общественный порядок и </w:t>
            </w:r>
            <w:r w:rsidRPr="00ED3296">
              <w:rPr>
                <w:rFonts w:ascii="Times New Roman" w:eastAsia="Calibri" w:hAnsi="Times New Roman" w:cs="Times New Roman"/>
                <w:sz w:val="24"/>
                <w:szCs w:val="24"/>
              </w:rPr>
              <w:lastRenderedPageBreak/>
              <w:t>общественную безопасность, выявленных с участием народных дружин (гл. 20 КоАП РФ), в общем количестве таких правонарушений, %</w:t>
            </w:r>
          </w:p>
        </w:tc>
        <w:tc>
          <w:tcPr>
            <w:tcW w:w="1985"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lastRenderedPageBreak/>
              <w:t>2,4</w:t>
            </w:r>
          </w:p>
        </w:tc>
        <w:tc>
          <w:tcPr>
            <w:tcW w:w="1559"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3,03</w:t>
            </w:r>
          </w:p>
        </w:tc>
        <w:tc>
          <w:tcPr>
            <w:tcW w:w="1559"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4,5</w:t>
            </w:r>
          </w:p>
        </w:tc>
      </w:tr>
      <w:tr w:rsidR="00B24914" w:rsidRPr="00FB010B" w:rsidTr="00213242">
        <w:tc>
          <w:tcPr>
            <w:tcW w:w="567"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lastRenderedPageBreak/>
              <w:t>2</w:t>
            </w:r>
          </w:p>
        </w:tc>
        <w:tc>
          <w:tcPr>
            <w:tcW w:w="3402" w:type="dxa"/>
          </w:tcPr>
          <w:p w:rsidR="00B24914" w:rsidRPr="00ED3296" w:rsidRDefault="00B24914" w:rsidP="00F30D05">
            <w:pPr>
              <w:pStyle w:val="af6"/>
              <w:spacing w:line="276" w:lineRule="auto"/>
              <w:jc w:val="both"/>
              <w:rPr>
                <w:rFonts w:ascii="Times New Roman" w:hAnsi="Times New Roman" w:cs="Times New Roman"/>
                <w:sz w:val="24"/>
                <w:szCs w:val="24"/>
              </w:rPr>
            </w:pPr>
            <w:r w:rsidRPr="00ED3296">
              <w:rPr>
                <w:rFonts w:ascii="Times New Roman" w:eastAsia="Calibri" w:hAnsi="Times New Roman" w:cs="Times New Roman"/>
                <w:sz w:val="24"/>
                <w:szCs w:val="24"/>
              </w:rPr>
              <w:t xml:space="preserve">Доля административных правонарушений, предусмотренных ст. 12.9 КоАП РФ, выявленных с помощью технических средств фото- </w:t>
            </w:r>
            <w:proofErr w:type="spellStart"/>
            <w:r w:rsidRPr="00ED3296">
              <w:rPr>
                <w:rFonts w:ascii="Times New Roman" w:eastAsia="Calibri" w:hAnsi="Times New Roman" w:cs="Times New Roman"/>
                <w:sz w:val="24"/>
                <w:szCs w:val="24"/>
              </w:rPr>
              <w:t>видеофиксации</w:t>
            </w:r>
            <w:proofErr w:type="spellEnd"/>
            <w:r w:rsidRPr="00ED3296">
              <w:rPr>
                <w:rFonts w:ascii="Times New Roman" w:eastAsia="Calibri" w:hAnsi="Times New Roman" w:cs="Times New Roman"/>
                <w:sz w:val="24"/>
                <w:szCs w:val="24"/>
              </w:rPr>
              <w:t>, в общем количестве таких правонарушений, %</w:t>
            </w:r>
          </w:p>
        </w:tc>
        <w:tc>
          <w:tcPr>
            <w:tcW w:w="1985"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0</w:t>
            </w:r>
            <w:r w:rsidR="00786A0A">
              <w:rPr>
                <w:rFonts w:ascii="Times New Roman" w:hAnsi="Times New Roman" w:cs="Times New Roman"/>
                <w:sz w:val="24"/>
                <w:szCs w:val="24"/>
              </w:rPr>
              <w:t>,0</w:t>
            </w:r>
          </w:p>
        </w:tc>
        <w:tc>
          <w:tcPr>
            <w:tcW w:w="1559"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0,2</w:t>
            </w:r>
          </w:p>
        </w:tc>
        <w:tc>
          <w:tcPr>
            <w:tcW w:w="1559"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0,6</w:t>
            </w:r>
          </w:p>
        </w:tc>
      </w:tr>
      <w:tr w:rsidR="00B24914" w:rsidRPr="00FB010B" w:rsidTr="00213242">
        <w:tc>
          <w:tcPr>
            <w:tcW w:w="567"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3</w:t>
            </w:r>
          </w:p>
        </w:tc>
        <w:tc>
          <w:tcPr>
            <w:tcW w:w="3402" w:type="dxa"/>
          </w:tcPr>
          <w:p w:rsidR="00B24914" w:rsidRPr="00ED3296" w:rsidRDefault="00B24914" w:rsidP="00F30D05">
            <w:pPr>
              <w:pStyle w:val="af6"/>
              <w:spacing w:line="276" w:lineRule="auto"/>
              <w:jc w:val="both"/>
              <w:rPr>
                <w:rFonts w:ascii="Times New Roman" w:eastAsia="Calibri" w:hAnsi="Times New Roman" w:cs="Times New Roman"/>
                <w:sz w:val="24"/>
                <w:szCs w:val="24"/>
              </w:rPr>
            </w:pPr>
            <w:r w:rsidRPr="00ED3296">
              <w:rPr>
                <w:rFonts w:ascii="Times New Roman" w:eastAsia="Calibri" w:hAnsi="Times New Roman" w:cs="Times New Roman"/>
                <w:sz w:val="24"/>
                <w:szCs w:val="24"/>
              </w:rPr>
              <w:t>Доля уличных преступлений в числе зарегистрированных общеуголовных преступлений, %</w:t>
            </w:r>
          </w:p>
        </w:tc>
        <w:tc>
          <w:tcPr>
            <w:tcW w:w="1985"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11,8</w:t>
            </w:r>
          </w:p>
        </w:tc>
        <w:tc>
          <w:tcPr>
            <w:tcW w:w="1559"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10,8</w:t>
            </w:r>
          </w:p>
        </w:tc>
        <w:tc>
          <w:tcPr>
            <w:tcW w:w="1559"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9,0</w:t>
            </w:r>
          </w:p>
        </w:tc>
      </w:tr>
      <w:tr w:rsidR="00B24914" w:rsidRPr="00FB010B" w:rsidTr="00213242">
        <w:tc>
          <w:tcPr>
            <w:tcW w:w="567"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4.</w:t>
            </w:r>
          </w:p>
        </w:tc>
        <w:tc>
          <w:tcPr>
            <w:tcW w:w="3402" w:type="dxa"/>
          </w:tcPr>
          <w:p w:rsidR="00B24914" w:rsidRPr="00ED3296" w:rsidRDefault="00B24914" w:rsidP="00F30D05">
            <w:pPr>
              <w:pStyle w:val="af6"/>
              <w:spacing w:line="276" w:lineRule="auto"/>
              <w:jc w:val="both"/>
              <w:rPr>
                <w:rFonts w:ascii="Times New Roman" w:hAnsi="Times New Roman" w:cs="Times New Roman"/>
                <w:sz w:val="24"/>
                <w:szCs w:val="24"/>
              </w:rPr>
            </w:pPr>
            <w:r w:rsidRPr="00ED3296">
              <w:rPr>
                <w:rFonts w:ascii="Times New Roman" w:hAnsi="Times New Roman" w:cs="Times New Roman"/>
                <w:sz w:val="24"/>
                <w:szCs w:val="24"/>
              </w:rPr>
              <w:t>Уровень преступности в сфере коррупции (количество зарегистрированных преступлений коррупционной направленности на 10 тыс. населения), ед.</w:t>
            </w:r>
          </w:p>
        </w:tc>
        <w:tc>
          <w:tcPr>
            <w:tcW w:w="1985"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13,1</w:t>
            </w:r>
          </w:p>
        </w:tc>
        <w:tc>
          <w:tcPr>
            <w:tcW w:w="1559"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5,1</w:t>
            </w:r>
          </w:p>
        </w:tc>
        <w:tc>
          <w:tcPr>
            <w:tcW w:w="1559"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4</w:t>
            </w:r>
          </w:p>
        </w:tc>
      </w:tr>
      <w:tr w:rsidR="00B24914" w:rsidRPr="00FB010B" w:rsidTr="00213242">
        <w:tc>
          <w:tcPr>
            <w:tcW w:w="567"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5.</w:t>
            </w:r>
          </w:p>
        </w:tc>
        <w:tc>
          <w:tcPr>
            <w:tcW w:w="3402" w:type="dxa"/>
          </w:tcPr>
          <w:p w:rsidR="00B24914" w:rsidRPr="00ED3296" w:rsidRDefault="00B24914" w:rsidP="00F30D05">
            <w:pPr>
              <w:pStyle w:val="af6"/>
              <w:spacing w:line="276" w:lineRule="auto"/>
              <w:jc w:val="both"/>
              <w:rPr>
                <w:rFonts w:ascii="Times New Roman" w:hAnsi="Times New Roman" w:cs="Times New Roman"/>
                <w:sz w:val="24"/>
                <w:szCs w:val="24"/>
              </w:rPr>
            </w:pPr>
            <w:r w:rsidRPr="00ED3296">
              <w:rPr>
                <w:rFonts w:ascii="Times New Roman" w:hAnsi="Times New Roman" w:cs="Times New Roman"/>
                <w:sz w:val="24"/>
                <w:szCs w:val="24"/>
              </w:rPr>
              <w:t>Уровень коррумпированности органов власти по результатам изучения мнения населения муниципального образования (определяется по шкале от 1 балла (низкий уровень коррумпированности) до 5 баллов (высокий уровень коррумпированности), балл</w:t>
            </w:r>
          </w:p>
        </w:tc>
        <w:tc>
          <w:tcPr>
            <w:tcW w:w="1985"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2,81</w:t>
            </w:r>
          </w:p>
        </w:tc>
        <w:tc>
          <w:tcPr>
            <w:tcW w:w="1559"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2,6</w:t>
            </w:r>
          </w:p>
        </w:tc>
        <w:tc>
          <w:tcPr>
            <w:tcW w:w="1559"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2,2</w:t>
            </w:r>
          </w:p>
        </w:tc>
      </w:tr>
      <w:tr w:rsidR="00B24914" w:rsidRPr="00FB010B" w:rsidTr="00213242">
        <w:tc>
          <w:tcPr>
            <w:tcW w:w="567"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6.</w:t>
            </w:r>
          </w:p>
        </w:tc>
        <w:tc>
          <w:tcPr>
            <w:tcW w:w="3402" w:type="dxa"/>
          </w:tcPr>
          <w:p w:rsidR="00B24914" w:rsidRPr="00ED3296" w:rsidRDefault="00B24914" w:rsidP="00F30D05">
            <w:pPr>
              <w:pStyle w:val="af6"/>
              <w:spacing w:line="276" w:lineRule="auto"/>
              <w:jc w:val="both"/>
              <w:rPr>
                <w:rFonts w:ascii="Times New Roman" w:hAnsi="Times New Roman" w:cs="Times New Roman"/>
                <w:sz w:val="24"/>
                <w:szCs w:val="24"/>
              </w:rPr>
            </w:pPr>
            <w:r w:rsidRPr="00ED3296">
              <w:rPr>
                <w:rFonts w:ascii="Times New Roman" w:hAnsi="Times New Roman" w:cs="Times New Roman"/>
                <w:sz w:val="24"/>
                <w:szCs w:val="24"/>
              </w:rPr>
              <w:t>Количество муниципальных служащих, должностных лиц муниципальных учреждений, привлеченных к ответственности за совершение коррупционных правонарушений, чел.</w:t>
            </w:r>
          </w:p>
        </w:tc>
        <w:tc>
          <w:tcPr>
            <w:tcW w:w="1985"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5</w:t>
            </w:r>
          </w:p>
        </w:tc>
        <w:tc>
          <w:tcPr>
            <w:tcW w:w="1559"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2</w:t>
            </w:r>
          </w:p>
        </w:tc>
        <w:tc>
          <w:tcPr>
            <w:tcW w:w="1559"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1</w:t>
            </w:r>
          </w:p>
        </w:tc>
      </w:tr>
      <w:tr w:rsidR="00B24914" w:rsidRPr="00FB010B" w:rsidTr="00213242">
        <w:tc>
          <w:tcPr>
            <w:tcW w:w="567"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7.</w:t>
            </w:r>
          </w:p>
        </w:tc>
        <w:tc>
          <w:tcPr>
            <w:tcW w:w="3402" w:type="dxa"/>
          </w:tcPr>
          <w:p w:rsidR="00B24914" w:rsidRPr="00ED3296" w:rsidRDefault="00B24914" w:rsidP="00F30D05">
            <w:pPr>
              <w:pStyle w:val="af6"/>
              <w:spacing w:line="276" w:lineRule="auto"/>
              <w:jc w:val="both"/>
              <w:rPr>
                <w:rFonts w:ascii="Times New Roman" w:hAnsi="Times New Roman" w:cs="Times New Roman"/>
                <w:sz w:val="24"/>
                <w:szCs w:val="24"/>
              </w:rPr>
            </w:pPr>
            <w:r w:rsidRPr="00ED3296">
              <w:rPr>
                <w:rFonts w:ascii="Times New Roman" w:eastAsia="Calibri" w:hAnsi="Times New Roman" w:cs="Times New Roman"/>
                <w:sz w:val="24"/>
                <w:szCs w:val="24"/>
              </w:rPr>
              <w:t>Общая распространенность наркомании (на 100 тыс. населения), %</w:t>
            </w:r>
          </w:p>
        </w:tc>
        <w:tc>
          <w:tcPr>
            <w:tcW w:w="1985"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0,69</w:t>
            </w:r>
          </w:p>
        </w:tc>
        <w:tc>
          <w:tcPr>
            <w:tcW w:w="1559"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0,6</w:t>
            </w:r>
          </w:p>
        </w:tc>
        <w:tc>
          <w:tcPr>
            <w:tcW w:w="1559" w:type="dxa"/>
            <w:vAlign w:val="center"/>
          </w:tcPr>
          <w:p w:rsidR="00B24914" w:rsidRPr="00ED3296" w:rsidRDefault="00B24914" w:rsidP="00F30D05">
            <w:pPr>
              <w:pStyle w:val="af6"/>
              <w:spacing w:line="276" w:lineRule="auto"/>
              <w:jc w:val="center"/>
              <w:rPr>
                <w:rFonts w:ascii="Times New Roman" w:hAnsi="Times New Roman" w:cs="Times New Roman"/>
                <w:sz w:val="24"/>
                <w:szCs w:val="24"/>
              </w:rPr>
            </w:pPr>
            <w:r w:rsidRPr="00ED3296">
              <w:rPr>
                <w:rFonts w:ascii="Times New Roman" w:hAnsi="Times New Roman" w:cs="Times New Roman"/>
                <w:sz w:val="24"/>
                <w:szCs w:val="24"/>
              </w:rPr>
              <w:t>0,5</w:t>
            </w:r>
          </w:p>
        </w:tc>
      </w:tr>
    </w:tbl>
    <w:p w:rsidR="00B24914" w:rsidRPr="00213242" w:rsidRDefault="00B24914" w:rsidP="00B24914">
      <w:pPr>
        <w:shd w:val="clear" w:color="auto" w:fill="FFFFFF"/>
        <w:spacing w:after="0" w:line="240" w:lineRule="auto"/>
        <w:ind w:firstLine="709"/>
        <w:jc w:val="both"/>
        <w:rPr>
          <w:rFonts w:ascii="Times New Roman" w:eastAsia="Times New Roman" w:hAnsi="Times New Roman" w:cs="Times New Roman"/>
          <w:color w:val="000000" w:themeColor="text1"/>
          <w:sz w:val="24"/>
          <w:szCs w:val="24"/>
        </w:rPr>
      </w:pPr>
      <w:r w:rsidRPr="00C14DCD">
        <w:rPr>
          <w:rFonts w:ascii="Times New Roman" w:hAnsi="Times New Roman" w:cs="Times New Roman"/>
          <w:sz w:val="24"/>
          <w:szCs w:val="24"/>
        </w:rPr>
        <w:t xml:space="preserve">Текст муниципальной программы размещен в сети Интернет </w:t>
      </w:r>
      <w:r w:rsidRPr="00C14DCD">
        <w:rPr>
          <w:rFonts w:ascii="Times New Roman" w:eastAsia="Times New Roman" w:hAnsi="Times New Roman" w:cs="Times New Roman"/>
          <w:sz w:val="24"/>
          <w:szCs w:val="24"/>
        </w:rPr>
        <w:t xml:space="preserve">на официальном сайте администрации города Югорска в разделе «Муниципальные программы» по электронному адресу </w:t>
      </w:r>
      <w:hyperlink r:id="rId50" w:history="1">
        <w:r w:rsidRPr="00213242">
          <w:rPr>
            <w:rStyle w:val="a5"/>
            <w:rFonts w:ascii="Times New Roman" w:eastAsia="Times New Roman" w:hAnsi="Times New Roman" w:cs="Times New Roman"/>
            <w:color w:val="000000" w:themeColor="text1"/>
            <w:sz w:val="24"/>
            <w:szCs w:val="24"/>
          </w:rPr>
          <w:t>http://adm.ugorsk.ru/about/programs/</w:t>
        </w:r>
        <w:r w:rsidRPr="00213242">
          <w:rPr>
            <w:rStyle w:val="a5"/>
            <w:rFonts w:ascii="Times New Roman" w:hAnsi="Times New Roman" w:cs="Times New Roman"/>
            <w:color w:val="000000" w:themeColor="text1"/>
            <w:sz w:val="24"/>
            <w:szCs w:val="24"/>
          </w:rPr>
          <w:t>17078</w:t>
        </w:r>
      </w:hyperlink>
      <w:r w:rsidRPr="00213242">
        <w:rPr>
          <w:rFonts w:ascii="Times New Roman" w:eastAsia="Times New Roman" w:hAnsi="Times New Roman" w:cs="Times New Roman"/>
          <w:color w:val="000000" w:themeColor="text1"/>
          <w:sz w:val="24"/>
          <w:szCs w:val="24"/>
        </w:rPr>
        <w:t xml:space="preserve"> и в разделе «Правовые акты администрации» </w:t>
      </w:r>
      <w:hyperlink r:id="rId51" w:history="1">
        <w:r w:rsidR="00493814" w:rsidRPr="00493814">
          <w:rPr>
            <w:rStyle w:val="a5"/>
            <w:rFonts w:ascii="Times New Roman" w:hAnsi="Times New Roman" w:cs="Times New Roman"/>
            <w:color w:val="000000" w:themeColor="text1"/>
            <w:sz w:val="24"/>
            <w:szCs w:val="24"/>
          </w:rPr>
          <w:t>http://adm.ugorsk.ru/regulatory/npa/256/</w:t>
        </w:r>
      </w:hyperlink>
      <w:r w:rsidRPr="00213242">
        <w:rPr>
          <w:rFonts w:ascii="Times New Roman" w:eastAsia="Times New Roman" w:hAnsi="Times New Roman" w:cs="Times New Roman"/>
          <w:color w:val="000000" w:themeColor="text1"/>
          <w:sz w:val="24"/>
          <w:szCs w:val="24"/>
        </w:rPr>
        <w:t>.</w:t>
      </w:r>
    </w:p>
    <w:p w:rsidR="00213242" w:rsidRPr="00213242" w:rsidRDefault="00B24914" w:rsidP="00213242">
      <w:pPr>
        <w:pStyle w:val="af6"/>
        <w:spacing w:line="276" w:lineRule="auto"/>
        <w:ind w:firstLine="567"/>
        <w:jc w:val="both"/>
        <w:rPr>
          <w:rFonts w:ascii="Times New Roman" w:hAnsi="Times New Roman" w:cs="Times New Roman"/>
          <w:i/>
          <w:sz w:val="24"/>
          <w:szCs w:val="24"/>
        </w:rPr>
      </w:pPr>
      <w:r w:rsidRPr="00C14DCD">
        <w:rPr>
          <w:rFonts w:ascii="Times New Roman" w:hAnsi="Times New Roman" w:cs="Times New Roman"/>
          <w:sz w:val="24"/>
          <w:szCs w:val="24"/>
        </w:rPr>
        <w:t>На реализацию муниципальной программы планируется направить в 2016 году  7 985,3 тыс. рублей.</w:t>
      </w:r>
      <w:r w:rsidRPr="002C60BF">
        <w:rPr>
          <w:rFonts w:ascii="Times New Roman" w:hAnsi="Times New Roman" w:cs="Times New Roman"/>
          <w:sz w:val="24"/>
          <w:szCs w:val="24"/>
        </w:rPr>
        <w:t xml:space="preserve"> </w:t>
      </w:r>
      <w:r w:rsidRPr="00C14DCD">
        <w:rPr>
          <w:rFonts w:ascii="Times New Roman" w:hAnsi="Times New Roman" w:cs="Times New Roman"/>
          <w:sz w:val="24"/>
          <w:szCs w:val="24"/>
        </w:rPr>
        <w:t>В состав муниципальной программы входят 3 подпрограммы</w:t>
      </w:r>
      <w:r>
        <w:rPr>
          <w:rFonts w:ascii="Times New Roman" w:hAnsi="Times New Roman" w:cs="Times New Roman"/>
          <w:sz w:val="24"/>
          <w:szCs w:val="24"/>
        </w:rPr>
        <w:t>.</w:t>
      </w:r>
    </w:p>
    <w:p w:rsidR="00B24914" w:rsidRDefault="00B24914" w:rsidP="00B24914">
      <w:pPr>
        <w:spacing w:after="0" w:line="240" w:lineRule="auto"/>
        <w:ind w:right="-1" w:firstLine="709"/>
        <w:jc w:val="both"/>
        <w:rPr>
          <w:rFonts w:ascii="Times New Roman" w:hAnsi="Times New Roman" w:cs="Times New Roman"/>
          <w:sz w:val="24"/>
          <w:szCs w:val="24"/>
        </w:rPr>
      </w:pPr>
      <w:r w:rsidRPr="00C14DCD">
        <w:rPr>
          <w:rFonts w:ascii="Times New Roman" w:hAnsi="Times New Roman" w:cs="Times New Roman"/>
          <w:sz w:val="24"/>
          <w:szCs w:val="24"/>
        </w:rPr>
        <w:t>Объемы бюджетных ассигнований распределены следующим образом:</w:t>
      </w:r>
    </w:p>
    <w:p w:rsidR="00B24914" w:rsidRPr="00C14DCD" w:rsidRDefault="00ED3296" w:rsidP="00B24914">
      <w:pPr>
        <w:pStyle w:val="af6"/>
        <w:spacing w:line="276"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w:t>
      </w:r>
      <w:r w:rsidR="005D7BDF">
        <w:rPr>
          <w:rFonts w:ascii="Times New Roman" w:hAnsi="Times New Roman" w:cs="Times New Roman"/>
          <w:sz w:val="24"/>
          <w:szCs w:val="24"/>
        </w:rPr>
        <w:t>аблица 68</w:t>
      </w:r>
    </w:p>
    <w:p w:rsidR="00B24914" w:rsidRPr="00213242" w:rsidRDefault="00A72E6E" w:rsidP="00B24914">
      <w:pPr>
        <w:pStyle w:val="af6"/>
        <w:spacing w:line="276" w:lineRule="auto"/>
        <w:ind w:firstLine="567"/>
        <w:jc w:val="center"/>
        <w:rPr>
          <w:rFonts w:ascii="Times New Roman" w:hAnsi="Times New Roman" w:cs="Times New Roman"/>
          <w:sz w:val="24"/>
          <w:szCs w:val="24"/>
        </w:rPr>
      </w:pPr>
      <w:r>
        <w:rPr>
          <w:rFonts w:ascii="Times New Roman" w:hAnsi="Times New Roman" w:cs="Times New Roman"/>
          <w:sz w:val="24"/>
          <w:szCs w:val="24"/>
        </w:rPr>
        <w:t>Объем бюджетных ассигнований на реализацию муниципальной программы по основным мероприятиям, ответственным исполнителям , соисполнителям и источникам финансирования</w:t>
      </w:r>
      <w:r w:rsidR="00213242">
        <w:rPr>
          <w:rFonts w:ascii="Times New Roman" w:hAnsi="Times New Roman" w:cs="Times New Roman"/>
          <w:sz w:val="24"/>
          <w:szCs w:val="24"/>
        </w:rPr>
        <w:t xml:space="preserve"> на 2016 год</w:t>
      </w:r>
    </w:p>
    <w:p w:rsidR="00B24914" w:rsidRPr="00213242" w:rsidRDefault="00B24914" w:rsidP="00B24914">
      <w:pPr>
        <w:pStyle w:val="af6"/>
        <w:spacing w:line="276" w:lineRule="auto"/>
        <w:ind w:firstLine="567"/>
        <w:jc w:val="right"/>
        <w:rPr>
          <w:rFonts w:ascii="Times New Roman" w:hAnsi="Times New Roman" w:cs="Times New Roman"/>
        </w:rPr>
      </w:pPr>
      <w:r w:rsidRPr="00213242">
        <w:rPr>
          <w:rFonts w:ascii="Times New Roman" w:hAnsi="Times New Roman" w:cs="Times New Roman"/>
        </w:rPr>
        <w:t xml:space="preserve">                                                                                                             (тыс. рублей)</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95"/>
        <w:gridCol w:w="2721"/>
        <w:gridCol w:w="2410"/>
        <w:gridCol w:w="1971"/>
        <w:gridCol w:w="1275"/>
      </w:tblGrid>
      <w:tr w:rsidR="00B24914" w:rsidRPr="00FB010B" w:rsidTr="00A72E6E">
        <w:trPr>
          <w:trHeight w:val="621"/>
        </w:trPr>
        <w:tc>
          <w:tcPr>
            <w:tcW w:w="695" w:type="dxa"/>
            <w:tcBorders>
              <w:top w:val="single" w:sz="4" w:space="0" w:color="000000"/>
              <w:left w:val="single" w:sz="4" w:space="0" w:color="000000"/>
              <w:bottom w:val="single" w:sz="4" w:space="0" w:color="000000"/>
              <w:right w:val="single" w:sz="4" w:space="0" w:color="000000"/>
            </w:tcBorders>
            <w:vAlign w:val="center"/>
            <w:hideMark/>
          </w:tcPr>
          <w:p w:rsidR="00B24914" w:rsidRPr="00ED3296" w:rsidRDefault="00B24914" w:rsidP="00A72E6E">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 xml:space="preserve">№ </w:t>
            </w:r>
            <w:r w:rsidR="00A72E6E">
              <w:rPr>
                <w:rFonts w:ascii="Times New Roman" w:eastAsia="Times New Roman" w:hAnsi="Times New Roman" w:cs="Times New Roman"/>
                <w:sz w:val="24"/>
                <w:szCs w:val="24"/>
                <w:lang w:eastAsia="ar-SA"/>
              </w:rPr>
              <w:t>п/п</w:t>
            </w:r>
          </w:p>
        </w:tc>
        <w:tc>
          <w:tcPr>
            <w:tcW w:w="2721" w:type="dxa"/>
            <w:tcBorders>
              <w:top w:val="single" w:sz="4" w:space="0" w:color="000000"/>
              <w:left w:val="single" w:sz="4" w:space="0" w:color="000000"/>
              <w:bottom w:val="single" w:sz="4" w:space="0" w:color="000000"/>
              <w:right w:val="single" w:sz="4" w:space="0" w:color="000000"/>
            </w:tcBorders>
            <w:vAlign w:val="center"/>
          </w:tcPr>
          <w:p w:rsidR="00B24914" w:rsidRPr="00ED3296" w:rsidRDefault="00A72E6E" w:rsidP="00A72E6E">
            <w:pPr>
              <w:suppressAutoHyphens/>
              <w:spacing w:after="0" w:line="240" w:lineRule="auto"/>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Основные м</w:t>
            </w:r>
            <w:r w:rsidR="00B24914" w:rsidRPr="00ED3296">
              <w:rPr>
                <w:rFonts w:ascii="Times New Roman" w:eastAsia="Times New Roman" w:hAnsi="Times New Roman" w:cs="Times New Roman"/>
                <w:sz w:val="24"/>
                <w:szCs w:val="24"/>
                <w:lang w:eastAsia="ar-SA"/>
              </w:rPr>
              <w:t xml:space="preserve">ероприятия </w:t>
            </w:r>
          </w:p>
        </w:tc>
        <w:tc>
          <w:tcPr>
            <w:tcW w:w="2410" w:type="dxa"/>
            <w:tcBorders>
              <w:top w:val="single" w:sz="4" w:space="0" w:color="000000"/>
              <w:left w:val="single" w:sz="4" w:space="0" w:color="000000"/>
              <w:bottom w:val="single" w:sz="4" w:space="0" w:color="000000"/>
              <w:right w:val="single" w:sz="4" w:space="0" w:color="000000"/>
            </w:tcBorders>
            <w:vAlign w:val="center"/>
            <w:hideMark/>
          </w:tcPr>
          <w:p w:rsidR="00B24914" w:rsidRPr="00ED3296" w:rsidRDefault="00B24914" w:rsidP="00A72E6E">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 xml:space="preserve">Ответственный исполнитель/ соисполнитель </w:t>
            </w:r>
          </w:p>
        </w:tc>
        <w:tc>
          <w:tcPr>
            <w:tcW w:w="1971" w:type="dxa"/>
            <w:tcBorders>
              <w:top w:val="single" w:sz="4" w:space="0" w:color="000000"/>
              <w:left w:val="single" w:sz="4" w:space="0" w:color="000000"/>
              <w:bottom w:val="single" w:sz="4" w:space="0" w:color="000000"/>
              <w:right w:val="single" w:sz="4" w:space="0" w:color="000000"/>
            </w:tcBorders>
            <w:vAlign w:val="center"/>
            <w:hideMark/>
          </w:tcPr>
          <w:p w:rsidR="00B24914" w:rsidRPr="00ED3296" w:rsidRDefault="00B24914" w:rsidP="00F30D05">
            <w:pPr>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Источники финансирования</w:t>
            </w:r>
          </w:p>
        </w:tc>
        <w:tc>
          <w:tcPr>
            <w:tcW w:w="1275" w:type="dxa"/>
            <w:tcBorders>
              <w:top w:val="single" w:sz="4" w:space="0" w:color="000000"/>
              <w:left w:val="single" w:sz="4" w:space="0" w:color="000000"/>
              <w:bottom w:val="single" w:sz="4" w:space="0" w:color="000000"/>
              <w:right w:val="single" w:sz="4" w:space="0" w:color="000000"/>
            </w:tcBorders>
            <w:vAlign w:val="center"/>
          </w:tcPr>
          <w:p w:rsidR="00B24914" w:rsidRPr="00ED3296" w:rsidRDefault="00B24914" w:rsidP="00F30D05">
            <w:pPr>
              <w:jc w:val="center"/>
              <w:rPr>
                <w:rFonts w:ascii="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2016 год</w:t>
            </w:r>
          </w:p>
        </w:tc>
      </w:tr>
      <w:tr w:rsidR="00B24914" w:rsidRPr="00FB010B" w:rsidTr="00F30D05">
        <w:trPr>
          <w:trHeight w:val="304"/>
        </w:trPr>
        <w:tc>
          <w:tcPr>
            <w:tcW w:w="9072" w:type="dxa"/>
            <w:gridSpan w:val="5"/>
            <w:tcBorders>
              <w:top w:val="single" w:sz="4" w:space="0" w:color="000000"/>
              <w:left w:val="single" w:sz="4" w:space="0" w:color="000000"/>
              <w:bottom w:val="single" w:sz="4" w:space="0" w:color="000000"/>
              <w:right w:val="single" w:sz="4" w:space="0" w:color="000000"/>
            </w:tcBorders>
            <w:vAlign w:val="center"/>
            <w:hideMark/>
          </w:tcPr>
          <w:p w:rsidR="00B24914" w:rsidRPr="00ED3296" w:rsidRDefault="00B24914"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Цель 1. Совершенствование системы профилактики правонарушений</w:t>
            </w:r>
          </w:p>
        </w:tc>
      </w:tr>
      <w:tr w:rsidR="00B24914" w:rsidRPr="00FB010B" w:rsidTr="00F30D05">
        <w:trPr>
          <w:trHeight w:val="304"/>
        </w:trPr>
        <w:tc>
          <w:tcPr>
            <w:tcW w:w="9072" w:type="dxa"/>
            <w:gridSpan w:val="5"/>
            <w:tcBorders>
              <w:top w:val="single" w:sz="4" w:space="0" w:color="000000"/>
              <w:left w:val="single" w:sz="4" w:space="0" w:color="000000"/>
              <w:bottom w:val="single" w:sz="4" w:space="0" w:color="000000"/>
              <w:right w:val="single" w:sz="4" w:space="0" w:color="000000"/>
            </w:tcBorders>
            <w:vAlign w:val="center"/>
            <w:hideMark/>
          </w:tcPr>
          <w:p w:rsidR="00B24914" w:rsidRPr="00ED3296" w:rsidRDefault="00B24914"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Подпрограмма I. Профилактика правонарушений</w:t>
            </w:r>
          </w:p>
        </w:tc>
      </w:tr>
      <w:tr w:rsidR="00B24914" w:rsidRPr="00FB010B" w:rsidTr="00F30D05">
        <w:trPr>
          <w:trHeight w:val="304"/>
        </w:trPr>
        <w:tc>
          <w:tcPr>
            <w:tcW w:w="9072" w:type="dxa"/>
            <w:gridSpan w:val="5"/>
            <w:tcBorders>
              <w:top w:val="single" w:sz="4" w:space="0" w:color="000000"/>
              <w:left w:val="single" w:sz="4" w:space="0" w:color="000000"/>
              <w:bottom w:val="single" w:sz="4" w:space="0" w:color="000000"/>
              <w:right w:val="single" w:sz="4" w:space="0" w:color="000000"/>
            </w:tcBorders>
            <w:vAlign w:val="center"/>
            <w:hideMark/>
          </w:tcPr>
          <w:p w:rsidR="00B24914" w:rsidRPr="00ED3296" w:rsidRDefault="00B24914"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Задача 1. Создание и совершенствование условий для общественного порядка, в том числе с участием граждан, информационного и методического сопровождения</w:t>
            </w:r>
          </w:p>
        </w:tc>
      </w:tr>
      <w:tr w:rsidR="00B24914" w:rsidRPr="00FB010B" w:rsidTr="00A72E6E">
        <w:trPr>
          <w:trHeight w:val="1840"/>
        </w:trPr>
        <w:tc>
          <w:tcPr>
            <w:tcW w:w="695" w:type="dxa"/>
            <w:tcBorders>
              <w:top w:val="single" w:sz="4" w:space="0" w:color="000000"/>
              <w:left w:val="single" w:sz="4" w:space="0" w:color="000000"/>
              <w:bottom w:val="single" w:sz="4" w:space="0" w:color="000000"/>
              <w:right w:val="single" w:sz="4" w:space="0" w:color="000000"/>
            </w:tcBorders>
          </w:tcPr>
          <w:p w:rsidR="00B24914" w:rsidRPr="00ED3296" w:rsidRDefault="00B24914"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1.1</w:t>
            </w:r>
          </w:p>
        </w:tc>
        <w:tc>
          <w:tcPr>
            <w:tcW w:w="2721" w:type="dxa"/>
            <w:tcBorders>
              <w:top w:val="single" w:sz="4" w:space="0" w:color="000000"/>
              <w:left w:val="single" w:sz="4" w:space="0" w:color="000000"/>
              <w:bottom w:val="single" w:sz="4" w:space="0" w:color="000000"/>
              <w:right w:val="single" w:sz="4" w:space="0" w:color="000000"/>
            </w:tcBorders>
            <w:hideMark/>
          </w:tcPr>
          <w:p w:rsidR="00B24914" w:rsidRPr="00ED3296" w:rsidRDefault="00B24914" w:rsidP="00F30D05">
            <w:pPr>
              <w:suppressAutoHyphens/>
              <w:spacing w:after="0" w:line="240" w:lineRule="auto"/>
              <w:jc w:val="both"/>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Обеспечение функционирования и развития систем видеонаблюдения</w:t>
            </w:r>
            <w:r w:rsidRPr="00ED3296">
              <w:rPr>
                <w:rFonts w:ascii="Times New Roman" w:eastAsia="Times New Roman" w:hAnsi="Times New Roman" w:cs="Times New Roman"/>
                <w:sz w:val="24"/>
                <w:szCs w:val="24"/>
              </w:rPr>
              <w:t xml:space="preserve"> в сферах общественного порядка,  безопасности дорожного движения, информирования населения </w:t>
            </w:r>
          </w:p>
        </w:tc>
        <w:tc>
          <w:tcPr>
            <w:tcW w:w="2410" w:type="dxa"/>
            <w:tcBorders>
              <w:top w:val="single" w:sz="4" w:space="0" w:color="000000"/>
              <w:left w:val="single" w:sz="4" w:space="0" w:color="000000"/>
              <w:bottom w:val="single" w:sz="4" w:space="0" w:color="000000"/>
              <w:right w:val="single" w:sz="4" w:space="0" w:color="000000"/>
            </w:tcBorders>
            <w:hideMark/>
          </w:tcPr>
          <w:p w:rsidR="00B24914" w:rsidRPr="00ED3296" w:rsidRDefault="00B24914"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Управление социальной политики администрации города Югорска</w:t>
            </w:r>
          </w:p>
        </w:tc>
        <w:tc>
          <w:tcPr>
            <w:tcW w:w="1971" w:type="dxa"/>
            <w:tcBorders>
              <w:top w:val="single" w:sz="4" w:space="0" w:color="000000"/>
              <w:left w:val="single" w:sz="4" w:space="0" w:color="000000"/>
              <w:right w:val="single" w:sz="4" w:space="0" w:color="000000"/>
            </w:tcBorders>
            <w:vAlign w:val="center"/>
            <w:hideMark/>
          </w:tcPr>
          <w:p w:rsidR="00B24914" w:rsidRPr="00ED3296" w:rsidRDefault="00B24914" w:rsidP="00F30D05">
            <w:pPr>
              <w:suppressAutoHyphens/>
              <w:spacing w:after="0" w:line="240" w:lineRule="auto"/>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местный бюджет</w:t>
            </w:r>
          </w:p>
        </w:tc>
        <w:tc>
          <w:tcPr>
            <w:tcW w:w="1275" w:type="dxa"/>
            <w:vAlign w:val="center"/>
          </w:tcPr>
          <w:p w:rsidR="00B24914" w:rsidRPr="00ED3296" w:rsidRDefault="00B24914"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1000,0</w:t>
            </w:r>
          </w:p>
        </w:tc>
      </w:tr>
      <w:tr w:rsidR="00B24914" w:rsidRPr="00FB010B" w:rsidTr="00A72E6E">
        <w:trPr>
          <w:trHeight w:val="1073"/>
        </w:trPr>
        <w:tc>
          <w:tcPr>
            <w:tcW w:w="695" w:type="dxa"/>
            <w:vMerge w:val="restart"/>
            <w:tcBorders>
              <w:top w:val="single" w:sz="4" w:space="0" w:color="000000"/>
              <w:left w:val="single" w:sz="4" w:space="0" w:color="000000"/>
              <w:bottom w:val="single" w:sz="4" w:space="0" w:color="000000"/>
              <w:right w:val="single" w:sz="4" w:space="0" w:color="000000"/>
            </w:tcBorders>
          </w:tcPr>
          <w:p w:rsidR="00B24914" w:rsidRPr="00ED3296" w:rsidRDefault="00B24914" w:rsidP="00F30D05">
            <w:pPr>
              <w:suppressAutoHyphens/>
              <w:spacing w:after="0" w:line="240" w:lineRule="auto"/>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 xml:space="preserve">   1.2</w:t>
            </w:r>
          </w:p>
        </w:tc>
        <w:tc>
          <w:tcPr>
            <w:tcW w:w="2721" w:type="dxa"/>
            <w:vMerge w:val="restart"/>
            <w:tcBorders>
              <w:top w:val="single" w:sz="4" w:space="0" w:color="000000"/>
              <w:left w:val="single" w:sz="4" w:space="0" w:color="000000"/>
              <w:bottom w:val="single" w:sz="4" w:space="0" w:color="000000"/>
              <w:right w:val="single" w:sz="4" w:space="0" w:color="000000"/>
            </w:tcBorders>
          </w:tcPr>
          <w:p w:rsidR="00B24914" w:rsidRPr="00ED3296" w:rsidRDefault="00B24914" w:rsidP="00F30D05">
            <w:pPr>
              <w:suppressAutoHyphens/>
              <w:spacing w:after="0" w:line="240" w:lineRule="auto"/>
              <w:jc w:val="both"/>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Создание условий для деятельности народной дружины на территории города Югорска</w:t>
            </w:r>
          </w:p>
          <w:p w:rsidR="00B24914" w:rsidRPr="00ED3296" w:rsidRDefault="00B24914" w:rsidP="00F30D05">
            <w:pPr>
              <w:suppressAutoHyphens/>
              <w:spacing w:after="0" w:line="240" w:lineRule="auto"/>
              <w:jc w:val="both"/>
              <w:rPr>
                <w:rFonts w:ascii="Times New Roman" w:eastAsia="Times New Roman" w:hAnsi="Times New Roman" w:cs="Times New Roman"/>
                <w:sz w:val="24"/>
                <w:szCs w:val="24"/>
                <w:lang w:eastAsia="ar-SA"/>
              </w:rPr>
            </w:pPr>
          </w:p>
        </w:tc>
        <w:tc>
          <w:tcPr>
            <w:tcW w:w="2410" w:type="dxa"/>
            <w:vMerge w:val="restart"/>
            <w:tcBorders>
              <w:top w:val="single" w:sz="4" w:space="0" w:color="000000"/>
              <w:left w:val="single" w:sz="4" w:space="0" w:color="000000"/>
              <w:bottom w:val="single" w:sz="4" w:space="0" w:color="000000"/>
              <w:right w:val="single" w:sz="4" w:space="0" w:color="000000"/>
            </w:tcBorders>
          </w:tcPr>
          <w:p w:rsidR="00B24914" w:rsidRPr="00ED3296" w:rsidRDefault="00B24914"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Управление по вопросам общественной безопасности администрации города Югорска</w:t>
            </w:r>
          </w:p>
          <w:p w:rsidR="00B24914" w:rsidRPr="00ED3296" w:rsidRDefault="00B24914" w:rsidP="00F30D05">
            <w:pPr>
              <w:suppressAutoHyphens/>
              <w:spacing w:after="0" w:line="240" w:lineRule="auto"/>
              <w:jc w:val="center"/>
              <w:rPr>
                <w:rFonts w:ascii="Times New Roman" w:eastAsia="Times New Roman" w:hAnsi="Times New Roman" w:cs="Times New Roman"/>
                <w:sz w:val="24"/>
                <w:szCs w:val="24"/>
                <w:lang w:eastAsia="ar-SA"/>
              </w:rPr>
            </w:pPr>
          </w:p>
        </w:tc>
        <w:tc>
          <w:tcPr>
            <w:tcW w:w="1971" w:type="dxa"/>
            <w:tcBorders>
              <w:top w:val="single" w:sz="4" w:space="0" w:color="000000"/>
              <w:left w:val="single" w:sz="4" w:space="0" w:color="000000"/>
              <w:right w:val="single" w:sz="4" w:space="0" w:color="000000"/>
            </w:tcBorders>
            <w:vAlign w:val="center"/>
            <w:hideMark/>
          </w:tcPr>
          <w:p w:rsidR="00B24914" w:rsidRPr="00ED3296" w:rsidRDefault="00B24914" w:rsidP="00F30D05">
            <w:pPr>
              <w:suppressAutoHyphens/>
              <w:spacing w:after="0" w:line="240" w:lineRule="auto"/>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бюджет автономного округа</w:t>
            </w:r>
          </w:p>
        </w:tc>
        <w:tc>
          <w:tcPr>
            <w:tcW w:w="1275" w:type="dxa"/>
            <w:tcBorders>
              <w:top w:val="single" w:sz="4" w:space="0" w:color="000000"/>
              <w:left w:val="single" w:sz="4" w:space="0" w:color="000000"/>
              <w:right w:val="single" w:sz="4" w:space="0" w:color="000000"/>
            </w:tcBorders>
            <w:vAlign w:val="center"/>
          </w:tcPr>
          <w:p w:rsidR="00B24914" w:rsidRPr="00ED3296" w:rsidRDefault="00B24914"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82,4</w:t>
            </w:r>
          </w:p>
        </w:tc>
      </w:tr>
      <w:tr w:rsidR="00B24914" w:rsidRPr="00FB010B" w:rsidTr="00A72E6E">
        <w:trPr>
          <w:trHeight w:val="932"/>
        </w:trPr>
        <w:tc>
          <w:tcPr>
            <w:tcW w:w="695" w:type="dxa"/>
            <w:vMerge/>
            <w:tcBorders>
              <w:top w:val="single" w:sz="4" w:space="0" w:color="000000"/>
              <w:left w:val="single" w:sz="4" w:space="0" w:color="000000"/>
              <w:bottom w:val="single" w:sz="4" w:space="0" w:color="000000"/>
              <w:right w:val="single" w:sz="4" w:space="0" w:color="000000"/>
            </w:tcBorders>
            <w:vAlign w:val="center"/>
            <w:hideMark/>
          </w:tcPr>
          <w:p w:rsidR="00B24914" w:rsidRPr="00ED3296" w:rsidRDefault="00B24914" w:rsidP="00F30D05">
            <w:pPr>
              <w:spacing w:after="0" w:line="240" w:lineRule="auto"/>
              <w:rPr>
                <w:rFonts w:ascii="Times New Roman" w:eastAsia="Times New Roman" w:hAnsi="Times New Roman" w:cs="Times New Roman"/>
                <w:sz w:val="24"/>
                <w:szCs w:val="24"/>
                <w:lang w:eastAsia="ar-SA"/>
              </w:rPr>
            </w:pPr>
          </w:p>
        </w:tc>
        <w:tc>
          <w:tcPr>
            <w:tcW w:w="2721" w:type="dxa"/>
            <w:vMerge/>
            <w:tcBorders>
              <w:top w:val="single" w:sz="4" w:space="0" w:color="000000"/>
              <w:left w:val="single" w:sz="4" w:space="0" w:color="000000"/>
              <w:bottom w:val="single" w:sz="4" w:space="0" w:color="000000"/>
              <w:right w:val="single" w:sz="4" w:space="0" w:color="000000"/>
            </w:tcBorders>
            <w:vAlign w:val="center"/>
            <w:hideMark/>
          </w:tcPr>
          <w:p w:rsidR="00B24914" w:rsidRPr="00ED3296" w:rsidRDefault="00B24914" w:rsidP="00F30D05">
            <w:pPr>
              <w:spacing w:after="0" w:line="240" w:lineRule="auto"/>
              <w:rPr>
                <w:rFonts w:ascii="Times New Roman" w:eastAsia="Times New Roman" w:hAnsi="Times New Roman" w:cs="Times New Roman"/>
                <w:sz w:val="24"/>
                <w:szCs w:val="24"/>
                <w:lang w:eastAsia="ar-SA"/>
              </w:rPr>
            </w:pPr>
          </w:p>
        </w:tc>
        <w:tc>
          <w:tcPr>
            <w:tcW w:w="2410" w:type="dxa"/>
            <w:vMerge/>
            <w:tcBorders>
              <w:top w:val="single" w:sz="4" w:space="0" w:color="000000"/>
              <w:left w:val="single" w:sz="4" w:space="0" w:color="000000"/>
              <w:bottom w:val="single" w:sz="4" w:space="0" w:color="000000"/>
              <w:right w:val="single" w:sz="4" w:space="0" w:color="000000"/>
            </w:tcBorders>
            <w:vAlign w:val="center"/>
            <w:hideMark/>
          </w:tcPr>
          <w:p w:rsidR="00B24914" w:rsidRPr="00ED3296" w:rsidRDefault="00B24914" w:rsidP="00F30D05">
            <w:pPr>
              <w:spacing w:after="0" w:line="240" w:lineRule="auto"/>
              <w:rPr>
                <w:rFonts w:ascii="Times New Roman" w:eastAsia="Times New Roman" w:hAnsi="Times New Roman" w:cs="Times New Roman"/>
                <w:sz w:val="24"/>
                <w:szCs w:val="24"/>
                <w:lang w:eastAsia="ar-SA"/>
              </w:rPr>
            </w:pPr>
          </w:p>
        </w:tc>
        <w:tc>
          <w:tcPr>
            <w:tcW w:w="1971" w:type="dxa"/>
            <w:tcBorders>
              <w:top w:val="single" w:sz="4" w:space="0" w:color="000000"/>
              <w:left w:val="single" w:sz="4" w:space="0" w:color="000000"/>
              <w:right w:val="single" w:sz="4" w:space="0" w:color="000000"/>
            </w:tcBorders>
            <w:vAlign w:val="center"/>
            <w:hideMark/>
          </w:tcPr>
          <w:p w:rsidR="00B24914" w:rsidRPr="00ED3296" w:rsidRDefault="00B24914" w:rsidP="00F30D05">
            <w:pPr>
              <w:suppressAutoHyphens/>
              <w:spacing w:after="0" w:line="240" w:lineRule="auto"/>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местный бюджет</w:t>
            </w:r>
          </w:p>
        </w:tc>
        <w:tc>
          <w:tcPr>
            <w:tcW w:w="1275" w:type="dxa"/>
            <w:tcBorders>
              <w:top w:val="single" w:sz="4" w:space="0" w:color="000000"/>
              <w:left w:val="single" w:sz="4" w:space="0" w:color="000000"/>
              <w:right w:val="single" w:sz="4" w:space="0" w:color="000000"/>
            </w:tcBorders>
            <w:vAlign w:val="center"/>
            <w:hideMark/>
          </w:tcPr>
          <w:p w:rsidR="00B24914" w:rsidRPr="00ED3296" w:rsidRDefault="00B24914"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35,4</w:t>
            </w:r>
          </w:p>
        </w:tc>
      </w:tr>
      <w:tr w:rsidR="00B24914" w:rsidRPr="00FB010B" w:rsidTr="00A72E6E">
        <w:trPr>
          <w:trHeight w:val="1610"/>
        </w:trPr>
        <w:tc>
          <w:tcPr>
            <w:tcW w:w="695" w:type="dxa"/>
            <w:tcBorders>
              <w:top w:val="single" w:sz="4" w:space="0" w:color="000000"/>
              <w:left w:val="single" w:sz="4" w:space="0" w:color="000000"/>
              <w:bottom w:val="single" w:sz="4" w:space="0" w:color="000000"/>
              <w:right w:val="single" w:sz="4" w:space="0" w:color="000000"/>
            </w:tcBorders>
            <w:hideMark/>
          </w:tcPr>
          <w:p w:rsidR="00B24914" w:rsidRPr="00ED3296" w:rsidRDefault="00B24914"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1.3</w:t>
            </w:r>
          </w:p>
        </w:tc>
        <w:tc>
          <w:tcPr>
            <w:tcW w:w="2721" w:type="dxa"/>
            <w:tcBorders>
              <w:top w:val="single" w:sz="4" w:space="0" w:color="000000"/>
              <w:left w:val="single" w:sz="4" w:space="0" w:color="000000"/>
              <w:bottom w:val="single" w:sz="4" w:space="0" w:color="000000"/>
              <w:right w:val="single" w:sz="4" w:space="0" w:color="000000"/>
            </w:tcBorders>
            <w:hideMark/>
          </w:tcPr>
          <w:p w:rsidR="00B24914" w:rsidRPr="00ED3296" w:rsidRDefault="00B24914" w:rsidP="00F30D05">
            <w:pPr>
              <w:suppressAutoHyphens/>
              <w:spacing w:after="0" w:line="240" w:lineRule="auto"/>
              <w:jc w:val="both"/>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Осуществление государственных полномочий по созданию и обеспечению деятельности административной комиссии города Югорска</w:t>
            </w:r>
          </w:p>
        </w:tc>
        <w:tc>
          <w:tcPr>
            <w:tcW w:w="2410" w:type="dxa"/>
            <w:tcBorders>
              <w:top w:val="single" w:sz="4" w:space="0" w:color="000000"/>
              <w:left w:val="single" w:sz="4" w:space="0" w:color="000000"/>
              <w:bottom w:val="single" w:sz="4" w:space="0" w:color="000000"/>
              <w:right w:val="single" w:sz="4" w:space="0" w:color="000000"/>
            </w:tcBorders>
            <w:vAlign w:val="center"/>
          </w:tcPr>
          <w:p w:rsidR="00B24914" w:rsidRPr="00ED3296" w:rsidRDefault="00B24914"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Управление по вопросам общественной безопасности администрации города Югорска (административная комиссия)</w:t>
            </w:r>
          </w:p>
        </w:tc>
        <w:tc>
          <w:tcPr>
            <w:tcW w:w="1971" w:type="dxa"/>
            <w:tcBorders>
              <w:top w:val="single" w:sz="4" w:space="0" w:color="000000"/>
              <w:left w:val="single" w:sz="4" w:space="0" w:color="000000"/>
              <w:right w:val="single" w:sz="4" w:space="0" w:color="000000"/>
            </w:tcBorders>
            <w:vAlign w:val="center"/>
            <w:hideMark/>
          </w:tcPr>
          <w:p w:rsidR="00B24914" w:rsidRPr="00ED3296" w:rsidRDefault="00B24914" w:rsidP="00F30D05">
            <w:pPr>
              <w:suppressAutoHyphens/>
              <w:spacing w:after="0" w:line="240" w:lineRule="auto"/>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бюджет автономного округа</w:t>
            </w:r>
          </w:p>
        </w:tc>
        <w:tc>
          <w:tcPr>
            <w:tcW w:w="1275" w:type="dxa"/>
            <w:tcBorders>
              <w:top w:val="single" w:sz="4" w:space="0" w:color="000000"/>
              <w:left w:val="single" w:sz="4" w:space="0" w:color="000000"/>
              <w:right w:val="single" w:sz="4" w:space="0" w:color="000000"/>
            </w:tcBorders>
            <w:vAlign w:val="center"/>
          </w:tcPr>
          <w:p w:rsidR="00B24914" w:rsidRPr="00ED3296" w:rsidRDefault="00B24914"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1559,2</w:t>
            </w:r>
          </w:p>
        </w:tc>
      </w:tr>
      <w:tr w:rsidR="00B24914" w:rsidRPr="00FB010B" w:rsidTr="00A72E6E">
        <w:trPr>
          <w:trHeight w:val="1840"/>
        </w:trPr>
        <w:tc>
          <w:tcPr>
            <w:tcW w:w="695" w:type="dxa"/>
            <w:tcBorders>
              <w:top w:val="single" w:sz="4" w:space="0" w:color="000000"/>
              <w:left w:val="single" w:sz="4" w:space="0" w:color="000000"/>
              <w:bottom w:val="single" w:sz="4" w:space="0" w:color="000000"/>
              <w:right w:val="single" w:sz="4" w:space="0" w:color="000000"/>
            </w:tcBorders>
            <w:hideMark/>
          </w:tcPr>
          <w:p w:rsidR="00B24914" w:rsidRPr="00ED3296" w:rsidRDefault="00B24914"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1.4</w:t>
            </w:r>
          </w:p>
        </w:tc>
        <w:tc>
          <w:tcPr>
            <w:tcW w:w="2721" w:type="dxa"/>
            <w:tcBorders>
              <w:top w:val="single" w:sz="4" w:space="0" w:color="000000"/>
              <w:left w:val="single" w:sz="4" w:space="0" w:color="000000"/>
              <w:bottom w:val="single" w:sz="4" w:space="0" w:color="000000"/>
              <w:right w:val="single" w:sz="4" w:space="0" w:color="000000"/>
            </w:tcBorders>
            <w:hideMark/>
          </w:tcPr>
          <w:p w:rsidR="00B24914" w:rsidRPr="00ED3296" w:rsidRDefault="00B24914" w:rsidP="00F30D05">
            <w:pPr>
              <w:suppressAutoHyphens/>
              <w:spacing w:after="0" w:line="240" w:lineRule="auto"/>
              <w:jc w:val="both"/>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Осуществление государственных полномочий по составлению (изменению и дополнению) списков кандидатов в присяжных заседатели, федеральных судов общей юрисдикции</w:t>
            </w:r>
          </w:p>
        </w:tc>
        <w:tc>
          <w:tcPr>
            <w:tcW w:w="2410" w:type="dxa"/>
            <w:tcBorders>
              <w:top w:val="single" w:sz="4" w:space="0" w:color="000000"/>
              <w:left w:val="single" w:sz="4" w:space="0" w:color="000000"/>
              <w:bottom w:val="single" w:sz="4" w:space="0" w:color="000000"/>
              <w:right w:val="single" w:sz="4" w:space="0" w:color="000000"/>
            </w:tcBorders>
            <w:hideMark/>
          </w:tcPr>
          <w:p w:rsidR="00B24914" w:rsidRPr="00ED3296" w:rsidRDefault="00B24914"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Юридическое управление администрации города Югорска</w:t>
            </w:r>
          </w:p>
        </w:tc>
        <w:tc>
          <w:tcPr>
            <w:tcW w:w="1971" w:type="dxa"/>
            <w:tcBorders>
              <w:top w:val="single" w:sz="4" w:space="0" w:color="000000"/>
              <w:left w:val="single" w:sz="4" w:space="0" w:color="000000"/>
              <w:right w:val="single" w:sz="4" w:space="0" w:color="000000"/>
            </w:tcBorders>
            <w:vAlign w:val="center"/>
            <w:hideMark/>
          </w:tcPr>
          <w:p w:rsidR="00B24914" w:rsidRPr="00ED3296" w:rsidRDefault="00A72E6E" w:rsidP="00A72E6E">
            <w:pPr>
              <w:suppressAutoHyphens/>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федеральный </w:t>
            </w:r>
            <w:r w:rsidR="00B24914" w:rsidRPr="00ED3296">
              <w:rPr>
                <w:rFonts w:ascii="Times New Roman" w:eastAsia="Times New Roman" w:hAnsi="Times New Roman" w:cs="Times New Roman"/>
                <w:sz w:val="24"/>
                <w:szCs w:val="24"/>
                <w:lang w:eastAsia="ar-SA"/>
              </w:rPr>
              <w:t xml:space="preserve">бюджет </w:t>
            </w:r>
          </w:p>
        </w:tc>
        <w:tc>
          <w:tcPr>
            <w:tcW w:w="1275" w:type="dxa"/>
            <w:tcBorders>
              <w:top w:val="single" w:sz="4" w:space="0" w:color="000000"/>
              <w:left w:val="single" w:sz="4" w:space="0" w:color="000000"/>
              <w:right w:val="single" w:sz="4" w:space="0" w:color="000000"/>
            </w:tcBorders>
            <w:vAlign w:val="center"/>
          </w:tcPr>
          <w:p w:rsidR="00B24914" w:rsidRPr="00ED3296" w:rsidRDefault="00B24914"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233,6</w:t>
            </w:r>
          </w:p>
        </w:tc>
      </w:tr>
      <w:tr w:rsidR="00B24914" w:rsidRPr="00FB010B" w:rsidTr="00A72E6E">
        <w:trPr>
          <w:trHeight w:val="845"/>
        </w:trPr>
        <w:tc>
          <w:tcPr>
            <w:tcW w:w="695" w:type="dxa"/>
            <w:tcBorders>
              <w:top w:val="single" w:sz="4" w:space="0" w:color="000000"/>
              <w:left w:val="single" w:sz="4" w:space="0" w:color="000000"/>
              <w:bottom w:val="single" w:sz="4" w:space="0" w:color="000000"/>
              <w:right w:val="single" w:sz="4" w:space="0" w:color="000000"/>
            </w:tcBorders>
            <w:hideMark/>
          </w:tcPr>
          <w:p w:rsidR="00B24914" w:rsidRPr="00ED3296" w:rsidRDefault="00B24914"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1.5</w:t>
            </w:r>
          </w:p>
        </w:tc>
        <w:tc>
          <w:tcPr>
            <w:tcW w:w="2721" w:type="dxa"/>
            <w:tcBorders>
              <w:top w:val="single" w:sz="4" w:space="0" w:color="000000"/>
              <w:left w:val="single" w:sz="4" w:space="0" w:color="000000"/>
              <w:bottom w:val="single" w:sz="4" w:space="0" w:color="000000"/>
              <w:right w:val="single" w:sz="4" w:space="0" w:color="000000"/>
            </w:tcBorders>
            <w:hideMark/>
          </w:tcPr>
          <w:p w:rsidR="00B24914" w:rsidRPr="00ED3296" w:rsidRDefault="00B24914" w:rsidP="00F30D05">
            <w:pPr>
              <w:suppressAutoHyphens/>
              <w:spacing w:after="0" w:line="240" w:lineRule="auto"/>
              <w:jc w:val="both"/>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Осуществление государственных полномочий по созданию и обеспечению</w:t>
            </w:r>
          </w:p>
          <w:p w:rsidR="00B24914" w:rsidRPr="00ED3296" w:rsidRDefault="00B24914" w:rsidP="00F30D05">
            <w:pPr>
              <w:suppressAutoHyphens/>
              <w:spacing w:after="0" w:line="240" w:lineRule="auto"/>
              <w:jc w:val="both"/>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 xml:space="preserve">деятельности отдела по организации деятельности </w:t>
            </w:r>
            <w:r w:rsidRPr="00ED3296">
              <w:rPr>
                <w:rFonts w:ascii="Times New Roman" w:eastAsia="Times New Roman" w:hAnsi="Times New Roman" w:cs="Times New Roman"/>
                <w:sz w:val="24"/>
                <w:szCs w:val="24"/>
                <w:lang w:eastAsia="ar-SA"/>
              </w:rPr>
              <w:lastRenderedPageBreak/>
              <w:t>территориальной комиссии по делам несовершеннолетних и защите их прав при администрации города Югорска</w:t>
            </w:r>
          </w:p>
        </w:tc>
        <w:tc>
          <w:tcPr>
            <w:tcW w:w="2410" w:type="dxa"/>
            <w:tcBorders>
              <w:top w:val="single" w:sz="4" w:space="0" w:color="000000"/>
              <w:left w:val="single" w:sz="4" w:space="0" w:color="000000"/>
              <w:bottom w:val="single" w:sz="4" w:space="0" w:color="000000"/>
              <w:right w:val="single" w:sz="4" w:space="0" w:color="000000"/>
            </w:tcBorders>
          </w:tcPr>
          <w:p w:rsidR="00B24914" w:rsidRPr="00ED3296" w:rsidRDefault="00B24914"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lastRenderedPageBreak/>
              <w:t xml:space="preserve">Отдел по организации деятельности территориальной комиссии по делам несовершеннолетних и защите их прав при администрации </w:t>
            </w:r>
            <w:r w:rsidRPr="00ED3296">
              <w:rPr>
                <w:rFonts w:ascii="Times New Roman" w:eastAsia="Times New Roman" w:hAnsi="Times New Roman" w:cs="Times New Roman"/>
                <w:sz w:val="24"/>
                <w:szCs w:val="24"/>
                <w:lang w:eastAsia="ar-SA"/>
              </w:rPr>
              <w:lastRenderedPageBreak/>
              <w:t>города Югорска</w:t>
            </w:r>
          </w:p>
          <w:p w:rsidR="00B24914" w:rsidRPr="00ED3296" w:rsidRDefault="00B24914" w:rsidP="00F30D05">
            <w:pPr>
              <w:suppressAutoHyphens/>
              <w:spacing w:after="0" w:line="240" w:lineRule="auto"/>
              <w:jc w:val="center"/>
              <w:rPr>
                <w:rFonts w:ascii="Times New Roman" w:eastAsia="Times New Roman" w:hAnsi="Times New Roman" w:cs="Times New Roman"/>
                <w:sz w:val="24"/>
                <w:szCs w:val="24"/>
                <w:lang w:eastAsia="ar-SA"/>
              </w:rPr>
            </w:pPr>
          </w:p>
        </w:tc>
        <w:tc>
          <w:tcPr>
            <w:tcW w:w="1971" w:type="dxa"/>
            <w:tcBorders>
              <w:top w:val="single" w:sz="4" w:space="0" w:color="000000"/>
              <w:left w:val="single" w:sz="4" w:space="0" w:color="000000"/>
              <w:right w:val="single" w:sz="4" w:space="0" w:color="000000"/>
            </w:tcBorders>
            <w:vAlign w:val="center"/>
            <w:hideMark/>
          </w:tcPr>
          <w:p w:rsidR="00B24914" w:rsidRPr="00ED3296" w:rsidRDefault="00B24914" w:rsidP="00F30D05">
            <w:pPr>
              <w:suppressAutoHyphens/>
              <w:spacing w:after="0" w:line="240" w:lineRule="auto"/>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lastRenderedPageBreak/>
              <w:t>бюджет автономного округа</w:t>
            </w:r>
          </w:p>
        </w:tc>
        <w:tc>
          <w:tcPr>
            <w:tcW w:w="1275" w:type="dxa"/>
            <w:tcBorders>
              <w:top w:val="single" w:sz="4" w:space="0" w:color="000000"/>
              <w:left w:val="single" w:sz="4" w:space="0" w:color="000000"/>
              <w:right w:val="single" w:sz="4" w:space="0" w:color="000000"/>
            </w:tcBorders>
            <w:vAlign w:val="center"/>
          </w:tcPr>
          <w:p w:rsidR="00B24914" w:rsidRPr="00ED3296" w:rsidRDefault="00B24914"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5 074,7</w:t>
            </w:r>
          </w:p>
        </w:tc>
      </w:tr>
      <w:tr w:rsidR="00A72E6E" w:rsidRPr="00FB010B" w:rsidTr="00A72E6E">
        <w:trPr>
          <w:trHeight w:val="759"/>
        </w:trPr>
        <w:tc>
          <w:tcPr>
            <w:tcW w:w="5826" w:type="dxa"/>
            <w:gridSpan w:val="3"/>
            <w:vMerge w:val="restart"/>
            <w:tcBorders>
              <w:top w:val="single" w:sz="4" w:space="0" w:color="000000"/>
              <w:left w:val="single" w:sz="4" w:space="0" w:color="000000"/>
              <w:bottom w:val="single" w:sz="4" w:space="0" w:color="000000"/>
              <w:right w:val="single" w:sz="4" w:space="0" w:color="000000"/>
            </w:tcBorders>
            <w:vAlign w:val="center"/>
            <w:hideMark/>
          </w:tcPr>
          <w:p w:rsidR="00A72E6E" w:rsidRPr="00ED3296" w:rsidRDefault="00A72E6E" w:rsidP="00F30D05">
            <w:pPr>
              <w:suppressAutoHyphens/>
              <w:spacing w:after="0" w:line="240" w:lineRule="auto"/>
              <w:rPr>
                <w:rFonts w:ascii="Times New Roman" w:eastAsia="Times New Roman" w:hAnsi="Times New Roman" w:cs="Times New Roman"/>
                <w:sz w:val="24"/>
                <w:szCs w:val="24"/>
                <w:lang w:eastAsia="ar-SA"/>
              </w:rPr>
            </w:pPr>
          </w:p>
          <w:p w:rsidR="00A72E6E" w:rsidRPr="00ED3296" w:rsidRDefault="00A72E6E" w:rsidP="00F30D05">
            <w:pPr>
              <w:suppressAutoHyphens/>
              <w:spacing w:after="0" w:line="240" w:lineRule="auto"/>
              <w:jc w:val="center"/>
              <w:rPr>
                <w:rFonts w:ascii="Times New Roman" w:eastAsia="Times New Roman" w:hAnsi="Times New Roman" w:cs="Times New Roman"/>
                <w:b/>
                <w:sz w:val="24"/>
                <w:szCs w:val="24"/>
                <w:lang w:eastAsia="ar-SA"/>
              </w:rPr>
            </w:pPr>
            <w:r w:rsidRPr="00ED3296">
              <w:rPr>
                <w:rFonts w:ascii="Times New Roman" w:eastAsia="Times New Roman" w:hAnsi="Times New Roman" w:cs="Times New Roman"/>
                <w:b/>
                <w:sz w:val="24"/>
                <w:szCs w:val="24"/>
                <w:lang w:eastAsia="ar-SA"/>
              </w:rPr>
              <w:t>Итого по подпрограмме I</w:t>
            </w:r>
          </w:p>
        </w:tc>
        <w:tc>
          <w:tcPr>
            <w:tcW w:w="1971" w:type="dxa"/>
            <w:tcBorders>
              <w:top w:val="single" w:sz="4" w:space="0" w:color="000000"/>
              <w:left w:val="single" w:sz="4" w:space="0" w:color="000000"/>
              <w:right w:val="single" w:sz="4" w:space="0" w:color="000000"/>
            </w:tcBorders>
            <w:vAlign w:val="center"/>
            <w:hideMark/>
          </w:tcPr>
          <w:p w:rsidR="00A72E6E" w:rsidRPr="00ED3296" w:rsidRDefault="00A72E6E" w:rsidP="00A72E6E">
            <w:pPr>
              <w:suppressAutoHyphens/>
              <w:spacing w:after="0" w:line="240" w:lineRule="auto"/>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 xml:space="preserve">федеральный </w:t>
            </w:r>
            <w:r w:rsidRPr="00ED3296">
              <w:rPr>
                <w:rFonts w:ascii="Times New Roman" w:eastAsia="Times New Roman" w:hAnsi="Times New Roman" w:cs="Times New Roman"/>
                <w:b/>
                <w:sz w:val="24"/>
                <w:szCs w:val="24"/>
                <w:lang w:eastAsia="ar-SA"/>
              </w:rPr>
              <w:t>бюджет</w:t>
            </w:r>
          </w:p>
        </w:tc>
        <w:tc>
          <w:tcPr>
            <w:tcW w:w="1275" w:type="dxa"/>
            <w:tcBorders>
              <w:top w:val="single" w:sz="4" w:space="0" w:color="000000"/>
              <w:left w:val="single" w:sz="4" w:space="0" w:color="000000"/>
              <w:right w:val="single" w:sz="4" w:space="0" w:color="000000"/>
            </w:tcBorders>
            <w:vAlign w:val="center"/>
          </w:tcPr>
          <w:p w:rsidR="00A72E6E" w:rsidRPr="00ED3296" w:rsidRDefault="00A72E6E" w:rsidP="00A72E6E">
            <w:pPr>
              <w:suppressAutoHyphens/>
              <w:spacing w:after="0" w:line="240" w:lineRule="auto"/>
              <w:jc w:val="center"/>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233,6</w:t>
            </w:r>
          </w:p>
        </w:tc>
      </w:tr>
      <w:tr w:rsidR="00A72E6E" w:rsidRPr="00FB010B" w:rsidTr="00A72E6E">
        <w:trPr>
          <w:trHeight w:val="759"/>
        </w:trPr>
        <w:tc>
          <w:tcPr>
            <w:tcW w:w="5826" w:type="dxa"/>
            <w:gridSpan w:val="3"/>
            <w:vMerge/>
            <w:tcBorders>
              <w:top w:val="single" w:sz="4" w:space="0" w:color="000000"/>
              <w:left w:val="single" w:sz="4" w:space="0" w:color="000000"/>
              <w:bottom w:val="single" w:sz="4" w:space="0" w:color="000000"/>
              <w:right w:val="single" w:sz="4" w:space="0" w:color="000000"/>
            </w:tcBorders>
            <w:vAlign w:val="center"/>
            <w:hideMark/>
          </w:tcPr>
          <w:p w:rsidR="00A72E6E" w:rsidRPr="00ED3296" w:rsidRDefault="00A72E6E" w:rsidP="00F30D05">
            <w:pPr>
              <w:suppressAutoHyphens/>
              <w:spacing w:after="0" w:line="240" w:lineRule="auto"/>
              <w:rPr>
                <w:rFonts w:ascii="Times New Roman" w:eastAsia="Times New Roman" w:hAnsi="Times New Roman" w:cs="Times New Roman"/>
                <w:sz w:val="24"/>
                <w:szCs w:val="24"/>
                <w:lang w:eastAsia="ar-SA"/>
              </w:rPr>
            </w:pPr>
          </w:p>
        </w:tc>
        <w:tc>
          <w:tcPr>
            <w:tcW w:w="1971" w:type="dxa"/>
            <w:tcBorders>
              <w:top w:val="single" w:sz="4" w:space="0" w:color="000000"/>
              <w:left w:val="single" w:sz="4" w:space="0" w:color="000000"/>
              <w:right w:val="single" w:sz="4" w:space="0" w:color="000000"/>
            </w:tcBorders>
            <w:vAlign w:val="center"/>
            <w:hideMark/>
          </w:tcPr>
          <w:p w:rsidR="00A72E6E" w:rsidRPr="00ED3296" w:rsidRDefault="00A72E6E" w:rsidP="00A72E6E">
            <w:pPr>
              <w:suppressAutoHyphens/>
              <w:spacing w:after="0" w:line="240" w:lineRule="auto"/>
              <w:rPr>
                <w:rFonts w:ascii="Times New Roman" w:eastAsia="Times New Roman" w:hAnsi="Times New Roman" w:cs="Times New Roman"/>
                <w:b/>
                <w:sz w:val="24"/>
                <w:szCs w:val="24"/>
                <w:lang w:eastAsia="ar-SA"/>
              </w:rPr>
            </w:pPr>
            <w:r w:rsidRPr="00ED3296">
              <w:rPr>
                <w:rFonts w:ascii="Times New Roman" w:eastAsia="Times New Roman" w:hAnsi="Times New Roman" w:cs="Times New Roman"/>
                <w:b/>
                <w:sz w:val="24"/>
                <w:szCs w:val="24"/>
                <w:lang w:eastAsia="ar-SA"/>
              </w:rPr>
              <w:t>бюджет автономного округа</w:t>
            </w:r>
          </w:p>
        </w:tc>
        <w:tc>
          <w:tcPr>
            <w:tcW w:w="1275" w:type="dxa"/>
            <w:tcBorders>
              <w:top w:val="single" w:sz="4" w:space="0" w:color="000000"/>
              <w:left w:val="single" w:sz="4" w:space="0" w:color="000000"/>
              <w:right w:val="single" w:sz="4" w:space="0" w:color="000000"/>
            </w:tcBorders>
            <w:vAlign w:val="center"/>
          </w:tcPr>
          <w:p w:rsidR="00A72E6E" w:rsidRPr="00ED3296" w:rsidRDefault="00A72E6E" w:rsidP="00A72E6E">
            <w:pPr>
              <w:suppressAutoHyphens/>
              <w:spacing w:after="0" w:line="240" w:lineRule="auto"/>
              <w:jc w:val="center"/>
              <w:rPr>
                <w:rFonts w:ascii="Times New Roman" w:eastAsia="Times New Roman" w:hAnsi="Times New Roman" w:cs="Times New Roman"/>
                <w:b/>
                <w:sz w:val="24"/>
                <w:szCs w:val="24"/>
                <w:lang w:eastAsia="ar-SA"/>
              </w:rPr>
            </w:pPr>
            <w:r w:rsidRPr="00ED3296">
              <w:rPr>
                <w:rFonts w:ascii="Times New Roman" w:eastAsia="Times New Roman" w:hAnsi="Times New Roman" w:cs="Times New Roman"/>
                <w:b/>
                <w:sz w:val="24"/>
                <w:szCs w:val="24"/>
                <w:lang w:eastAsia="ar-SA"/>
              </w:rPr>
              <w:t>6</w:t>
            </w:r>
            <w:r>
              <w:rPr>
                <w:rFonts w:ascii="Times New Roman" w:eastAsia="Times New Roman" w:hAnsi="Times New Roman" w:cs="Times New Roman"/>
                <w:b/>
                <w:sz w:val="24"/>
                <w:szCs w:val="24"/>
                <w:lang w:eastAsia="ar-SA"/>
              </w:rPr>
              <w:t xml:space="preserve"> 716</w:t>
            </w:r>
            <w:r w:rsidRPr="00ED3296">
              <w:rPr>
                <w:rFonts w:ascii="Times New Roman" w:eastAsia="Times New Roman" w:hAnsi="Times New Roman" w:cs="Times New Roman"/>
                <w:b/>
                <w:sz w:val="24"/>
                <w:szCs w:val="24"/>
                <w:lang w:eastAsia="ar-SA"/>
              </w:rPr>
              <w:t>,</w:t>
            </w:r>
            <w:r>
              <w:rPr>
                <w:rFonts w:ascii="Times New Roman" w:eastAsia="Times New Roman" w:hAnsi="Times New Roman" w:cs="Times New Roman"/>
                <w:b/>
                <w:sz w:val="24"/>
                <w:szCs w:val="24"/>
                <w:lang w:eastAsia="ar-SA"/>
              </w:rPr>
              <w:t>3</w:t>
            </w:r>
          </w:p>
        </w:tc>
      </w:tr>
      <w:tr w:rsidR="00A72E6E" w:rsidRPr="00FB010B" w:rsidTr="00A72E6E">
        <w:trPr>
          <w:trHeight w:val="618"/>
        </w:trPr>
        <w:tc>
          <w:tcPr>
            <w:tcW w:w="5826" w:type="dxa"/>
            <w:gridSpan w:val="3"/>
            <w:vMerge/>
            <w:tcBorders>
              <w:top w:val="single" w:sz="4" w:space="0" w:color="000000"/>
              <w:left w:val="single" w:sz="4" w:space="0" w:color="000000"/>
              <w:bottom w:val="single" w:sz="4" w:space="0" w:color="000000"/>
              <w:right w:val="single" w:sz="4" w:space="0" w:color="000000"/>
            </w:tcBorders>
            <w:vAlign w:val="center"/>
            <w:hideMark/>
          </w:tcPr>
          <w:p w:rsidR="00A72E6E" w:rsidRPr="00ED3296" w:rsidRDefault="00A72E6E" w:rsidP="00F30D05">
            <w:pPr>
              <w:spacing w:after="0" w:line="240" w:lineRule="auto"/>
              <w:rPr>
                <w:rFonts w:ascii="Times New Roman" w:eastAsia="Times New Roman" w:hAnsi="Times New Roman" w:cs="Times New Roman"/>
                <w:sz w:val="24"/>
                <w:szCs w:val="24"/>
                <w:lang w:eastAsia="ar-SA"/>
              </w:rPr>
            </w:pPr>
          </w:p>
        </w:tc>
        <w:tc>
          <w:tcPr>
            <w:tcW w:w="1971" w:type="dxa"/>
            <w:tcBorders>
              <w:top w:val="single" w:sz="4" w:space="0" w:color="000000"/>
              <w:left w:val="single" w:sz="4" w:space="0" w:color="000000"/>
              <w:right w:val="single" w:sz="4" w:space="0" w:color="000000"/>
            </w:tcBorders>
            <w:vAlign w:val="center"/>
            <w:hideMark/>
          </w:tcPr>
          <w:p w:rsidR="00A72E6E" w:rsidRPr="00ED3296" w:rsidRDefault="00A72E6E" w:rsidP="00F30D05">
            <w:pPr>
              <w:suppressAutoHyphens/>
              <w:spacing w:after="0" w:line="240" w:lineRule="auto"/>
              <w:rPr>
                <w:rFonts w:ascii="Times New Roman" w:eastAsia="Times New Roman" w:hAnsi="Times New Roman" w:cs="Times New Roman"/>
                <w:sz w:val="24"/>
                <w:szCs w:val="24"/>
                <w:lang w:eastAsia="ar-SA"/>
              </w:rPr>
            </w:pPr>
            <w:r w:rsidRPr="00ED3296">
              <w:rPr>
                <w:rFonts w:ascii="Times New Roman" w:eastAsia="Times New Roman" w:hAnsi="Times New Roman" w:cs="Times New Roman"/>
                <w:b/>
                <w:sz w:val="24"/>
                <w:szCs w:val="24"/>
                <w:lang w:eastAsia="ar-SA"/>
              </w:rPr>
              <w:t xml:space="preserve">местный бюджет </w:t>
            </w:r>
          </w:p>
        </w:tc>
        <w:tc>
          <w:tcPr>
            <w:tcW w:w="1275" w:type="dxa"/>
            <w:tcBorders>
              <w:top w:val="single" w:sz="4" w:space="0" w:color="000000"/>
              <w:left w:val="single" w:sz="4" w:space="0" w:color="000000"/>
              <w:right w:val="single" w:sz="4" w:space="0" w:color="000000"/>
            </w:tcBorders>
            <w:vAlign w:val="center"/>
            <w:hideMark/>
          </w:tcPr>
          <w:p w:rsidR="00A72E6E" w:rsidRPr="00ED3296" w:rsidRDefault="00A72E6E"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b/>
                <w:sz w:val="24"/>
                <w:szCs w:val="24"/>
                <w:lang w:eastAsia="ar-SA"/>
              </w:rPr>
              <w:t>1</w:t>
            </w:r>
            <w:r>
              <w:rPr>
                <w:rFonts w:ascii="Times New Roman" w:eastAsia="Times New Roman" w:hAnsi="Times New Roman" w:cs="Times New Roman"/>
                <w:b/>
                <w:sz w:val="24"/>
                <w:szCs w:val="24"/>
                <w:lang w:eastAsia="ar-SA"/>
              </w:rPr>
              <w:t xml:space="preserve"> </w:t>
            </w:r>
            <w:r w:rsidRPr="00ED3296">
              <w:rPr>
                <w:rFonts w:ascii="Times New Roman" w:eastAsia="Times New Roman" w:hAnsi="Times New Roman" w:cs="Times New Roman"/>
                <w:b/>
                <w:sz w:val="24"/>
                <w:szCs w:val="24"/>
                <w:lang w:eastAsia="ar-SA"/>
              </w:rPr>
              <w:t>035,4</w:t>
            </w:r>
          </w:p>
        </w:tc>
      </w:tr>
      <w:tr w:rsidR="00A72E6E" w:rsidRPr="00FB010B" w:rsidTr="00A72E6E">
        <w:trPr>
          <w:trHeight w:val="304"/>
        </w:trPr>
        <w:tc>
          <w:tcPr>
            <w:tcW w:w="5826" w:type="dxa"/>
            <w:gridSpan w:val="3"/>
            <w:vMerge/>
            <w:tcBorders>
              <w:top w:val="single" w:sz="4" w:space="0" w:color="000000"/>
              <w:left w:val="single" w:sz="4" w:space="0" w:color="000000"/>
              <w:bottom w:val="single" w:sz="4" w:space="0" w:color="000000"/>
              <w:right w:val="single" w:sz="4" w:space="0" w:color="000000"/>
            </w:tcBorders>
            <w:vAlign w:val="center"/>
            <w:hideMark/>
          </w:tcPr>
          <w:p w:rsidR="00A72E6E" w:rsidRPr="00ED3296" w:rsidRDefault="00A72E6E" w:rsidP="00F30D05">
            <w:pPr>
              <w:spacing w:after="0" w:line="240" w:lineRule="auto"/>
              <w:rPr>
                <w:rFonts w:ascii="Times New Roman" w:eastAsia="Times New Roman" w:hAnsi="Times New Roman" w:cs="Times New Roman"/>
                <w:sz w:val="24"/>
                <w:szCs w:val="24"/>
                <w:lang w:eastAsia="ar-SA"/>
              </w:rPr>
            </w:pPr>
          </w:p>
        </w:tc>
        <w:tc>
          <w:tcPr>
            <w:tcW w:w="1971" w:type="dxa"/>
            <w:tcBorders>
              <w:top w:val="single" w:sz="4" w:space="0" w:color="000000"/>
              <w:left w:val="single" w:sz="4" w:space="0" w:color="000000"/>
              <w:bottom w:val="single" w:sz="4" w:space="0" w:color="000000"/>
              <w:right w:val="single" w:sz="4" w:space="0" w:color="000000"/>
            </w:tcBorders>
            <w:vAlign w:val="center"/>
            <w:hideMark/>
          </w:tcPr>
          <w:p w:rsidR="00A72E6E" w:rsidRPr="00ED3296" w:rsidRDefault="00A72E6E" w:rsidP="00F30D05">
            <w:pPr>
              <w:suppressAutoHyphens/>
              <w:spacing w:after="0" w:line="240" w:lineRule="auto"/>
              <w:rPr>
                <w:rFonts w:ascii="Times New Roman" w:eastAsia="Times New Roman" w:hAnsi="Times New Roman" w:cs="Times New Roman"/>
                <w:sz w:val="24"/>
                <w:szCs w:val="24"/>
                <w:lang w:eastAsia="ar-SA"/>
              </w:rPr>
            </w:pPr>
            <w:r w:rsidRPr="00ED3296">
              <w:rPr>
                <w:rFonts w:ascii="Times New Roman" w:eastAsia="Times New Roman" w:hAnsi="Times New Roman" w:cs="Times New Roman"/>
                <w:b/>
                <w:sz w:val="24"/>
                <w:szCs w:val="24"/>
                <w:lang w:eastAsia="ar-SA"/>
              </w:rPr>
              <w:t>всего</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A72E6E" w:rsidRPr="00ED3296" w:rsidRDefault="00A72E6E"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b/>
                <w:sz w:val="24"/>
                <w:szCs w:val="24"/>
                <w:lang w:eastAsia="ar-SA"/>
              </w:rPr>
              <w:t>7</w:t>
            </w:r>
            <w:r>
              <w:rPr>
                <w:rFonts w:ascii="Times New Roman" w:eastAsia="Times New Roman" w:hAnsi="Times New Roman" w:cs="Times New Roman"/>
                <w:b/>
                <w:sz w:val="24"/>
                <w:szCs w:val="24"/>
                <w:lang w:eastAsia="ar-SA"/>
              </w:rPr>
              <w:t xml:space="preserve"> </w:t>
            </w:r>
            <w:r w:rsidRPr="00ED3296">
              <w:rPr>
                <w:rFonts w:ascii="Times New Roman" w:eastAsia="Times New Roman" w:hAnsi="Times New Roman" w:cs="Times New Roman"/>
                <w:b/>
                <w:sz w:val="24"/>
                <w:szCs w:val="24"/>
                <w:lang w:eastAsia="ar-SA"/>
              </w:rPr>
              <w:t>985,3</w:t>
            </w:r>
          </w:p>
        </w:tc>
      </w:tr>
      <w:tr w:rsidR="008F4248" w:rsidRPr="00FB010B" w:rsidTr="00A72E6E">
        <w:trPr>
          <w:trHeight w:val="304"/>
        </w:trPr>
        <w:tc>
          <w:tcPr>
            <w:tcW w:w="5826" w:type="dxa"/>
            <w:gridSpan w:val="3"/>
            <w:tcBorders>
              <w:top w:val="single" w:sz="4" w:space="0" w:color="000000"/>
              <w:left w:val="single" w:sz="4" w:space="0" w:color="000000"/>
              <w:bottom w:val="single" w:sz="4" w:space="0" w:color="000000"/>
              <w:right w:val="single" w:sz="4" w:space="0" w:color="000000"/>
            </w:tcBorders>
            <w:vAlign w:val="center"/>
            <w:hideMark/>
          </w:tcPr>
          <w:p w:rsidR="008F4248" w:rsidRPr="00ED3296" w:rsidRDefault="008F4248" w:rsidP="008F4248">
            <w:pPr>
              <w:spacing w:after="0" w:line="240" w:lineRule="auto"/>
              <w:rPr>
                <w:rFonts w:ascii="Times New Roman" w:eastAsia="Times New Roman" w:hAnsi="Times New Roman" w:cs="Times New Roman"/>
                <w:sz w:val="24"/>
                <w:szCs w:val="24"/>
                <w:lang w:eastAsia="ar-SA"/>
              </w:rPr>
            </w:pPr>
            <w:r w:rsidRPr="00ED3296">
              <w:rPr>
                <w:rFonts w:ascii="Times New Roman" w:eastAsia="Times New Roman" w:hAnsi="Times New Roman" w:cs="Times New Roman"/>
                <w:b/>
                <w:sz w:val="24"/>
                <w:szCs w:val="24"/>
                <w:lang w:eastAsia="ar-SA"/>
              </w:rPr>
              <w:t>В том числе:</w:t>
            </w:r>
          </w:p>
        </w:tc>
        <w:tc>
          <w:tcPr>
            <w:tcW w:w="1971" w:type="dxa"/>
            <w:tcBorders>
              <w:top w:val="single" w:sz="4" w:space="0" w:color="000000"/>
              <w:left w:val="single" w:sz="4" w:space="0" w:color="000000"/>
              <w:bottom w:val="single" w:sz="4" w:space="0" w:color="000000"/>
              <w:right w:val="single" w:sz="4" w:space="0" w:color="000000"/>
            </w:tcBorders>
            <w:vAlign w:val="center"/>
            <w:hideMark/>
          </w:tcPr>
          <w:p w:rsidR="008F4248" w:rsidRPr="00ED3296" w:rsidRDefault="008F4248" w:rsidP="00F30D05">
            <w:pPr>
              <w:suppressAutoHyphens/>
              <w:spacing w:after="0" w:line="240" w:lineRule="auto"/>
              <w:rPr>
                <w:rFonts w:ascii="Times New Roman" w:eastAsia="Times New Roman" w:hAnsi="Times New Roman" w:cs="Times New Roman"/>
                <w:b/>
                <w:sz w:val="24"/>
                <w:szCs w:val="24"/>
                <w:lang w:eastAsia="ar-SA"/>
              </w:rPr>
            </w:pP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8F4248" w:rsidRPr="00ED3296" w:rsidRDefault="008F4248" w:rsidP="00F30D05">
            <w:pPr>
              <w:suppressAutoHyphens/>
              <w:spacing w:after="0" w:line="240" w:lineRule="auto"/>
              <w:jc w:val="center"/>
              <w:rPr>
                <w:rFonts w:ascii="Times New Roman" w:eastAsia="Times New Roman" w:hAnsi="Times New Roman" w:cs="Times New Roman"/>
                <w:b/>
                <w:sz w:val="24"/>
                <w:szCs w:val="24"/>
                <w:lang w:eastAsia="ar-SA"/>
              </w:rPr>
            </w:pPr>
          </w:p>
        </w:tc>
      </w:tr>
      <w:tr w:rsidR="008F4248" w:rsidRPr="00FB010B" w:rsidTr="00A72E6E">
        <w:trPr>
          <w:trHeight w:val="304"/>
        </w:trPr>
        <w:tc>
          <w:tcPr>
            <w:tcW w:w="5826" w:type="dxa"/>
            <w:gridSpan w:val="3"/>
            <w:tcBorders>
              <w:top w:val="single" w:sz="4" w:space="0" w:color="000000"/>
              <w:left w:val="single" w:sz="4" w:space="0" w:color="000000"/>
              <w:bottom w:val="single" w:sz="4" w:space="0" w:color="000000"/>
              <w:right w:val="single" w:sz="4" w:space="0" w:color="000000"/>
            </w:tcBorders>
            <w:vAlign w:val="center"/>
            <w:hideMark/>
          </w:tcPr>
          <w:p w:rsidR="008F4248" w:rsidRPr="00ED3296" w:rsidRDefault="008F4248" w:rsidP="00BF5144">
            <w:pPr>
              <w:spacing w:after="0" w:line="240" w:lineRule="auto"/>
              <w:rPr>
                <w:rFonts w:ascii="Times New Roman" w:eastAsia="Times New Roman" w:hAnsi="Times New Roman" w:cs="Times New Roman"/>
                <w:b/>
                <w:sz w:val="24"/>
                <w:szCs w:val="24"/>
                <w:lang w:eastAsia="ar-SA"/>
              </w:rPr>
            </w:pPr>
            <w:r w:rsidRPr="00ED3296">
              <w:rPr>
                <w:rFonts w:ascii="Times New Roman" w:eastAsia="Times New Roman" w:hAnsi="Times New Roman" w:cs="Times New Roman"/>
                <w:sz w:val="24"/>
                <w:szCs w:val="24"/>
                <w:lang w:eastAsia="ar-SA"/>
              </w:rPr>
              <w:t>Ответственный исполнитель</w:t>
            </w:r>
          </w:p>
          <w:p w:rsidR="008F4248" w:rsidRPr="00ED3296" w:rsidRDefault="008F4248" w:rsidP="00BF5144">
            <w:pPr>
              <w:spacing w:after="0" w:line="240" w:lineRule="auto"/>
              <w:rPr>
                <w:rFonts w:ascii="Times New Roman" w:eastAsia="Times New Roman" w:hAnsi="Times New Roman" w:cs="Times New Roman"/>
                <w:b/>
                <w:sz w:val="24"/>
                <w:szCs w:val="24"/>
                <w:lang w:eastAsia="ar-SA"/>
              </w:rPr>
            </w:pPr>
          </w:p>
        </w:tc>
        <w:tc>
          <w:tcPr>
            <w:tcW w:w="1971" w:type="dxa"/>
            <w:tcBorders>
              <w:top w:val="single" w:sz="4" w:space="0" w:color="000000"/>
              <w:left w:val="single" w:sz="4" w:space="0" w:color="000000"/>
              <w:bottom w:val="single" w:sz="4" w:space="0" w:color="000000"/>
              <w:right w:val="single" w:sz="4" w:space="0" w:color="000000"/>
            </w:tcBorders>
            <w:vAlign w:val="center"/>
            <w:hideMark/>
          </w:tcPr>
          <w:p w:rsidR="008F4248" w:rsidRPr="00ED3296" w:rsidRDefault="008F4248" w:rsidP="00BF5144">
            <w:pPr>
              <w:spacing w:after="0" w:line="240" w:lineRule="auto"/>
              <w:jc w:val="center"/>
              <w:rPr>
                <w:rFonts w:ascii="Times New Roman" w:hAnsi="Times New Roman" w:cs="Times New Roman"/>
                <w:sz w:val="24"/>
                <w:szCs w:val="24"/>
              </w:rPr>
            </w:pPr>
            <w:r w:rsidRPr="00ED3296">
              <w:rPr>
                <w:rFonts w:ascii="Times New Roman" w:eastAsia="Calibri" w:hAnsi="Times New Roman" w:cs="Times New Roman"/>
                <w:sz w:val="24"/>
                <w:szCs w:val="24"/>
              </w:rPr>
              <w:t xml:space="preserve">Управление по вопросам общественной безопасности </w:t>
            </w:r>
            <w:r w:rsidRPr="00ED3296">
              <w:rPr>
                <w:rFonts w:ascii="Times New Roman" w:hAnsi="Times New Roman" w:cs="Times New Roman"/>
                <w:sz w:val="24"/>
                <w:szCs w:val="24"/>
              </w:rPr>
              <w:t>администрации города Югорска</w:t>
            </w:r>
          </w:p>
          <w:p w:rsidR="008F4248" w:rsidRPr="00ED3296" w:rsidRDefault="008F4248" w:rsidP="00BF5144">
            <w:pPr>
              <w:suppressAutoHyphens/>
              <w:spacing w:after="0" w:line="240" w:lineRule="auto"/>
              <w:rPr>
                <w:rFonts w:ascii="Times New Roman" w:eastAsia="Times New Roman" w:hAnsi="Times New Roman" w:cs="Times New Roman"/>
                <w:b/>
                <w:sz w:val="24"/>
                <w:szCs w:val="24"/>
                <w:lang w:eastAsia="ar-SA"/>
              </w:rPr>
            </w:pP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8F4248" w:rsidRPr="00ED3296" w:rsidRDefault="008F4248" w:rsidP="00BF5144">
            <w:pPr>
              <w:suppressAutoHyphens/>
              <w:spacing w:after="0" w:line="240" w:lineRule="auto"/>
              <w:jc w:val="center"/>
              <w:rPr>
                <w:rFonts w:ascii="Times New Roman" w:eastAsia="Times New Roman" w:hAnsi="Times New Roman" w:cs="Times New Roman"/>
                <w:b/>
                <w:sz w:val="24"/>
                <w:szCs w:val="24"/>
                <w:lang w:eastAsia="ar-SA"/>
              </w:rPr>
            </w:pPr>
            <w:r w:rsidRPr="00ED3296">
              <w:rPr>
                <w:rFonts w:ascii="Times New Roman" w:eastAsia="Times New Roman" w:hAnsi="Times New Roman" w:cs="Times New Roman"/>
                <w:sz w:val="24"/>
                <w:szCs w:val="24"/>
                <w:lang w:eastAsia="ar-SA"/>
              </w:rPr>
              <w:t>117,8</w:t>
            </w:r>
          </w:p>
        </w:tc>
      </w:tr>
      <w:tr w:rsidR="008F4248" w:rsidRPr="00FB010B" w:rsidTr="00BF5144">
        <w:trPr>
          <w:trHeight w:val="759"/>
        </w:trPr>
        <w:tc>
          <w:tcPr>
            <w:tcW w:w="5826" w:type="dxa"/>
            <w:gridSpan w:val="3"/>
            <w:tcBorders>
              <w:top w:val="single" w:sz="4" w:space="0" w:color="000000"/>
              <w:left w:val="single" w:sz="4" w:space="0" w:color="000000"/>
              <w:right w:val="single" w:sz="4" w:space="0" w:color="000000"/>
            </w:tcBorders>
            <w:vAlign w:val="center"/>
          </w:tcPr>
          <w:p w:rsidR="008F4248" w:rsidRPr="00ED3296" w:rsidRDefault="008F4248" w:rsidP="00BF5144">
            <w:pPr>
              <w:spacing w:after="0" w:line="240" w:lineRule="auto"/>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Соисполнитель</w:t>
            </w:r>
          </w:p>
        </w:tc>
        <w:tc>
          <w:tcPr>
            <w:tcW w:w="1971" w:type="dxa"/>
            <w:tcBorders>
              <w:top w:val="single" w:sz="4" w:space="0" w:color="000000"/>
              <w:left w:val="single" w:sz="4" w:space="0" w:color="000000"/>
              <w:bottom w:val="single" w:sz="4" w:space="0" w:color="000000"/>
              <w:right w:val="single" w:sz="4" w:space="0" w:color="000000"/>
            </w:tcBorders>
            <w:vAlign w:val="center"/>
            <w:hideMark/>
          </w:tcPr>
          <w:p w:rsidR="008F4248" w:rsidRPr="00ED3296" w:rsidRDefault="008F4248" w:rsidP="00F30D05">
            <w:pPr>
              <w:suppressAutoHyphens/>
              <w:spacing w:after="0" w:line="240" w:lineRule="auto"/>
              <w:rPr>
                <w:rFonts w:ascii="Times New Roman" w:eastAsia="Times New Roman" w:hAnsi="Times New Roman" w:cs="Times New Roman"/>
                <w:b/>
                <w:sz w:val="24"/>
                <w:szCs w:val="24"/>
                <w:lang w:eastAsia="ar-SA"/>
              </w:rPr>
            </w:pPr>
            <w:r w:rsidRPr="00ED3296">
              <w:rPr>
                <w:rFonts w:ascii="Times New Roman" w:eastAsia="Times New Roman" w:hAnsi="Times New Roman" w:cs="Times New Roman"/>
                <w:sz w:val="24"/>
                <w:szCs w:val="24"/>
                <w:lang w:eastAsia="ar-SA"/>
              </w:rPr>
              <w:t>Управление социальной политики администрации города Югорска</w:t>
            </w:r>
          </w:p>
        </w:tc>
        <w:tc>
          <w:tcPr>
            <w:tcW w:w="1275" w:type="dxa"/>
            <w:tcBorders>
              <w:top w:val="single" w:sz="4" w:space="0" w:color="000000"/>
              <w:left w:val="single" w:sz="4" w:space="0" w:color="000000"/>
              <w:bottom w:val="single" w:sz="4" w:space="0" w:color="000000"/>
              <w:right w:val="single" w:sz="4" w:space="0" w:color="000000"/>
            </w:tcBorders>
            <w:vAlign w:val="center"/>
          </w:tcPr>
          <w:p w:rsidR="008F4248" w:rsidRPr="00ED3296" w:rsidRDefault="008F4248" w:rsidP="00F30D05">
            <w:pPr>
              <w:suppressAutoHyphens/>
              <w:spacing w:after="0" w:line="240" w:lineRule="auto"/>
              <w:jc w:val="center"/>
              <w:rPr>
                <w:rFonts w:ascii="Times New Roman" w:eastAsia="Times New Roman" w:hAnsi="Times New Roman" w:cs="Times New Roman"/>
                <w:b/>
                <w:sz w:val="24"/>
                <w:szCs w:val="24"/>
                <w:lang w:eastAsia="ar-SA"/>
              </w:rPr>
            </w:pPr>
            <w:r w:rsidRPr="00ED3296">
              <w:rPr>
                <w:rFonts w:ascii="Times New Roman" w:eastAsia="Times New Roman" w:hAnsi="Times New Roman" w:cs="Times New Roman"/>
                <w:sz w:val="24"/>
                <w:szCs w:val="24"/>
                <w:lang w:eastAsia="ar-SA"/>
              </w:rPr>
              <w:t>1 000,0</w:t>
            </w:r>
          </w:p>
        </w:tc>
      </w:tr>
      <w:tr w:rsidR="008F4248" w:rsidRPr="00FB010B" w:rsidTr="00BF5144">
        <w:trPr>
          <w:trHeight w:val="618"/>
        </w:trPr>
        <w:tc>
          <w:tcPr>
            <w:tcW w:w="5826" w:type="dxa"/>
            <w:gridSpan w:val="3"/>
            <w:tcBorders>
              <w:left w:val="single" w:sz="4" w:space="0" w:color="000000"/>
              <w:right w:val="single" w:sz="4" w:space="0" w:color="000000"/>
            </w:tcBorders>
            <w:vAlign w:val="center"/>
            <w:hideMark/>
          </w:tcPr>
          <w:p w:rsidR="008F4248" w:rsidRPr="00ED3296" w:rsidRDefault="008F4248" w:rsidP="00BF5144">
            <w:pPr>
              <w:spacing w:after="0" w:line="240" w:lineRule="auto"/>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Соисполнитель</w:t>
            </w:r>
          </w:p>
        </w:tc>
        <w:tc>
          <w:tcPr>
            <w:tcW w:w="1971" w:type="dxa"/>
            <w:tcBorders>
              <w:top w:val="single" w:sz="4" w:space="0" w:color="000000"/>
              <w:left w:val="single" w:sz="4" w:space="0" w:color="000000"/>
              <w:bottom w:val="single" w:sz="4" w:space="0" w:color="000000"/>
              <w:right w:val="single" w:sz="4" w:space="0" w:color="000000"/>
            </w:tcBorders>
            <w:hideMark/>
          </w:tcPr>
          <w:p w:rsidR="008F4248" w:rsidRPr="00ED3296" w:rsidRDefault="008F4248"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Управление по вопросам общественной безопасности администрации города Югорска (административная комиссия)</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8F4248" w:rsidRPr="00ED3296" w:rsidRDefault="008F4248" w:rsidP="00F30D05">
            <w:pPr>
              <w:suppressAutoHyphens/>
              <w:spacing w:after="0" w:line="240" w:lineRule="auto"/>
              <w:jc w:val="center"/>
              <w:rPr>
                <w:rFonts w:ascii="Times New Roman" w:eastAsia="Times New Roman" w:hAnsi="Times New Roman" w:cs="Times New Roman"/>
                <w:b/>
                <w:sz w:val="24"/>
                <w:szCs w:val="24"/>
                <w:lang w:eastAsia="ar-SA"/>
              </w:rPr>
            </w:pPr>
            <w:r w:rsidRPr="00ED3296">
              <w:rPr>
                <w:rFonts w:ascii="Times New Roman" w:eastAsia="Times New Roman" w:hAnsi="Times New Roman" w:cs="Times New Roman"/>
                <w:sz w:val="24"/>
                <w:szCs w:val="24"/>
                <w:lang w:eastAsia="ar-SA"/>
              </w:rPr>
              <w:t>1 559,2</w:t>
            </w:r>
          </w:p>
        </w:tc>
      </w:tr>
      <w:tr w:rsidR="008F4248" w:rsidRPr="00FB010B" w:rsidTr="00BF5144">
        <w:trPr>
          <w:trHeight w:val="304"/>
        </w:trPr>
        <w:tc>
          <w:tcPr>
            <w:tcW w:w="5826" w:type="dxa"/>
            <w:gridSpan w:val="3"/>
            <w:tcBorders>
              <w:left w:val="single" w:sz="4" w:space="0" w:color="000000"/>
              <w:bottom w:val="single" w:sz="4" w:space="0" w:color="000000"/>
              <w:right w:val="single" w:sz="4" w:space="0" w:color="000000"/>
            </w:tcBorders>
            <w:vAlign w:val="center"/>
            <w:hideMark/>
          </w:tcPr>
          <w:p w:rsidR="008F4248" w:rsidRPr="00ED3296" w:rsidRDefault="008F4248" w:rsidP="00BF5144">
            <w:pPr>
              <w:spacing w:after="0" w:line="240" w:lineRule="auto"/>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Соисполнитель</w:t>
            </w:r>
          </w:p>
        </w:tc>
        <w:tc>
          <w:tcPr>
            <w:tcW w:w="1971" w:type="dxa"/>
            <w:tcBorders>
              <w:top w:val="single" w:sz="4" w:space="0" w:color="000000"/>
              <w:left w:val="single" w:sz="4" w:space="0" w:color="000000"/>
              <w:bottom w:val="single" w:sz="4" w:space="0" w:color="000000"/>
              <w:right w:val="single" w:sz="4" w:space="0" w:color="000000"/>
            </w:tcBorders>
            <w:hideMark/>
          </w:tcPr>
          <w:p w:rsidR="008F4248" w:rsidRPr="00ED3296" w:rsidRDefault="008F4248"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Юридическое управление администрации города Югорска</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8F4248" w:rsidRPr="00ED3296" w:rsidRDefault="008F4248"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233,6</w:t>
            </w:r>
          </w:p>
        </w:tc>
      </w:tr>
      <w:tr w:rsidR="008F4248" w:rsidRPr="00FB010B" w:rsidTr="00A72E6E">
        <w:trPr>
          <w:trHeight w:val="304"/>
        </w:trPr>
        <w:tc>
          <w:tcPr>
            <w:tcW w:w="5826" w:type="dxa"/>
            <w:gridSpan w:val="3"/>
            <w:tcBorders>
              <w:top w:val="single" w:sz="4" w:space="0" w:color="000000"/>
              <w:left w:val="single" w:sz="4" w:space="0" w:color="000000"/>
              <w:bottom w:val="single" w:sz="4" w:space="0" w:color="000000"/>
              <w:right w:val="single" w:sz="4" w:space="0" w:color="000000"/>
            </w:tcBorders>
            <w:vAlign w:val="center"/>
            <w:hideMark/>
          </w:tcPr>
          <w:p w:rsidR="008F4248" w:rsidRPr="00ED3296" w:rsidRDefault="008F4248" w:rsidP="00F30D05">
            <w:pPr>
              <w:spacing w:after="0" w:line="240" w:lineRule="auto"/>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Соисполнитель</w:t>
            </w:r>
          </w:p>
        </w:tc>
        <w:tc>
          <w:tcPr>
            <w:tcW w:w="1971" w:type="dxa"/>
            <w:tcBorders>
              <w:top w:val="single" w:sz="4" w:space="0" w:color="000000"/>
              <w:left w:val="single" w:sz="4" w:space="0" w:color="000000"/>
              <w:bottom w:val="single" w:sz="4" w:space="0" w:color="000000"/>
              <w:right w:val="single" w:sz="4" w:space="0" w:color="000000"/>
            </w:tcBorders>
            <w:hideMark/>
          </w:tcPr>
          <w:p w:rsidR="008F4248" w:rsidRPr="00ED3296" w:rsidRDefault="008F4248"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Отдел по организации деятельности территориальной комиссии по делам несовершеннолетних и защите их прав при администрации города Югорска</w:t>
            </w:r>
          </w:p>
          <w:p w:rsidR="008F4248" w:rsidRPr="00ED3296" w:rsidRDefault="008F4248" w:rsidP="00F30D05">
            <w:pPr>
              <w:suppressAutoHyphens/>
              <w:spacing w:after="0" w:line="240" w:lineRule="auto"/>
              <w:jc w:val="center"/>
              <w:rPr>
                <w:rFonts w:ascii="Times New Roman" w:eastAsia="Times New Roman" w:hAnsi="Times New Roman" w:cs="Times New Roman"/>
                <w:sz w:val="24"/>
                <w:szCs w:val="24"/>
                <w:lang w:eastAsia="ar-SA"/>
              </w:rPr>
            </w:pP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8F4248" w:rsidRPr="00ED3296" w:rsidRDefault="008F4248" w:rsidP="00F30D05">
            <w:pPr>
              <w:suppressAutoHyphens/>
              <w:spacing w:after="0" w:line="240" w:lineRule="auto"/>
              <w:jc w:val="center"/>
              <w:rPr>
                <w:rFonts w:ascii="Times New Roman" w:eastAsia="Times New Roman" w:hAnsi="Times New Roman" w:cs="Times New Roman"/>
                <w:sz w:val="24"/>
                <w:szCs w:val="24"/>
                <w:lang w:eastAsia="ar-SA"/>
              </w:rPr>
            </w:pPr>
            <w:r w:rsidRPr="00ED3296">
              <w:rPr>
                <w:rFonts w:ascii="Times New Roman" w:eastAsia="Times New Roman" w:hAnsi="Times New Roman" w:cs="Times New Roman"/>
                <w:sz w:val="24"/>
                <w:szCs w:val="24"/>
                <w:lang w:eastAsia="ar-SA"/>
              </w:rPr>
              <w:t>5 074,7</w:t>
            </w:r>
          </w:p>
        </w:tc>
      </w:tr>
    </w:tbl>
    <w:p w:rsidR="00B24914" w:rsidRDefault="00B24914" w:rsidP="00B24914">
      <w:pPr>
        <w:pStyle w:val="af6"/>
        <w:spacing w:line="276" w:lineRule="auto"/>
        <w:ind w:firstLine="567"/>
        <w:jc w:val="both"/>
        <w:rPr>
          <w:rFonts w:ascii="Times New Roman" w:hAnsi="Times New Roman" w:cs="Times New Roman"/>
          <w:sz w:val="24"/>
          <w:szCs w:val="24"/>
        </w:rPr>
      </w:pPr>
    </w:p>
    <w:p w:rsidR="008F4248" w:rsidRDefault="00B24914" w:rsidP="00B24914">
      <w:pPr>
        <w:pStyle w:val="af6"/>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Реализация подпрограмм 2 «Противодействие коррупции» и подпрограммы 3 «Противодействие незаконному обороту наркотиков» будет </w:t>
      </w:r>
      <w:r w:rsidR="008F4248">
        <w:rPr>
          <w:rFonts w:ascii="Times New Roman" w:hAnsi="Times New Roman" w:cs="Times New Roman"/>
          <w:sz w:val="24"/>
          <w:szCs w:val="24"/>
        </w:rPr>
        <w:t>осуществляться в 2016 году за счет текущей деятельности соисполнителей.</w:t>
      </w:r>
    </w:p>
    <w:p w:rsidR="00B24914" w:rsidRPr="00C14DCD" w:rsidRDefault="00B24914" w:rsidP="00B24914">
      <w:pPr>
        <w:pStyle w:val="af6"/>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Р</w:t>
      </w:r>
      <w:r w:rsidRPr="00C14DCD">
        <w:rPr>
          <w:rFonts w:ascii="Times New Roman" w:hAnsi="Times New Roman" w:cs="Times New Roman"/>
          <w:sz w:val="24"/>
          <w:szCs w:val="24"/>
        </w:rPr>
        <w:t xml:space="preserve">асходы на реализацию подпрограммы 1 «Профилактика правонарушений», бюджетные ассигнования на реализацию которой предусмотрены в сумме 7 985,3 тыс. рублей, </w:t>
      </w:r>
      <w:r w:rsidR="008F4248">
        <w:rPr>
          <w:rFonts w:ascii="Times New Roman" w:hAnsi="Times New Roman" w:cs="Times New Roman"/>
          <w:sz w:val="24"/>
          <w:szCs w:val="24"/>
        </w:rPr>
        <w:t>будут направлены</w:t>
      </w:r>
      <w:r>
        <w:rPr>
          <w:rFonts w:ascii="Times New Roman" w:hAnsi="Times New Roman" w:cs="Times New Roman"/>
          <w:sz w:val="24"/>
          <w:szCs w:val="24"/>
        </w:rPr>
        <w:t xml:space="preserve"> на</w:t>
      </w:r>
      <w:r w:rsidRPr="00C14DCD">
        <w:rPr>
          <w:rFonts w:ascii="Times New Roman" w:hAnsi="Times New Roman" w:cs="Times New Roman"/>
          <w:sz w:val="24"/>
          <w:szCs w:val="24"/>
        </w:rPr>
        <w:t>:</w:t>
      </w:r>
    </w:p>
    <w:p w:rsidR="00B24914" w:rsidRPr="00FB010B" w:rsidRDefault="00B24914" w:rsidP="00B24914">
      <w:pPr>
        <w:suppressAutoHyphens/>
        <w:spacing w:after="0" w:line="240" w:lineRule="auto"/>
        <w:jc w:val="both"/>
        <w:rPr>
          <w:rFonts w:ascii="Times New Roman" w:eastAsia="Times New Roman" w:hAnsi="Times New Roman" w:cs="Times New Roman"/>
          <w:sz w:val="24"/>
          <w:szCs w:val="24"/>
          <w:lang w:eastAsia="ar-SA"/>
        </w:rPr>
      </w:pPr>
      <w:r>
        <w:rPr>
          <w:rFonts w:ascii="Times New Roman" w:eastAsia="Calibri" w:hAnsi="Times New Roman" w:cs="Times New Roman"/>
          <w:sz w:val="24"/>
          <w:szCs w:val="24"/>
        </w:rPr>
        <w:t xml:space="preserve">         </w:t>
      </w:r>
      <w:r w:rsidRPr="00FB010B">
        <w:rPr>
          <w:rFonts w:ascii="Times New Roman" w:eastAsia="Calibri" w:hAnsi="Times New Roman" w:cs="Times New Roman"/>
          <w:sz w:val="24"/>
          <w:szCs w:val="24"/>
        </w:rPr>
        <w:t>- о</w:t>
      </w:r>
      <w:r w:rsidRPr="00FB010B">
        <w:rPr>
          <w:rFonts w:ascii="Times New Roman" w:eastAsia="Times New Roman" w:hAnsi="Times New Roman" w:cs="Times New Roman"/>
          <w:sz w:val="24"/>
          <w:szCs w:val="24"/>
          <w:lang w:eastAsia="ar-SA"/>
        </w:rPr>
        <w:t>существление государственных полномочий по созданию и обеспечению</w:t>
      </w:r>
    </w:p>
    <w:p w:rsidR="00B24914" w:rsidRPr="00FB010B" w:rsidRDefault="00B24914" w:rsidP="00B24914">
      <w:pPr>
        <w:pStyle w:val="af6"/>
        <w:spacing w:line="276" w:lineRule="auto"/>
        <w:jc w:val="both"/>
        <w:rPr>
          <w:rFonts w:ascii="Times New Roman" w:eastAsia="Calibri" w:hAnsi="Times New Roman" w:cs="Times New Roman"/>
          <w:sz w:val="24"/>
          <w:szCs w:val="24"/>
        </w:rPr>
      </w:pPr>
      <w:r w:rsidRPr="00FB010B">
        <w:rPr>
          <w:rFonts w:ascii="Times New Roman" w:hAnsi="Times New Roman" w:cs="Times New Roman"/>
          <w:sz w:val="24"/>
          <w:szCs w:val="24"/>
          <w:lang w:eastAsia="ar-SA"/>
        </w:rPr>
        <w:t xml:space="preserve">деятельности отдела по организации деятельности территориальной комиссии по делам несовершеннолетних и защите их прав при администрации города Югорска </w:t>
      </w:r>
      <w:r w:rsidRPr="00FB010B">
        <w:rPr>
          <w:rFonts w:ascii="Times New Roman" w:eastAsia="Calibri" w:hAnsi="Times New Roman" w:cs="Times New Roman"/>
          <w:sz w:val="24"/>
          <w:szCs w:val="24"/>
        </w:rPr>
        <w:t>в сумме 5 074,7 тыс. рублей за счет средств бюджета автономного округа;</w:t>
      </w:r>
    </w:p>
    <w:p w:rsidR="00B24914" w:rsidRPr="00FB010B" w:rsidRDefault="00B24914" w:rsidP="00B24914">
      <w:pPr>
        <w:suppressAutoHyphens/>
        <w:spacing w:after="0" w:line="240" w:lineRule="auto"/>
        <w:jc w:val="both"/>
        <w:rPr>
          <w:rFonts w:ascii="Times New Roman" w:eastAsia="Calibri" w:hAnsi="Times New Roman" w:cs="Times New Roman"/>
          <w:sz w:val="24"/>
          <w:szCs w:val="24"/>
        </w:rPr>
      </w:pPr>
      <w:r w:rsidRPr="00FB010B">
        <w:rPr>
          <w:rFonts w:ascii="Times New Roman" w:eastAsia="Calibri" w:hAnsi="Times New Roman" w:cs="Times New Roman"/>
          <w:sz w:val="24"/>
          <w:szCs w:val="24"/>
        </w:rPr>
        <w:t xml:space="preserve">          - о</w:t>
      </w:r>
      <w:r w:rsidRPr="00FB010B">
        <w:rPr>
          <w:rFonts w:ascii="Times New Roman" w:eastAsia="Times New Roman" w:hAnsi="Times New Roman" w:cs="Times New Roman"/>
          <w:sz w:val="24"/>
          <w:szCs w:val="24"/>
          <w:lang w:eastAsia="ar-SA"/>
        </w:rPr>
        <w:t xml:space="preserve">существление государственных полномочий по созданию и обеспечению деятельности административной комиссии города Югорска </w:t>
      </w:r>
      <w:r w:rsidRPr="00FB010B">
        <w:rPr>
          <w:rFonts w:ascii="Times New Roman" w:eastAsia="Calibri" w:hAnsi="Times New Roman" w:cs="Times New Roman"/>
          <w:sz w:val="24"/>
          <w:szCs w:val="24"/>
        </w:rPr>
        <w:t xml:space="preserve">в сумме 1 559,2 тыс. рублей за счет средств бюджета автономного округа; </w:t>
      </w:r>
    </w:p>
    <w:p w:rsidR="00B24914" w:rsidRPr="00FB010B" w:rsidRDefault="00B24914" w:rsidP="00B24914">
      <w:pPr>
        <w:suppressAutoHyphens/>
        <w:spacing w:after="0" w:line="240" w:lineRule="auto"/>
        <w:jc w:val="both"/>
        <w:rPr>
          <w:rFonts w:ascii="Times New Roman" w:eastAsia="Calibri" w:hAnsi="Times New Roman" w:cs="Times New Roman"/>
          <w:sz w:val="24"/>
          <w:szCs w:val="24"/>
        </w:rPr>
      </w:pPr>
      <w:r w:rsidRPr="00FB010B">
        <w:rPr>
          <w:rFonts w:ascii="Times New Roman" w:eastAsia="Calibri" w:hAnsi="Times New Roman" w:cs="Times New Roman"/>
          <w:sz w:val="24"/>
          <w:szCs w:val="24"/>
        </w:rPr>
        <w:t xml:space="preserve">          - о</w:t>
      </w:r>
      <w:r w:rsidRPr="00FB010B">
        <w:rPr>
          <w:rFonts w:ascii="Times New Roman" w:eastAsia="Times New Roman" w:hAnsi="Times New Roman" w:cs="Times New Roman"/>
          <w:sz w:val="24"/>
          <w:szCs w:val="24"/>
          <w:lang w:eastAsia="ar-SA"/>
        </w:rPr>
        <w:t xml:space="preserve">существление государственных полномочий по составлению (изменению и дополнению) списков кандидатов в присяжных заседатели, федеральных судов общей юрисдикции </w:t>
      </w:r>
      <w:r w:rsidRPr="00FB010B">
        <w:rPr>
          <w:rFonts w:ascii="Times New Roman" w:eastAsia="Calibri" w:hAnsi="Times New Roman" w:cs="Times New Roman"/>
          <w:sz w:val="24"/>
          <w:szCs w:val="24"/>
        </w:rPr>
        <w:t xml:space="preserve">в сумме 233,6 тыс. рублей за счет средств </w:t>
      </w:r>
      <w:r w:rsidR="008F4248">
        <w:rPr>
          <w:rFonts w:ascii="Times New Roman" w:eastAsia="Calibri" w:hAnsi="Times New Roman" w:cs="Times New Roman"/>
          <w:sz w:val="24"/>
          <w:szCs w:val="24"/>
        </w:rPr>
        <w:t xml:space="preserve">федерального </w:t>
      </w:r>
      <w:r w:rsidRPr="00FB010B">
        <w:rPr>
          <w:rFonts w:ascii="Times New Roman" w:eastAsia="Calibri" w:hAnsi="Times New Roman" w:cs="Times New Roman"/>
          <w:sz w:val="24"/>
          <w:szCs w:val="24"/>
        </w:rPr>
        <w:t>бюджета;</w:t>
      </w:r>
    </w:p>
    <w:p w:rsidR="00B24914" w:rsidRPr="00FB010B" w:rsidRDefault="00B24914" w:rsidP="00B24914">
      <w:pPr>
        <w:suppressAutoHyphens/>
        <w:spacing w:after="0" w:line="240" w:lineRule="auto"/>
        <w:jc w:val="both"/>
        <w:rPr>
          <w:rFonts w:ascii="Times New Roman" w:eastAsia="Calibri" w:hAnsi="Times New Roman" w:cs="Times New Roman"/>
          <w:sz w:val="24"/>
          <w:szCs w:val="24"/>
        </w:rPr>
      </w:pPr>
      <w:r w:rsidRPr="00FB010B">
        <w:rPr>
          <w:rFonts w:ascii="Times New Roman" w:eastAsia="Calibri" w:hAnsi="Times New Roman" w:cs="Times New Roman"/>
          <w:sz w:val="24"/>
          <w:szCs w:val="24"/>
        </w:rPr>
        <w:t xml:space="preserve">         - с</w:t>
      </w:r>
      <w:r w:rsidRPr="00FB010B">
        <w:rPr>
          <w:rFonts w:ascii="Times New Roman" w:eastAsia="Times New Roman" w:hAnsi="Times New Roman" w:cs="Times New Roman"/>
          <w:sz w:val="24"/>
          <w:szCs w:val="24"/>
          <w:lang w:eastAsia="ar-SA"/>
        </w:rPr>
        <w:t>оздание условий для деятельности народной дружины на территории города Югорска</w:t>
      </w:r>
      <w:r w:rsidRPr="00FB010B">
        <w:rPr>
          <w:rFonts w:ascii="Times New Roman" w:eastAsia="Calibri" w:hAnsi="Times New Roman" w:cs="Times New Roman"/>
          <w:sz w:val="24"/>
          <w:szCs w:val="24"/>
        </w:rPr>
        <w:t xml:space="preserve"> в сумме 82,4 тыс. рублей из окружного бюджета и 35,4 тыс. рублей из местного бюджета;</w:t>
      </w:r>
    </w:p>
    <w:p w:rsidR="00213242" w:rsidRDefault="00B24914" w:rsidP="00213242">
      <w:pPr>
        <w:jc w:val="both"/>
        <w:rPr>
          <w:rFonts w:ascii="Times New Roman" w:hAnsi="Times New Roman" w:cs="Times New Roman"/>
          <w:b/>
          <w:sz w:val="24"/>
          <w:szCs w:val="24"/>
        </w:rPr>
      </w:pPr>
      <w:r w:rsidRPr="00FB010B">
        <w:rPr>
          <w:rFonts w:ascii="Times New Roman" w:eastAsia="Calibri" w:hAnsi="Times New Roman" w:cs="Times New Roman"/>
          <w:sz w:val="24"/>
          <w:szCs w:val="24"/>
        </w:rPr>
        <w:t xml:space="preserve">         - о</w:t>
      </w:r>
      <w:r w:rsidRPr="00FB010B">
        <w:rPr>
          <w:rFonts w:ascii="Times New Roman" w:eastAsia="Times New Roman" w:hAnsi="Times New Roman" w:cs="Times New Roman"/>
          <w:sz w:val="24"/>
          <w:szCs w:val="24"/>
          <w:lang w:eastAsia="ar-SA"/>
        </w:rPr>
        <w:t>беспечение функционирования и развития систем видеонаблюдения</w:t>
      </w:r>
      <w:r w:rsidRPr="00FB010B">
        <w:rPr>
          <w:rFonts w:ascii="Times New Roman" w:eastAsia="Times New Roman" w:hAnsi="Times New Roman" w:cs="Times New Roman"/>
          <w:sz w:val="24"/>
          <w:szCs w:val="24"/>
        </w:rPr>
        <w:t xml:space="preserve"> в сферах общественного порядка, безопасности дор</w:t>
      </w:r>
      <w:r w:rsidR="00213242">
        <w:rPr>
          <w:rFonts w:ascii="Times New Roman" w:eastAsia="Times New Roman" w:hAnsi="Times New Roman" w:cs="Times New Roman"/>
          <w:sz w:val="24"/>
          <w:szCs w:val="24"/>
        </w:rPr>
        <w:t xml:space="preserve">ожного движения, информирования </w:t>
      </w:r>
      <w:r w:rsidRPr="00FB010B">
        <w:rPr>
          <w:rFonts w:ascii="Times New Roman" w:eastAsia="Times New Roman" w:hAnsi="Times New Roman" w:cs="Times New Roman"/>
          <w:sz w:val="24"/>
          <w:szCs w:val="24"/>
        </w:rPr>
        <w:t>населения</w:t>
      </w:r>
      <w:r w:rsidRPr="00FB010B">
        <w:rPr>
          <w:rFonts w:ascii="Times New Roman" w:eastAsia="Times New Roman" w:hAnsi="Times New Roman" w:cs="Times New Roman"/>
          <w:sz w:val="20"/>
          <w:szCs w:val="20"/>
        </w:rPr>
        <w:t xml:space="preserve"> </w:t>
      </w:r>
      <w:r w:rsidRPr="00FB010B">
        <w:rPr>
          <w:rFonts w:ascii="Times New Roman" w:eastAsia="Times New Roman" w:hAnsi="Times New Roman" w:cs="Times New Roman"/>
          <w:sz w:val="24"/>
          <w:szCs w:val="24"/>
        </w:rPr>
        <w:t>в сумме</w:t>
      </w:r>
      <w:r>
        <w:rPr>
          <w:rFonts w:ascii="Times New Roman" w:eastAsia="Times New Roman" w:hAnsi="Times New Roman" w:cs="Times New Roman"/>
          <w:sz w:val="24"/>
          <w:szCs w:val="24"/>
        </w:rPr>
        <w:t xml:space="preserve"> </w:t>
      </w:r>
      <w:r w:rsidRPr="00FB010B">
        <w:rPr>
          <w:rFonts w:ascii="Times New Roman" w:eastAsia="Calibri" w:hAnsi="Times New Roman" w:cs="Times New Roman"/>
          <w:sz w:val="24"/>
          <w:szCs w:val="24"/>
        </w:rPr>
        <w:t>1 000,0 тыс.рублей за счет средств местного бюд</w:t>
      </w:r>
      <w:r w:rsidR="00213242">
        <w:rPr>
          <w:rFonts w:ascii="Times New Roman" w:eastAsia="Calibri" w:hAnsi="Times New Roman" w:cs="Times New Roman"/>
          <w:sz w:val="24"/>
          <w:szCs w:val="24"/>
        </w:rPr>
        <w:t>жета.</w:t>
      </w:r>
      <w:r w:rsidRPr="00660E9F">
        <w:rPr>
          <w:rFonts w:ascii="Times New Roman" w:hAnsi="Times New Roman" w:cs="Times New Roman"/>
          <w:b/>
          <w:sz w:val="24"/>
          <w:szCs w:val="24"/>
        </w:rPr>
        <w:t xml:space="preserve"> </w:t>
      </w:r>
    </w:p>
    <w:p w:rsidR="00213242" w:rsidRDefault="00213242" w:rsidP="00B24914">
      <w:pPr>
        <w:jc w:val="center"/>
        <w:rPr>
          <w:rFonts w:ascii="Times New Roman" w:hAnsi="Times New Roman" w:cs="Times New Roman"/>
          <w:b/>
          <w:sz w:val="24"/>
          <w:szCs w:val="24"/>
        </w:rPr>
      </w:pPr>
    </w:p>
    <w:p w:rsidR="00213242" w:rsidRDefault="00213242" w:rsidP="00B24914">
      <w:pPr>
        <w:jc w:val="center"/>
        <w:rPr>
          <w:rFonts w:ascii="Times New Roman" w:hAnsi="Times New Roman" w:cs="Times New Roman"/>
          <w:b/>
          <w:sz w:val="24"/>
          <w:szCs w:val="24"/>
        </w:rPr>
      </w:pPr>
    </w:p>
    <w:p w:rsidR="00213242" w:rsidRDefault="00213242" w:rsidP="00B24914">
      <w:pPr>
        <w:jc w:val="center"/>
        <w:rPr>
          <w:rFonts w:ascii="Times New Roman" w:hAnsi="Times New Roman" w:cs="Times New Roman"/>
          <w:b/>
          <w:sz w:val="24"/>
          <w:szCs w:val="24"/>
        </w:rPr>
      </w:pPr>
    </w:p>
    <w:p w:rsidR="00213242" w:rsidRDefault="00213242" w:rsidP="00B24914">
      <w:pPr>
        <w:jc w:val="center"/>
        <w:rPr>
          <w:rFonts w:ascii="Times New Roman" w:hAnsi="Times New Roman" w:cs="Times New Roman"/>
          <w:b/>
          <w:sz w:val="24"/>
          <w:szCs w:val="24"/>
        </w:rPr>
      </w:pPr>
    </w:p>
    <w:p w:rsidR="00213242" w:rsidRDefault="00213242" w:rsidP="00B24914">
      <w:pPr>
        <w:jc w:val="center"/>
        <w:rPr>
          <w:rFonts w:ascii="Times New Roman" w:hAnsi="Times New Roman" w:cs="Times New Roman"/>
          <w:b/>
          <w:sz w:val="24"/>
          <w:szCs w:val="24"/>
        </w:rPr>
      </w:pPr>
    </w:p>
    <w:p w:rsidR="00213242" w:rsidRDefault="00213242" w:rsidP="00B24914">
      <w:pPr>
        <w:jc w:val="center"/>
        <w:rPr>
          <w:rFonts w:ascii="Times New Roman" w:hAnsi="Times New Roman" w:cs="Times New Roman"/>
          <w:b/>
          <w:sz w:val="24"/>
          <w:szCs w:val="24"/>
        </w:rPr>
      </w:pPr>
    </w:p>
    <w:p w:rsidR="00213242" w:rsidRDefault="00213242" w:rsidP="00B24914">
      <w:pPr>
        <w:jc w:val="center"/>
        <w:rPr>
          <w:rFonts w:ascii="Times New Roman" w:hAnsi="Times New Roman" w:cs="Times New Roman"/>
          <w:b/>
          <w:sz w:val="24"/>
          <w:szCs w:val="24"/>
        </w:rPr>
      </w:pPr>
    </w:p>
    <w:p w:rsidR="00213242" w:rsidRDefault="00213242" w:rsidP="00B24914">
      <w:pPr>
        <w:jc w:val="center"/>
        <w:rPr>
          <w:rFonts w:ascii="Times New Roman" w:hAnsi="Times New Roman" w:cs="Times New Roman"/>
          <w:b/>
          <w:sz w:val="24"/>
          <w:szCs w:val="24"/>
        </w:rPr>
      </w:pPr>
    </w:p>
    <w:p w:rsidR="00213242" w:rsidRDefault="00213242" w:rsidP="00B24914">
      <w:pPr>
        <w:jc w:val="center"/>
        <w:rPr>
          <w:rFonts w:ascii="Times New Roman" w:hAnsi="Times New Roman" w:cs="Times New Roman"/>
          <w:b/>
          <w:sz w:val="24"/>
          <w:szCs w:val="24"/>
        </w:rPr>
      </w:pPr>
    </w:p>
    <w:p w:rsidR="00213242" w:rsidRDefault="00213242" w:rsidP="00B24914">
      <w:pPr>
        <w:jc w:val="center"/>
        <w:rPr>
          <w:rFonts w:ascii="Times New Roman" w:hAnsi="Times New Roman" w:cs="Times New Roman"/>
          <w:b/>
          <w:sz w:val="24"/>
          <w:szCs w:val="24"/>
        </w:rPr>
      </w:pPr>
    </w:p>
    <w:p w:rsidR="00213242" w:rsidRDefault="00213242" w:rsidP="00B24914">
      <w:pPr>
        <w:jc w:val="center"/>
        <w:rPr>
          <w:rFonts w:ascii="Times New Roman" w:hAnsi="Times New Roman" w:cs="Times New Roman"/>
          <w:b/>
          <w:sz w:val="24"/>
          <w:szCs w:val="24"/>
        </w:rPr>
      </w:pPr>
    </w:p>
    <w:p w:rsidR="00213242" w:rsidRDefault="00213242" w:rsidP="00B24914">
      <w:pPr>
        <w:jc w:val="center"/>
        <w:rPr>
          <w:rFonts w:ascii="Times New Roman" w:hAnsi="Times New Roman" w:cs="Times New Roman"/>
          <w:b/>
          <w:sz w:val="24"/>
          <w:szCs w:val="24"/>
        </w:rPr>
      </w:pPr>
    </w:p>
    <w:p w:rsidR="00786A0A" w:rsidRDefault="00786A0A" w:rsidP="00B24914">
      <w:pPr>
        <w:jc w:val="center"/>
        <w:rPr>
          <w:rFonts w:ascii="Times New Roman" w:hAnsi="Times New Roman" w:cs="Times New Roman"/>
          <w:b/>
          <w:sz w:val="24"/>
          <w:szCs w:val="24"/>
        </w:rPr>
      </w:pPr>
    </w:p>
    <w:p w:rsidR="00786A0A" w:rsidRDefault="00786A0A" w:rsidP="00B24914">
      <w:pPr>
        <w:jc w:val="center"/>
        <w:rPr>
          <w:rFonts w:ascii="Times New Roman" w:hAnsi="Times New Roman" w:cs="Times New Roman"/>
          <w:b/>
          <w:sz w:val="24"/>
          <w:szCs w:val="24"/>
        </w:rPr>
      </w:pPr>
    </w:p>
    <w:p w:rsidR="00786A0A" w:rsidRDefault="00786A0A" w:rsidP="00B24914">
      <w:pPr>
        <w:jc w:val="center"/>
        <w:rPr>
          <w:rFonts w:ascii="Times New Roman" w:hAnsi="Times New Roman" w:cs="Times New Roman"/>
          <w:b/>
          <w:sz w:val="24"/>
          <w:szCs w:val="24"/>
        </w:rPr>
      </w:pPr>
    </w:p>
    <w:p w:rsidR="00786A0A" w:rsidRDefault="00786A0A" w:rsidP="00B24914">
      <w:pPr>
        <w:jc w:val="center"/>
        <w:rPr>
          <w:rFonts w:ascii="Times New Roman" w:hAnsi="Times New Roman" w:cs="Times New Roman"/>
          <w:b/>
          <w:sz w:val="24"/>
          <w:szCs w:val="24"/>
        </w:rPr>
      </w:pPr>
    </w:p>
    <w:p w:rsidR="00786A0A" w:rsidRDefault="00786A0A" w:rsidP="00B24914">
      <w:pPr>
        <w:jc w:val="center"/>
        <w:rPr>
          <w:rFonts w:ascii="Times New Roman" w:hAnsi="Times New Roman" w:cs="Times New Roman"/>
          <w:b/>
          <w:sz w:val="24"/>
          <w:szCs w:val="24"/>
        </w:rPr>
      </w:pPr>
    </w:p>
    <w:p w:rsidR="00786A0A" w:rsidRDefault="00786A0A" w:rsidP="00B24914">
      <w:pPr>
        <w:jc w:val="center"/>
        <w:rPr>
          <w:rFonts w:ascii="Times New Roman" w:hAnsi="Times New Roman" w:cs="Times New Roman"/>
          <w:b/>
          <w:sz w:val="24"/>
          <w:szCs w:val="24"/>
        </w:rPr>
      </w:pPr>
    </w:p>
    <w:p w:rsidR="00213242" w:rsidRDefault="00213242" w:rsidP="00B24914">
      <w:pPr>
        <w:jc w:val="center"/>
        <w:rPr>
          <w:rFonts w:ascii="Times New Roman" w:hAnsi="Times New Roman" w:cs="Times New Roman"/>
          <w:b/>
          <w:sz w:val="24"/>
          <w:szCs w:val="24"/>
        </w:rPr>
      </w:pPr>
    </w:p>
    <w:p w:rsidR="00F30D05" w:rsidRPr="00DE147B" w:rsidRDefault="00ED3296" w:rsidP="00F30D05">
      <w:pPr>
        <w:spacing w:after="0" w:line="240" w:lineRule="auto"/>
        <w:jc w:val="center"/>
        <w:rPr>
          <w:rFonts w:ascii="Times New Roman" w:hAnsi="Times New Roman" w:cs="Times New Roman"/>
          <w:b/>
          <w:bCs/>
          <w:sz w:val="24"/>
          <w:szCs w:val="24"/>
        </w:rPr>
      </w:pPr>
      <w:r>
        <w:rPr>
          <w:rFonts w:ascii="Times New Roman" w:hAnsi="Times New Roman" w:cs="Times New Roman"/>
          <w:b/>
          <w:sz w:val="24"/>
          <w:szCs w:val="24"/>
        </w:rPr>
        <w:lastRenderedPageBreak/>
        <w:t>1</w:t>
      </w:r>
      <w:r w:rsidR="00F30D05" w:rsidRPr="00DE147B">
        <w:rPr>
          <w:rFonts w:ascii="Times New Roman" w:hAnsi="Times New Roman" w:cs="Times New Roman"/>
          <w:b/>
          <w:sz w:val="24"/>
          <w:szCs w:val="24"/>
        </w:rPr>
        <w:t>4. Муниципальная программа города Югорска «</w:t>
      </w:r>
      <w:r w:rsidR="00F30D05" w:rsidRPr="00DE147B">
        <w:rPr>
          <w:rFonts w:ascii="Times New Roman" w:hAnsi="Times New Roman" w:cs="Times New Roman"/>
          <w:b/>
          <w:bCs/>
          <w:sz w:val="24"/>
          <w:szCs w:val="24"/>
        </w:rPr>
        <w:t>Профилактика экстремизма, гармонизация межэтнических и межкультурных отношений, укрепление</w:t>
      </w:r>
    </w:p>
    <w:p w:rsidR="00F30D05" w:rsidRPr="00DE147B" w:rsidRDefault="00F30D05" w:rsidP="00F30D05">
      <w:pPr>
        <w:spacing w:after="0" w:line="240" w:lineRule="auto"/>
        <w:jc w:val="center"/>
        <w:rPr>
          <w:rFonts w:ascii="Times New Roman" w:hAnsi="Times New Roman" w:cs="Times New Roman"/>
          <w:b/>
          <w:sz w:val="24"/>
          <w:szCs w:val="24"/>
        </w:rPr>
      </w:pPr>
      <w:r w:rsidRPr="00DE147B">
        <w:rPr>
          <w:rFonts w:ascii="Times New Roman" w:hAnsi="Times New Roman" w:cs="Times New Roman"/>
          <w:b/>
          <w:bCs/>
          <w:sz w:val="24"/>
          <w:szCs w:val="24"/>
        </w:rPr>
        <w:t>толерантности на 2014-2020 годы</w:t>
      </w:r>
      <w:r w:rsidRPr="00DE147B">
        <w:rPr>
          <w:rFonts w:ascii="Times New Roman" w:hAnsi="Times New Roman" w:cs="Times New Roman"/>
          <w:b/>
          <w:sz w:val="24"/>
          <w:szCs w:val="24"/>
        </w:rPr>
        <w:t>»</w:t>
      </w:r>
    </w:p>
    <w:p w:rsidR="00F30D05" w:rsidRPr="00DE147B" w:rsidRDefault="00F30D05" w:rsidP="00F30D05">
      <w:pPr>
        <w:spacing w:after="0" w:line="240" w:lineRule="auto"/>
        <w:jc w:val="center"/>
        <w:rPr>
          <w:rFonts w:ascii="Times New Roman" w:hAnsi="Times New Roman" w:cs="Times New Roman"/>
          <w:b/>
          <w:i/>
          <w:sz w:val="24"/>
          <w:szCs w:val="24"/>
        </w:rPr>
      </w:pPr>
    </w:p>
    <w:p w:rsidR="00F30D05" w:rsidRPr="00DE147B" w:rsidRDefault="00F30D05" w:rsidP="00F30D05">
      <w:pPr>
        <w:spacing w:after="0" w:line="240" w:lineRule="auto"/>
        <w:ind w:firstLine="708"/>
        <w:jc w:val="both"/>
        <w:rPr>
          <w:rFonts w:ascii="Times New Roman" w:hAnsi="Times New Roman" w:cs="Times New Roman"/>
          <w:bCs/>
          <w:sz w:val="24"/>
          <w:szCs w:val="24"/>
        </w:rPr>
      </w:pPr>
      <w:r w:rsidRPr="00DE147B">
        <w:rPr>
          <w:rFonts w:ascii="Times New Roman" w:hAnsi="Times New Roman" w:cs="Times New Roman"/>
          <w:sz w:val="24"/>
          <w:szCs w:val="24"/>
        </w:rPr>
        <w:t xml:space="preserve">Муниципальная программа </w:t>
      </w:r>
      <w:r>
        <w:rPr>
          <w:rFonts w:ascii="Times New Roman" w:hAnsi="Times New Roman" w:cs="Times New Roman"/>
          <w:sz w:val="24"/>
          <w:szCs w:val="24"/>
        </w:rPr>
        <w:t>горо</w:t>
      </w:r>
      <w:r w:rsidRPr="00DE147B">
        <w:rPr>
          <w:rFonts w:ascii="Times New Roman" w:hAnsi="Times New Roman" w:cs="Times New Roman"/>
          <w:sz w:val="24"/>
          <w:szCs w:val="24"/>
        </w:rPr>
        <w:t>да Югорска «</w:t>
      </w:r>
      <w:r w:rsidRPr="00DE147B">
        <w:rPr>
          <w:rFonts w:ascii="Times New Roman" w:hAnsi="Times New Roman" w:cs="Times New Roman"/>
          <w:bCs/>
          <w:sz w:val="24"/>
          <w:szCs w:val="24"/>
        </w:rPr>
        <w:t>Профилактика экстремизма, гармонизация межэтнических и межкультурных отношений, укрепление толерантности на 2014-2020 годы</w:t>
      </w:r>
      <w:r w:rsidRPr="00DE147B">
        <w:rPr>
          <w:rFonts w:ascii="Times New Roman" w:hAnsi="Times New Roman" w:cs="Times New Roman"/>
          <w:sz w:val="24"/>
          <w:szCs w:val="24"/>
        </w:rPr>
        <w:t>» утверждена постановлением администрации города Югорска от 31.10.2013 № 3290 (далее – муниципальная программа).</w:t>
      </w:r>
    </w:p>
    <w:p w:rsidR="00F30D05" w:rsidRPr="00A27F67" w:rsidRDefault="00F30D05" w:rsidP="00F30D05">
      <w:pPr>
        <w:snapToGrid w:val="0"/>
        <w:spacing w:after="0" w:line="240" w:lineRule="auto"/>
        <w:ind w:firstLine="708"/>
        <w:jc w:val="both"/>
        <w:rPr>
          <w:rFonts w:ascii="Times New Roman" w:eastAsia="Calibri" w:hAnsi="Times New Roman" w:cs="Times New Roman"/>
          <w:sz w:val="24"/>
          <w:szCs w:val="24"/>
        </w:rPr>
      </w:pPr>
      <w:r w:rsidRPr="00DE147B">
        <w:rPr>
          <w:rFonts w:ascii="Times New Roman" w:hAnsi="Times New Roman" w:cs="Times New Roman"/>
          <w:sz w:val="24"/>
          <w:szCs w:val="24"/>
        </w:rPr>
        <w:t>Ответственный исполнитель муниципальной программы –</w:t>
      </w:r>
      <w:r w:rsidRPr="00DE147B">
        <w:rPr>
          <w:rFonts w:ascii="Times New Roman" w:eastAsia="Calibri" w:hAnsi="Times New Roman" w:cs="Times New Roman"/>
          <w:sz w:val="24"/>
          <w:szCs w:val="24"/>
        </w:rPr>
        <w:t xml:space="preserve"> </w:t>
      </w:r>
      <w:r>
        <w:rPr>
          <w:rFonts w:ascii="Times New Roman" w:eastAsia="Calibri" w:hAnsi="Times New Roman" w:cs="Times New Roman"/>
          <w:sz w:val="24"/>
          <w:szCs w:val="24"/>
        </w:rPr>
        <w:t>у</w:t>
      </w:r>
      <w:r w:rsidRPr="00DE147B">
        <w:rPr>
          <w:rFonts w:ascii="Times New Roman" w:eastAsia="Calibri" w:hAnsi="Times New Roman" w:cs="Times New Roman"/>
          <w:sz w:val="24"/>
          <w:szCs w:val="24"/>
        </w:rPr>
        <w:t>правление</w:t>
      </w:r>
      <w:r>
        <w:rPr>
          <w:rFonts w:ascii="Times New Roman" w:eastAsia="Calibri" w:hAnsi="Times New Roman" w:cs="Times New Roman"/>
          <w:sz w:val="24"/>
          <w:szCs w:val="24"/>
        </w:rPr>
        <w:t xml:space="preserve"> по вопросам общественной безопасности </w:t>
      </w:r>
      <w:r w:rsidRPr="00DE147B">
        <w:rPr>
          <w:rFonts w:ascii="Times New Roman" w:hAnsi="Times New Roman" w:cs="Times New Roman"/>
          <w:sz w:val="24"/>
          <w:szCs w:val="24"/>
        </w:rPr>
        <w:t>администрации города Югорска, соисп</w:t>
      </w:r>
      <w:r>
        <w:rPr>
          <w:rFonts w:ascii="Times New Roman" w:hAnsi="Times New Roman" w:cs="Times New Roman"/>
          <w:sz w:val="24"/>
          <w:szCs w:val="24"/>
        </w:rPr>
        <w:t>олнители</w:t>
      </w:r>
      <w:r w:rsidRPr="00DE147B">
        <w:rPr>
          <w:rFonts w:ascii="Times New Roman" w:hAnsi="Times New Roman" w:cs="Times New Roman"/>
          <w:sz w:val="24"/>
          <w:szCs w:val="24"/>
        </w:rPr>
        <w:t xml:space="preserve">: </w:t>
      </w:r>
      <w:r>
        <w:rPr>
          <w:rFonts w:ascii="Times New Roman" w:hAnsi="Times New Roman" w:cs="Times New Roman"/>
          <w:sz w:val="24"/>
          <w:szCs w:val="24"/>
        </w:rPr>
        <w:t>у</w:t>
      </w:r>
      <w:r w:rsidRPr="00DE147B">
        <w:rPr>
          <w:rFonts w:ascii="Times New Roman" w:hAnsi="Times New Roman" w:cs="Times New Roman"/>
          <w:sz w:val="24"/>
          <w:szCs w:val="24"/>
        </w:rPr>
        <w:t>правление образования администрации города Югорска</w:t>
      </w:r>
      <w:r>
        <w:rPr>
          <w:rFonts w:ascii="Times New Roman" w:hAnsi="Times New Roman" w:cs="Times New Roman"/>
          <w:sz w:val="24"/>
          <w:szCs w:val="24"/>
        </w:rPr>
        <w:t>, у</w:t>
      </w:r>
      <w:r w:rsidRPr="00DE147B">
        <w:rPr>
          <w:rFonts w:ascii="Times New Roman" w:hAnsi="Times New Roman" w:cs="Times New Roman"/>
          <w:sz w:val="24"/>
          <w:szCs w:val="24"/>
        </w:rPr>
        <w:t>правление культуры администрации города Югорска</w:t>
      </w:r>
      <w:r>
        <w:rPr>
          <w:rFonts w:ascii="Times New Roman" w:hAnsi="Times New Roman" w:cs="Times New Roman"/>
          <w:sz w:val="24"/>
          <w:szCs w:val="24"/>
        </w:rPr>
        <w:t>,</w:t>
      </w:r>
      <w:r w:rsidRPr="00DE147B">
        <w:rPr>
          <w:rFonts w:ascii="Times New Roman" w:hAnsi="Times New Roman" w:cs="Times New Roman"/>
          <w:sz w:val="24"/>
          <w:szCs w:val="24"/>
        </w:rPr>
        <w:t xml:space="preserve"> </w:t>
      </w:r>
      <w:r>
        <w:rPr>
          <w:rFonts w:ascii="Times New Roman" w:hAnsi="Times New Roman" w:cs="Times New Roman"/>
          <w:sz w:val="24"/>
          <w:szCs w:val="24"/>
        </w:rPr>
        <w:t>у</w:t>
      </w:r>
      <w:r w:rsidRPr="00DE147B">
        <w:rPr>
          <w:rFonts w:ascii="Times New Roman" w:hAnsi="Times New Roman" w:cs="Times New Roman"/>
          <w:sz w:val="24"/>
          <w:szCs w:val="24"/>
        </w:rPr>
        <w:t xml:space="preserve">правление </w:t>
      </w:r>
      <w:r>
        <w:rPr>
          <w:rFonts w:ascii="Times New Roman" w:hAnsi="Times New Roman" w:cs="Times New Roman"/>
          <w:sz w:val="24"/>
          <w:szCs w:val="24"/>
        </w:rPr>
        <w:t>социальной политики администрации города Югорска,</w:t>
      </w:r>
      <w:r w:rsidRPr="00DE147B">
        <w:rPr>
          <w:rFonts w:ascii="Times New Roman" w:hAnsi="Times New Roman" w:cs="Times New Roman"/>
          <w:sz w:val="24"/>
          <w:szCs w:val="24"/>
        </w:rPr>
        <w:t xml:space="preserve"> </w:t>
      </w:r>
      <w:r>
        <w:rPr>
          <w:rFonts w:ascii="Times New Roman" w:hAnsi="Times New Roman" w:cs="Times New Roman"/>
          <w:sz w:val="24"/>
          <w:szCs w:val="24"/>
        </w:rPr>
        <w:t>У</w:t>
      </w:r>
      <w:r w:rsidRPr="00DE147B">
        <w:rPr>
          <w:rFonts w:ascii="Times New Roman" w:hAnsi="Times New Roman" w:cs="Times New Roman"/>
          <w:sz w:val="24"/>
          <w:szCs w:val="24"/>
        </w:rPr>
        <w:t>правление информационной политики администрации города Югорска</w:t>
      </w:r>
      <w:r>
        <w:rPr>
          <w:rFonts w:ascii="Times New Roman" w:hAnsi="Times New Roman" w:cs="Times New Roman"/>
          <w:sz w:val="24"/>
          <w:szCs w:val="24"/>
        </w:rPr>
        <w:t>, о</w:t>
      </w:r>
      <w:r w:rsidRPr="00DE147B">
        <w:rPr>
          <w:rFonts w:ascii="Times New Roman" w:hAnsi="Times New Roman" w:cs="Times New Roman"/>
          <w:sz w:val="24"/>
          <w:szCs w:val="24"/>
        </w:rPr>
        <w:t>тдел по организации деятельности Территориальной комиссии по делам несовершеннолетних и защите их прав при администрации города Югорска</w:t>
      </w:r>
      <w:r>
        <w:rPr>
          <w:rFonts w:ascii="Times New Roman" w:hAnsi="Times New Roman" w:cs="Times New Roman"/>
          <w:sz w:val="24"/>
          <w:szCs w:val="24"/>
        </w:rPr>
        <w:t>.</w:t>
      </w:r>
    </w:p>
    <w:p w:rsidR="00F30D05" w:rsidRPr="00DE147B" w:rsidRDefault="00F30D05" w:rsidP="00F30D05">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Целью муниципальной программы является создание в городе Югорске толерантной среды на основе ценностей многонационального российского общества, общероссийской гражданской идентичности и культурного самосознания, принципов соблюдения прав и свобод человека.</w:t>
      </w:r>
    </w:p>
    <w:p w:rsidR="00F30D05" w:rsidRPr="00DE147B" w:rsidRDefault="00F30D05" w:rsidP="00F30D05">
      <w:pPr>
        <w:suppressAutoHyphens/>
        <w:spacing w:after="0" w:line="240" w:lineRule="auto"/>
        <w:ind w:firstLine="708"/>
        <w:jc w:val="both"/>
        <w:rPr>
          <w:rFonts w:ascii="Times New Roman" w:hAnsi="Times New Roman" w:cs="Times New Roman"/>
          <w:sz w:val="24"/>
          <w:szCs w:val="24"/>
        </w:rPr>
      </w:pPr>
      <w:r w:rsidRPr="00DE147B">
        <w:rPr>
          <w:rFonts w:ascii="Times New Roman" w:eastAsia="Calibri" w:hAnsi="Times New Roman" w:cs="Times New Roman"/>
          <w:sz w:val="24"/>
          <w:szCs w:val="24"/>
        </w:rPr>
        <w:t xml:space="preserve">Задачи </w:t>
      </w:r>
      <w:r w:rsidRPr="00DE147B">
        <w:rPr>
          <w:rFonts w:ascii="Times New Roman" w:hAnsi="Times New Roman" w:cs="Times New Roman"/>
          <w:sz w:val="24"/>
          <w:szCs w:val="24"/>
        </w:rPr>
        <w:t xml:space="preserve">муниципальной программы: </w:t>
      </w:r>
    </w:p>
    <w:p w:rsidR="00F30D05" w:rsidRDefault="00F30D05" w:rsidP="00F30D05">
      <w:pPr>
        <w:pStyle w:val="ad"/>
        <w:numPr>
          <w:ilvl w:val="0"/>
          <w:numId w:val="22"/>
        </w:numPr>
        <w:shd w:val="clear" w:color="auto" w:fill="FFFFFF"/>
        <w:spacing w:after="0" w:line="240" w:lineRule="auto"/>
        <w:ind w:left="0" w:firstLine="601"/>
        <w:jc w:val="both"/>
        <w:rPr>
          <w:rFonts w:ascii="Times New Roman" w:hAnsi="Times New Roman" w:cs="Times New Roman"/>
          <w:sz w:val="24"/>
          <w:szCs w:val="24"/>
        </w:rPr>
      </w:pPr>
      <w:r>
        <w:rPr>
          <w:rFonts w:ascii="Times New Roman" w:hAnsi="Times New Roman" w:cs="Times New Roman"/>
          <w:sz w:val="24"/>
          <w:szCs w:val="24"/>
        </w:rPr>
        <w:t>Воспитание толерантности и профилактика экстремизма в детской и молодежной среде.</w:t>
      </w:r>
    </w:p>
    <w:p w:rsidR="00F30D05" w:rsidRDefault="00F30D05" w:rsidP="00F30D05">
      <w:pPr>
        <w:pStyle w:val="ad"/>
        <w:numPr>
          <w:ilvl w:val="0"/>
          <w:numId w:val="22"/>
        </w:numPr>
        <w:shd w:val="clear" w:color="auto" w:fill="FFFFFF"/>
        <w:spacing w:after="0" w:line="240" w:lineRule="auto"/>
        <w:ind w:left="0" w:firstLine="601"/>
        <w:jc w:val="both"/>
        <w:rPr>
          <w:rFonts w:ascii="Times New Roman" w:hAnsi="Times New Roman" w:cs="Times New Roman"/>
          <w:sz w:val="24"/>
          <w:szCs w:val="24"/>
        </w:rPr>
      </w:pPr>
      <w:r w:rsidRPr="00B31C61">
        <w:rPr>
          <w:rFonts w:ascii="Times New Roman" w:hAnsi="Times New Roman" w:cs="Times New Roman"/>
          <w:sz w:val="24"/>
          <w:szCs w:val="24"/>
        </w:rPr>
        <w:t>Мониторинг состояния межнациональных и межконфессиональных отношений.</w:t>
      </w:r>
    </w:p>
    <w:p w:rsidR="00F30D05" w:rsidRDefault="00F30D05" w:rsidP="00F30D05">
      <w:pPr>
        <w:pStyle w:val="ad"/>
        <w:numPr>
          <w:ilvl w:val="0"/>
          <w:numId w:val="22"/>
        </w:numPr>
        <w:shd w:val="clear" w:color="auto" w:fill="FFFFFF"/>
        <w:spacing w:after="0" w:line="240" w:lineRule="auto"/>
        <w:ind w:left="0" w:firstLine="601"/>
        <w:jc w:val="both"/>
        <w:rPr>
          <w:rFonts w:ascii="Times New Roman" w:hAnsi="Times New Roman" w:cs="Times New Roman"/>
          <w:sz w:val="24"/>
          <w:szCs w:val="24"/>
        </w:rPr>
      </w:pPr>
      <w:r>
        <w:rPr>
          <w:rFonts w:ascii="Times New Roman" w:hAnsi="Times New Roman" w:cs="Times New Roman"/>
          <w:sz w:val="24"/>
          <w:szCs w:val="24"/>
        </w:rPr>
        <w:t>Поддержание межконфессионального мира и согласия в городе Югорске.</w:t>
      </w:r>
    </w:p>
    <w:p w:rsidR="00F30D05" w:rsidRPr="001941AD" w:rsidRDefault="00F30D05" w:rsidP="00F30D05">
      <w:pPr>
        <w:spacing w:after="0" w:line="240" w:lineRule="auto"/>
        <w:ind w:firstLine="601"/>
        <w:jc w:val="both"/>
        <w:rPr>
          <w:rFonts w:ascii="Times New Roman" w:hAnsi="Times New Roman" w:cs="Times New Roman"/>
          <w:sz w:val="24"/>
          <w:szCs w:val="24"/>
        </w:rPr>
      </w:pPr>
      <w:r w:rsidRPr="001941AD">
        <w:rPr>
          <w:rFonts w:ascii="Times New Roman" w:hAnsi="Times New Roman" w:cs="Times New Roman"/>
          <w:sz w:val="24"/>
          <w:szCs w:val="24"/>
        </w:rPr>
        <w:t>Достижение указанных целей и решение задач характеризуется следующими показателями:</w:t>
      </w:r>
    </w:p>
    <w:p w:rsidR="00F30D05" w:rsidRPr="00B31C61" w:rsidRDefault="00F30D05" w:rsidP="00F30D05">
      <w:pPr>
        <w:pStyle w:val="ad"/>
        <w:spacing w:after="0" w:line="240" w:lineRule="auto"/>
        <w:ind w:left="7342" w:firstLine="457"/>
        <w:jc w:val="center"/>
        <w:rPr>
          <w:rFonts w:ascii="Times New Roman" w:hAnsi="Times New Roman" w:cs="Times New Roman"/>
          <w:sz w:val="24"/>
          <w:szCs w:val="24"/>
        </w:rPr>
      </w:pPr>
      <w:r w:rsidRPr="00B31C61">
        <w:rPr>
          <w:rFonts w:ascii="Times New Roman" w:hAnsi="Times New Roman" w:cs="Times New Roman"/>
          <w:sz w:val="24"/>
          <w:szCs w:val="24"/>
        </w:rPr>
        <w:t xml:space="preserve">Таблица </w:t>
      </w:r>
      <w:r w:rsidR="005D7BDF">
        <w:rPr>
          <w:rFonts w:ascii="Times New Roman" w:hAnsi="Times New Roman" w:cs="Times New Roman"/>
          <w:sz w:val="24"/>
          <w:szCs w:val="24"/>
        </w:rPr>
        <w:t>69</w:t>
      </w:r>
    </w:p>
    <w:p w:rsidR="00F30D05" w:rsidRPr="00B31C61" w:rsidRDefault="00F30D05" w:rsidP="00F30D05">
      <w:pPr>
        <w:pStyle w:val="ad"/>
        <w:spacing w:after="0" w:line="240" w:lineRule="auto"/>
        <w:ind w:left="961"/>
        <w:jc w:val="center"/>
        <w:rPr>
          <w:rFonts w:ascii="Times New Roman" w:hAnsi="Times New Roman" w:cs="Times New Roman"/>
          <w:sz w:val="24"/>
          <w:szCs w:val="24"/>
        </w:rPr>
      </w:pPr>
      <w:r w:rsidRPr="00B31C61">
        <w:rPr>
          <w:rFonts w:ascii="Times New Roman" w:hAnsi="Times New Roman" w:cs="Times New Roman"/>
          <w:sz w:val="24"/>
          <w:szCs w:val="24"/>
        </w:rPr>
        <w:t>Целевые показатели муниципальной программы</w:t>
      </w:r>
    </w:p>
    <w:p w:rsidR="00F30D05" w:rsidRPr="00D479C9" w:rsidRDefault="00F30D05" w:rsidP="00F30D05">
      <w:pPr>
        <w:spacing w:after="0" w:line="240" w:lineRule="auto"/>
        <w:jc w:val="center"/>
        <w:rPr>
          <w:rFonts w:ascii="Times New Roman" w:hAnsi="Times New Roman" w:cs="Times New Roman"/>
          <w:bCs/>
          <w:sz w:val="24"/>
          <w:szCs w:val="24"/>
        </w:rPr>
      </w:pPr>
      <w:r w:rsidRPr="00DE147B">
        <w:rPr>
          <w:rFonts w:ascii="Times New Roman" w:hAnsi="Times New Roman" w:cs="Times New Roman"/>
          <w:sz w:val="24"/>
          <w:szCs w:val="24"/>
        </w:rPr>
        <w:t>«</w:t>
      </w:r>
      <w:r w:rsidRPr="00D479C9">
        <w:rPr>
          <w:rFonts w:ascii="Times New Roman" w:hAnsi="Times New Roman" w:cs="Times New Roman"/>
          <w:bCs/>
          <w:sz w:val="24"/>
          <w:szCs w:val="24"/>
        </w:rPr>
        <w:t>Профилактика экстремизма, гармонизация межэтнических и межкультурных отношений, укрепление</w:t>
      </w:r>
      <w:r>
        <w:rPr>
          <w:rFonts w:ascii="Times New Roman" w:hAnsi="Times New Roman" w:cs="Times New Roman"/>
          <w:bCs/>
          <w:sz w:val="24"/>
          <w:szCs w:val="24"/>
        </w:rPr>
        <w:t xml:space="preserve"> </w:t>
      </w:r>
      <w:r w:rsidRPr="00D479C9">
        <w:rPr>
          <w:rFonts w:ascii="Times New Roman" w:hAnsi="Times New Roman" w:cs="Times New Roman"/>
          <w:bCs/>
          <w:sz w:val="24"/>
          <w:szCs w:val="24"/>
        </w:rPr>
        <w:t>толерантности на 2014-2020 годы</w:t>
      </w:r>
      <w:r w:rsidRPr="00D479C9">
        <w:rPr>
          <w:rFonts w:ascii="Times New Roman" w:hAnsi="Times New Roman" w:cs="Times New Roman"/>
          <w:sz w:val="24"/>
          <w:szCs w:val="24"/>
        </w:rPr>
        <w:t>»</w:t>
      </w:r>
    </w:p>
    <w:p w:rsidR="00F30D05" w:rsidRPr="00DE147B" w:rsidRDefault="00F30D05" w:rsidP="00F30D05">
      <w:pPr>
        <w:pStyle w:val="ConsPlusNormal"/>
        <w:ind w:left="601" w:firstLine="0"/>
        <w:jc w:val="center"/>
        <w:rPr>
          <w:rFonts w:ascii="Times New Roman" w:hAnsi="Times New Roman" w:cs="Times New Roman"/>
          <w:sz w:val="24"/>
          <w:szCs w:val="24"/>
        </w:rPr>
      </w:pPr>
    </w:p>
    <w:tbl>
      <w:tblPr>
        <w:tblW w:w="908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3"/>
        <w:gridCol w:w="4465"/>
        <w:gridCol w:w="1708"/>
        <w:gridCol w:w="1126"/>
        <w:gridCol w:w="1275"/>
      </w:tblGrid>
      <w:tr w:rsidR="00F30D05" w:rsidRPr="00DE147B" w:rsidTr="00F30D05">
        <w:trPr>
          <w:tblHeader/>
        </w:trPr>
        <w:tc>
          <w:tcPr>
            <w:tcW w:w="513" w:type="dxa"/>
            <w:shd w:val="clear" w:color="auto" w:fill="auto"/>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 п/п</w:t>
            </w:r>
          </w:p>
        </w:tc>
        <w:tc>
          <w:tcPr>
            <w:tcW w:w="4465" w:type="dxa"/>
            <w:shd w:val="clear" w:color="auto" w:fill="auto"/>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 xml:space="preserve">Наименование </w:t>
            </w:r>
            <w:r>
              <w:rPr>
                <w:rFonts w:ascii="Times New Roman" w:eastAsia="Times New Roman" w:hAnsi="Times New Roman" w:cs="Times New Roman"/>
                <w:color w:val="000000"/>
              </w:rPr>
              <w:t>целевых показателей</w:t>
            </w:r>
          </w:p>
        </w:tc>
        <w:tc>
          <w:tcPr>
            <w:tcW w:w="1708" w:type="dxa"/>
            <w:shd w:val="clear" w:color="auto" w:fill="auto"/>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Базовый показатель на начало реализации муниципальной программы</w:t>
            </w:r>
          </w:p>
        </w:tc>
        <w:tc>
          <w:tcPr>
            <w:tcW w:w="1126" w:type="dxa"/>
            <w:shd w:val="clear" w:color="auto" w:fill="auto"/>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 xml:space="preserve">2016 год </w:t>
            </w:r>
          </w:p>
        </w:tc>
        <w:tc>
          <w:tcPr>
            <w:tcW w:w="1275" w:type="dxa"/>
            <w:shd w:val="clear" w:color="auto" w:fill="auto"/>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2020 год</w:t>
            </w:r>
          </w:p>
        </w:tc>
      </w:tr>
      <w:tr w:rsidR="00F30D05" w:rsidRPr="00DE147B" w:rsidTr="00F30D05">
        <w:trPr>
          <w:tblHeader/>
        </w:trPr>
        <w:tc>
          <w:tcPr>
            <w:tcW w:w="513" w:type="dxa"/>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1</w:t>
            </w:r>
          </w:p>
        </w:tc>
        <w:tc>
          <w:tcPr>
            <w:tcW w:w="4465" w:type="dxa"/>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2</w:t>
            </w:r>
          </w:p>
        </w:tc>
        <w:tc>
          <w:tcPr>
            <w:tcW w:w="1708" w:type="dxa"/>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3</w:t>
            </w:r>
          </w:p>
        </w:tc>
        <w:tc>
          <w:tcPr>
            <w:tcW w:w="1126" w:type="dxa"/>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4</w:t>
            </w:r>
          </w:p>
        </w:tc>
        <w:tc>
          <w:tcPr>
            <w:tcW w:w="1275" w:type="dxa"/>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5</w:t>
            </w:r>
          </w:p>
        </w:tc>
      </w:tr>
      <w:tr w:rsidR="00F30D05" w:rsidRPr="00DE147B" w:rsidTr="00F30D05">
        <w:tc>
          <w:tcPr>
            <w:tcW w:w="513" w:type="dxa"/>
            <w:shd w:val="clear" w:color="auto" w:fill="auto"/>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sidRPr="00DE147B">
              <w:rPr>
                <w:rFonts w:ascii="Times New Roman" w:eastAsia="Times New Roman" w:hAnsi="Times New Roman" w:cs="Times New Roman"/>
                <w:color w:val="000000"/>
                <w:sz w:val="24"/>
                <w:szCs w:val="24"/>
              </w:rPr>
              <w:t>1.</w:t>
            </w:r>
          </w:p>
        </w:tc>
        <w:tc>
          <w:tcPr>
            <w:tcW w:w="4465" w:type="dxa"/>
            <w:shd w:val="clear" w:color="auto" w:fill="auto"/>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Доля обучающихся, охваченных</w:t>
            </w:r>
            <w:r w:rsidRPr="00BE4641">
              <w:rPr>
                <w:rFonts w:ascii="Times New Roman" w:eastAsia="Arial" w:hAnsi="Times New Roman" w:cs="Times New Roman"/>
                <w:color w:val="000000"/>
                <w:sz w:val="24"/>
                <w:szCs w:val="24"/>
                <w:lang w:eastAsia="ar-SA"/>
              </w:rPr>
              <w:t xml:space="preserve"> программ</w:t>
            </w:r>
            <w:r>
              <w:rPr>
                <w:rFonts w:ascii="Times New Roman" w:eastAsia="Arial" w:hAnsi="Times New Roman" w:cs="Times New Roman"/>
                <w:color w:val="000000"/>
                <w:sz w:val="24"/>
                <w:szCs w:val="24"/>
                <w:lang w:eastAsia="ar-SA"/>
              </w:rPr>
              <w:t>ами</w:t>
            </w:r>
            <w:r w:rsidRPr="00BE4641">
              <w:rPr>
                <w:rFonts w:ascii="Times New Roman" w:eastAsia="Arial" w:hAnsi="Times New Roman" w:cs="Times New Roman"/>
                <w:color w:val="000000"/>
                <w:sz w:val="24"/>
                <w:szCs w:val="24"/>
                <w:lang w:eastAsia="ar-SA"/>
              </w:rPr>
              <w:t xml:space="preserve"> и проект</w:t>
            </w:r>
            <w:r>
              <w:rPr>
                <w:rFonts w:ascii="Times New Roman" w:eastAsia="Arial" w:hAnsi="Times New Roman" w:cs="Times New Roman"/>
                <w:color w:val="000000"/>
                <w:sz w:val="24"/>
                <w:szCs w:val="24"/>
                <w:lang w:eastAsia="ar-SA"/>
              </w:rPr>
              <w:t>ами</w:t>
            </w:r>
            <w:r w:rsidRPr="00BE4641">
              <w:rPr>
                <w:rFonts w:ascii="Times New Roman" w:eastAsia="Arial" w:hAnsi="Times New Roman" w:cs="Times New Roman"/>
                <w:color w:val="000000"/>
                <w:sz w:val="24"/>
                <w:szCs w:val="24"/>
                <w:lang w:eastAsia="ar-SA"/>
              </w:rPr>
              <w:t xml:space="preserve"> по </w:t>
            </w:r>
            <w:r>
              <w:rPr>
                <w:rFonts w:ascii="Times New Roman" w:eastAsia="Arial" w:hAnsi="Times New Roman" w:cs="Times New Roman"/>
                <w:color w:val="000000"/>
                <w:sz w:val="24"/>
                <w:szCs w:val="24"/>
                <w:lang w:eastAsia="ar-SA"/>
              </w:rPr>
              <w:t>воспитанию толерантности, от общего числа обучающихся,</w:t>
            </w:r>
            <w:r>
              <w:rPr>
                <w:rFonts w:ascii="Times New Roman" w:hAnsi="Times New Roman" w:cs="Times New Roman"/>
                <w:sz w:val="24"/>
                <w:szCs w:val="24"/>
                <w:lang w:eastAsia="en-US"/>
              </w:rPr>
              <w:t xml:space="preserve"> </w:t>
            </w:r>
            <w:r>
              <w:rPr>
                <w:rFonts w:ascii="Times New Roman" w:hAnsi="Times New Roman" w:cs="Times New Roman"/>
                <w:sz w:val="24"/>
                <w:szCs w:val="24"/>
              </w:rPr>
              <w:t>(%)</w:t>
            </w:r>
          </w:p>
        </w:tc>
        <w:tc>
          <w:tcPr>
            <w:tcW w:w="1708"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sz w:val="24"/>
                <w:szCs w:val="24"/>
              </w:rPr>
            </w:pPr>
            <w:r w:rsidRPr="008D231B">
              <w:rPr>
                <w:rFonts w:ascii="Times New Roman" w:eastAsia="Times New Roman" w:hAnsi="Times New Roman" w:cs="Times New Roman"/>
                <w:color w:val="000000"/>
                <w:sz w:val="24"/>
                <w:szCs w:val="24"/>
              </w:rPr>
              <w:t>76</w:t>
            </w:r>
            <w:r w:rsidR="00786A0A">
              <w:rPr>
                <w:rFonts w:ascii="Times New Roman" w:eastAsia="Times New Roman" w:hAnsi="Times New Roman" w:cs="Times New Roman"/>
                <w:color w:val="000000"/>
                <w:sz w:val="24"/>
                <w:szCs w:val="24"/>
              </w:rPr>
              <w:t>,0</w:t>
            </w:r>
          </w:p>
        </w:tc>
        <w:tc>
          <w:tcPr>
            <w:tcW w:w="1126"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sz w:val="24"/>
                <w:szCs w:val="24"/>
              </w:rPr>
            </w:pPr>
            <w:r w:rsidRPr="008D231B">
              <w:rPr>
                <w:rFonts w:ascii="Times New Roman" w:eastAsia="Times New Roman" w:hAnsi="Times New Roman" w:cs="Times New Roman"/>
                <w:color w:val="000000"/>
                <w:sz w:val="24"/>
                <w:szCs w:val="24"/>
              </w:rPr>
              <w:t>86</w:t>
            </w:r>
            <w:r w:rsidR="00786A0A">
              <w:rPr>
                <w:rFonts w:ascii="Times New Roman" w:eastAsia="Times New Roman" w:hAnsi="Times New Roman" w:cs="Times New Roman"/>
                <w:color w:val="000000"/>
                <w:sz w:val="24"/>
                <w:szCs w:val="24"/>
              </w:rPr>
              <w:t>,0</w:t>
            </w:r>
          </w:p>
        </w:tc>
        <w:tc>
          <w:tcPr>
            <w:tcW w:w="1275"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sz w:val="24"/>
                <w:szCs w:val="24"/>
              </w:rPr>
            </w:pPr>
            <w:r w:rsidRPr="008D231B">
              <w:rPr>
                <w:rFonts w:ascii="Times New Roman" w:eastAsia="Times New Roman" w:hAnsi="Times New Roman" w:cs="Times New Roman"/>
                <w:color w:val="000000"/>
                <w:sz w:val="24"/>
                <w:szCs w:val="24"/>
              </w:rPr>
              <w:t>100</w:t>
            </w:r>
            <w:r w:rsidR="00786A0A">
              <w:rPr>
                <w:rFonts w:ascii="Times New Roman" w:eastAsia="Times New Roman" w:hAnsi="Times New Roman" w:cs="Times New Roman"/>
                <w:color w:val="000000"/>
                <w:sz w:val="24"/>
                <w:szCs w:val="24"/>
              </w:rPr>
              <w:t>,0</w:t>
            </w:r>
          </w:p>
        </w:tc>
      </w:tr>
      <w:tr w:rsidR="00F30D05" w:rsidRPr="00DE147B" w:rsidTr="00F30D05">
        <w:tc>
          <w:tcPr>
            <w:tcW w:w="513" w:type="dxa"/>
            <w:shd w:val="clear" w:color="auto" w:fill="auto"/>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sidRPr="00DE147B">
              <w:rPr>
                <w:rFonts w:ascii="Times New Roman" w:eastAsia="Times New Roman" w:hAnsi="Times New Roman" w:cs="Times New Roman"/>
                <w:color w:val="000000"/>
                <w:sz w:val="24"/>
                <w:szCs w:val="24"/>
              </w:rPr>
              <w:t>2.</w:t>
            </w:r>
          </w:p>
        </w:tc>
        <w:tc>
          <w:tcPr>
            <w:tcW w:w="4465" w:type="dxa"/>
            <w:shd w:val="clear" w:color="auto" w:fill="auto"/>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Calibri" w:hAnsi="Times New Roman" w:cs="Times New Roman"/>
                <w:sz w:val="24"/>
                <w:szCs w:val="24"/>
                <w:lang w:eastAsia="ar-SA"/>
              </w:rPr>
              <w:t xml:space="preserve">Доля </w:t>
            </w:r>
            <w:r w:rsidRPr="00594667">
              <w:rPr>
                <w:rFonts w:ascii="Times New Roman" w:eastAsia="Calibri" w:hAnsi="Times New Roman" w:cs="Times New Roman"/>
                <w:sz w:val="24"/>
                <w:szCs w:val="24"/>
                <w:lang w:eastAsia="ar-SA"/>
              </w:rPr>
              <w:t>детей мигрантов, охваченных в образовательных учреждениях</w:t>
            </w:r>
            <w:r>
              <w:rPr>
                <w:rFonts w:ascii="Times New Roman" w:eastAsia="Calibri" w:hAnsi="Times New Roman" w:cs="Times New Roman"/>
                <w:sz w:val="24"/>
                <w:szCs w:val="24"/>
                <w:lang w:eastAsia="ar-SA"/>
              </w:rPr>
              <w:t xml:space="preserve"> </w:t>
            </w:r>
            <w:r w:rsidRPr="004E73AD">
              <w:rPr>
                <w:rFonts w:ascii="Times New Roman" w:eastAsia="Calibri" w:hAnsi="Times New Roman" w:cs="Times New Roman"/>
                <w:sz w:val="24"/>
                <w:szCs w:val="24"/>
                <w:lang w:eastAsia="ar-SA"/>
              </w:rPr>
              <w:t xml:space="preserve">(в том числе учреждениях дополнительного образования), </w:t>
            </w:r>
            <w:r w:rsidRPr="00594667">
              <w:rPr>
                <w:rFonts w:ascii="Times New Roman" w:eastAsia="Calibri" w:hAnsi="Times New Roman" w:cs="Times New Roman"/>
                <w:sz w:val="24"/>
                <w:szCs w:val="24"/>
                <w:lang w:eastAsia="ar-SA"/>
              </w:rPr>
              <w:t xml:space="preserve"> программами по социализации (адаптации), от общего числа детей мигрантов</w:t>
            </w:r>
            <w:r>
              <w:rPr>
                <w:rFonts w:ascii="Times New Roman" w:eastAsia="Calibri" w:hAnsi="Times New Roman" w:cs="Times New Roman"/>
                <w:sz w:val="24"/>
                <w:szCs w:val="24"/>
                <w:lang w:eastAsia="ar-SA"/>
              </w:rPr>
              <w:t>,</w:t>
            </w:r>
            <w:r>
              <w:rPr>
                <w:rFonts w:ascii="Times New Roman" w:hAnsi="Times New Roman" w:cs="Times New Roman"/>
                <w:sz w:val="24"/>
                <w:szCs w:val="24"/>
              </w:rPr>
              <w:t xml:space="preserve"> (%)</w:t>
            </w:r>
          </w:p>
        </w:tc>
        <w:tc>
          <w:tcPr>
            <w:tcW w:w="1708"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sz w:val="24"/>
                <w:szCs w:val="24"/>
              </w:rPr>
            </w:pPr>
            <w:r w:rsidRPr="008D231B">
              <w:rPr>
                <w:rFonts w:ascii="Times New Roman" w:eastAsia="Times New Roman" w:hAnsi="Times New Roman" w:cs="Times New Roman"/>
                <w:color w:val="000000"/>
                <w:sz w:val="24"/>
                <w:szCs w:val="24"/>
              </w:rPr>
              <w:t>30</w:t>
            </w:r>
            <w:r w:rsidR="00786A0A">
              <w:rPr>
                <w:rFonts w:ascii="Times New Roman" w:eastAsia="Times New Roman" w:hAnsi="Times New Roman" w:cs="Times New Roman"/>
                <w:color w:val="000000"/>
                <w:sz w:val="24"/>
                <w:szCs w:val="24"/>
              </w:rPr>
              <w:t>,0</w:t>
            </w:r>
          </w:p>
        </w:tc>
        <w:tc>
          <w:tcPr>
            <w:tcW w:w="1126"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sz w:val="24"/>
                <w:szCs w:val="24"/>
              </w:rPr>
            </w:pPr>
            <w:r w:rsidRPr="008D231B">
              <w:rPr>
                <w:rFonts w:ascii="Times New Roman" w:eastAsia="Times New Roman" w:hAnsi="Times New Roman" w:cs="Times New Roman"/>
                <w:color w:val="000000"/>
                <w:sz w:val="24"/>
                <w:szCs w:val="24"/>
              </w:rPr>
              <w:t>60</w:t>
            </w:r>
            <w:r w:rsidR="00786A0A">
              <w:rPr>
                <w:rFonts w:ascii="Times New Roman" w:eastAsia="Times New Roman" w:hAnsi="Times New Roman" w:cs="Times New Roman"/>
                <w:color w:val="000000"/>
                <w:sz w:val="24"/>
                <w:szCs w:val="24"/>
              </w:rPr>
              <w:t>,0</w:t>
            </w:r>
          </w:p>
        </w:tc>
        <w:tc>
          <w:tcPr>
            <w:tcW w:w="1275"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sz w:val="24"/>
                <w:szCs w:val="24"/>
              </w:rPr>
            </w:pPr>
            <w:r w:rsidRPr="008D231B">
              <w:rPr>
                <w:rFonts w:ascii="Times New Roman" w:eastAsia="Times New Roman" w:hAnsi="Times New Roman" w:cs="Times New Roman"/>
                <w:color w:val="000000"/>
                <w:sz w:val="24"/>
                <w:szCs w:val="24"/>
              </w:rPr>
              <w:t>100</w:t>
            </w:r>
            <w:r w:rsidR="00786A0A">
              <w:rPr>
                <w:rFonts w:ascii="Times New Roman" w:eastAsia="Times New Roman" w:hAnsi="Times New Roman" w:cs="Times New Roman"/>
                <w:color w:val="000000"/>
                <w:sz w:val="24"/>
                <w:szCs w:val="24"/>
              </w:rPr>
              <w:t>,0</w:t>
            </w:r>
          </w:p>
        </w:tc>
      </w:tr>
      <w:tr w:rsidR="00F30D05" w:rsidRPr="00DE147B" w:rsidTr="00F30D05">
        <w:tc>
          <w:tcPr>
            <w:tcW w:w="513" w:type="dxa"/>
            <w:shd w:val="clear" w:color="auto" w:fill="auto"/>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sidRPr="00DE147B">
              <w:rPr>
                <w:rFonts w:ascii="Times New Roman" w:eastAsia="Times New Roman" w:hAnsi="Times New Roman" w:cs="Times New Roman"/>
                <w:color w:val="000000"/>
                <w:sz w:val="24"/>
                <w:szCs w:val="24"/>
              </w:rPr>
              <w:t>3.</w:t>
            </w:r>
          </w:p>
        </w:tc>
        <w:tc>
          <w:tcPr>
            <w:tcW w:w="4465" w:type="dxa"/>
            <w:shd w:val="clear" w:color="auto" w:fill="auto"/>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Количество</w:t>
            </w:r>
            <w:r w:rsidRPr="001E7F39">
              <w:rPr>
                <w:rFonts w:ascii="Times New Roman" w:eastAsia="Times New Roman" w:hAnsi="Times New Roman" w:cs="Times New Roman"/>
                <w:color w:val="000000"/>
                <w:sz w:val="24"/>
                <w:szCs w:val="24"/>
              </w:rPr>
              <w:t xml:space="preserve"> студентов, учащейся и работающей молодежи, </w:t>
            </w:r>
            <w:r>
              <w:rPr>
                <w:rFonts w:ascii="Times New Roman" w:eastAsia="Times New Roman" w:hAnsi="Times New Roman" w:cs="Times New Roman"/>
                <w:color w:val="000000"/>
                <w:sz w:val="24"/>
                <w:szCs w:val="24"/>
              </w:rPr>
              <w:t>охваченных мероприятиями, направленными</w:t>
            </w:r>
            <w:r w:rsidRPr="001E7F39">
              <w:rPr>
                <w:rFonts w:ascii="Times New Roman" w:eastAsia="Times New Roman" w:hAnsi="Times New Roman" w:cs="Times New Roman"/>
                <w:color w:val="000000"/>
                <w:sz w:val="24"/>
                <w:szCs w:val="24"/>
              </w:rPr>
              <w:t xml:space="preserve"> на развитие межэтнической интеграции, воспитание культуры мира, профилактику проявлений ксенофобии и экстремизма</w:t>
            </w:r>
            <w:r>
              <w:rPr>
                <w:rFonts w:ascii="Times New Roman" w:eastAsia="Times New Roman" w:hAnsi="Times New Roman" w:cs="Times New Roman"/>
                <w:color w:val="000000"/>
                <w:sz w:val="24"/>
                <w:szCs w:val="24"/>
              </w:rPr>
              <w:t>,</w:t>
            </w:r>
            <w:r>
              <w:rPr>
                <w:rFonts w:ascii="Times New Roman" w:hAnsi="Times New Roman" w:cs="Times New Roman"/>
                <w:sz w:val="24"/>
                <w:szCs w:val="24"/>
              </w:rPr>
              <w:t xml:space="preserve"> (чел.)</w:t>
            </w:r>
          </w:p>
        </w:tc>
        <w:tc>
          <w:tcPr>
            <w:tcW w:w="1708"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sz w:val="24"/>
                <w:szCs w:val="24"/>
              </w:rPr>
            </w:pPr>
            <w:r w:rsidRPr="008D231B">
              <w:rPr>
                <w:rFonts w:ascii="Times New Roman" w:eastAsia="Times New Roman" w:hAnsi="Times New Roman" w:cs="Times New Roman"/>
                <w:color w:val="000000"/>
                <w:sz w:val="24"/>
                <w:szCs w:val="24"/>
              </w:rPr>
              <w:t>500</w:t>
            </w:r>
          </w:p>
        </w:tc>
        <w:tc>
          <w:tcPr>
            <w:tcW w:w="1126"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sz w:val="24"/>
                <w:szCs w:val="24"/>
              </w:rPr>
            </w:pPr>
            <w:r w:rsidRPr="008D231B">
              <w:rPr>
                <w:rFonts w:ascii="Times New Roman" w:eastAsia="Times New Roman" w:hAnsi="Times New Roman" w:cs="Times New Roman"/>
                <w:color w:val="000000"/>
                <w:sz w:val="24"/>
                <w:szCs w:val="24"/>
              </w:rPr>
              <w:t>520</w:t>
            </w:r>
          </w:p>
        </w:tc>
        <w:tc>
          <w:tcPr>
            <w:tcW w:w="1275"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sz w:val="24"/>
                <w:szCs w:val="24"/>
              </w:rPr>
            </w:pPr>
            <w:r w:rsidRPr="008D231B">
              <w:rPr>
                <w:rFonts w:ascii="Times New Roman" w:eastAsia="Times New Roman" w:hAnsi="Times New Roman" w:cs="Times New Roman"/>
                <w:color w:val="000000"/>
                <w:sz w:val="24"/>
                <w:szCs w:val="24"/>
              </w:rPr>
              <w:t>550</w:t>
            </w:r>
          </w:p>
        </w:tc>
      </w:tr>
      <w:tr w:rsidR="00F30D05" w:rsidRPr="00DE147B" w:rsidTr="00F30D05">
        <w:tc>
          <w:tcPr>
            <w:tcW w:w="513"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themeColor="text1"/>
                <w:sz w:val="24"/>
                <w:szCs w:val="24"/>
              </w:rPr>
            </w:pPr>
            <w:r w:rsidRPr="008D231B">
              <w:rPr>
                <w:rFonts w:ascii="Times New Roman" w:eastAsia="Times New Roman" w:hAnsi="Times New Roman" w:cs="Times New Roman"/>
                <w:color w:val="000000" w:themeColor="text1"/>
                <w:sz w:val="24"/>
                <w:szCs w:val="24"/>
              </w:rPr>
              <w:t>4.</w:t>
            </w:r>
          </w:p>
        </w:tc>
        <w:tc>
          <w:tcPr>
            <w:tcW w:w="4465" w:type="dxa"/>
            <w:shd w:val="clear" w:color="auto" w:fill="auto"/>
            <w:vAlign w:val="bottom"/>
            <w:hideMark/>
          </w:tcPr>
          <w:p w:rsidR="00F30D05" w:rsidRPr="008D231B" w:rsidRDefault="00F30D05" w:rsidP="00F30D05">
            <w:pPr>
              <w:spacing w:after="0" w:line="240" w:lineRule="auto"/>
              <w:rPr>
                <w:rFonts w:ascii="Times New Roman" w:hAnsi="Times New Roman" w:cs="Times New Roman"/>
                <w:bCs/>
                <w:color w:val="000000" w:themeColor="text1"/>
                <w:sz w:val="24"/>
                <w:szCs w:val="24"/>
              </w:rPr>
            </w:pPr>
            <w:r w:rsidRPr="008D231B">
              <w:rPr>
                <w:rFonts w:ascii="Times New Roman" w:eastAsia="Times New Roman" w:hAnsi="Times New Roman" w:cs="Times New Roman"/>
                <w:color w:val="000000" w:themeColor="text1"/>
                <w:sz w:val="24"/>
                <w:szCs w:val="24"/>
                <w:lang w:eastAsia="ar-SA"/>
              </w:rPr>
              <w:t xml:space="preserve">Количество мероприятий, направленных </w:t>
            </w:r>
            <w:r w:rsidRPr="008D231B">
              <w:rPr>
                <w:rFonts w:ascii="Times New Roman" w:eastAsia="Times New Roman" w:hAnsi="Times New Roman" w:cs="Times New Roman"/>
                <w:color w:val="000000" w:themeColor="text1"/>
                <w:sz w:val="24"/>
                <w:szCs w:val="24"/>
                <w:lang w:eastAsia="ar-SA"/>
              </w:rPr>
              <w:lastRenderedPageBreak/>
              <w:t>на этнокультурное развитие этносов, проживающих на территории города Югорска</w:t>
            </w:r>
            <w:r>
              <w:rPr>
                <w:rFonts w:ascii="Times New Roman" w:eastAsia="Times New Roman" w:hAnsi="Times New Roman" w:cs="Times New Roman"/>
                <w:color w:val="000000" w:themeColor="text1"/>
                <w:sz w:val="24"/>
                <w:szCs w:val="24"/>
                <w:lang w:eastAsia="ar-SA"/>
              </w:rPr>
              <w:t>,</w:t>
            </w:r>
            <w:r w:rsidRPr="008D231B">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ед</w:t>
            </w:r>
            <w:r w:rsidRPr="008D231B">
              <w:rPr>
                <w:rFonts w:ascii="Times New Roman" w:hAnsi="Times New Roman" w:cs="Times New Roman"/>
                <w:color w:val="000000" w:themeColor="text1"/>
                <w:sz w:val="24"/>
                <w:szCs w:val="24"/>
              </w:rPr>
              <w:t>.)</w:t>
            </w:r>
          </w:p>
        </w:tc>
        <w:tc>
          <w:tcPr>
            <w:tcW w:w="1708"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themeColor="text1"/>
                <w:sz w:val="24"/>
                <w:szCs w:val="24"/>
              </w:rPr>
            </w:pPr>
            <w:r w:rsidRPr="008D231B">
              <w:rPr>
                <w:rFonts w:ascii="Times New Roman" w:eastAsia="Times New Roman" w:hAnsi="Times New Roman" w:cs="Times New Roman"/>
                <w:color w:val="000000" w:themeColor="text1"/>
                <w:sz w:val="24"/>
                <w:szCs w:val="24"/>
              </w:rPr>
              <w:lastRenderedPageBreak/>
              <w:t>2</w:t>
            </w:r>
          </w:p>
        </w:tc>
        <w:tc>
          <w:tcPr>
            <w:tcW w:w="1126"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themeColor="text1"/>
                <w:sz w:val="24"/>
                <w:szCs w:val="24"/>
              </w:rPr>
            </w:pPr>
            <w:r w:rsidRPr="008D231B">
              <w:rPr>
                <w:rFonts w:ascii="Times New Roman" w:eastAsia="Times New Roman" w:hAnsi="Times New Roman" w:cs="Times New Roman"/>
                <w:color w:val="000000" w:themeColor="text1"/>
                <w:sz w:val="24"/>
                <w:szCs w:val="24"/>
              </w:rPr>
              <w:t>3</w:t>
            </w:r>
          </w:p>
        </w:tc>
        <w:tc>
          <w:tcPr>
            <w:tcW w:w="1275"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themeColor="text1"/>
                <w:sz w:val="24"/>
                <w:szCs w:val="24"/>
              </w:rPr>
            </w:pPr>
            <w:r w:rsidRPr="008D231B">
              <w:rPr>
                <w:rFonts w:ascii="Times New Roman" w:eastAsia="Times New Roman" w:hAnsi="Times New Roman" w:cs="Times New Roman"/>
                <w:color w:val="000000" w:themeColor="text1"/>
                <w:sz w:val="24"/>
                <w:szCs w:val="24"/>
              </w:rPr>
              <w:t>6</w:t>
            </w:r>
          </w:p>
        </w:tc>
      </w:tr>
      <w:tr w:rsidR="00F30D05" w:rsidRPr="00DE147B" w:rsidTr="00F30D05">
        <w:tc>
          <w:tcPr>
            <w:tcW w:w="513"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themeColor="text1"/>
                <w:sz w:val="24"/>
                <w:szCs w:val="24"/>
              </w:rPr>
            </w:pPr>
          </w:p>
          <w:p w:rsidR="00F30D05" w:rsidRPr="008D231B" w:rsidRDefault="00F30D05" w:rsidP="00F30D05">
            <w:pPr>
              <w:spacing w:after="0" w:line="240" w:lineRule="auto"/>
              <w:jc w:val="center"/>
              <w:rPr>
                <w:rFonts w:ascii="Times New Roman" w:eastAsia="Times New Roman" w:hAnsi="Times New Roman" w:cs="Times New Roman"/>
                <w:color w:val="000000" w:themeColor="text1"/>
                <w:sz w:val="24"/>
                <w:szCs w:val="24"/>
              </w:rPr>
            </w:pPr>
            <w:r w:rsidRPr="008D231B">
              <w:rPr>
                <w:rFonts w:ascii="Times New Roman" w:eastAsia="Times New Roman" w:hAnsi="Times New Roman" w:cs="Times New Roman"/>
                <w:color w:val="000000" w:themeColor="text1"/>
                <w:sz w:val="24"/>
                <w:szCs w:val="24"/>
              </w:rPr>
              <w:t>5.</w:t>
            </w:r>
          </w:p>
          <w:p w:rsidR="00F30D05" w:rsidRPr="008D231B" w:rsidRDefault="00F30D05" w:rsidP="00F30D05">
            <w:pPr>
              <w:spacing w:after="0" w:line="240" w:lineRule="auto"/>
              <w:jc w:val="center"/>
              <w:rPr>
                <w:rFonts w:ascii="Times New Roman" w:eastAsia="Times New Roman" w:hAnsi="Times New Roman" w:cs="Times New Roman"/>
                <w:color w:val="000000" w:themeColor="text1"/>
                <w:sz w:val="24"/>
                <w:szCs w:val="24"/>
              </w:rPr>
            </w:pPr>
          </w:p>
        </w:tc>
        <w:tc>
          <w:tcPr>
            <w:tcW w:w="4465" w:type="dxa"/>
            <w:shd w:val="clear" w:color="auto" w:fill="auto"/>
            <w:vAlign w:val="bottom"/>
            <w:hideMark/>
          </w:tcPr>
          <w:p w:rsidR="00F30D05" w:rsidRPr="008D231B" w:rsidRDefault="00F30D05" w:rsidP="00F30D05">
            <w:pPr>
              <w:spacing w:after="0" w:line="240" w:lineRule="auto"/>
              <w:rPr>
                <w:rFonts w:ascii="Times New Roman" w:eastAsia="Times New Roman" w:hAnsi="Times New Roman" w:cs="Times New Roman"/>
                <w:color w:val="000000" w:themeColor="text1"/>
                <w:sz w:val="24"/>
                <w:szCs w:val="24"/>
                <w:lang w:eastAsia="ar-SA"/>
              </w:rPr>
            </w:pPr>
            <w:r w:rsidRPr="008D231B">
              <w:rPr>
                <w:rFonts w:ascii="Times New Roman" w:eastAsia="Calibri" w:hAnsi="Times New Roman" w:cs="Times New Roman"/>
                <w:color w:val="000000" w:themeColor="text1"/>
                <w:sz w:val="24"/>
                <w:szCs w:val="24"/>
              </w:rPr>
              <w:t>Доля граждан, положительно оценивающих состояние межнациональных отношений в города Югорске, от общего числа опрошенных</w:t>
            </w:r>
            <w:r>
              <w:rPr>
                <w:rFonts w:ascii="Times New Roman" w:eastAsia="Calibri" w:hAnsi="Times New Roman" w:cs="Times New Roman"/>
                <w:color w:val="000000" w:themeColor="text1"/>
                <w:sz w:val="24"/>
                <w:szCs w:val="24"/>
              </w:rPr>
              <w:t>,</w:t>
            </w:r>
            <w:r w:rsidRPr="008D231B">
              <w:rPr>
                <w:rFonts w:ascii="Times New Roman" w:eastAsia="Calibri" w:hAnsi="Times New Roman" w:cs="Times New Roman"/>
                <w:color w:val="000000" w:themeColor="text1"/>
                <w:sz w:val="24"/>
                <w:szCs w:val="24"/>
              </w:rPr>
              <w:t xml:space="preserve"> (%)</w:t>
            </w:r>
          </w:p>
        </w:tc>
        <w:tc>
          <w:tcPr>
            <w:tcW w:w="1708"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themeColor="text1"/>
                <w:sz w:val="24"/>
                <w:szCs w:val="24"/>
              </w:rPr>
            </w:pPr>
            <w:r w:rsidRPr="008D231B">
              <w:rPr>
                <w:rFonts w:ascii="Times New Roman" w:eastAsia="Times New Roman" w:hAnsi="Times New Roman" w:cs="Times New Roman"/>
                <w:color w:val="000000" w:themeColor="text1"/>
                <w:sz w:val="24"/>
                <w:szCs w:val="24"/>
              </w:rPr>
              <w:t>75</w:t>
            </w:r>
            <w:r w:rsidR="00786A0A">
              <w:rPr>
                <w:rFonts w:ascii="Times New Roman" w:eastAsia="Times New Roman" w:hAnsi="Times New Roman" w:cs="Times New Roman"/>
                <w:color w:val="000000" w:themeColor="text1"/>
                <w:sz w:val="24"/>
                <w:szCs w:val="24"/>
              </w:rPr>
              <w:t>,0</w:t>
            </w:r>
          </w:p>
        </w:tc>
        <w:tc>
          <w:tcPr>
            <w:tcW w:w="1126"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themeColor="text1"/>
                <w:sz w:val="24"/>
                <w:szCs w:val="24"/>
              </w:rPr>
            </w:pPr>
            <w:r w:rsidRPr="008D231B">
              <w:rPr>
                <w:rFonts w:ascii="Times New Roman" w:eastAsia="Times New Roman" w:hAnsi="Times New Roman" w:cs="Times New Roman"/>
                <w:color w:val="000000" w:themeColor="text1"/>
                <w:sz w:val="24"/>
                <w:szCs w:val="24"/>
              </w:rPr>
              <w:t>76</w:t>
            </w:r>
            <w:r w:rsidR="00786A0A">
              <w:rPr>
                <w:rFonts w:ascii="Times New Roman" w:eastAsia="Times New Roman" w:hAnsi="Times New Roman" w:cs="Times New Roman"/>
                <w:color w:val="000000" w:themeColor="text1"/>
                <w:sz w:val="24"/>
                <w:szCs w:val="24"/>
              </w:rPr>
              <w:t>,0</w:t>
            </w:r>
          </w:p>
        </w:tc>
        <w:tc>
          <w:tcPr>
            <w:tcW w:w="1275"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themeColor="text1"/>
                <w:sz w:val="24"/>
                <w:szCs w:val="24"/>
              </w:rPr>
            </w:pPr>
            <w:r w:rsidRPr="008D231B">
              <w:rPr>
                <w:rFonts w:ascii="Times New Roman" w:eastAsia="Times New Roman" w:hAnsi="Times New Roman" w:cs="Times New Roman"/>
                <w:color w:val="000000" w:themeColor="text1"/>
                <w:sz w:val="24"/>
                <w:szCs w:val="24"/>
              </w:rPr>
              <w:t>80</w:t>
            </w:r>
            <w:r w:rsidR="00786A0A">
              <w:rPr>
                <w:rFonts w:ascii="Times New Roman" w:eastAsia="Times New Roman" w:hAnsi="Times New Roman" w:cs="Times New Roman"/>
                <w:color w:val="000000" w:themeColor="text1"/>
                <w:sz w:val="24"/>
                <w:szCs w:val="24"/>
              </w:rPr>
              <w:t>,0</w:t>
            </w:r>
          </w:p>
        </w:tc>
      </w:tr>
      <w:tr w:rsidR="00F30D05" w:rsidRPr="00DE147B" w:rsidTr="00F30D05">
        <w:tc>
          <w:tcPr>
            <w:tcW w:w="513"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themeColor="text1"/>
                <w:sz w:val="24"/>
                <w:szCs w:val="24"/>
              </w:rPr>
            </w:pPr>
            <w:r w:rsidRPr="008D231B">
              <w:rPr>
                <w:rFonts w:ascii="Times New Roman" w:eastAsia="Times New Roman" w:hAnsi="Times New Roman" w:cs="Times New Roman"/>
                <w:color w:val="000000" w:themeColor="text1"/>
                <w:sz w:val="24"/>
                <w:szCs w:val="24"/>
              </w:rPr>
              <w:t>6.</w:t>
            </w:r>
          </w:p>
        </w:tc>
        <w:tc>
          <w:tcPr>
            <w:tcW w:w="4465" w:type="dxa"/>
            <w:shd w:val="clear" w:color="auto" w:fill="auto"/>
            <w:vAlign w:val="bottom"/>
            <w:hideMark/>
          </w:tcPr>
          <w:p w:rsidR="00F30D05" w:rsidRPr="008D231B" w:rsidRDefault="00F30D05" w:rsidP="00F30D05">
            <w:pPr>
              <w:spacing w:after="0" w:line="240" w:lineRule="auto"/>
              <w:rPr>
                <w:rFonts w:ascii="Times New Roman" w:eastAsia="Calibri" w:hAnsi="Times New Roman" w:cs="Times New Roman"/>
                <w:color w:val="000000" w:themeColor="text1"/>
                <w:sz w:val="24"/>
                <w:szCs w:val="24"/>
              </w:rPr>
            </w:pPr>
            <w:r w:rsidRPr="008D231B">
              <w:rPr>
                <w:rFonts w:ascii="Times New Roman" w:eastAsia="Calibri" w:hAnsi="Times New Roman" w:cs="Times New Roman"/>
                <w:color w:val="000000" w:themeColor="text1"/>
                <w:sz w:val="24"/>
                <w:szCs w:val="24"/>
              </w:rPr>
              <w:t>Доля граждан, положительно оценивающих состояние межконфессиональных отношений в города Югорске, от общего числа опрошенных</w:t>
            </w:r>
            <w:r>
              <w:rPr>
                <w:rFonts w:ascii="Times New Roman" w:eastAsia="Calibri" w:hAnsi="Times New Roman" w:cs="Times New Roman"/>
                <w:color w:val="000000" w:themeColor="text1"/>
                <w:sz w:val="24"/>
                <w:szCs w:val="24"/>
              </w:rPr>
              <w:t>,</w:t>
            </w:r>
            <w:r w:rsidRPr="008D231B">
              <w:rPr>
                <w:rFonts w:ascii="Times New Roman" w:eastAsia="Calibri" w:hAnsi="Times New Roman" w:cs="Times New Roman"/>
                <w:color w:val="000000" w:themeColor="text1"/>
                <w:sz w:val="24"/>
                <w:szCs w:val="24"/>
              </w:rPr>
              <w:t xml:space="preserve"> (%)</w:t>
            </w:r>
          </w:p>
        </w:tc>
        <w:tc>
          <w:tcPr>
            <w:tcW w:w="1708"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themeColor="text1"/>
                <w:sz w:val="24"/>
                <w:szCs w:val="24"/>
              </w:rPr>
            </w:pPr>
            <w:r w:rsidRPr="008D231B">
              <w:rPr>
                <w:rFonts w:ascii="Times New Roman" w:eastAsia="Times New Roman" w:hAnsi="Times New Roman" w:cs="Times New Roman"/>
                <w:color w:val="000000" w:themeColor="text1"/>
                <w:sz w:val="24"/>
                <w:szCs w:val="24"/>
              </w:rPr>
              <w:t>79</w:t>
            </w:r>
            <w:r w:rsidR="00786A0A">
              <w:rPr>
                <w:rFonts w:ascii="Times New Roman" w:eastAsia="Times New Roman" w:hAnsi="Times New Roman" w:cs="Times New Roman"/>
                <w:color w:val="000000" w:themeColor="text1"/>
                <w:sz w:val="24"/>
                <w:szCs w:val="24"/>
              </w:rPr>
              <w:t>,0</w:t>
            </w:r>
          </w:p>
        </w:tc>
        <w:tc>
          <w:tcPr>
            <w:tcW w:w="1126"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themeColor="text1"/>
                <w:sz w:val="24"/>
                <w:szCs w:val="24"/>
              </w:rPr>
            </w:pPr>
            <w:r w:rsidRPr="008D231B">
              <w:rPr>
                <w:rFonts w:ascii="Times New Roman" w:eastAsia="Times New Roman" w:hAnsi="Times New Roman" w:cs="Times New Roman"/>
                <w:color w:val="000000" w:themeColor="text1"/>
                <w:sz w:val="24"/>
                <w:szCs w:val="24"/>
              </w:rPr>
              <w:t>80</w:t>
            </w:r>
            <w:r w:rsidR="00786A0A">
              <w:rPr>
                <w:rFonts w:ascii="Times New Roman" w:eastAsia="Times New Roman" w:hAnsi="Times New Roman" w:cs="Times New Roman"/>
                <w:color w:val="000000" w:themeColor="text1"/>
                <w:sz w:val="24"/>
                <w:szCs w:val="24"/>
              </w:rPr>
              <w:t>,0</w:t>
            </w:r>
          </w:p>
        </w:tc>
        <w:tc>
          <w:tcPr>
            <w:tcW w:w="1275"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themeColor="text1"/>
                <w:sz w:val="24"/>
                <w:szCs w:val="24"/>
              </w:rPr>
            </w:pPr>
            <w:r w:rsidRPr="008D231B">
              <w:rPr>
                <w:rFonts w:ascii="Times New Roman" w:eastAsia="Times New Roman" w:hAnsi="Times New Roman" w:cs="Times New Roman"/>
                <w:color w:val="000000" w:themeColor="text1"/>
                <w:sz w:val="24"/>
                <w:szCs w:val="24"/>
              </w:rPr>
              <w:t>84</w:t>
            </w:r>
            <w:r w:rsidR="00786A0A">
              <w:rPr>
                <w:rFonts w:ascii="Times New Roman" w:eastAsia="Times New Roman" w:hAnsi="Times New Roman" w:cs="Times New Roman"/>
                <w:color w:val="000000" w:themeColor="text1"/>
                <w:sz w:val="24"/>
                <w:szCs w:val="24"/>
              </w:rPr>
              <w:t>,0</w:t>
            </w:r>
          </w:p>
        </w:tc>
      </w:tr>
      <w:tr w:rsidR="00F30D05" w:rsidRPr="00DE147B" w:rsidTr="00F30D05">
        <w:tc>
          <w:tcPr>
            <w:tcW w:w="513"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themeColor="text1"/>
                <w:sz w:val="24"/>
                <w:szCs w:val="24"/>
              </w:rPr>
            </w:pPr>
            <w:r w:rsidRPr="008D231B">
              <w:rPr>
                <w:rFonts w:ascii="Times New Roman" w:eastAsia="Times New Roman" w:hAnsi="Times New Roman" w:cs="Times New Roman"/>
                <w:color w:val="000000" w:themeColor="text1"/>
                <w:sz w:val="24"/>
                <w:szCs w:val="24"/>
              </w:rPr>
              <w:t>7.</w:t>
            </w:r>
          </w:p>
        </w:tc>
        <w:tc>
          <w:tcPr>
            <w:tcW w:w="4465" w:type="dxa"/>
            <w:shd w:val="clear" w:color="auto" w:fill="auto"/>
            <w:vAlign w:val="bottom"/>
            <w:hideMark/>
          </w:tcPr>
          <w:p w:rsidR="00F30D05" w:rsidRPr="008D231B" w:rsidRDefault="00F30D05" w:rsidP="00F30D05">
            <w:pPr>
              <w:spacing w:after="0" w:line="240" w:lineRule="auto"/>
              <w:rPr>
                <w:rFonts w:ascii="Times New Roman" w:eastAsia="Calibri" w:hAnsi="Times New Roman" w:cs="Times New Roman"/>
                <w:color w:val="000000" w:themeColor="text1"/>
                <w:sz w:val="24"/>
                <w:szCs w:val="24"/>
              </w:rPr>
            </w:pPr>
            <w:r w:rsidRPr="008D231B">
              <w:rPr>
                <w:rFonts w:ascii="Times New Roman" w:eastAsia="Times New Roman" w:hAnsi="Times New Roman" w:cs="Times New Roman"/>
                <w:color w:val="000000" w:themeColor="text1"/>
                <w:sz w:val="24"/>
                <w:szCs w:val="24"/>
                <w:lang w:eastAsia="ar-SA"/>
              </w:rPr>
              <w:t>Уровень толерантного отношения к представителям другой национальности</w:t>
            </w:r>
            <w:r>
              <w:rPr>
                <w:rFonts w:ascii="Times New Roman" w:eastAsia="Times New Roman" w:hAnsi="Times New Roman" w:cs="Times New Roman"/>
                <w:color w:val="000000" w:themeColor="text1"/>
                <w:sz w:val="24"/>
                <w:szCs w:val="24"/>
                <w:lang w:eastAsia="ar-SA"/>
              </w:rPr>
              <w:t xml:space="preserve">, </w:t>
            </w:r>
            <w:r w:rsidRPr="008D231B">
              <w:rPr>
                <w:rFonts w:ascii="Times New Roman" w:eastAsia="Times New Roman" w:hAnsi="Times New Roman" w:cs="Times New Roman"/>
                <w:color w:val="000000" w:themeColor="text1"/>
                <w:sz w:val="24"/>
                <w:szCs w:val="24"/>
                <w:lang w:eastAsia="ar-SA"/>
              </w:rPr>
              <w:t>(%)</w:t>
            </w:r>
          </w:p>
        </w:tc>
        <w:tc>
          <w:tcPr>
            <w:tcW w:w="1708"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themeColor="text1"/>
                <w:sz w:val="24"/>
                <w:szCs w:val="24"/>
              </w:rPr>
            </w:pPr>
            <w:r w:rsidRPr="008D231B">
              <w:rPr>
                <w:rFonts w:ascii="Times New Roman" w:eastAsia="Times New Roman" w:hAnsi="Times New Roman" w:cs="Times New Roman"/>
                <w:color w:val="000000" w:themeColor="text1"/>
                <w:sz w:val="24"/>
                <w:szCs w:val="24"/>
              </w:rPr>
              <w:t>64</w:t>
            </w:r>
            <w:r w:rsidR="00786A0A">
              <w:rPr>
                <w:rFonts w:ascii="Times New Roman" w:eastAsia="Times New Roman" w:hAnsi="Times New Roman" w:cs="Times New Roman"/>
                <w:color w:val="000000" w:themeColor="text1"/>
                <w:sz w:val="24"/>
                <w:szCs w:val="24"/>
              </w:rPr>
              <w:t>,0</w:t>
            </w:r>
          </w:p>
        </w:tc>
        <w:tc>
          <w:tcPr>
            <w:tcW w:w="1126"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themeColor="text1"/>
                <w:sz w:val="24"/>
                <w:szCs w:val="24"/>
              </w:rPr>
            </w:pPr>
            <w:r w:rsidRPr="008D231B">
              <w:rPr>
                <w:rFonts w:ascii="Times New Roman" w:eastAsia="Times New Roman" w:hAnsi="Times New Roman" w:cs="Times New Roman"/>
                <w:color w:val="000000" w:themeColor="text1"/>
                <w:sz w:val="24"/>
                <w:szCs w:val="24"/>
              </w:rPr>
              <w:t>65</w:t>
            </w:r>
            <w:r w:rsidR="00786A0A">
              <w:rPr>
                <w:rFonts w:ascii="Times New Roman" w:eastAsia="Times New Roman" w:hAnsi="Times New Roman" w:cs="Times New Roman"/>
                <w:color w:val="000000" w:themeColor="text1"/>
                <w:sz w:val="24"/>
                <w:szCs w:val="24"/>
              </w:rPr>
              <w:t>,0</w:t>
            </w:r>
          </w:p>
        </w:tc>
        <w:tc>
          <w:tcPr>
            <w:tcW w:w="1275" w:type="dxa"/>
            <w:shd w:val="clear" w:color="auto" w:fill="auto"/>
            <w:noWrap/>
            <w:vAlign w:val="center"/>
            <w:hideMark/>
          </w:tcPr>
          <w:p w:rsidR="00F30D05" w:rsidRPr="008D231B" w:rsidRDefault="00F30D05" w:rsidP="00F30D05">
            <w:pPr>
              <w:spacing w:after="0" w:line="240" w:lineRule="auto"/>
              <w:jc w:val="center"/>
              <w:rPr>
                <w:rFonts w:ascii="Times New Roman" w:eastAsia="Times New Roman" w:hAnsi="Times New Roman" w:cs="Times New Roman"/>
                <w:color w:val="000000" w:themeColor="text1"/>
                <w:sz w:val="24"/>
                <w:szCs w:val="24"/>
              </w:rPr>
            </w:pPr>
            <w:r w:rsidRPr="008D231B">
              <w:rPr>
                <w:rFonts w:ascii="Times New Roman" w:eastAsia="Times New Roman" w:hAnsi="Times New Roman" w:cs="Times New Roman"/>
                <w:color w:val="000000" w:themeColor="text1"/>
                <w:sz w:val="24"/>
                <w:szCs w:val="24"/>
              </w:rPr>
              <w:t>69</w:t>
            </w:r>
            <w:r w:rsidR="00786A0A">
              <w:rPr>
                <w:rFonts w:ascii="Times New Roman" w:eastAsia="Times New Roman" w:hAnsi="Times New Roman" w:cs="Times New Roman"/>
                <w:color w:val="000000" w:themeColor="text1"/>
                <w:sz w:val="24"/>
                <w:szCs w:val="24"/>
              </w:rPr>
              <w:t>,0</w:t>
            </w:r>
            <w:r w:rsidRPr="008D231B">
              <w:rPr>
                <w:rFonts w:ascii="Times New Roman" w:eastAsia="Times New Roman" w:hAnsi="Times New Roman" w:cs="Times New Roman"/>
                <w:color w:val="000000" w:themeColor="text1"/>
                <w:sz w:val="24"/>
                <w:szCs w:val="24"/>
              </w:rPr>
              <w:t xml:space="preserve"> </w:t>
            </w:r>
          </w:p>
        </w:tc>
      </w:tr>
    </w:tbl>
    <w:p w:rsidR="00F30D05" w:rsidRPr="00B31C61" w:rsidRDefault="00F30D05" w:rsidP="00F30D05">
      <w:pPr>
        <w:pStyle w:val="ad"/>
        <w:shd w:val="clear" w:color="auto" w:fill="FFFFFF"/>
        <w:spacing w:after="0" w:line="240" w:lineRule="auto"/>
        <w:ind w:left="601"/>
        <w:jc w:val="both"/>
        <w:rPr>
          <w:rFonts w:ascii="Times New Roman" w:hAnsi="Times New Roman" w:cs="Times New Roman"/>
          <w:sz w:val="24"/>
          <w:szCs w:val="24"/>
        </w:rPr>
      </w:pPr>
    </w:p>
    <w:p w:rsidR="00F30D05" w:rsidRPr="00F30D05" w:rsidRDefault="00F30D05" w:rsidP="00F30D05">
      <w:pPr>
        <w:shd w:val="clear" w:color="auto" w:fill="FFFFFF"/>
        <w:spacing w:after="0" w:line="240" w:lineRule="auto"/>
        <w:ind w:right="-143" w:firstLine="708"/>
        <w:jc w:val="both"/>
        <w:rPr>
          <w:rFonts w:ascii="Times New Roman" w:eastAsia="Times New Roman" w:hAnsi="Times New Roman" w:cs="Times New Roman"/>
          <w:color w:val="000000" w:themeColor="text1"/>
          <w:sz w:val="24"/>
          <w:szCs w:val="24"/>
        </w:rPr>
      </w:pPr>
      <w:r w:rsidRPr="00DE147B">
        <w:rPr>
          <w:rFonts w:ascii="Times New Roman" w:hAnsi="Times New Roman" w:cs="Times New Roman"/>
          <w:sz w:val="24"/>
          <w:szCs w:val="24"/>
        </w:rPr>
        <w:t xml:space="preserve">Текст муниципальной программы размещен в сети Интернет </w:t>
      </w:r>
      <w:r w:rsidRPr="00DE147B">
        <w:rPr>
          <w:rFonts w:ascii="Times New Roman" w:eastAsia="Times New Roman" w:hAnsi="Times New Roman" w:cs="Times New Roman"/>
          <w:sz w:val="24"/>
          <w:szCs w:val="24"/>
        </w:rPr>
        <w:t xml:space="preserve">на официальном сайте администрации города Югорска в разделе «Муниципальные программы» </w:t>
      </w:r>
      <w:hyperlink r:id="rId52" w:history="1">
        <w:r w:rsidRPr="00F30D05">
          <w:rPr>
            <w:rStyle w:val="a5"/>
            <w:rFonts w:ascii="Times New Roman" w:eastAsia="Times New Roman" w:hAnsi="Times New Roman" w:cs="Times New Roman"/>
            <w:color w:val="000000" w:themeColor="text1"/>
            <w:sz w:val="24"/>
            <w:szCs w:val="24"/>
          </w:rPr>
          <w:t>http://adm.ugorsk.ru/about/programs/page1.php</w:t>
        </w:r>
      </w:hyperlink>
      <w:r w:rsidRPr="00F30D05">
        <w:rPr>
          <w:rFonts w:ascii="Times New Roman" w:eastAsia="Times New Roman" w:hAnsi="Times New Roman" w:cs="Times New Roman"/>
          <w:color w:val="000000" w:themeColor="text1"/>
          <w:sz w:val="24"/>
          <w:szCs w:val="24"/>
        </w:rPr>
        <w:t xml:space="preserve"> и в разделе «Правовые акты администрации»</w:t>
      </w:r>
      <w:r w:rsidR="00493814" w:rsidRPr="00493814">
        <w:rPr>
          <w:color w:val="000000" w:themeColor="text1"/>
        </w:rPr>
        <w:t xml:space="preserve"> </w:t>
      </w:r>
      <w:hyperlink r:id="rId53" w:history="1">
        <w:r w:rsidR="00493814" w:rsidRPr="00493814">
          <w:rPr>
            <w:rStyle w:val="a5"/>
            <w:rFonts w:ascii="Times New Roman" w:hAnsi="Times New Roman" w:cs="Times New Roman"/>
            <w:color w:val="000000" w:themeColor="text1"/>
            <w:sz w:val="24"/>
            <w:szCs w:val="24"/>
          </w:rPr>
          <w:t>http://adm.ugorsk.ru/regulatory/npa/256/</w:t>
        </w:r>
      </w:hyperlink>
      <w:r w:rsidRPr="00F30D05">
        <w:rPr>
          <w:rFonts w:ascii="Times New Roman" w:eastAsia="Times New Roman" w:hAnsi="Times New Roman" w:cs="Times New Roman"/>
          <w:color w:val="000000" w:themeColor="text1"/>
          <w:sz w:val="24"/>
          <w:szCs w:val="24"/>
        </w:rPr>
        <w:t>.</w:t>
      </w:r>
    </w:p>
    <w:p w:rsidR="00F30D05" w:rsidRDefault="00F30D05" w:rsidP="00F30D05">
      <w:pPr>
        <w:shd w:val="clear" w:color="auto" w:fill="FFFFFF"/>
        <w:spacing w:after="0" w:line="240" w:lineRule="auto"/>
        <w:ind w:right="-143" w:firstLine="708"/>
        <w:jc w:val="both"/>
        <w:rPr>
          <w:rFonts w:ascii="Times New Roman" w:eastAsia="Times New Roman" w:hAnsi="Times New Roman" w:cs="Times New Roman"/>
          <w:sz w:val="24"/>
          <w:szCs w:val="24"/>
        </w:rPr>
      </w:pPr>
      <w:r w:rsidRPr="00F30D05">
        <w:rPr>
          <w:rFonts w:ascii="Times New Roman" w:eastAsia="Times New Roman" w:hAnsi="Times New Roman" w:cs="Times New Roman"/>
          <w:color w:val="000000" w:themeColor="text1"/>
          <w:sz w:val="24"/>
          <w:szCs w:val="24"/>
        </w:rPr>
        <w:t>На реализацию муниципальной программы пр</w:t>
      </w:r>
      <w:r>
        <w:rPr>
          <w:rFonts w:ascii="Times New Roman" w:eastAsia="Times New Roman" w:hAnsi="Times New Roman" w:cs="Times New Roman"/>
          <w:sz w:val="24"/>
          <w:szCs w:val="24"/>
        </w:rPr>
        <w:t>едусмотрены бюджетные ассигнования в сумме 290,0 тыс. рублей.</w:t>
      </w:r>
    </w:p>
    <w:p w:rsidR="00F30D05" w:rsidRDefault="00F30D05" w:rsidP="00F30D05">
      <w:pPr>
        <w:shd w:val="clear" w:color="auto" w:fill="FFFFFF"/>
        <w:spacing w:after="0" w:line="240" w:lineRule="auto"/>
        <w:ind w:right="-143"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Объемы бюджетных ассигнований распределены следующим образом:</w:t>
      </w:r>
    </w:p>
    <w:p w:rsidR="005D7BDF" w:rsidRDefault="005D7BDF" w:rsidP="00F30D05">
      <w:pPr>
        <w:shd w:val="clear" w:color="auto" w:fill="FFFFFF"/>
        <w:spacing w:after="0" w:line="240" w:lineRule="auto"/>
        <w:ind w:right="-143" w:firstLine="708"/>
        <w:jc w:val="both"/>
        <w:rPr>
          <w:rFonts w:ascii="Times New Roman" w:eastAsia="Times New Roman" w:hAnsi="Times New Roman" w:cs="Times New Roman"/>
          <w:sz w:val="24"/>
          <w:szCs w:val="24"/>
        </w:rPr>
      </w:pPr>
    </w:p>
    <w:p w:rsidR="00F30D05" w:rsidRPr="00DE147B" w:rsidRDefault="00F30D05" w:rsidP="00F30D05">
      <w:pPr>
        <w:spacing w:after="0" w:line="240" w:lineRule="auto"/>
        <w:ind w:firstLine="360"/>
        <w:jc w:val="right"/>
        <w:rPr>
          <w:rFonts w:ascii="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DE147B">
        <w:rPr>
          <w:rFonts w:ascii="Times New Roman" w:hAnsi="Times New Roman" w:cs="Times New Roman"/>
          <w:sz w:val="24"/>
          <w:szCs w:val="24"/>
        </w:rPr>
        <w:t xml:space="preserve">Таблица </w:t>
      </w:r>
      <w:r w:rsidR="005D7BDF">
        <w:rPr>
          <w:rFonts w:ascii="Times New Roman" w:hAnsi="Times New Roman" w:cs="Times New Roman"/>
          <w:sz w:val="24"/>
          <w:szCs w:val="24"/>
        </w:rPr>
        <w:t>70</w:t>
      </w:r>
    </w:p>
    <w:p w:rsidR="00F30D05" w:rsidRPr="00DE147B" w:rsidRDefault="00F30D05" w:rsidP="00F30D05">
      <w:pPr>
        <w:spacing w:after="0" w:line="240" w:lineRule="auto"/>
        <w:jc w:val="center"/>
        <w:rPr>
          <w:rFonts w:ascii="Times New Roman" w:hAnsi="Times New Roman" w:cs="Times New Roman"/>
          <w:sz w:val="24"/>
          <w:szCs w:val="24"/>
        </w:rPr>
      </w:pPr>
      <w:r w:rsidRPr="00DE147B">
        <w:rPr>
          <w:rFonts w:ascii="Times New Roman" w:hAnsi="Times New Roman" w:cs="Times New Roman"/>
          <w:sz w:val="24"/>
          <w:szCs w:val="24"/>
        </w:rPr>
        <w:t xml:space="preserve">Объем бюджетных ассигнований по </w:t>
      </w:r>
      <w:r>
        <w:rPr>
          <w:rFonts w:ascii="Times New Roman" w:hAnsi="Times New Roman" w:cs="Times New Roman"/>
          <w:sz w:val="24"/>
          <w:szCs w:val="24"/>
        </w:rPr>
        <w:t>ответственн</w:t>
      </w:r>
      <w:r w:rsidRPr="00DE147B">
        <w:rPr>
          <w:rFonts w:ascii="Times New Roman" w:hAnsi="Times New Roman" w:cs="Times New Roman"/>
          <w:sz w:val="24"/>
          <w:szCs w:val="24"/>
        </w:rPr>
        <w:t>ому исполнителю и соисполнителям муниципальной программы «</w:t>
      </w:r>
      <w:r w:rsidRPr="00D479C9">
        <w:rPr>
          <w:rFonts w:ascii="Times New Roman" w:hAnsi="Times New Roman" w:cs="Times New Roman"/>
          <w:bCs/>
          <w:sz w:val="24"/>
          <w:szCs w:val="24"/>
        </w:rPr>
        <w:t>Профилактика экстремизма, гармонизация межэтнических и межкультурных отношений, укрепление</w:t>
      </w:r>
      <w:r>
        <w:rPr>
          <w:rFonts w:ascii="Times New Roman" w:hAnsi="Times New Roman" w:cs="Times New Roman"/>
          <w:bCs/>
          <w:sz w:val="24"/>
          <w:szCs w:val="24"/>
        </w:rPr>
        <w:t xml:space="preserve"> </w:t>
      </w:r>
      <w:r w:rsidRPr="00D479C9">
        <w:rPr>
          <w:rFonts w:ascii="Times New Roman" w:hAnsi="Times New Roman" w:cs="Times New Roman"/>
          <w:bCs/>
          <w:sz w:val="24"/>
          <w:szCs w:val="24"/>
        </w:rPr>
        <w:t>толерантности на 2014-2020 годы</w:t>
      </w:r>
      <w:r w:rsidRPr="00DE147B">
        <w:rPr>
          <w:rFonts w:ascii="Times New Roman" w:hAnsi="Times New Roman" w:cs="Times New Roman"/>
          <w:sz w:val="24"/>
          <w:szCs w:val="24"/>
        </w:rPr>
        <w:t>»</w:t>
      </w:r>
    </w:p>
    <w:p w:rsidR="00F30D05" w:rsidRPr="00DE147B" w:rsidRDefault="00F30D05" w:rsidP="00F30D05">
      <w:pPr>
        <w:spacing w:after="0" w:line="240" w:lineRule="auto"/>
        <w:ind w:firstLine="360"/>
        <w:jc w:val="right"/>
        <w:rPr>
          <w:rFonts w:ascii="Times New Roman" w:hAnsi="Times New Roman" w:cs="Times New Roman"/>
          <w:sz w:val="24"/>
          <w:szCs w:val="24"/>
        </w:rPr>
      </w:pPr>
      <w:r w:rsidRPr="00DE147B">
        <w:rPr>
          <w:rFonts w:ascii="Times New Roman" w:hAnsi="Times New Roman" w:cs="Times New Roman"/>
          <w:sz w:val="24"/>
          <w:szCs w:val="24"/>
        </w:rPr>
        <w:t>тыс. рублей</w:t>
      </w:r>
    </w:p>
    <w:tbl>
      <w:tblPr>
        <w:tblW w:w="9087" w:type="dxa"/>
        <w:tblInd w:w="93" w:type="dxa"/>
        <w:tblLook w:val="04A0"/>
      </w:tblPr>
      <w:tblGrid>
        <w:gridCol w:w="513"/>
        <w:gridCol w:w="7042"/>
        <w:gridCol w:w="1559"/>
      </w:tblGrid>
      <w:tr w:rsidR="00F30D05" w:rsidRPr="00DE147B" w:rsidTr="00F30D05">
        <w:tc>
          <w:tcPr>
            <w:tcW w:w="4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 п/п</w:t>
            </w:r>
          </w:p>
        </w:tc>
        <w:tc>
          <w:tcPr>
            <w:tcW w:w="7042" w:type="dxa"/>
            <w:tcBorders>
              <w:top w:val="single" w:sz="4" w:space="0" w:color="auto"/>
              <w:left w:val="nil"/>
              <w:bottom w:val="single" w:sz="4" w:space="0" w:color="auto"/>
              <w:right w:val="single" w:sz="4" w:space="0" w:color="000000"/>
            </w:tcBorders>
            <w:shd w:val="clear" w:color="auto" w:fill="auto"/>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Наименование ответственного исполнителя, соисполнителя муниципальной программы</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 xml:space="preserve">2016 год </w:t>
            </w:r>
          </w:p>
        </w:tc>
      </w:tr>
      <w:tr w:rsidR="00F30D05" w:rsidRPr="00DE147B" w:rsidTr="00F30D05">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1</w:t>
            </w:r>
          </w:p>
        </w:tc>
        <w:tc>
          <w:tcPr>
            <w:tcW w:w="7042" w:type="dxa"/>
            <w:tcBorders>
              <w:top w:val="single" w:sz="4" w:space="0" w:color="auto"/>
              <w:left w:val="nil"/>
              <w:bottom w:val="single" w:sz="4" w:space="0" w:color="auto"/>
              <w:right w:val="single" w:sz="4" w:space="0" w:color="auto"/>
            </w:tcBorders>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2</w:t>
            </w:r>
          </w:p>
        </w:tc>
        <w:tc>
          <w:tcPr>
            <w:tcW w:w="1559" w:type="dxa"/>
            <w:tcBorders>
              <w:top w:val="nil"/>
              <w:left w:val="nil"/>
              <w:bottom w:val="single" w:sz="4" w:space="0" w:color="auto"/>
              <w:right w:val="single" w:sz="4" w:space="0" w:color="auto"/>
            </w:tcBorders>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3</w:t>
            </w:r>
          </w:p>
        </w:tc>
      </w:tr>
      <w:tr w:rsidR="00F30D05" w:rsidRPr="00DE147B" w:rsidTr="00F30D05">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sidRPr="00DE147B">
              <w:rPr>
                <w:rFonts w:ascii="Times New Roman" w:eastAsia="Times New Roman" w:hAnsi="Times New Roman" w:cs="Times New Roman"/>
                <w:color w:val="000000"/>
                <w:sz w:val="24"/>
                <w:szCs w:val="24"/>
              </w:rPr>
              <w:t> </w:t>
            </w:r>
          </w:p>
        </w:tc>
        <w:tc>
          <w:tcPr>
            <w:tcW w:w="7042" w:type="dxa"/>
            <w:tcBorders>
              <w:top w:val="single" w:sz="4" w:space="0" w:color="auto"/>
              <w:left w:val="nil"/>
              <w:bottom w:val="single" w:sz="4" w:space="0" w:color="auto"/>
              <w:right w:val="single" w:sz="4" w:space="0" w:color="auto"/>
            </w:tcBorders>
            <w:shd w:val="clear" w:color="auto" w:fill="auto"/>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sidRPr="00DE147B">
              <w:rPr>
                <w:rFonts w:ascii="Times New Roman" w:eastAsia="Times New Roman" w:hAnsi="Times New Roman" w:cs="Times New Roman"/>
                <w:color w:val="000000"/>
                <w:sz w:val="24"/>
                <w:szCs w:val="24"/>
              </w:rPr>
              <w:t>Всего по муниципальной программе</w:t>
            </w:r>
          </w:p>
        </w:tc>
        <w:tc>
          <w:tcPr>
            <w:tcW w:w="1559" w:type="dxa"/>
            <w:tcBorders>
              <w:top w:val="nil"/>
              <w:left w:val="nil"/>
              <w:bottom w:val="single" w:sz="4" w:space="0" w:color="auto"/>
              <w:right w:val="single" w:sz="4" w:space="0" w:color="auto"/>
            </w:tcBorders>
            <w:shd w:val="clear" w:color="auto" w:fill="auto"/>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290,0</w:t>
            </w:r>
          </w:p>
        </w:tc>
      </w:tr>
      <w:tr w:rsidR="00F30D05" w:rsidRPr="00DE147B" w:rsidTr="00F30D05">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sidRPr="00DE147B">
              <w:rPr>
                <w:rFonts w:ascii="Times New Roman" w:eastAsia="Times New Roman" w:hAnsi="Times New Roman" w:cs="Times New Roman"/>
                <w:color w:val="000000"/>
                <w:sz w:val="24"/>
                <w:szCs w:val="24"/>
              </w:rPr>
              <w:t> </w:t>
            </w:r>
          </w:p>
        </w:tc>
        <w:tc>
          <w:tcPr>
            <w:tcW w:w="7042" w:type="dxa"/>
            <w:tcBorders>
              <w:top w:val="single" w:sz="4" w:space="0" w:color="auto"/>
              <w:left w:val="nil"/>
              <w:bottom w:val="single" w:sz="4" w:space="0" w:color="auto"/>
              <w:right w:val="single" w:sz="4" w:space="0" w:color="auto"/>
            </w:tcBorders>
            <w:shd w:val="clear" w:color="auto" w:fill="auto"/>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w:t>
            </w:r>
            <w:r w:rsidRPr="00DE147B">
              <w:rPr>
                <w:rFonts w:ascii="Times New Roman" w:eastAsia="Times New Roman" w:hAnsi="Times New Roman" w:cs="Times New Roman"/>
                <w:color w:val="000000"/>
                <w:sz w:val="24"/>
                <w:szCs w:val="24"/>
              </w:rPr>
              <w:t xml:space="preserve"> том числе:</w:t>
            </w:r>
          </w:p>
        </w:tc>
        <w:tc>
          <w:tcPr>
            <w:tcW w:w="1559" w:type="dxa"/>
            <w:tcBorders>
              <w:top w:val="nil"/>
              <w:left w:val="nil"/>
              <w:bottom w:val="single" w:sz="4" w:space="0" w:color="auto"/>
              <w:right w:val="single" w:sz="4" w:space="0" w:color="auto"/>
            </w:tcBorders>
            <w:shd w:val="clear" w:color="auto" w:fill="auto"/>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sidRPr="00DE147B">
              <w:rPr>
                <w:rFonts w:ascii="Times New Roman" w:eastAsia="Times New Roman" w:hAnsi="Times New Roman" w:cs="Times New Roman"/>
                <w:color w:val="000000"/>
                <w:sz w:val="24"/>
                <w:szCs w:val="24"/>
              </w:rPr>
              <w:t> </w:t>
            </w:r>
          </w:p>
        </w:tc>
      </w:tr>
      <w:tr w:rsidR="00F30D05" w:rsidRPr="00DE147B" w:rsidTr="00F30D05">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F30D05" w:rsidRPr="007800FA" w:rsidRDefault="00F30D05" w:rsidP="00F30D05">
            <w:pPr>
              <w:spacing w:after="0" w:line="240" w:lineRule="auto"/>
              <w:rPr>
                <w:rFonts w:ascii="Times New Roman" w:eastAsia="Times New Roman" w:hAnsi="Times New Roman" w:cs="Times New Roman"/>
                <w:color w:val="000000"/>
                <w:sz w:val="24"/>
                <w:szCs w:val="24"/>
              </w:rPr>
            </w:pPr>
            <w:r w:rsidRPr="007800FA">
              <w:rPr>
                <w:rFonts w:ascii="Times New Roman" w:eastAsia="Times New Roman" w:hAnsi="Times New Roman" w:cs="Times New Roman"/>
                <w:color w:val="000000"/>
                <w:sz w:val="24"/>
                <w:szCs w:val="24"/>
              </w:rPr>
              <w:t>1.</w:t>
            </w:r>
          </w:p>
        </w:tc>
        <w:tc>
          <w:tcPr>
            <w:tcW w:w="7042" w:type="dxa"/>
            <w:tcBorders>
              <w:top w:val="single" w:sz="4" w:space="0" w:color="auto"/>
              <w:left w:val="nil"/>
              <w:bottom w:val="single" w:sz="4" w:space="0" w:color="auto"/>
              <w:right w:val="single" w:sz="4" w:space="0" w:color="000000"/>
            </w:tcBorders>
            <w:shd w:val="clear" w:color="auto" w:fill="auto"/>
            <w:vAlign w:val="bottom"/>
            <w:hideMark/>
          </w:tcPr>
          <w:p w:rsidR="00F30D05" w:rsidRPr="007800FA" w:rsidRDefault="00F30D05" w:rsidP="00F30D05">
            <w:pPr>
              <w:spacing w:after="0" w:line="240" w:lineRule="auto"/>
              <w:rPr>
                <w:rFonts w:ascii="Times New Roman" w:eastAsia="Times New Roman" w:hAnsi="Times New Roman" w:cs="Times New Roman"/>
                <w:color w:val="000000"/>
                <w:sz w:val="24"/>
                <w:szCs w:val="24"/>
              </w:rPr>
            </w:pPr>
            <w:r w:rsidRPr="007800FA">
              <w:rPr>
                <w:rFonts w:ascii="Times New Roman" w:eastAsia="Times New Roman" w:hAnsi="Times New Roman" w:cs="Times New Roman"/>
                <w:color w:val="000000"/>
                <w:sz w:val="24"/>
                <w:szCs w:val="24"/>
              </w:rPr>
              <w:t>Управление по вопросам общественной безопасности администрации города Югорска (ответственный исполнитель)</w:t>
            </w:r>
          </w:p>
        </w:tc>
        <w:tc>
          <w:tcPr>
            <w:tcW w:w="1559" w:type="dxa"/>
            <w:tcBorders>
              <w:top w:val="nil"/>
              <w:left w:val="nil"/>
              <w:bottom w:val="single" w:sz="4" w:space="0" w:color="auto"/>
              <w:right w:val="single" w:sz="4" w:space="0" w:color="auto"/>
            </w:tcBorders>
            <w:shd w:val="clear" w:color="auto" w:fill="auto"/>
            <w:noWrap/>
            <w:vAlign w:val="bottom"/>
            <w:hideMark/>
          </w:tcPr>
          <w:p w:rsidR="00F30D05" w:rsidRPr="007800FA" w:rsidRDefault="00F30D05" w:rsidP="00F30D05">
            <w:pPr>
              <w:spacing w:after="0" w:line="240" w:lineRule="auto"/>
              <w:jc w:val="center"/>
              <w:rPr>
                <w:rFonts w:ascii="Times New Roman" w:eastAsia="Times New Roman" w:hAnsi="Times New Roman" w:cs="Times New Roman"/>
                <w:color w:val="000000"/>
                <w:sz w:val="24"/>
                <w:szCs w:val="24"/>
              </w:rPr>
            </w:pPr>
            <w:r w:rsidRPr="007800FA">
              <w:rPr>
                <w:rFonts w:ascii="Times New Roman" w:eastAsia="Times New Roman" w:hAnsi="Times New Roman" w:cs="Times New Roman"/>
                <w:color w:val="000000"/>
                <w:sz w:val="24"/>
                <w:szCs w:val="24"/>
              </w:rPr>
              <w:t>200,0</w:t>
            </w:r>
          </w:p>
        </w:tc>
      </w:tr>
      <w:tr w:rsidR="00F30D05" w:rsidRPr="00DE147B" w:rsidTr="00F30D05">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sidRPr="00DE147B">
              <w:rPr>
                <w:rFonts w:ascii="Times New Roman" w:eastAsia="Times New Roman" w:hAnsi="Times New Roman" w:cs="Times New Roman"/>
                <w:color w:val="000000"/>
                <w:sz w:val="24"/>
                <w:szCs w:val="24"/>
              </w:rPr>
              <w:t>2.</w:t>
            </w:r>
          </w:p>
        </w:tc>
        <w:tc>
          <w:tcPr>
            <w:tcW w:w="7042" w:type="dxa"/>
            <w:tcBorders>
              <w:top w:val="single" w:sz="4" w:space="0" w:color="auto"/>
              <w:left w:val="nil"/>
              <w:bottom w:val="single" w:sz="4" w:space="0" w:color="auto"/>
              <w:right w:val="single" w:sz="4" w:space="0" w:color="000000"/>
            </w:tcBorders>
            <w:shd w:val="clear" w:color="auto" w:fill="auto"/>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sidRPr="00DE147B">
              <w:rPr>
                <w:rFonts w:ascii="Times New Roman" w:eastAsia="Times New Roman" w:hAnsi="Times New Roman" w:cs="Times New Roman"/>
                <w:color w:val="000000"/>
                <w:sz w:val="24"/>
                <w:szCs w:val="24"/>
              </w:rPr>
              <w:t xml:space="preserve">Управление </w:t>
            </w:r>
            <w:r>
              <w:rPr>
                <w:rFonts w:ascii="Times New Roman" w:eastAsia="Times New Roman" w:hAnsi="Times New Roman" w:cs="Times New Roman"/>
                <w:color w:val="000000"/>
                <w:sz w:val="24"/>
                <w:szCs w:val="24"/>
              </w:rPr>
              <w:t>социальной политики</w:t>
            </w:r>
            <w:r w:rsidRPr="00DE147B">
              <w:rPr>
                <w:rFonts w:ascii="Times New Roman" w:eastAsia="Times New Roman" w:hAnsi="Times New Roman" w:cs="Times New Roman"/>
                <w:color w:val="000000"/>
                <w:sz w:val="24"/>
                <w:szCs w:val="24"/>
              </w:rPr>
              <w:t xml:space="preserve"> администрации города Югорска</w:t>
            </w:r>
            <w:r>
              <w:rPr>
                <w:rFonts w:ascii="Times New Roman" w:eastAsia="Times New Roman" w:hAnsi="Times New Roman" w:cs="Times New Roman"/>
                <w:color w:val="000000"/>
                <w:sz w:val="24"/>
                <w:szCs w:val="24"/>
              </w:rPr>
              <w:t xml:space="preserve"> (соисполнитель)</w:t>
            </w:r>
          </w:p>
        </w:tc>
        <w:tc>
          <w:tcPr>
            <w:tcW w:w="1559" w:type="dxa"/>
            <w:tcBorders>
              <w:top w:val="nil"/>
              <w:left w:val="nil"/>
              <w:bottom w:val="single" w:sz="4" w:space="0" w:color="auto"/>
              <w:right w:val="single" w:sz="4" w:space="0" w:color="auto"/>
            </w:tcBorders>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30,0</w:t>
            </w:r>
          </w:p>
        </w:tc>
      </w:tr>
      <w:tr w:rsidR="00F30D05" w:rsidRPr="00DE147B" w:rsidTr="00F30D05">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sidRPr="00DE147B">
              <w:rPr>
                <w:rFonts w:ascii="Times New Roman" w:eastAsia="Times New Roman" w:hAnsi="Times New Roman" w:cs="Times New Roman"/>
                <w:color w:val="000000"/>
                <w:sz w:val="24"/>
                <w:szCs w:val="24"/>
              </w:rPr>
              <w:t>3.</w:t>
            </w:r>
          </w:p>
        </w:tc>
        <w:tc>
          <w:tcPr>
            <w:tcW w:w="7042" w:type="dxa"/>
            <w:tcBorders>
              <w:top w:val="single" w:sz="4" w:space="0" w:color="auto"/>
              <w:left w:val="nil"/>
              <w:bottom w:val="single" w:sz="4" w:space="0" w:color="auto"/>
              <w:right w:val="single" w:sz="4" w:space="0" w:color="000000"/>
            </w:tcBorders>
            <w:shd w:val="clear" w:color="auto" w:fill="auto"/>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Управление образования</w:t>
            </w:r>
            <w:r w:rsidRPr="00DE147B">
              <w:rPr>
                <w:rFonts w:ascii="Times New Roman" w:eastAsia="Times New Roman" w:hAnsi="Times New Roman" w:cs="Times New Roman"/>
                <w:color w:val="000000"/>
                <w:sz w:val="24"/>
                <w:szCs w:val="24"/>
              </w:rPr>
              <w:t xml:space="preserve"> администрации города Югорска</w:t>
            </w:r>
            <w:r>
              <w:rPr>
                <w:rFonts w:ascii="Times New Roman" w:eastAsia="Times New Roman" w:hAnsi="Times New Roman" w:cs="Times New Roman"/>
                <w:color w:val="000000"/>
                <w:sz w:val="24"/>
                <w:szCs w:val="24"/>
              </w:rPr>
              <w:t xml:space="preserve"> (соисполнитель)</w:t>
            </w:r>
          </w:p>
        </w:tc>
        <w:tc>
          <w:tcPr>
            <w:tcW w:w="1559" w:type="dxa"/>
            <w:tcBorders>
              <w:top w:val="nil"/>
              <w:left w:val="nil"/>
              <w:bottom w:val="single" w:sz="4" w:space="0" w:color="auto"/>
              <w:right w:val="single" w:sz="4" w:space="0" w:color="auto"/>
            </w:tcBorders>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30,0</w:t>
            </w:r>
          </w:p>
        </w:tc>
      </w:tr>
      <w:tr w:rsidR="00F30D05" w:rsidRPr="00DE147B" w:rsidTr="00F30D05">
        <w:tc>
          <w:tcPr>
            <w:tcW w:w="4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p>
        </w:tc>
        <w:tc>
          <w:tcPr>
            <w:tcW w:w="7042" w:type="dxa"/>
            <w:tcBorders>
              <w:top w:val="single" w:sz="4" w:space="0" w:color="auto"/>
              <w:left w:val="nil"/>
              <w:bottom w:val="single" w:sz="4" w:space="0" w:color="auto"/>
              <w:right w:val="single" w:sz="4" w:space="0" w:color="000000"/>
            </w:tcBorders>
            <w:shd w:val="clear" w:color="auto" w:fill="auto"/>
            <w:vAlign w:val="bottom"/>
            <w:hideMark/>
          </w:tcPr>
          <w:p w:rsidR="00F30D05"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Управление культуры</w:t>
            </w:r>
            <w:r w:rsidRPr="00DE147B">
              <w:rPr>
                <w:rFonts w:ascii="Times New Roman" w:eastAsia="Times New Roman" w:hAnsi="Times New Roman" w:cs="Times New Roman"/>
                <w:color w:val="000000"/>
                <w:sz w:val="24"/>
                <w:szCs w:val="24"/>
              </w:rPr>
              <w:t xml:space="preserve"> администрации города Югорска</w:t>
            </w:r>
            <w:r>
              <w:rPr>
                <w:rFonts w:ascii="Times New Roman" w:eastAsia="Times New Roman" w:hAnsi="Times New Roman" w:cs="Times New Roman"/>
                <w:color w:val="000000"/>
                <w:sz w:val="24"/>
                <w:szCs w:val="24"/>
              </w:rPr>
              <w:t xml:space="preserve"> (соисполнитель)</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30,0</w:t>
            </w:r>
          </w:p>
        </w:tc>
      </w:tr>
    </w:tbl>
    <w:p w:rsidR="00F30D05" w:rsidRDefault="00F30D05" w:rsidP="00F30D05">
      <w:pPr>
        <w:shd w:val="clear" w:color="auto" w:fill="FFFFFF"/>
        <w:spacing w:after="0" w:line="240" w:lineRule="auto"/>
        <w:ind w:right="-143" w:firstLine="708"/>
        <w:jc w:val="both"/>
        <w:rPr>
          <w:rFonts w:ascii="Times New Roman" w:hAnsi="Times New Roman" w:cs="Times New Roman"/>
          <w:sz w:val="24"/>
          <w:szCs w:val="24"/>
        </w:rPr>
      </w:pPr>
      <w:r>
        <w:rPr>
          <w:rFonts w:ascii="Times New Roman" w:eastAsia="Times New Roman" w:hAnsi="Times New Roman" w:cs="Times New Roman"/>
          <w:sz w:val="24"/>
          <w:szCs w:val="24"/>
        </w:rPr>
        <w:tab/>
        <w:t>Р</w:t>
      </w:r>
      <w:r>
        <w:rPr>
          <w:rFonts w:ascii="Times New Roman" w:hAnsi="Times New Roman" w:cs="Times New Roman"/>
          <w:sz w:val="24"/>
          <w:szCs w:val="24"/>
        </w:rPr>
        <w:t>еализация муниципальной программы будет осуществляться посредством решения 3-х задач.</w:t>
      </w:r>
    </w:p>
    <w:p w:rsidR="00F30D05" w:rsidRPr="00DE147B" w:rsidRDefault="00F30D05" w:rsidP="00F30D05">
      <w:pPr>
        <w:shd w:val="clear" w:color="auto" w:fill="FFFFFF"/>
        <w:spacing w:after="0" w:line="240" w:lineRule="auto"/>
        <w:ind w:left="7090" w:right="-143" w:firstLine="709"/>
        <w:jc w:val="both"/>
        <w:rPr>
          <w:rFonts w:ascii="Times New Roman" w:hAnsi="Times New Roman" w:cs="Times New Roman"/>
          <w:sz w:val="24"/>
          <w:szCs w:val="24"/>
        </w:rPr>
      </w:pPr>
      <w:r w:rsidRPr="00DE147B">
        <w:rPr>
          <w:rFonts w:ascii="Times New Roman" w:hAnsi="Times New Roman" w:cs="Times New Roman"/>
          <w:sz w:val="24"/>
          <w:szCs w:val="24"/>
        </w:rPr>
        <w:t xml:space="preserve"> Таблица </w:t>
      </w:r>
      <w:r w:rsidR="005D7BDF">
        <w:rPr>
          <w:rFonts w:ascii="Times New Roman" w:hAnsi="Times New Roman" w:cs="Times New Roman"/>
          <w:sz w:val="24"/>
          <w:szCs w:val="24"/>
        </w:rPr>
        <w:t>71</w:t>
      </w:r>
    </w:p>
    <w:p w:rsidR="00F30D05" w:rsidRPr="00DE147B" w:rsidRDefault="00F30D05" w:rsidP="00F30D05">
      <w:pPr>
        <w:spacing w:after="0" w:line="240" w:lineRule="auto"/>
        <w:jc w:val="center"/>
        <w:rPr>
          <w:rFonts w:ascii="Times New Roman" w:hAnsi="Times New Roman" w:cs="Times New Roman"/>
          <w:sz w:val="24"/>
          <w:szCs w:val="24"/>
        </w:rPr>
      </w:pPr>
      <w:r w:rsidRPr="00DE147B">
        <w:rPr>
          <w:rFonts w:ascii="Times New Roman" w:hAnsi="Times New Roman" w:cs="Times New Roman"/>
          <w:sz w:val="24"/>
          <w:szCs w:val="24"/>
        </w:rPr>
        <w:t>Структура расходов муниципальной программы</w:t>
      </w:r>
    </w:p>
    <w:p w:rsidR="00F30D05" w:rsidRPr="00DE147B" w:rsidRDefault="00F30D05" w:rsidP="00F30D05">
      <w:pPr>
        <w:spacing w:after="0" w:line="240" w:lineRule="auto"/>
        <w:jc w:val="center"/>
        <w:rPr>
          <w:rFonts w:ascii="Times New Roman" w:hAnsi="Times New Roman" w:cs="Times New Roman"/>
          <w:sz w:val="24"/>
          <w:szCs w:val="24"/>
        </w:rPr>
      </w:pPr>
      <w:r w:rsidRPr="00DE147B">
        <w:rPr>
          <w:rFonts w:ascii="Times New Roman" w:hAnsi="Times New Roman" w:cs="Times New Roman"/>
          <w:sz w:val="24"/>
          <w:szCs w:val="24"/>
        </w:rPr>
        <w:t>«</w:t>
      </w:r>
      <w:r w:rsidRPr="00D479C9">
        <w:rPr>
          <w:rFonts w:ascii="Times New Roman" w:hAnsi="Times New Roman" w:cs="Times New Roman"/>
          <w:bCs/>
          <w:sz w:val="24"/>
          <w:szCs w:val="24"/>
        </w:rPr>
        <w:t>Профилактика экстремизма, гармонизация межэтнических и межкультурных отношений, укрепление</w:t>
      </w:r>
      <w:r>
        <w:rPr>
          <w:rFonts w:ascii="Times New Roman" w:hAnsi="Times New Roman" w:cs="Times New Roman"/>
          <w:bCs/>
          <w:sz w:val="24"/>
          <w:szCs w:val="24"/>
        </w:rPr>
        <w:t xml:space="preserve"> </w:t>
      </w:r>
      <w:r w:rsidRPr="00D479C9">
        <w:rPr>
          <w:rFonts w:ascii="Times New Roman" w:hAnsi="Times New Roman" w:cs="Times New Roman"/>
          <w:bCs/>
          <w:sz w:val="24"/>
          <w:szCs w:val="24"/>
        </w:rPr>
        <w:t>толерантности на 2014-2020 годы</w:t>
      </w:r>
      <w:r w:rsidRPr="00DE147B">
        <w:rPr>
          <w:rFonts w:ascii="Times New Roman" w:hAnsi="Times New Roman" w:cs="Times New Roman"/>
          <w:sz w:val="24"/>
          <w:szCs w:val="24"/>
        </w:rPr>
        <w:t>» на 2016 год</w:t>
      </w:r>
    </w:p>
    <w:p w:rsidR="00F30D05" w:rsidRDefault="00F30D05" w:rsidP="00F30D05">
      <w:pPr>
        <w:spacing w:after="0" w:line="240" w:lineRule="auto"/>
        <w:jc w:val="center"/>
        <w:rPr>
          <w:rFonts w:ascii="Times New Roman" w:hAnsi="Times New Roman" w:cs="Times New Roman"/>
          <w:sz w:val="24"/>
          <w:szCs w:val="24"/>
        </w:rPr>
      </w:pPr>
    </w:p>
    <w:p w:rsidR="00ED3296" w:rsidRDefault="00ED3296" w:rsidP="00F30D05">
      <w:pPr>
        <w:spacing w:after="0" w:line="240" w:lineRule="auto"/>
        <w:jc w:val="center"/>
        <w:rPr>
          <w:rFonts w:ascii="Times New Roman" w:hAnsi="Times New Roman" w:cs="Times New Roman"/>
          <w:sz w:val="24"/>
          <w:szCs w:val="24"/>
        </w:rPr>
      </w:pPr>
    </w:p>
    <w:p w:rsidR="00ED3296" w:rsidRPr="00DE147B" w:rsidRDefault="00ED3296" w:rsidP="00F30D05">
      <w:pPr>
        <w:spacing w:after="0" w:line="240" w:lineRule="auto"/>
        <w:jc w:val="center"/>
        <w:rPr>
          <w:rFonts w:ascii="Times New Roman" w:hAnsi="Times New Roman" w:cs="Times New Roman"/>
          <w:sz w:val="24"/>
          <w:szCs w:val="24"/>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5245"/>
        <w:gridCol w:w="1701"/>
        <w:gridCol w:w="1559"/>
      </w:tblGrid>
      <w:tr w:rsidR="00F30D05" w:rsidRPr="00DE147B" w:rsidTr="00F30D05">
        <w:tc>
          <w:tcPr>
            <w:tcW w:w="567" w:type="dxa"/>
            <w:vMerge w:val="restart"/>
            <w:shd w:val="clear" w:color="auto" w:fill="auto"/>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 п/п</w:t>
            </w:r>
          </w:p>
        </w:tc>
        <w:tc>
          <w:tcPr>
            <w:tcW w:w="5245" w:type="dxa"/>
            <w:vMerge w:val="restart"/>
            <w:shd w:val="clear" w:color="auto" w:fill="auto"/>
            <w:vAlign w:val="center"/>
            <w:hideMark/>
          </w:tcPr>
          <w:p w:rsidR="00F30D05" w:rsidRDefault="00F30D05" w:rsidP="00F30D05">
            <w:pPr>
              <w:spacing w:after="0" w:line="240" w:lineRule="auto"/>
              <w:jc w:val="center"/>
              <w:rPr>
                <w:rFonts w:ascii="Times New Roman" w:eastAsia="Times New Roman" w:hAnsi="Times New Roman" w:cs="Times New Roman"/>
                <w:color w:val="000000"/>
              </w:rPr>
            </w:pPr>
          </w:p>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Наименование задачи</w:t>
            </w:r>
            <w:r>
              <w:rPr>
                <w:rFonts w:ascii="Times New Roman" w:eastAsia="Times New Roman" w:hAnsi="Times New Roman" w:cs="Times New Roman"/>
                <w:color w:val="000000"/>
              </w:rPr>
              <w:t xml:space="preserve"> и основного мероприятия</w:t>
            </w:r>
            <w:r w:rsidRPr="00DE147B">
              <w:rPr>
                <w:rFonts w:ascii="Times New Roman" w:eastAsia="Times New Roman" w:hAnsi="Times New Roman" w:cs="Times New Roman"/>
                <w:color w:val="000000"/>
              </w:rPr>
              <w:t xml:space="preserve"> муниципальной программы</w:t>
            </w:r>
          </w:p>
        </w:tc>
        <w:tc>
          <w:tcPr>
            <w:tcW w:w="3260" w:type="dxa"/>
            <w:gridSpan w:val="2"/>
            <w:tcBorders>
              <w:bottom w:val="nil"/>
            </w:tcBorders>
            <w:shd w:val="clear" w:color="auto" w:fill="auto"/>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rPr>
            </w:pPr>
          </w:p>
        </w:tc>
      </w:tr>
      <w:tr w:rsidR="00F30D05" w:rsidRPr="00DE147B" w:rsidTr="00F30D05">
        <w:tc>
          <w:tcPr>
            <w:tcW w:w="567" w:type="dxa"/>
            <w:vMerge/>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rPr>
            </w:pPr>
          </w:p>
        </w:tc>
        <w:tc>
          <w:tcPr>
            <w:tcW w:w="5245" w:type="dxa"/>
            <w:vMerge/>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rPr>
            </w:pPr>
          </w:p>
        </w:tc>
        <w:tc>
          <w:tcPr>
            <w:tcW w:w="1701" w:type="dxa"/>
            <w:tcBorders>
              <w:top w:val="nil"/>
            </w:tcBorders>
            <w:shd w:val="clear" w:color="auto" w:fill="auto"/>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Сумма, тыс. рублей</w:t>
            </w:r>
          </w:p>
        </w:tc>
        <w:tc>
          <w:tcPr>
            <w:tcW w:w="1559" w:type="dxa"/>
            <w:tcBorders>
              <w:top w:val="nil"/>
            </w:tcBorders>
            <w:shd w:val="clear" w:color="auto" w:fill="auto"/>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 к общему объему расходов</w:t>
            </w:r>
          </w:p>
        </w:tc>
      </w:tr>
      <w:tr w:rsidR="00F30D05" w:rsidRPr="00DE147B" w:rsidTr="00F30D05">
        <w:tc>
          <w:tcPr>
            <w:tcW w:w="567" w:type="dxa"/>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1</w:t>
            </w:r>
          </w:p>
        </w:tc>
        <w:tc>
          <w:tcPr>
            <w:tcW w:w="5245" w:type="dxa"/>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2</w:t>
            </w:r>
          </w:p>
        </w:tc>
        <w:tc>
          <w:tcPr>
            <w:tcW w:w="1701" w:type="dxa"/>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3</w:t>
            </w:r>
          </w:p>
        </w:tc>
        <w:tc>
          <w:tcPr>
            <w:tcW w:w="1559" w:type="dxa"/>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4</w:t>
            </w:r>
          </w:p>
        </w:tc>
      </w:tr>
      <w:tr w:rsidR="00F30D05" w:rsidRPr="00DE147B" w:rsidTr="00F30D05">
        <w:tc>
          <w:tcPr>
            <w:tcW w:w="5812" w:type="dxa"/>
            <w:gridSpan w:val="2"/>
            <w:shd w:val="clear" w:color="000000" w:fill="FFFFFF"/>
            <w:noWrap/>
            <w:vAlign w:val="bottom"/>
            <w:hideMark/>
          </w:tcPr>
          <w:p w:rsidR="00F30D05" w:rsidRPr="00357233" w:rsidRDefault="00F30D05" w:rsidP="00F30D05">
            <w:pPr>
              <w:spacing w:after="0" w:line="240" w:lineRule="auto"/>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Всего по муниципальной программе</w:t>
            </w:r>
          </w:p>
        </w:tc>
        <w:tc>
          <w:tcPr>
            <w:tcW w:w="1701" w:type="dxa"/>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290,0</w:t>
            </w:r>
          </w:p>
        </w:tc>
        <w:tc>
          <w:tcPr>
            <w:tcW w:w="1559" w:type="dxa"/>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100,0</w:t>
            </w:r>
          </w:p>
        </w:tc>
      </w:tr>
      <w:tr w:rsidR="00F30D05" w:rsidRPr="00DE147B" w:rsidTr="00F30D05">
        <w:tc>
          <w:tcPr>
            <w:tcW w:w="5812" w:type="dxa"/>
            <w:gridSpan w:val="2"/>
            <w:shd w:val="clear" w:color="000000" w:fill="FFFFFF"/>
            <w:noWrap/>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том числе по источникам:</w:t>
            </w: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p>
        </w:tc>
        <w:tc>
          <w:tcPr>
            <w:tcW w:w="1559"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p>
        </w:tc>
      </w:tr>
      <w:tr w:rsidR="00F30D05" w:rsidRPr="00DE147B" w:rsidTr="00F30D05">
        <w:tc>
          <w:tcPr>
            <w:tcW w:w="5812" w:type="dxa"/>
            <w:gridSpan w:val="2"/>
            <w:shd w:val="clear" w:color="000000" w:fill="FFFFFF"/>
            <w:noWrap/>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местный </w:t>
            </w:r>
            <w:r w:rsidRPr="00DE147B">
              <w:rPr>
                <w:rFonts w:ascii="Times New Roman" w:eastAsia="Times New Roman" w:hAnsi="Times New Roman" w:cs="Times New Roman"/>
                <w:color w:val="000000"/>
                <w:sz w:val="24"/>
                <w:szCs w:val="24"/>
              </w:rPr>
              <w:t>бюджет</w:t>
            </w: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290,0</w:t>
            </w:r>
          </w:p>
        </w:tc>
        <w:tc>
          <w:tcPr>
            <w:tcW w:w="1559"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100,0</w:t>
            </w:r>
          </w:p>
        </w:tc>
      </w:tr>
      <w:tr w:rsidR="00F30D05" w:rsidRPr="00DE147B" w:rsidTr="00F30D05">
        <w:tc>
          <w:tcPr>
            <w:tcW w:w="567" w:type="dxa"/>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1.</w:t>
            </w:r>
          </w:p>
        </w:tc>
        <w:tc>
          <w:tcPr>
            <w:tcW w:w="5245" w:type="dxa"/>
            <w:shd w:val="clear" w:color="000000" w:fill="FFFFFF"/>
            <w:vAlign w:val="bottom"/>
            <w:hideMark/>
          </w:tcPr>
          <w:p w:rsidR="00F30D05" w:rsidRPr="00357233" w:rsidRDefault="00F30D05" w:rsidP="00F30D05">
            <w:pPr>
              <w:spacing w:after="0" w:line="240" w:lineRule="auto"/>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Задача 1 «</w:t>
            </w:r>
            <w:r w:rsidRPr="00357233">
              <w:rPr>
                <w:rFonts w:ascii="Times New Roman" w:eastAsia="Times New Roman" w:hAnsi="Times New Roman" w:cs="Times New Roman"/>
                <w:b/>
                <w:sz w:val="24"/>
                <w:szCs w:val="24"/>
              </w:rPr>
              <w:t>Воспитание толерантности и профилактика экстремизма в детской и молодежной среде</w:t>
            </w:r>
            <w:r w:rsidRPr="00357233">
              <w:rPr>
                <w:rFonts w:ascii="Times New Roman" w:eastAsia="Times New Roman" w:hAnsi="Times New Roman" w:cs="Times New Roman"/>
                <w:b/>
                <w:color w:val="000000"/>
                <w:sz w:val="24"/>
                <w:szCs w:val="24"/>
              </w:rPr>
              <w:t>»,</w:t>
            </w:r>
          </w:p>
          <w:p w:rsidR="00F30D05" w:rsidRPr="00357233" w:rsidRDefault="00F30D05" w:rsidP="00F30D05">
            <w:pPr>
              <w:spacing w:after="0" w:line="240" w:lineRule="auto"/>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всего</w:t>
            </w:r>
          </w:p>
        </w:tc>
        <w:tc>
          <w:tcPr>
            <w:tcW w:w="1701" w:type="dxa"/>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60,0</w:t>
            </w:r>
          </w:p>
        </w:tc>
        <w:tc>
          <w:tcPr>
            <w:tcW w:w="1559" w:type="dxa"/>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20,7</w:t>
            </w:r>
          </w:p>
        </w:tc>
      </w:tr>
      <w:tr w:rsidR="00F30D05" w:rsidRPr="00DE147B" w:rsidTr="00F30D05">
        <w:tc>
          <w:tcPr>
            <w:tcW w:w="5812" w:type="dxa"/>
            <w:gridSpan w:val="2"/>
            <w:shd w:val="clear" w:color="000000" w:fill="FFFFFF"/>
            <w:noWrap/>
            <w:vAlign w:val="center"/>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том числе по источникам:</w:t>
            </w: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p>
        </w:tc>
        <w:tc>
          <w:tcPr>
            <w:tcW w:w="1559"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p>
        </w:tc>
      </w:tr>
      <w:tr w:rsidR="00F30D05" w:rsidRPr="00DE147B" w:rsidTr="00F30D05">
        <w:tc>
          <w:tcPr>
            <w:tcW w:w="5812" w:type="dxa"/>
            <w:gridSpan w:val="2"/>
            <w:shd w:val="clear" w:color="000000" w:fill="FFFFFF"/>
            <w:noWrap/>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местный бюджет</w:t>
            </w: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60,0</w:t>
            </w:r>
          </w:p>
        </w:tc>
        <w:tc>
          <w:tcPr>
            <w:tcW w:w="1559"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tc>
      </w:tr>
      <w:tr w:rsidR="00F30D05" w:rsidRPr="00DE147B" w:rsidTr="00F30D05">
        <w:tc>
          <w:tcPr>
            <w:tcW w:w="9072" w:type="dxa"/>
            <w:gridSpan w:val="4"/>
            <w:shd w:val="clear" w:color="000000" w:fill="FFFFFF"/>
            <w:noWrap/>
            <w:vAlign w:val="bottom"/>
            <w:hideMark/>
          </w:tcPr>
          <w:p w:rsidR="00F30D05" w:rsidRPr="00F527D4" w:rsidRDefault="00F30D05" w:rsidP="00F30D05">
            <w:pPr>
              <w:spacing w:after="0" w:line="240" w:lineRule="auto"/>
              <w:jc w:val="center"/>
              <w:rPr>
                <w:rFonts w:ascii="Times New Roman" w:eastAsia="Times New Roman" w:hAnsi="Times New Roman" w:cs="Times New Roman"/>
                <w:color w:val="000000"/>
                <w:sz w:val="24"/>
                <w:szCs w:val="24"/>
              </w:rPr>
            </w:pPr>
            <w:r w:rsidRPr="00F527D4">
              <w:rPr>
                <w:rFonts w:ascii="Times New Roman" w:eastAsia="Times New Roman" w:hAnsi="Times New Roman" w:cs="Times New Roman"/>
                <w:color w:val="000000"/>
                <w:sz w:val="24"/>
                <w:szCs w:val="24"/>
              </w:rPr>
              <w:t>в том числе по основным мероприятиям</w:t>
            </w:r>
            <w:r>
              <w:rPr>
                <w:rFonts w:ascii="Times New Roman" w:eastAsia="Times New Roman" w:hAnsi="Times New Roman" w:cs="Times New Roman"/>
                <w:color w:val="000000"/>
                <w:sz w:val="24"/>
                <w:szCs w:val="24"/>
              </w:rPr>
              <w:t>:</w:t>
            </w:r>
          </w:p>
        </w:tc>
      </w:tr>
      <w:tr w:rsidR="00F30D05" w:rsidRPr="00DE147B" w:rsidTr="00F30D05">
        <w:tc>
          <w:tcPr>
            <w:tcW w:w="567" w:type="dxa"/>
            <w:shd w:val="clear" w:color="000000" w:fill="FFFFFF"/>
            <w:noWrap/>
            <w:vAlign w:val="bottom"/>
            <w:hideMark/>
          </w:tcPr>
          <w:p w:rsidR="00F30D05"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w:t>
            </w:r>
          </w:p>
          <w:p w:rsidR="00F30D05" w:rsidRDefault="00F30D05" w:rsidP="00F30D05">
            <w:pPr>
              <w:spacing w:after="0" w:line="240" w:lineRule="auto"/>
              <w:rPr>
                <w:rFonts w:ascii="Times New Roman" w:eastAsia="Times New Roman" w:hAnsi="Times New Roman" w:cs="Times New Roman"/>
                <w:color w:val="000000"/>
                <w:sz w:val="24"/>
                <w:szCs w:val="24"/>
              </w:rPr>
            </w:pPr>
          </w:p>
          <w:p w:rsidR="00F30D05" w:rsidRDefault="00F30D05" w:rsidP="00F30D05">
            <w:pPr>
              <w:spacing w:after="0" w:line="240" w:lineRule="auto"/>
              <w:rPr>
                <w:rFonts w:ascii="Times New Roman" w:eastAsia="Times New Roman" w:hAnsi="Times New Roman" w:cs="Times New Roman"/>
                <w:color w:val="000000"/>
                <w:sz w:val="24"/>
                <w:szCs w:val="24"/>
              </w:rPr>
            </w:pPr>
          </w:p>
          <w:p w:rsidR="00F30D05" w:rsidRPr="00DE147B" w:rsidRDefault="00F30D05" w:rsidP="00F30D05">
            <w:pPr>
              <w:spacing w:after="0" w:line="240" w:lineRule="auto"/>
              <w:rPr>
                <w:rFonts w:ascii="Times New Roman" w:eastAsia="Times New Roman" w:hAnsi="Times New Roman" w:cs="Times New Roman"/>
                <w:color w:val="000000"/>
                <w:sz w:val="24"/>
                <w:szCs w:val="24"/>
              </w:rPr>
            </w:pPr>
          </w:p>
        </w:tc>
        <w:tc>
          <w:tcPr>
            <w:tcW w:w="5245" w:type="dxa"/>
            <w:shd w:val="clear" w:color="000000" w:fill="FFFFFF"/>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Организация и проведение фестивалей, конкурсов, тематических мероприятий (акций, круглых столов, конкурсов, бесед и </w:t>
            </w:r>
            <w:proofErr w:type="spellStart"/>
            <w:r>
              <w:rPr>
                <w:rFonts w:ascii="Times New Roman" w:eastAsia="Times New Roman" w:hAnsi="Times New Roman" w:cs="Times New Roman"/>
                <w:color w:val="000000"/>
                <w:sz w:val="24"/>
                <w:szCs w:val="24"/>
              </w:rPr>
              <w:t>т.д</w:t>
            </w:r>
            <w:proofErr w:type="spellEnd"/>
            <w:r>
              <w:rPr>
                <w:rFonts w:ascii="Times New Roman" w:eastAsia="Times New Roman" w:hAnsi="Times New Roman" w:cs="Times New Roman"/>
                <w:color w:val="000000"/>
                <w:sz w:val="24"/>
                <w:szCs w:val="24"/>
              </w:rPr>
              <w:t>), направленных на развитие межэтнической интеграции и профилактику проявлений экстремизма</w:t>
            </w:r>
          </w:p>
        </w:tc>
        <w:tc>
          <w:tcPr>
            <w:tcW w:w="1701" w:type="dxa"/>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p>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60,0</w:t>
            </w:r>
          </w:p>
        </w:tc>
        <w:tc>
          <w:tcPr>
            <w:tcW w:w="1559" w:type="dxa"/>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p>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p w:rsidR="00F30D05" w:rsidRDefault="00F30D05" w:rsidP="00F30D05">
            <w:pPr>
              <w:spacing w:after="0" w:line="240" w:lineRule="auto"/>
              <w:rPr>
                <w:rFonts w:ascii="Times New Roman" w:eastAsia="Times New Roman" w:hAnsi="Times New Roman" w:cs="Times New Roman"/>
                <w:color w:val="000000"/>
                <w:sz w:val="24"/>
                <w:szCs w:val="24"/>
              </w:rPr>
            </w:pPr>
          </w:p>
        </w:tc>
      </w:tr>
      <w:tr w:rsidR="00F30D05" w:rsidRPr="00DE147B" w:rsidTr="00F30D05">
        <w:tc>
          <w:tcPr>
            <w:tcW w:w="567" w:type="dxa"/>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2.</w:t>
            </w:r>
          </w:p>
        </w:tc>
        <w:tc>
          <w:tcPr>
            <w:tcW w:w="5245" w:type="dxa"/>
            <w:shd w:val="clear" w:color="000000" w:fill="FFFFFF"/>
            <w:vAlign w:val="bottom"/>
            <w:hideMark/>
          </w:tcPr>
          <w:p w:rsidR="00F30D05" w:rsidRPr="00357233" w:rsidRDefault="00F30D05" w:rsidP="00F30D05">
            <w:pPr>
              <w:spacing w:after="0" w:line="240" w:lineRule="auto"/>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Задача 2 «</w:t>
            </w:r>
            <w:r w:rsidRPr="00357233">
              <w:rPr>
                <w:rFonts w:ascii="Times New Roman" w:eastAsia="Times New Roman" w:hAnsi="Times New Roman" w:cs="Times New Roman"/>
                <w:b/>
                <w:sz w:val="24"/>
                <w:szCs w:val="24"/>
              </w:rPr>
              <w:t xml:space="preserve">Мониторинг состояния </w:t>
            </w:r>
            <w:r w:rsidRPr="00357233">
              <w:rPr>
                <w:rFonts w:ascii="Times New Roman" w:eastAsia="Arial" w:hAnsi="Times New Roman" w:cs="Times New Roman"/>
                <w:b/>
                <w:color w:val="000000"/>
                <w:sz w:val="24"/>
                <w:szCs w:val="24"/>
                <w:lang w:eastAsia="ar-SA"/>
              </w:rPr>
              <w:t>межнациональных и межконфессиональных отношений</w:t>
            </w:r>
            <w:r w:rsidRPr="00357233">
              <w:rPr>
                <w:rFonts w:ascii="Times New Roman" w:eastAsia="Times New Roman" w:hAnsi="Times New Roman" w:cs="Times New Roman"/>
                <w:b/>
                <w:color w:val="000000"/>
                <w:sz w:val="24"/>
                <w:szCs w:val="24"/>
              </w:rPr>
              <w:t xml:space="preserve">», </w:t>
            </w:r>
          </w:p>
          <w:p w:rsidR="00F30D05" w:rsidRPr="00357233" w:rsidRDefault="00F30D05" w:rsidP="00F30D05">
            <w:pPr>
              <w:spacing w:after="0" w:line="240" w:lineRule="auto"/>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всего</w:t>
            </w:r>
          </w:p>
        </w:tc>
        <w:tc>
          <w:tcPr>
            <w:tcW w:w="1701" w:type="dxa"/>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200,0</w:t>
            </w:r>
          </w:p>
        </w:tc>
        <w:tc>
          <w:tcPr>
            <w:tcW w:w="1559" w:type="dxa"/>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69,0</w:t>
            </w:r>
          </w:p>
        </w:tc>
      </w:tr>
      <w:tr w:rsidR="00F30D05" w:rsidRPr="00DE147B" w:rsidTr="00F30D05">
        <w:tc>
          <w:tcPr>
            <w:tcW w:w="5812" w:type="dxa"/>
            <w:gridSpan w:val="2"/>
            <w:shd w:val="clear" w:color="000000" w:fill="FFFFFF"/>
            <w:noWrap/>
            <w:vAlign w:val="center"/>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том числе по источникам:</w:t>
            </w: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p>
        </w:tc>
        <w:tc>
          <w:tcPr>
            <w:tcW w:w="1559"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p>
        </w:tc>
      </w:tr>
      <w:tr w:rsidR="00F30D05" w:rsidRPr="00DE147B" w:rsidTr="00F30D05">
        <w:tc>
          <w:tcPr>
            <w:tcW w:w="5812" w:type="dxa"/>
            <w:gridSpan w:val="2"/>
            <w:shd w:val="clear" w:color="000000" w:fill="FFFFFF"/>
            <w:noWrap/>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местный </w:t>
            </w:r>
            <w:r w:rsidRPr="00DE147B">
              <w:rPr>
                <w:rFonts w:ascii="Times New Roman" w:eastAsia="Times New Roman" w:hAnsi="Times New Roman" w:cs="Times New Roman"/>
                <w:color w:val="000000"/>
                <w:sz w:val="24"/>
                <w:szCs w:val="24"/>
              </w:rPr>
              <w:t>бюджет</w:t>
            </w: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200,0</w:t>
            </w:r>
          </w:p>
        </w:tc>
        <w:tc>
          <w:tcPr>
            <w:tcW w:w="1559"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tc>
      </w:tr>
      <w:tr w:rsidR="00F30D05" w:rsidRPr="00DE147B" w:rsidTr="00F30D05">
        <w:tc>
          <w:tcPr>
            <w:tcW w:w="9072" w:type="dxa"/>
            <w:gridSpan w:val="4"/>
            <w:shd w:val="clear" w:color="000000" w:fill="FFFFFF"/>
            <w:noWrap/>
            <w:vAlign w:val="bottom"/>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sidRPr="00F527D4">
              <w:rPr>
                <w:rFonts w:ascii="Times New Roman" w:eastAsia="Times New Roman" w:hAnsi="Times New Roman" w:cs="Times New Roman"/>
                <w:color w:val="000000"/>
                <w:sz w:val="24"/>
                <w:szCs w:val="24"/>
              </w:rPr>
              <w:t>в том числе по основным мероприятиям</w:t>
            </w:r>
            <w:r>
              <w:rPr>
                <w:rFonts w:ascii="Times New Roman" w:eastAsia="Times New Roman" w:hAnsi="Times New Roman" w:cs="Times New Roman"/>
                <w:color w:val="000000"/>
                <w:sz w:val="24"/>
                <w:szCs w:val="24"/>
              </w:rPr>
              <w:t>:</w:t>
            </w:r>
          </w:p>
        </w:tc>
      </w:tr>
      <w:tr w:rsidR="00F30D05" w:rsidRPr="00DE147B" w:rsidTr="00F30D05">
        <w:tc>
          <w:tcPr>
            <w:tcW w:w="567" w:type="dxa"/>
            <w:shd w:val="clear" w:color="000000" w:fill="FFFFFF"/>
            <w:noWrap/>
            <w:vAlign w:val="bottom"/>
            <w:hideMark/>
          </w:tcPr>
          <w:p w:rsidR="00F30D05"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w:t>
            </w:r>
          </w:p>
          <w:p w:rsidR="00F30D05" w:rsidRPr="00DE147B" w:rsidRDefault="00F30D05" w:rsidP="00F30D05">
            <w:pPr>
              <w:spacing w:after="0" w:line="240" w:lineRule="auto"/>
              <w:rPr>
                <w:rFonts w:ascii="Times New Roman" w:eastAsia="Times New Roman" w:hAnsi="Times New Roman" w:cs="Times New Roman"/>
                <w:color w:val="000000"/>
                <w:sz w:val="24"/>
                <w:szCs w:val="24"/>
              </w:rPr>
            </w:pPr>
          </w:p>
        </w:tc>
        <w:tc>
          <w:tcPr>
            <w:tcW w:w="5245" w:type="dxa"/>
            <w:shd w:val="clear" w:color="000000" w:fill="FFFFFF"/>
            <w:vAlign w:val="bottom"/>
            <w:hideMark/>
          </w:tcPr>
          <w:p w:rsidR="00F30D05" w:rsidRPr="003D5E07" w:rsidRDefault="00F30D05" w:rsidP="00F30D05">
            <w:pPr>
              <w:tabs>
                <w:tab w:val="left" w:pos="709"/>
              </w:tabs>
              <w:suppressAutoHyphens/>
              <w:snapToGrid w:val="0"/>
              <w:spacing w:after="0" w:line="100" w:lineRule="atLeast"/>
              <w:rPr>
                <w:rFonts w:ascii="Times New Roman" w:eastAsia="Arial" w:hAnsi="Times New Roman" w:cs="Times New Roman"/>
                <w:color w:val="000000"/>
                <w:sz w:val="24"/>
                <w:szCs w:val="24"/>
                <w:lang w:eastAsia="ar-SA"/>
              </w:rPr>
            </w:pPr>
            <w:r w:rsidRPr="005944FE">
              <w:rPr>
                <w:rFonts w:ascii="Times New Roman" w:eastAsia="Arial" w:hAnsi="Times New Roman" w:cs="Times New Roman"/>
                <w:color w:val="000000"/>
                <w:sz w:val="24"/>
                <w:szCs w:val="24"/>
                <w:lang w:eastAsia="ar-SA"/>
              </w:rPr>
              <w:t xml:space="preserve">Проведение социологического опроса  </w:t>
            </w:r>
            <w:r>
              <w:rPr>
                <w:rFonts w:ascii="Times New Roman" w:eastAsia="Arial" w:hAnsi="Times New Roman" w:cs="Times New Roman"/>
                <w:color w:val="000000"/>
                <w:sz w:val="24"/>
                <w:szCs w:val="24"/>
                <w:lang w:eastAsia="ar-SA"/>
              </w:rPr>
              <w:t>по изучению общего социального самочувствия населения города Югорска</w:t>
            </w:r>
            <w:r w:rsidRPr="005944FE">
              <w:rPr>
                <w:rFonts w:ascii="Times New Roman" w:eastAsia="Arial" w:hAnsi="Times New Roman" w:cs="Times New Roman"/>
                <w:color w:val="000000"/>
                <w:sz w:val="24"/>
                <w:szCs w:val="24"/>
                <w:lang w:eastAsia="ar-SA"/>
              </w:rPr>
              <w:t xml:space="preserve"> </w:t>
            </w: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200,0</w:t>
            </w:r>
          </w:p>
        </w:tc>
        <w:tc>
          <w:tcPr>
            <w:tcW w:w="1559" w:type="dxa"/>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tc>
      </w:tr>
      <w:tr w:rsidR="00F30D05" w:rsidRPr="00DE147B" w:rsidTr="00F30D05">
        <w:tc>
          <w:tcPr>
            <w:tcW w:w="567" w:type="dxa"/>
            <w:shd w:val="clear" w:color="000000" w:fill="FFFFFF"/>
            <w:noWrap/>
            <w:vAlign w:val="bottom"/>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3.</w:t>
            </w:r>
          </w:p>
          <w:p w:rsidR="00F30D05" w:rsidRPr="00357233" w:rsidRDefault="00F30D05" w:rsidP="00F30D05">
            <w:pPr>
              <w:spacing w:after="0" w:line="240" w:lineRule="auto"/>
              <w:rPr>
                <w:rFonts w:ascii="Times New Roman" w:eastAsia="Times New Roman" w:hAnsi="Times New Roman" w:cs="Times New Roman"/>
                <w:b/>
                <w:color w:val="000000"/>
                <w:sz w:val="24"/>
                <w:szCs w:val="24"/>
              </w:rPr>
            </w:pPr>
          </w:p>
        </w:tc>
        <w:tc>
          <w:tcPr>
            <w:tcW w:w="5245" w:type="dxa"/>
            <w:shd w:val="clear" w:color="000000" w:fill="FFFFFF"/>
            <w:vAlign w:val="bottom"/>
            <w:hideMark/>
          </w:tcPr>
          <w:p w:rsidR="00F30D05" w:rsidRPr="00357233" w:rsidRDefault="00F30D05" w:rsidP="00F30D05">
            <w:pPr>
              <w:shd w:val="clear" w:color="auto" w:fill="FFFFFF"/>
              <w:autoSpaceDE w:val="0"/>
              <w:spacing w:after="0" w:line="240" w:lineRule="auto"/>
              <w:rPr>
                <w:rFonts w:ascii="Times New Roman" w:eastAsia="Times New Roman" w:hAnsi="Times New Roman" w:cs="Times New Roman"/>
                <w:b/>
                <w:sz w:val="24"/>
                <w:szCs w:val="24"/>
              </w:rPr>
            </w:pPr>
            <w:r w:rsidRPr="00357233">
              <w:rPr>
                <w:rFonts w:ascii="Times New Roman" w:eastAsia="Times New Roman" w:hAnsi="Times New Roman" w:cs="Times New Roman"/>
                <w:b/>
                <w:sz w:val="24"/>
                <w:szCs w:val="24"/>
              </w:rPr>
              <w:t xml:space="preserve">Задача 3. </w:t>
            </w:r>
            <w:r>
              <w:rPr>
                <w:rFonts w:ascii="Times New Roman" w:eastAsia="Times New Roman" w:hAnsi="Times New Roman" w:cs="Times New Roman"/>
                <w:b/>
                <w:sz w:val="24"/>
                <w:szCs w:val="24"/>
              </w:rPr>
              <w:t>«</w:t>
            </w:r>
            <w:r w:rsidRPr="00357233">
              <w:rPr>
                <w:rFonts w:ascii="Times New Roman" w:eastAsia="Times New Roman" w:hAnsi="Times New Roman" w:cs="Times New Roman"/>
                <w:b/>
                <w:sz w:val="24"/>
                <w:szCs w:val="24"/>
              </w:rPr>
              <w:t>Поддержание межконфессионального мира и согласия в городе Югорске</w:t>
            </w:r>
            <w:r>
              <w:rPr>
                <w:rFonts w:ascii="Times New Roman" w:eastAsia="Times New Roman" w:hAnsi="Times New Roman" w:cs="Times New Roman"/>
                <w:b/>
                <w:sz w:val="24"/>
                <w:szCs w:val="24"/>
              </w:rPr>
              <w:t>»</w:t>
            </w:r>
          </w:p>
        </w:tc>
        <w:tc>
          <w:tcPr>
            <w:tcW w:w="1701" w:type="dxa"/>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30,0</w:t>
            </w:r>
          </w:p>
        </w:tc>
        <w:tc>
          <w:tcPr>
            <w:tcW w:w="1559" w:type="dxa"/>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10,3</w:t>
            </w:r>
          </w:p>
        </w:tc>
      </w:tr>
      <w:tr w:rsidR="00F30D05" w:rsidRPr="00DE147B" w:rsidTr="00F30D05">
        <w:tc>
          <w:tcPr>
            <w:tcW w:w="5812" w:type="dxa"/>
            <w:gridSpan w:val="2"/>
            <w:shd w:val="clear" w:color="000000" w:fill="FFFFFF"/>
            <w:noWrap/>
            <w:vAlign w:val="bottom"/>
            <w:hideMark/>
          </w:tcPr>
          <w:p w:rsidR="00F30D05" w:rsidRPr="005944FE" w:rsidRDefault="00F30D05" w:rsidP="00F30D05">
            <w:pPr>
              <w:shd w:val="clear" w:color="auto" w:fill="FFFFFF"/>
              <w:autoSpaceDE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в том числе по источникам:</w:t>
            </w:r>
          </w:p>
        </w:tc>
        <w:tc>
          <w:tcPr>
            <w:tcW w:w="1701" w:type="dxa"/>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p>
        </w:tc>
        <w:tc>
          <w:tcPr>
            <w:tcW w:w="1559" w:type="dxa"/>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p>
        </w:tc>
      </w:tr>
      <w:tr w:rsidR="00F30D05" w:rsidRPr="00DE147B" w:rsidTr="00F30D05">
        <w:tc>
          <w:tcPr>
            <w:tcW w:w="5812" w:type="dxa"/>
            <w:gridSpan w:val="2"/>
            <w:shd w:val="clear" w:color="000000" w:fill="FFFFFF"/>
            <w:noWrap/>
            <w:vAlign w:val="bottom"/>
            <w:hideMark/>
          </w:tcPr>
          <w:p w:rsidR="00F30D05" w:rsidRDefault="00F30D05" w:rsidP="00F30D05">
            <w:pPr>
              <w:shd w:val="clear" w:color="auto" w:fill="FFFFFF"/>
              <w:autoSpaceDE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местный бюджет</w:t>
            </w:r>
          </w:p>
        </w:tc>
        <w:tc>
          <w:tcPr>
            <w:tcW w:w="1701" w:type="dxa"/>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p>
        </w:tc>
        <w:tc>
          <w:tcPr>
            <w:tcW w:w="1559" w:type="dxa"/>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p>
        </w:tc>
      </w:tr>
      <w:tr w:rsidR="00F30D05" w:rsidRPr="00DE147B" w:rsidTr="00F30D05">
        <w:tc>
          <w:tcPr>
            <w:tcW w:w="9072" w:type="dxa"/>
            <w:gridSpan w:val="4"/>
            <w:shd w:val="clear" w:color="000000" w:fill="FFFFFF"/>
            <w:noWrap/>
            <w:vAlign w:val="bottom"/>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в том числе по основным мероприятиям:</w:t>
            </w:r>
          </w:p>
        </w:tc>
      </w:tr>
      <w:tr w:rsidR="00F30D05" w:rsidRPr="00DE147B" w:rsidTr="00F30D05">
        <w:tc>
          <w:tcPr>
            <w:tcW w:w="567" w:type="dxa"/>
            <w:shd w:val="clear" w:color="000000" w:fill="FFFFFF"/>
            <w:noWrap/>
            <w:vAlign w:val="bottom"/>
            <w:hideMark/>
          </w:tcPr>
          <w:p w:rsidR="00F30D05"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3.1</w:t>
            </w:r>
          </w:p>
          <w:p w:rsidR="00F30D05" w:rsidRDefault="00F30D05" w:rsidP="00F30D05">
            <w:pPr>
              <w:spacing w:after="0" w:line="240" w:lineRule="auto"/>
              <w:rPr>
                <w:rFonts w:ascii="Times New Roman" w:eastAsia="Times New Roman" w:hAnsi="Times New Roman" w:cs="Times New Roman"/>
                <w:color w:val="000000"/>
                <w:sz w:val="24"/>
                <w:szCs w:val="24"/>
              </w:rPr>
            </w:pPr>
          </w:p>
          <w:p w:rsidR="00F30D05" w:rsidRDefault="00F30D05" w:rsidP="00F30D05">
            <w:pPr>
              <w:spacing w:after="0" w:line="240" w:lineRule="auto"/>
              <w:rPr>
                <w:rFonts w:ascii="Times New Roman" w:eastAsia="Times New Roman" w:hAnsi="Times New Roman" w:cs="Times New Roman"/>
                <w:color w:val="000000"/>
                <w:sz w:val="24"/>
                <w:szCs w:val="24"/>
              </w:rPr>
            </w:pPr>
          </w:p>
        </w:tc>
        <w:tc>
          <w:tcPr>
            <w:tcW w:w="5245" w:type="dxa"/>
            <w:shd w:val="clear" w:color="000000" w:fill="FFFFFF"/>
            <w:vAlign w:val="bottom"/>
            <w:hideMark/>
          </w:tcPr>
          <w:p w:rsidR="00F30D05" w:rsidRPr="00B376FA" w:rsidRDefault="00F30D05" w:rsidP="00F30D05">
            <w:pPr>
              <w:spacing w:after="0" w:line="240" w:lineRule="auto"/>
              <w:rPr>
                <w:rFonts w:ascii="Times New Roman" w:hAnsi="Times New Roman" w:cs="Times New Roman"/>
                <w:sz w:val="24"/>
                <w:szCs w:val="24"/>
              </w:rPr>
            </w:pPr>
            <w:r w:rsidRPr="005944FE">
              <w:rPr>
                <w:rFonts w:ascii="Times New Roman" w:eastAsia="Times New Roman" w:hAnsi="Times New Roman" w:cs="Times New Roman"/>
                <w:color w:val="000000"/>
                <w:sz w:val="24"/>
                <w:szCs w:val="24"/>
              </w:rPr>
              <w:t xml:space="preserve">Организация </w:t>
            </w:r>
            <w:r>
              <w:rPr>
                <w:rFonts w:ascii="Times New Roman" w:eastAsia="Times New Roman" w:hAnsi="Times New Roman" w:cs="Times New Roman"/>
                <w:color w:val="000000"/>
                <w:sz w:val="24"/>
                <w:szCs w:val="24"/>
              </w:rPr>
              <w:t xml:space="preserve">и проведение </w:t>
            </w:r>
            <w:r w:rsidRPr="005944FE">
              <w:rPr>
                <w:rFonts w:ascii="Times New Roman" w:eastAsia="Times New Roman" w:hAnsi="Times New Roman" w:cs="Times New Roman"/>
                <w:color w:val="000000"/>
                <w:sz w:val="24"/>
                <w:szCs w:val="24"/>
              </w:rPr>
              <w:t>мероприятий, направленных на укрепление межнационального мира и согласия, сохранение наследия русской культуры и культуры проживающих в городе Югорске этносов</w:t>
            </w:r>
          </w:p>
        </w:tc>
        <w:tc>
          <w:tcPr>
            <w:tcW w:w="1701" w:type="dxa"/>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30,0</w:t>
            </w:r>
          </w:p>
        </w:tc>
        <w:tc>
          <w:tcPr>
            <w:tcW w:w="1559" w:type="dxa"/>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tc>
      </w:tr>
    </w:tbl>
    <w:p w:rsidR="00F30D05" w:rsidRDefault="00F30D05" w:rsidP="00F30D05">
      <w:pPr>
        <w:spacing w:after="0" w:line="240" w:lineRule="auto"/>
        <w:ind w:firstLine="709"/>
        <w:jc w:val="both"/>
        <w:rPr>
          <w:rFonts w:ascii="Times New Roman" w:hAnsi="Times New Roman" w:cs="Times New Roman"/>
          <w:sz w:val="24"/>
          <w:szCs w:val="24"/>
        </w:rPr>
      </w:pPr>
    </w:p>
    <w:p w:rsidR="00F30D05" w:rsidRDefault="00F30D05" w:rsidP="00F30D05">
      <w:pPr>
        <w:spacing w:after="0" w:line="240" w:lineRule="auto"/>
        <w:ind w:firstLine="709"/>
        <w:jc w:val="both"/>
        <w:rPr>
          <w:rFonts w:ascii="Times New Roman" w:eastAsia="Times New Roman" w:hAnsi="Times New Roman" w:cs="Times New Roman"/>
          <w:color w:val="000000"/>
          <w:sz w:val="24"/>
          <w:szCs w:val="24"/>
        </w:rPr>
      </w:pPr>
      <w:r>
        <w:rPr>
          <w:rFonts w:ascii="Times New Roman" w:hAnsi="Times New Roman" w:cs="Times New Roman"/>
          <w:sz w:val="24"/>
          <w:szCs w:val="24"/>
        </w:rPr>
        <w:t xml:space="preserve">Наибольший удельный вес – 69,0% или 200,0 тыс. рублей в 2016 году в объеме ресурсного обеспечения муниципальной программы составляют расходы на реализацию задачи 2 </w:t>
      </w:r>
      <w:r w:rsidRPr="00DE147B">
        <w:rPr>
          <w:rFonts w:ascii="Times New Roman" w:eastAsia="Times New Roman" w:hAnsi="Times New Roman" w:cs="Times New Roman"/>
          <w:color w:val="000000"/>
          <w:sz w:val="24"/>
          <w:szCs w:val="24"/>
        </w:rPr>
        <w:t>«</w:t>
      </w:r>
      <w:r w:rsidRPr="005944FE">
        <w:rPr>
          <w:rFonts w:ascii="Times New Roman" w:eastAsia="Times New Roman" w:hAnsi="Times New Roman" w:cs="Times New Roman"/>
          <w:sz w:val="24"/>
          <w:szCs w:val="24"/>
        </w:rPr>
        <w:t xml:space="preserve">Мониторинг состояния </w:t>
      </w:r>
      <w:r w:rsidRPr="005944FE">
        <w:rPr>
          <w:rFonts w:ascii="Times New Roman" w:eastAsia="Arial" w:hAnsi="Times New Roman" w:cs="Times New Roman"/>
          <w:color w:val="000000"/>
          <w:sz w:val="24"/>
          <w:szCs w:val="24"/>
          <w:lang w:eastAsia="ar-SA"/>
        </w:rPr>
        <w:t>межнациональных и межконфессиональных отношений</w:t>
      </w:r>
      <w:r w:rsidRPr="00DE147B">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w:t>
      </w:r>
    </w:p>
    <w:p w:rsidR="00F30D05" w:rsidRDefault="00F30D05" w:rsidP="00F30D05">
      <w:pP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Предусмотренные бюджетные ассигнования в рамках данной задачи будут направлены на проведение социологического опроса населения по изучению состояния межнациональных и межконфессиональных отношений в городе Югорске.</w:t>
      </w:r>
    </w:p>
    <w:p w:rsidR="00F30D05" w:rsidRDefault="00F30D05" w:rsidP="00F30D05">
      <w:pP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Удельный вес второй по ресурсоемкости задачи 1 </w:t>
      </w:r>
      <w:r w:rsidRPr="00DE147B">
        <w:rPr>
          <w:rFonts w:ascii="Times New Roman" w:eastAsia="Times New Roman" w:hAnsi="Times New Roman" w:cs="Times New Roman"/>
          <w:color w:val="000000"/>
          <w:sz w:val="24"/>
          <w:szCs w:val="24"/>
        </w:rPr>
        <w:t>«</w:t>
      </w:r>
      <w:r w:rsidRPr="005944FE">
        <w:rPr>
          <w:rFonts w:ascii="Times New Roman" w:eastAsia="Times New Roman" w:hAnsi="Times New Roman" w:cs="Times New Roman"/>
          <w:sz w:val="24"/>
          <w:szCs w:val="24"/>
        </w:rPr>
        <w:t>Воспитание толерантности и профилактика экстремизма в детской и молодежной среде</w:t>
      </w:r>
      <w:r w:rsidRPr="00DE147B">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составит 20,7% или 60,0 тыс. рублей.</w:t>
      </w:r>
    </w:p>
    <w:p w:rsidR="00F30D05" w:rsidRDefault="00F30D05" w:rsidP="00F30D05">
      <w:pP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Указанные средства планируется направить на:</w:t>
      </w:r>
    </w:p>
    <w:p w:rsidR="00F30D05" w:rsidRDefault="00F30D05" w:rsidP="00F30D05">
      <w:pP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участие образовательных  учреждений в конкурсе на выявление позитивного опыта диалога культур в Ханты – Мансийском автономном округе – Югре;</w:t>
      </w:r>
    </w:p>
    <w:p w:rsidR="00F30D05" w:rsidRDefault="00F30D05" w:rsidP="00F30D05">
      <w:pP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организацию конкурса на лучший фильм о проблеме экстремизма и путях ее решения среди учащихся старших классов общеобразовательных учреждений, студентов учреждений среднего и высшего профессионального образования и работающей молодежи. </w:t>
      </w:r>
    </w:p>
    <w:p w:rsidR="00F30D05" w:rsidRDefault="00F30D05" w:rsidP="00F30D05">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Удельный вес третьей по ресурсоемкости задачи 3 «</w:t>
      </w:r>
      <w:r w:rsidRPr="005944FE">
        <w:rPr>
          <w:rFonts w:ascii="Times New Roman" w:eastAsia="Times New Roman" w:hAnsi="Times New Roman" w:cs="Times New Roman"/>
          <w:sz w:val="24"/>
          <w:szCs w:val="24"/>
        </w:rPr>
        <w:t>Поддержание межконфессионального мира и согласия в городе Югорске</w:t>
      </w:r>
      <w:r>
        <w:rPr>
          <w:rFonts w:ascii="Times New Roman" w:eastAsia="Times New Roman" w:hAnsi="Times New Roman" w:cs="Times New Roman"/>
          <w:sz w:val="24"/>
          <w:szCs w:val="24"/>
        </w:rPr>
        <w:t>» составит 10,3% или 30,0 тыс. рублей.</w:t>
      </w:r>
    </w:p>
    <w:p w:rsidR="00F30D05" w:rsidRDefault="00F30D05" w:rsidP="00F30D05">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Указанные средства планируется направить на проведение праздника, посвященного Дню коренных народов мира.</w:t>
      </w:r>
    </w:p>
    <w:p w:rsidR="00F30D05" w:rsidRPr="00DE147B" w:rsidRDefault="00F30D05" w:rsidP="00F30D05">
      <w:pPr>
        <w:pStyle w:val="ad"/>
        <w:tabs>
          <w:tab w:val="left" w:pos="851"/>
        </w:tabs>
        <w:autoSpaceDE w:val="0"/>
        <w:autoSpaceDN w:val="0"/>
        <w:adjustRightInd w:val="0"/>
        <w:spacing w:after="0" w:line="240" w:lineRule="auto"/>
        <w:ind w:left="0" w:firstLine="709"/>
        <w:jc w:val="both"/>
        <w:rPr>
          <w:rFonts w:ascii="Times New Roman" w:hAnsi="Times New Roman" w:cs="Times New Roman"/>
          <w:sz w:val="24"/>
          <w:szCs w:val="24"/>
        </w:rPr>
      </w:pPr>
      <w:r w:rsidRPr="00DE147B">
        <w:rPr>
          <w:rFonts w:ascii="Times New Roman" w:hAnsi="Times New Roman" w:cs="Times New Roman"/>
          <w:sz w:val="24"/>
          <w:szCs w:val="24"/>
        </w:rPr>
        <w:t>Реализация комплекса мероприятий будет способствовать:</w:t>
      </w:r>
    </w:p>
    <w:p w:rsidR="00F30D05" w:rsidRDefault="00F30D05" w:rsidP="00F30D05">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увеличению количества воспитательных программ по межкультурному взаимодействию детей и молодежи, формированию толерантности, социализации (адаптации) детей мигрантов в образовательных учреждениях города Югорска;</w:t>
      </w:r>
    </w:p>
    <w:p w:rsidR="00F30D05" w:rsidRDefault="00F30D05" w:rsidP="00F30D05">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повышению профессионального уровня педагогов по вопросам формирования установок толерантного сознания и поведения обучающихся;</w:t>
      </w:r>
    </w:p>
    <w:p w:rsidR="00F30D05" w:rsidRPr="00A941C4" w:rsidRDefault="00F30D05" w:rsidP="00F30D05">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увеличению доли граждан, положительно оценивающих состояние межнациональных отношений в ходе проведения социологического опроса в городе Югорске.</w:t>
      </w:r>
    </w:p>
    <w:p w:rsidR="00F30D05" w:rsidRPr="00DE147B" w:rsidRDefault="00F30D05" w:rsidP="00F30D05">
      <w:pPr>
        <w:rPr>
          <w:rFonts w:ascii="Times New Roman" w:hAnsi="Times New Roman" w:cs="Times New Roman"/>
          <w:sz w:val="24"/>
          <w:szCs w:val="24"/>
        </w:rPr>
      </w:pPr>
    </w:p>
    <w:p w:rsidR="00F30D05" w:rsidRPr="00DE147B" w:rsidRDefault="00F30D05" w:rsidP="00F30D05">
      <w:pPr>
        <w:rPr>
          <w:rFonts w:ascii="Times New Roman" w:hAnsi="Times New Roman" w:cs="Times New Roman"/>
          <w:sz w:val="24"/>
          <w:szCs w:val="24"/>
        </w:rPr>
      </w:pPr>
      <w:r w:rsidRPr="00DE147B">
        <w:rPr>
          <w:rFonts w:ascii="Times New Roman" w:hAnsi="Times New Roman" w:cs="Times New Roman"/>
          <w:sz w:val="24"/>
          <w:szCs w:val="24"/>
        </w:rPr>
        <w:br w:type="page"/>
      </w:r>
    </w:p>
    <w:p w:rsidR="00F30D05" w:rsidRPr="00BB7B84" w:rsidRDefault="00F30D05" w:rsidP="00F30D05">
      <w:pPr>
        <w:spacing w:after="0" w:line="240" w:lineRule="auto"/>
        <w:jc w:val="center"/>
        <w:rPr>
          <w:rFonts w:ascii="Times New Roman" w:hAnsi="Times New Roman" w:cs="Times New Roman"/>
          <w:b/>
          <w:sz w:val="24"/>
          <w:szCs w:val="24"/>
        </w:rPr>
      </w:pPr>
      <w:r w:rsidRPr="00DE147B">
        <w:rPr>
          <w:rFonts w:ascii="Times New Roman" w:hAnsi="Times New Roman" w:cs="Times New Roman"/>
          <w:b/>
          <w:sz w:val="24"/>
          <w:szCs w:val="24"/>
        </w:rPr>
        <w:lastRenderedPageBreak/>
        <w:t xml:space="preserve">15. Муниципальная программа города Югорска </w:t>
      </w:r>
      <w:r w:rsidRPr="00BB7B84">
        <w:rPr>
          <w:rFonts w:ascii="Times New Roman" w:hAnsi="Times New Roman" w:cs="Times New Roman"/>
          <w:b/>
          <w:sz w:val="24"/>
          <w:szCs w:val="24"/>
        </w:rPr>
        <w:t>«Охрана окружающей среды, обращение с отходами производства и потребления, использование и защита городских лесов города Югорска на 2014-2020 годы»</w:t>
      </w:r>
    </w:p>
    <w:p w:rsidR="00F30D05" w:rsidRPr="00DE147B" w:rsidRDefault="00F30D05" w:rsidP="00F30D05">
      <w:pPr>
        <w:spacing w:after="0" w:line="240" w:lineRule="auto"/>
        <w:ind w:firstLine="709"/>
        <w:jc w:val="both"/>
        <w:rPr>
          <w:rFonts w:ascii="Times New Roman" w:hAnsi="Times New Roman" w:cs="Times New Roman"/>
          <w:sz w:val="24"/>
          <w:szCs w:val="24"/>
        </w:rPr>
      </w:pPr>
    </w:p>
    <w:p w:rsidR="00F30D05" w:rsidRPr="00DE147B" w:rsidRDefault="00F30D05" w:rsidP="00F30D05">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 xml:space="preserve">Муниципальная программа города Югорска </w:t>
      </w:r>
      <w:r w:rsidRPr="00BB7B84">
        <w:rPr>
          <w:rFonts w:ascii="Times New Roman" w:hAnsi="Times New Roman" w:cs="Times New Roman"/>
          <w:sz w:val="24"/>
          <w:szCs w:val="24"/>
        </w:rPr>
        <w:t>«Охрана окружающей среды, обращение с отходами производства и потребления, использование и защита городских лесов города Югорска на 2014-2020 годы» утверждена постановлением</w:t>
      </w:r>
      <w:r w:rsidRPr="00DE147B">
        <w:rPr>
          <w:rFonts w:ascii="Times New Roman" w:hAnsi="Times New Roman" w:cs="Times New Roman"/>
          <w:sz w:val="24"/>
          <w:szCs w:val="24"/>
        </w:rPr>
        <w:t xml:space="preserve"> администрации города Югорска от 31.10.2013 №3273 (далее – муниципальная программа).</w:t>
      </w:r>
    </w:p>
    <w:p w:rsidR="00F30D05" w:rsidRPr="00DE147B" w:rsidRDefault="00F30D05" w:rsidP="00F30D05">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Ответственный исполн</w:t>
      </w:r>
      <w:r>
        <w:rPr>
          <w:rFonts w:ascii="Times New Roman" w:hAnsi="Times New Roman" w:cs="Times New Roman"/>
          <w:sz w:val="24"/>
          <w:szCs w:val="24"/>
        </w:rPr>
        <w:t>итель муниципальной программы - д</w:t>
      </w:r>
      <w:r w:rsidRPr="00DE147B">
        <w:rPr>
          <w:rFonts w:ascii="Times New Roman" w:hAnsi="Times New Roman" w:cs="Times New Roman"/>
          <w:sz w:val="24"/>
          <w:szCs w:val="24"/>
        </w:rPr>
        <w:t xml:space="preserve">епартамент муниципальной собственности и градостроительства администрации </w:t>
      </w:r>
      <w:r>
        <w:rPr>
          <w:rFonts w:ascii="Times New Roman" w:hAnsi="Times New Roman" w:cs="Times New Roman"/>
          <w:sz w:val="24"/>
          <w:szCs w:val="24"/>
        </w:rPr>
        <w:t>города Югорска, соисполнители: у</w:t>
      </w:r>
      <w:r w:rsidRPr="00DE147B">
        <w:rPr>
          <w:rFonts w:ascii="Times New Roman" w:eastAsia="Times New Roman" w:hAnsi="Times New Roman" w:cs="Times New Roman"/>
          <w:sz w:val="24"/>
          <w:szCs w:val="24"/>
        </w:rPr>
        <w:t xml:space="preserve">правление образования администрации города Югорска, </w:t>
      </w:r>
      <w:r>
        <w:rPr>
          <w:rFonts w:ascii="Times New Roman" w:eastAsia="Times New Roman" w:hAnsi="Times New Roman" w:cs="Times New Roman"/>
          <w:sz w:val="24"/>
          <w:szCs w:val="24"/>
        </w:rPr>
        <w:t>у</w:t>
      </w:r>
      <w:r w:rsidRPr="00DE147B">
        <w:rPr>
          <w:rFonts w:ascii="Times New Roman" w:eastAsia="Times New Roman" w:hAnsi="Times New Roman" w:cs="Times New Roman"/>
          <w:sz w:val="24"/>
          <w:szCs w:val="24"/>
        </w:rPr>
        <w:t>правление культуры</w:t>
      </w:r>
      <w:r>
        <w:rPr>
          <w:rFonts w:ascii="Times New Roman" w:eastAsia="Times New Roman" w:hAnsi="Times New Roman" w:cs="Times New Roman"/>
          <w:sz w:val="24"/>
          <w:szCs w:val="24"/>
        </w:rPr>
        <w:t xml:space="preserve"> администрации города Югорска, уп</w:t>
      </w:r>
      <w:r w:rsidRPr="00DE147B">
        <w:rPr>
          <w:rFonts w:ascii="Times New Roman" w:eastAsia="Times New Roman" w:hAnsi="Times New Roman" w:cs="Times New Roman"/>
          <w:sz w:val="24"/>
          <w:szCs w:val="24"/>
        </w:rPr>
        <w:t>равление</w:t>
      </w:r>
      <w:r>
        <w:rPr>
          <w:rFonts w:ascii="Times New Roman" w:eastAsia="Times New Roman" w:hAnsi="Times New Roman" w:cs="Times New Roman"/>
          <w:sz w:val="24"/>
          <w:szCs w:val="24"/>
        </w:rPr>
        <w:t xml:space="preserve"> социальной политики администрации города Югорска</w:t>
      </w:r>
      <w:r w:rsidRPr="00DE147B">
        <w:rPr>
          <w:rFonts w:ascii="Times New Roman" w:hAnsi="Times New Roman" w:cs="Times New Roman"/>
          <w:sz w:val="24"/>
          <w:szCs w:val="24"/>
        </w:rPr>
        <w:t>.</w:t>
      </w:r>
    </w:p>
    <w:p w:rsidR="00F30D05" w:rsidRPr="00DE147B" w:rsidRDefault="00F30D05" w:rsidP="00F30D05">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Целью муниципальной программы является сохранение благоприятной окружающей среды в интересах настоящего и будущего поколений.</w:t>
      </w:r>
    </w:p>
    <w:p w:rsidR="00F30D05" w:rsidRPr="00DE147B" w:rsidRDefault="00F30D05" w:rsidP="00F30D05">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Задачи муниципальной программы:</w:t>
      </w:r>
    </w:p>
    <w:p w:rsidR="00F30D05" w:rsidRDefault="00F30D05" w:rsidP="00F30D05">
      <w:pPr>
        <w:pStyle w:val="ad"/>
        <w:numPr>
          <w:ilvl w:val="0"/>
          <w:numId w:val="2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Формирование экологической культуры.</w:t>
      </w:r>
    </w:p>
    <w:p w:rsidR="00F30D05" w:rsidRDefault="00F30D05" w:rsidP="00F30D05">
      <w:pPr>
        <w:pStyle w:val="ad"/>
        <w:numPr>
          <w:ilvl w:val="0"/>
          <w:numId w:val="24"/>
        </w:numPr>
        <w:autoSpaceDE w:val="0"/>
        <w:autoSpaceDN w:val="0"/>
        <w:adjustRightInd w:val="0"/>
        <w:spacing w:after="0" w:line="240" w:lineRule="auto"/>
        <w:ind w:left="0" w:firstLine="709"/>
        <w:jc w:val="both"/>
        <w:rPr>
          <w:rFonts w:ascii="Times New Roman" w:hAnsi="Times New Roman" w:cs="Times New Roman"/>
          <w:sz w:val="24"/>
          <w:szCs w:val="24"/>
        </w:rPr>
      </w:pPr>
      <w:r w:rsidRPr="00AF2D74">
        <w:rPr>
          <w:rFonts w:ascii="Times New Roman" w:hAnsi="Times New Roman" w:cs="Times New Roman"/>
          <w:sz w:val="24"/>
          <w:szCs w:val="24"/>
        </w:rPr>
        <w:t>Использование, охрана, защита и воспроизводство городских лесов на территории города.</w:t>
      </w:r>
    </w:p>
    <w:p w:rsidR="00F30D05" w:rsidRDefault="00F30D05" w:rsidP="00F30D05">
      <w:pPr>
        <w:spacing w:after="0" w:line="240" w:lineRule="auto"/>
        <w:ind w:firstLine="709"/>
        <w:jc w:val="both"/>
        <w:rPr>
          <w:rFonts w:ascii="Times New Roman" w:hAnsi="Times New Roman" w:cs="Times New Roman"/>
          <w:sz w:val="24"/>
          <w:szCs w:val="24"/>
        </w:rPr>
      </w:pPr>
      <w:r w:rsidRPr="001941AD">
        <w:rPr>
          <w:rFonts w:ascii="Times New Roman" w:hAnsi="Times New Roman" w:cs="Times New Roman"/>
          <w:sz w:val="24"/>
          <w:szCs w:val="24"/>
        </w:rPr>
        <w:t>Достижение указанн</w:t>
      </w:r>
      <w:r w:rsidR="00FF650F">
        <w:rPr>
          <w:rFonts w:ascii="Times New Roman" w:hAnsi="Times New Roman" w:cs="Times New Roman"/>
          <w:sz w:val="24"/>
          <w:szCs w:val="24"/>
        </w:rPr>
        <w:t>ой</w:t>
      </w:r>
      <w:r w:rsidRPr="001941AD">
        <w:rPr>
          <w:rFonts w:ascii="Times New Roman" w:hAnsi="Times New Roman" w:cs="Times New Roman"/>
          <w:sz w:val="24"/>
          <w:szCs w:val="24"/>
        </w:rPr>
        <w:t xml:space="preserve"> цел</w:t>
      </w:r>
      <w:r w:rsidR="00FF650F">
        <w:rPr>
          <w:rFonts w:ascii="Times New Roman" w:hAnsi="Times New Roman" w:cs="Times New Roman"/>
          <w:sz w:val="24"/>
          <w:szCs w:val="24"/>
        </w:rPr>
        <w:t>и</w:t>
      </w:r>
      <w:r w:rsidRPr="001941AD">
        <w:rPr>
          <w:rFonts w:ascii="Times New Roman" w:hAnsi="Times New Roman" w:cs="Times New Roman"/>
          <w:sz w:val="24"/>
          <w:szCs w:val="24"/>
        </w:rPr>
        <w:t xml:space="preserve"> и решение задач характеризуется следующими показателями:</w:t>
      </w:r>
    </w:p>
    <w:p w:rsidR="00F30D05" w:rsidRPr="00DE147B" w:rsidRDefault="00F30D05" w:rsidP="00F30D05">
      <w:pPr>
        <w:pStyle w:val="ad"/>
        <w:tabs>
          <w:tab w:val="left" w:pos="851"/>
        </w:tabs>
        <w:autoSpaceDE w:val="0"/>
        <w:autoSpaceDN w:val="0"/>
        <w:adjustRightInd w:val="0"/>
        <w:spacing w:after="0" w:line="240" w:lineRule="auto"/>
        <w:ind w:left="0" w:firstLine="709"/>
        <w:jc w:val="right"/>
        <w:rPr>
          <w:rFonts w:ascii="Times New Roman" w:hAnsi="Times New Roman" w:cs="Times New Roman"/>
          <w:sz w:val="24"/>
          <w:szCs w:val="24"/>
        </w:rPr>
      </w:pPr>
      <w:r w:rsidRPr="00DE147B">
        <w:rPr>
          <w:rFonts w:ascii="Times New Roman" w:hAnsi="Times New Roman" w:cs="Times New Roman"/>
          <w:sz w:val="24"/>
          <w:szCs w:val="24"/>
        </w:rPr>
        <w:t xml:space="preserve">Таблица </w:t>
      </w:r>
      <w:r w:rsidR="005D7BDF">
        <w:rPr>
          <w:rFonts w:ascii="Times New Roman" w:hAnsi="Times New Roman" w:cs="Times New Roman"/>
          <w:sz w:val="24"/>
          <w:szCs w:val="24"/>
        </w:rPr>
        <w:t>72</w:t>
      </w:r>
    </w:p>
    <w:p w:rsidR="00F30D05" w:rsidRPr="00DE147B" w:rsidRDefault="00F30D05" w:rsidP="00F30D05">
      <w:pPr>
        <w:pStyle w:val="ad"/>
        <w:tabs>
          <w:tab w:val="left" w:pos="851"/>
        </w:tabs>
        <w:autoSpaceDE w:val="0"/>
        <w:autoSpaceDN w:val="0"/>
        <w:adjustRightInd w:val="0"/>
        <w:spacing w:after="0" w:line="240" w:lineRule="auto"/>
        <w:ind w:left="0" w:firstLine="709"/>
        <w:jc w:val="center"/>
        <w:rPr>
          <w:rFonts w:ascii="Times New Roman" w:hAnsi="Times New Roman" w:cs="Times New Roman"/>
          <w:sz w:val="24"/>
          <w:szCs w:val="24"/>
        </w:rPr>
      </w:pPr>
      <w:r w:rsidRPr="00DE147B">
        <w:rPr>
          <w:rFonts w:ascii="Times New Roman" w:hAnsi="Times New Roman" w:cs="Times New Roman"/>
          <w:sz w:val="24"/>
          <w:szCs w:val="24"/>
        </w:rPr>
        <w:t>Целевые показатели муниципальной программы «</w:t>
      </w:r>
      <w:r w:rsidRPr="008B4F1E">
        <w:rPr>
          <w:rFonts w:ascii="Times New Roman" w:hAnsi="Times New Roman" w:cs="Times New Roman"/>
          <w:sz w:val="24"/>
          <w:szCs w:val="24"/>
        </w:rPr>
        <w:t>Охрана окружающей среды, обращение с отходами производства и потребления, использование и защита городских лесов города Югорска на 2014-2020 годы</w:t>
      </w:r>
      <w:r w:rsidRPr="00DE147B">
        <w:rPr>
          <w:rFonts w:ascii="Times New Roman" w:hAnsi="Times New Roman" w:cs="Times New Roman"/>
          <w:sz w:val="24"/>
          <w:szCs w:val="24"/>
        </w:rPr>
        <w:t>»</w:t>
      </w:r>
    </w:p>
    <w:p w:rsidR="00F30D05" w:rsidRPr="00DE147B" w:rsidRDefault="00F30D05" w:rsidP="00F30D05">
      <w:pPr>
        <w:pStyle w:val="ad"/>
        <w:tabs>
          <w:tab w:val="left" w:pos="851"/>
        </w:tabs>
        <w:autoSpaceDE w:val="0"/>
        <w:autoSpaceDN w:val="0"/>
        <w:adjustRightInd w:val="0"/>
        <w:spacing w:after="0" w:line="240" w:lineRule="auto"/>
        <w:ind w:left="0" w:firstLine="709"/>
        <w:jc w:val="center"/>
        <w:rPr>
          <w:rFonts w:ascii="Times New Roman" w:hAnsi="Times New Roman" w:cs="Times New Roman"/>
          <w:sz w:val="24"/>
          <w:szCs w:val="24"/>
        </w:rPr>
      </w:pPr>
    </w:p>
    <w:tbl>
      <w:tblPr>
        <w:tblStyle w:val="ab"/>
        <w:tblW w:w="9180" w:type="dxa"/>
        <w:tblLayout w:type="fixed"/>
        <w:tblLook w:val="04A0"/>
      </w:tblPr>
      <w:tblGrid>
        <w:gridCol w:w="486"/>
        <w:gridCol w:w="4442"/>
        <w:gridCol w:w="1701"/>
        <w:gridCol w:w="1276"/>
        <w:gridCol w:w="1275"/>
      </w:tblGrid>
      <w:tr w:rsidR="00F30D05" w:rsidRPr="00DE147B" w:rsidTr="00F30D05">
        <w:trPr>
          <w:trHeight w:val="521"/>
          <w:tblHeader/>
        </w:trPr>
        <w:tc>
          <w:tcPr>
            <w:tcW w:w="486" w:type="dxa"/>
            <w:vAlign w:val="center"/>
          </w:tcPr>
          <w:p w:rsidR="00F30D05" w:rsidRPr="00DE147B" w:rsidRDefault="00F30D05" w:rsidP="00F30D05">
            <w:pPr>
              <w:tabs>
                <w:tab w:val="left" w:pos="851"/>
              </w:tabs>
              <w:jc w:val="center"/>
              <w:rPr>
                <w:rFonts w:ascii="Times New Roman" w:hAnsi="Times New Roman" w:cs="Times New Roman"/>
                <w:sz w:val="20"/>
                <w:szCs w:val="20"/>
              </w:rPr>
            </w:pPr>
            <w:r w:rsidRPr="00DE147B">
              <w:rPr>
                <w:rFonts w:ascii="Times New Roman" w:hAnsi="Times New Roman" w:cs="Times New Roman"/>
                <w:sz w:val="20"/>
                <w:szCs w:val="20"/>
              </w:rPr>
              <w:t>№ п/п</w:t>
            </w:r>
          </w:p>
        </w:tc>
        <w:tc>
          <w:tcPr>
            <w:tcW w:w="4442" w:type="dxa"/>
            <w:vAlign w:val="center"/>
          </w:tcPr>
          <w:p w:rsidR="00F30D05" w:rsidRPr="00DE147B" w:rsidRDefault="00F30D05" w:rsidP="00F30D05">
            <w:pPr>
              <w:tabs>
                <w:tab w:val="left" w:pos="851"/>
              </w:tabs>
              <w:jc w:val="center"/>
              <w:rPr>
                <w:rFonts w:ascii="Times New Roman" w:hAnsi="Times New Roman" w:cs="Times New Roman"/>
                <w:sz w:val="20"/>
                <w:szCs w:val="20"/>
              </w:rPr>
            </w:pPr>
            <w:r w:rsidRPr="00DE147B">
              <w:rPr>
                <w:rFonts w:ascii="Times New Roman" w:hAnsi="Times New Roman" w:cs="Times New Roman"/>
                <w:sz w:val="20"/>
                <w:szCs w:val="20"/>
              </w:rPr>
              <w:t xml:space="preserve">Наименование </w:t>
            </w:r>
            <w:r>
              <w:rPr>
                <w:rFonts w:ascii="Times New Roman" w:hAnsi="Times New Roman" w:cs="Times New Roman"/>
                <w:sz w:val="20"/>
                <w:szCs w:val="20"/>
              </w:rPr>
              <w:t xml:space="preserve">целевых </w:t>
            </w:r>
            <w:r w:rsidRPr="00DE147B">
              <w:rPr>
                <w:rFonts w:ascii="Times New Roman" w:hAnsi="Times New Roman" w:cs="Times New Roman"/>
                <w:sz w:val="20"/>
                <w:szCs w:val="20"/>
              </w:rPr>
              <w:t>показателей</w:t>
            </w:r>
          </w:p>
        </w:tc>
        <w:tc>
          <w:tcPr>
            <w:tcW w:w="1701" w:type="dxa"/>
            <w:vAlign w:val="center"/>
          </w:tcPr>
          <w:p w:rsidR="00F30D05" w:rsidRPr="00DE147B" w:rsidRDefault="00F30D05" w:rsidP="00F30D05">
            <w:pPr>
              <w:tabs>
                <w:tab w:val="left" w:pos="851"/>
              </w:tabs>
              <w:jc w:val="center"/>
              <w:rPr>
                <w:rFonts w:ascii="Times New Roman" w:hAnsi="Times New Roman" w:cs="Times New Roman"/>
                <w:sz w:val="20"/>
                <w:szCs w:val="20"/>
              </w:rPr>
            </w:pPr>
            <w:r w:rsidRPr="00DE147B">
              <w:rPr>
                <w:rFonts w:ascii="Times New Roman" w:hAnsi="Times New Roman" w:cs="Times New Roman"/>
                <w:sz w:val="20"/>
                <w:szCs w:val="20"/>
              </w:rPr>
              <w:t xml:space="preserve">Базовый </w:t>
            </w:r>
            <w:r w:rsidRPr="00DE147B">
              <w:rPr>
                <w:rFonts w:ascii="Times New Roman" w:hAnsi="Times New Roman" w:cs="Times New Roman"/>
                <w:sz w:val="20"/>
                <w:szCs w:val="20"/>
              </w:rPr>
              <w:br/>
              <w:t>показатель</w:t>
            </w:r>
            <w:r w:rsidRPr="00DE147B">
              <w:rPr>
                <w:rFonts w:ascii="Times New Roman" w:hAnsi="Times New Roman" w:cs="Times New Roman"/>
                <w:sz w:val="20"/>
                <w:szCs w:val="20"/>
              </w:rPr>
              <w:br/>
              <w:t xml:space="preserve">на начало </w:t>
            </w:r>
            <w:r w:rsidRPr="00DE147B">
              <w:rPr>
                <w:rFonts w:ascii="Times New Roman" w:hAnsi="Times New Roman" w:cs="Times New Roman"/>
                <w:sz w:val="20"/>
                <w:szCs w:val="20"/>
              </w:rPr>
              <w:br/>
              <w:t>реализации муниципальной</w:t>
            </w:r>
            <w:r w:rsidRPr="00DE147B">
              <w:rPr>
                <w:rFonts w:ascii="Times New Roman" w:hAnsi="Times New Roman" w:cs="Times New Roman"/>
                <w:sz w:val="20"/>
                <w:szCs w:val="20"/>
              </w:rPr>
              <w:br/>
              <w:t>программы</w:t>
            </w:r>
          </w:p>
        </w:tc>
        <w:tc>
          <w:tcPr>
            <w:tcW w:w="1276" w:type="dxa"/>
            <w:vAlign w:val="center"/>
          </w:tcPr>
          <w:p w:rsidR="00F30D05" w:rsidRPr="00DE147B" w:rsidRDefault="00F30D05" w:rsidP="00F30D05">
            <w:pPr>
              <w:tabs>
                <w:tab w:val="left" w:pos="851"/>
              </w:tabs>
              <w:jc w:val="center"/>
              <w:rPr>
                <w:rFonts w:ascii="Times New Roman" w:hAnsi="Times New Roman" w:cs="Times New Roman"/>
                <w:sz w:val="20"/>
                <w:szCs w:val="20"/>
              </w:rPr>
            </w:pPr>
            <w:r w:rsidRPr="00DE147B">
              <w:rPr>
                <w:rFonts w:ascii="Times New Roman" w:hAnsi="Times New Roman" w:cs="Times New Roman"/>
                <w:sz w:val="20"/>
                <w:szCs w:val="20"/>
              </w:rPr>
              <w:t>2016 год</w:t>
            </w:r>
          </w:p>
        </w:tc>
        <w:tc>
          <w:tcPr>
            <w:tcW w:w="1275" w:type="dxa"/>
            <w:vAlign w:val="center"/>
          </w:tcPr>
          <w:p w:rsidR="00F30D05" w:rsidRPr="00DE147B" w:rsidRDefault="00F30D05" w:rsidP="00F30D05">
            <w:pPr>
              <w:tabs>
                <w:tab w:val="left" w:pos="851"/>
              </w:tabs>
              <w:jc w:val="center"/>
              <w:rPr>
                <w:rFonts w:ascii="Times New Roman" w:hAnsi="Times New Roman" w:cs="Times New Roman"/>
                <w:sz w:val="20"/>
                <w:szCs w:val="20"/>
              </w:rPr>
            </w:pPr>
            <w:r w:rsidRPr="00DE147B">
              <w:rPr>
                <w:rFonts w:ascii="Times New Roman" w:hAnsi="Times New Roman" w:cs="Times New Roman"/>
                <w:sz w:val="20"/>
                <w:szCs w:val="20"/>
              </w:rPr>
              <w:t>2020 год</w:t>
            </w:r>
          </w:p>
        </w:tc>
      </w:tr>
      <w:tr w:rsidR="00F30D05" w:rsidRPr="00DE147B" w:rsidTr="00F30D05">
        <w:trPr>
          <w:trHeight w:val="268"/>
          <w:tblHeader/>
        </w:trPr>
        <w:tc>
          <w:tcPr>
            <w:tcW w:w="486" w:type="dxa"/>
            <w:vAlign w:val="center"/>
          </w:tcPr>
          <w:p w:rsidR="00F30D05" w:rsidRPr="00DE147B" w:rsidRDefault="00F30D05" w:rsidP="00F30D05">
            <w:pPr>
              <w:tabs>
                <w:tab w:val="left" w:pos="851"/>
              </w:tabs>
              <w:jc w:val="center"/>
              <w:rPr>
                <w:rFonts w:ascii="Times New Roman" w:hAnsi="Times New Roman" w:cs="Times New Roman"/>
                <w:sz w:val="20"/>
                <w:szCs w:val="20"/>
              </w:rPr>
            </w:pPr>
            <w:r w:rsidRPr="00DE147B">
              <w:rPr>
                <w:rFonts w:ascii="Times New Roman" w:hAnsi="Times New Roman" w:cs="Times New Roman"/>
                <w:sz w:val="20"/>
                <w:szCs w:val="20"/>
              </w:rPr>
              <w:t>1</w:t>
            </w:r>
          </w:p>
        </w:tc>
        <w:tc>
          <w:tcPr>
            <w:tcW w:w="4442" w:type="dxa"/>
            <w:vAlign w:val="center"/>
          </w:tcPr>
          <w:p w:rsidR="00F30D05" w:rsidRPr="00DE147B" w:rsidRDefault="00F30D05" w:rsidP="00F30D05">
            <w:pPr>
              <w:tabs>
                <w:tab w:val="left" w:pos="851"/>
              </w:tabs>
              <w:jc w:val="center"/>
              <w:rPr>
                <w:rFonts w:ascii="Times New Roman" w:hAnsi="Times New Roman" w:cs="Times New Roman"/>
                <w:sz w:val="20"/>
                <w:szCs w:val="20"/>
              </w:rPr>
            </w:pPr>
            <w:r w:rsidRPr="00DE147B">
              <w:rPr>
                <w:rFonts w:ascii="Times New Roman" w:hAnsi="Times New Roman" w:cs="Times New Roman"/>
                <w:sz w:val="20"/>
                <w:szCs w:val="20"/>
              </w:rPr>
              <w:t>2</w:t>
            </w:r>
          </w:p>
        </w:tc>
        <w:tc>
          <w:tcPr>
            <w:tcW w:w="1701" w:type="dxa"/>
            <w:vAlign w:val="center"/>
          </w:tcPr>
          <w:p w:rsidR="00F30D05" w:rsidRPr="00DE147B" w:rsidRDefault="00F30D05" w:rsidP="00F30D05">
            <w:pPr>
              <w:tabs>
                <w:tab w:val="left" w:pos="851"/>
              </w:tabs>
              <w:jc w:val="center"/>
              <w:rPr>
                <w:rFonts w:ascii="Times New Roman" w:hAnsi="Times New Roman" w:cs="Times New Roman"/>
                <w:sz w:val="20"/>
                <w:szCs w:val="20"/>
              </w:rPr>
            </w:pPr>
            <w:r w:rsidRPr="00DE147B">
              <w:rPr>
                <w:rFonts w:ascii="Times New Roman" w:hAnsi="Times New Roman" w:cs="Times New Roman"/>
                <w:sz w:val="20"/>
                <w:szCs w:val="20"/>
              </w:rPr>
              <w:t>3</w:t>
            </w:r>
          </w:p>
        </w:tc>
        <w:tc>
          <w:tcPr>
            <w:tcW w:w="1276" w:type="dxa"/>
            <w:vAlign w:val="center"/>
          </w:tcPr>
          <w:p w:rsidR="00F30D05" w:rsidRPr="00DE147B" w:rsidRDefault="00F30D05" w:rsidP="00F30D05">
            <w:pPr>
              <w:tabs>
                <w:tab w:val="left" w:pos="851"/>
              </w:tabs>
              <w:jc w:val="center"/>
              <w:rPr>
                <w:rFonts w:ascii="Times New Roman" w:hAnsi="Times New Roman" w:cs="Times New Roman"/>
                <w:sz w:val="20"/>
                <w:szCs w:val="20"/>
              </w:rPr>
            </w:pPr>
            <w:r>
              <w:rPr>
                <w:rFonts w:ascii="Times New Roman" w:hAnsi="Times New Roman" w:cs="Times New Roman"/>
                <w:sz w:val="20"/>
                <w:szCs w:val="20"/>
              </w:rPr>
              <w:t>4</w:t>
            </w:r>
          </w:p>
        </w:tc>
        <w:tc>
          <w:tcPr>
            <w:tcW w:w="1275" w:type="dxa"/>
            <w:vAlign w:val="center"/>
          </w:tcPr>
          <w:p w:rsidR="00F30D05" w:rsidRPr="00DE147B" w:rsidRDefault="00F30D05" w:rsidP="00F30D05">
            <w:pPr>
              <w:tabs>
                <w:tab w:val="left" w:pos="851"/>
              </w:tabs>
              <w:jc w:val="center"/>
              <w:rPr>
                <w:rFonts w:ascii="Times New Roman" w:hAnsi="Times New Roman" w:cs="Times New Roman"/>
                <w:sz w:val="20"/>
                <w:szCs w:val="20"/>
              </w:rPr>
            </w:pPr>
            <w:r>
              <w:rPr>
                <w:rFonts w:ascii="Times New Roman" w:hAnsi="Times New Roman" w:cs="Times New Roman"/>
                <w:sz w:val="20"/>
                <w:szCs w:val="20"/>
              </w:rPr>
              <w:t>5</w:t>
            </w:r>
          </w:p>
        </w:tc>
      </w:tr>
      <w:tr w:rsidR="00F30D05" w:rsidRPr="00DE147B" w:rsidTr="00F30D05">
        <w:trPr>
          <w:trHeight w:val="729"/>
        </w:trPr>
        <w:tc>
          <w:tcPr>
            <w:tcW w:w="486" w:type="dxa"/>
            <w:vAlign w:val="center"/>
          </w:tcPr>
          <w:p w:rsidR="00F30D05" w:rsidRPr="00AF2D74" w:rsidRDefault="00F30D05" w:rsidP="00F30D05">
            <w:pPr>
              <w:tabs>
                <w:tab w:val="left" w:pos="851"/>
              </w:tabs>
              <w:jc w:val="center"/>
              <w:rPr>
                <w:rFonts w:ascii="Times New Roman" w:hAnsi="Times New Roman" w:cs="Times New Roman"/>
                <w:sz w:val="24"/>
                <w:szCs w:val="24"/>
              </w:rPr>
            </w:pPr>
            <w:r w:rsidRPr="00AF2D74">
              <w:rPr>
                <w:rFonts w:ascii="Times New Roman" w:hAnsi="Times New Roman" w:cs="Times New Roman"/>
                <w:sz w:val="24"/>
                <w:szCs w:val="24"/>
              </w:rPr>
              <w:t>1.</w:t>
            </w:r>
          </w:p>
        </w:tc>
        <w:tc>
          <w:tcPr>
            <w:tcW w:w="4442" w:type="dxa"/>
          </w:tcPr>
          <w:p w:rsidR="00F30D05" w:rsidRPr="00AF2D74" w:rsidRDefault="00F30D05" w:rsidP="00F30D05">
            <w:pPr>
              <w:pStyle w:val="Standard"/>
              <w:snapToGrid w:val="0"/>
              <w:jc w:val="both"/>
              <w:rPr>
                <w:rFonts w:cs="Times New Roman"/>
              </w:rPr>
            </w:pPr>
            <w:r w:rsidRPr="00AF2D74">
              <w:rPr>
                <w:lang w:val="ru-RU"/>
              </w:rPr>
              <w:t>Увеличение  количества населения</w:t>
            </w:r>
            <w:r w:rsidR="00FF650F">
              <w:rPr>
                <w:lang w:val="ru-RU"/>
              </w:rPr>
              <w:t>,</w:t>
            </w:r>
            <w:r w:rsidRPr="00AF2D74">
              <w:rPr>
                <w:lang w:val="ru-RU"/>
              </w:rPr>
              <w:t xml:space="preserve"> охваченного природоохранными мероприятиями, мероприятиями эколого-образовательного, эколого-просветительского</w:t>
            </w:r>
            <w:r w:rsidR="00FF650F">
              <w:rPr>
                <w:lang w:val="ru-RU"/>
              </w:rPr>
              <w:t xml:space="preserve"> и</w:t>
            </w:r>
            <w:r w:rsidRPr="00AF2D74">
              <w:rPr>
                <w:lang w:val="ru-RU"/>
              </w:rPr>
              <w:t xml:space="preserve"> эколого-художественного  направления, (чел)</w:t>
            </w:r>
          </w:p>
        </w:tc>
        <w:tc>
          <w:tcPr>
            <w:tcW w:w="1701" w:type="dxa"/>
            <w:vAlign w:val="center"/>
          </w:tcPr>
          <w:p w:rsidR="00F30D05" w:rsidRPr="00AF2D74" w:rsidRDefault="00F30D05" w:rsidP="00F30D05">
            <w:pPr>
              <w:pStyle w:val="aff3"/>
              <w:snapToGrid w:val="0"/>
              <w:jc w:val="center"/>
            </w:pPr>
            <w:r>
              <w:t>70</w:t>
            </w:r>
          </w:p>
        </w:tc>
        <w:tc>
          <w:tcPr>
            <w:tcW w:w="1276" w:type="dxa"/>
            <w:vAlign w:val="center"/>
          </w:tcPr>
          <w:p w:rsidR="00F30D05" w:rsidRPr="00AF2D74" w:rsidRDefault="00F30D05" w:rsidP="00F30D05">
            <w:pPr>
              <w:pStyle w:val="aff3"/>
              <w:snapToGrid w:val="0"/>
              <w:jc w:val="center"/>
            </w:pPr>
            <w:r w:rsidRPr="00AF2D74">
              <w:t>100</w:t>
            </w:r>
          </w:p>
        </w:tc>
        <w:tc>
          <w:tcPr>
            <w:tcW w:w="1275" w:type="dxa"/>
            <w:vAlign w:val="center"/>
          </w:tcPr>
          <w:p w:rsidR="00F30D05" w:rsidRPr="00AF2D74" w:rsidRDefault="00F30D05" w:rsidP="00F30D05">
            <w:pPr>
              <w:pStyle w:val="aff3"/>
              <w:snapToGrid w:val="0"/>
              <w:jc w:val="center"/>
            </w:pPr>
            <w:r w:rsidRPr="00AF2D74">
              <w:t>200</w:t>
            </w:r>
          </w:p>
        </w:tc>
      </w:tr>
      <w:tr w:rsidR="00F30D05" w:rsidRPr="00DE147B" w:rsidTr="00F30D05">
        <w:trPr>
          <w:trHeight w:val="788"/>
        </w:trPr>
        <w:tc>
          <w:tcPr>
            <w:tcW w:w="486" w:type="dxa"/>
            <w:vAlign w:val="center"/>
          </w:tcPr>
          <w:p w:rsidR="00F30D05" w:rsidRPr="00AF2D74" w:rsidRDefault="00F30D05" w:rsidP="00F30D05">
            <w:pPr>
              <w:tabs>
                <w:tab w:val="left" w:pos="851"/>
              </w:tabs>
              <w:jc w:val="center"/>
              <w:rPr>
                <w:rFonts w:ascii="Times New Roman" w:hAnsi="Times New Roman" w:cs="Times New Roman"/>
                <w:sz w:val="24"/>
                <w:szCs w:val="24"/>
              </w:rPr>
            </w:pPr>
            <w:r w:rsidRPr="00AF2D74">
              <w:rPr>
                <w:rFonts w:ascii="Times New Roman" w:hAnsi="Times New Roman" w:cs="Times New Roman"/>
                <w:sz w:val="24"/>
                <w:szCs w:val="24"/>
              </w:rPr>
              <w:t>2.</w:t>
            </w:r>
          </w:p>
        </w:tc>
        <w:tc>
          <w:tcPr>
            <w:tcW w:w="4442" w:type="dxa"/>
          </w:tcPr>
          <w:p w:rsidR="00F30D05" w:rsidRPr="00AF2D74" w:rsidRDefault="00F30D05" w:rsidP="00F30D05">
            <w:pPr>
              <w:pStyle w:val="aff3"/>
              <w:snapToGrid w:val="0"/>
            </w:pPr>
            <w:r>
              <w:t>Доля</w:t>
            </w:r>
            <w:r w:rsidRPr="00DF5153">
              <w:t xml:space="preserve"> площади </w:t>
            </w:r>
            <w:r>
              <w:t xml:space="preserve">городских лесов, на которых </w:t>
            </w:r>
            <w:r w:rsidRPr="00DF5153">
              <w:t>провед</w:t>
            </w:r>
            <w:r>
              <w:t>ены</w:t>
            </w:r>
            <w:r w:rsidRPr="00DF5153">
              <w:t xml:space="preserve"> </w:t>
            </w:r>
            <w:r>
              <w:t xml:space="preserve">лесохозяйственные </w:t>
            </w:r>
            <w:r w:rsidRPr="00DF5153">
              <w:t>мероприяти</w:t>
            </w:r>
            <w:r>
              <w:t xml:space="preserve">я, </w:t>
            </w:r>
            <w:r w:rsidRPr="00DF5153">
              <w:t xml:space="preserve"> к </w:t>
            </w:r>
            <w:r>
              <w:t xml:space="preserve">общей </w:t>
            </w:r>
            <w:r w:rsidRPr="00DF5153">
              <w:t xml:space="preserve">площади </w:t>
            </w:r>
            <w:r>
              <w:t xml:space="preserve"> городских лесов,  (</w:t>
            </w:r>
            <w:r w:rsidRPr="00AF2D74">
              <w:t>%</w:t>
            </w:r>
            <w:r>
              <w:t>)</w:t>
            </w:r>
          </w:p>
        </w:tc>
        <w:tc>
          <w:tcPr>
            <w:tcW w:w="1701" w:type="dxa"/>
            <w:vAlign w:val="center"/>
          </w:tcPr>
          <w:p w:rsidR="00F30D05" w:rsidRPr="00AF2D74" w:rsidRDefault="00F30D05" w:rsidP="00F30D05">
            <w:pPr>
              <w:pStyle w:val="aff3"/>
              <w:snapToGrid w:val="0"/>
              <w:jc w:val="center"/>
            </w:pPr>
            <w:r>
              <w:t>0,23</w:t>
            </w:r>
          </w:p>
        </w:tc>
        <w:tc>
          <w:tcPr>
            <w:tcW w:w="1276" w:type="dxa"/>
            <w:vAlign w:val="center"/>
          </w:tcPr>
          <w:p w:rsidR="00F30D05" w:rsidRPr="00AF2D74" w:rsidRDefault="00F30D05" w:rsidP="00F30D05">
            <w:pPr>
              <w:pStyle w:val="aff3"/>
              <w:snapToGrid w:val="0"/>
              <w:jc w:val="center"/>
            </w:pPr>
            <w:r>
              <w:t>0,35</w:t>
            </w:r>
          </w:p>
        </w:tc>
        <w:tc>
          <w:tcPr>
            <w:tcW w:w="1275" w:type="dxa"/>
            <w:vAlign w:val="center"/>
          </w:tcPr>
          <w:p w:rsidR="00F30D05" w:rsidRPr="00AF2D74" w:rsidRDefault="00F30D05" w:rsidP="00F30D05">
            <w:pPr>
              <w:pStyle w:val="aff3"/>
              <w:snapToGrid w:val="0"/>
              <w:jc w:val="center"/>
            </w:pPr>
            <w:r>
              <w:t>0,51</w:t>
            </w:r>
          </w:p>
        </w:tc>
      </w:tr>
      <w:tr w:rsidR="00F30D05" w:rsidRPr="00DE147B" w:rsidTr="00F30D05">
        <w:trPr>
          <w:trHeight w:val="788"/>
        </w:trPr>
        <w:tc>
          <w:tcPr>
            <w:tcW w:w="486" w:type="dxa"/>
            <w:vAlign w:val="center"/>
          </w:tcPr>
          <w:p w:rsidR="00F30D05" w:rsidRPr="00AF2D74" w:rsidRDefault="00F30D05" w:rsidP="00F30D05">
            <w:pPr>
              <w:tabs>
                <w:tab w:val="left" w:pos="851"/>
              </w:tabs>
              <w:jc w:val="center"/>
              <w:rPr>
                <w:rFonts w:ascii="Times New Roman" w:hAnsi="Times New Roman" w:cs="Times New Roman"/>
                <w:sz w:val="24"/>
                <w:szCs w:val="24"/>
              </w:rPr>
            </w:pPr>
            <w:r>
              <w:rPr>
                <w:rFonts w:ascii="Times New Roman" w:hAnsi="Times New Roman" w:cs="Times New Roman"/>
                <w:sz w:val="24"/>
                <w:szCs w:val="24"/>
              </w:rPr>
              <w:t>3.</w:t>
            </w:r>
          </w:p>
        </w:tc>
        <w:tc>
          <w:tcPr>
            <w:tcW w:w="4442" w:type="dxa"/>
          </w:tcPr>
          <w:p w:rsidR="00F30D05" w:rsidRDefault="00F30D05" w:rsidP="00F30D05">
            <w:pPr>
              <w:pStyle w:val="aff3"/>
              <w:snapToGrid w:val="0"/>
            </w:pPr>
            <w:r>
              <w:t>Доля</w:t>
            </w:r>
            <w:r w:rsidRPr="00DF5153">
              <w:t xml:space="preserve"> площади </w:t>
            </w:r>
            <w:r>
              <w:t xml:space="preserve">городских лесов, на которых </w:t>
            </w:r>
            <w:r w:rsidRPr="00DF5153">
              <w:t>провед</w:t>
            </w:r>
            <w:r>
              <w:t>ены</w:t>
            </w:r>
            <w:r w:rsidRPr="00DF5153">
              <w:t xml:space="preserve"> </w:t>
            </w:r>
            <w:r>
              <w:t xml:space="preserve">лесозащитные </w:t>
            </w:r>
            <w:r w:rsidRPr="00DF5153">
              <w:t>мероприяти</w:t>
            </w:r>
            <w:r>
              <w:t xml:space="preserve">я, </w:t>
            </w:r>
            <w:r w:rsidRPr="00DF5153">
              <w:t xml:space="preserve"> к </w:t>
            </w:r>
            <w:r>
              <w:t xml:space="preserve">общей </w:t>
            </w:r>
            <w:r w:rsidRPr="00DF5153">
              <w:t xml:space="preserve">площади </w:t>
            </w:r>
            <w:r>
              <w:t xml:space="preserve"> городских лесов, (%)</w:t>
            </w:r>
          </w:p>
        </w:tc>
        <w:tc>
          <w:tcPr>
            <w:tcW w:w="1701" w:type="dxa"/>
            <w:vAlign w:val="center"/>
          </w:tcPr>
          <w:p w:rsidR="00F30D05" w:rsidRDefault="00F30D05" w:rsidP="00F30D05">
            <w:pPr>
              <w:pStyle w:val="aff3"/>
              <w:snapToGrid w:val="0"/>
              <w:jc w:val="center"/>
            </w:pPr>
            <w:r>
              <w:t>3,08</w:t>
            </w:r>
          </w:p>
        </w:tc>
        <w:tc>
          <w:tcPr>
            <w:tcW w:w="1276" w:type="dxa"/>
            <w:vAlign w:val="center"/>
          </w:tcPr>
          <w:p w:rsidR="00F30D05" w:rsidRDefault="00F30D05" w:rsidP="00F30D05">
            <w:pPr>
              <w:pStyle w:val="aff3"/>
              <w:snapToGrid w:val="0"/>
              <w:jc w:val="center"/>
            </w:pPr>
            <w:r>
              <w:t>5,99</w:t>
            </w:r>
          </w:p>
        </w:tc>
        <w:tc>
          <w:tcPr>
            <w:tcW w:w="1275" w:type="dxa"/>
            <w:vAlign w:val="center"/>
          </w:tcPr>
          <w:p w:rsidR="00F30D05" w:rsidRDefault="00F30D05" w:rsidP="00F30D05">
            <w:pPr>
              <w:pStyle w:val="aff3"/>
              <w:snapToGrid w:val="0"/>
              <w:jc w:val="center"/>
            </w:pPr>
            <w:r>
              <w:t>9,87</w:t>
            </w:r>
          </w:p>
        </w:tc>
      </w:tr>
      <w:tr w:rsidR="00FB5F65" w:rsidRPr="00DE147B" w:rsidTr="00F30D05">
        <w:trPr>
          <w:trHeight w:val="788"/>
        </w:trPr>
        <w:tc>
          <w:tcPr>
            <w:tcW w:w="486" w:type="dxa"/>
            <w:vAlign w:val="center"/>
          </w:tcPr>
          <w:p w:rsidR="00FB5F65" w:rsidRDefault="00FB5F65" w:rsidP="00F30D05">
            <w:pPr>
              <w:tabs>
                <w:tab w:val="left" w:pos="851"/>
              </w:tabs>
              <w:jc w:val="center"/>
              <w:rPr>
                <w:rFonts w:ascii="Times New Roman" w:hAnsi="Times New Roman" w:cs="Times New Roman"/>
                <w:sz w:val="24"/>
                <w:szCs w:val="24"/>
              </w:rPr>
            </w:pPr>
            <w:r>
              <w:rPr>
                <w:rFonts w:ascii="Times New Roman" w:hAnsi="Times New Roman" w:cs="Times New Roman"/>
                <w:sz w:val="24"/>
                <w:szCs w:val="24"/>
              </w:rPr>
              <w:t>4.</w:t>
            </w:r>
          </w:p>
        </w:tc>
        <w:tc>
          <w:tcPr>
            <w:tcW w:w="4442" w:type="dxa"/>
          </w:tcPr>
          <w:p w:rsidR="00807E73" w:rsidRDefault="00807E73" w:rsidP="00F30D05">
            <w:pPr>
              <w:pStyle w:val="aff3"/>
              <w:snapToGrid w:val="0"/>
            </w:pPr>
            <w:r>
              <w:t>Доля площади земель, покрыты</w:t>
            </w:r>
            <w:r w:rsidR="00FF650F">
              <w:t>х</w:t>
            </w:r>
            <w:r>
              <w:t xml:space="preserve"> лесной растительностью, к общей площади городских лесов,</w:t>
            </w:r>
            <w:r w:rsidR="00786A0A">
              <w:t xml:space="preserve"> (</w:t>
            </w:r>
            <w:r>
              <w:t>%</w:t>
            </w:r>
            <w:r w:rsidR="00786A0A">
              <w:t>)</w:t>
            </w:r>
          </w:p>
        </w:tc>
        <w:tc>
          <w:tcPr>
            <w:tcW w:w="1701" w:type="dxa"/>
            <w:vAlign w:val="center"/>
          </w:tcPr>
          <w:p w:rsidR="00FB5F65" w:rsidRDefault="00807E73" w:rsidP="00F30D05">
            <w:pPr>
              <w:pStyle w:val="aff3"/>
              <w:snapToGrid w:val="0"/>
              <w:jc w:val="center"/>
            </w:pPr>
            <w:r>
              <w:t>88,2</w:t>
            </w:r>
          </w:p>
        </w:tc>
        <w:tc>
          <w:tcPr>
            <w:tcW w:w="1276" w:type="dxa"/>
            <w:vAlign w:val="center"/>
          </w:tcPr>
          <w:p w:rsidR="00FB5F65" w:rsidRDefault="00807E73" w:rsidP="00F30D05">
            <w:pPr>
              <w:pStyle w:val="aff3"/>
              <w:snapToGrid w:val="0"/>
              <w:jc w:val="center"/>
            </w:pPr>
            <w:r>
              <w:t>88,2</w:t>
            </w:r>
          </w:p>
        </w:tc>
        <w:tc>
          <w:tcPr>
            <w:tcW w:w="1275" w:type="dxa"/>
            <w:vAlign w:val="center"/>
          </w:tcPr>
          <w:p w:rsidR="00FB5F65" w:rsidRDefault="00807E73" w:rsidP="00F30D05">
            <w:pPr>
              <w:pStyle w:val="aff3"/>
              <w:snapToGrid w:val="0"/>
              <w:jc w:val="center"/>
            </w:pPr>
            <w:r>
              <w:t>88,2</w:t>
            </w:r>
          </w:p>
        </w:tc>
      </w:tr>
    </w:tbl>
    <w:p w:rsidR="00F30D05" w:rsidRPr="00DE147B" w:rsidRDefault="00F30D05" w:rsidP="00F30D05">
      <w:pPr>
        <w:pStyle w:val="ad"/>
        <w:tabs>
          <w:tab w:val="left" w:pos="851"/>
        </w:tabs>
        <w:autoSpaceDE w:val="0"/>
        <w:autoSpaceDN w:val="0"/>
        <w:adjustRightInd w:val="0"/>
        <w:spacing w:after="0" w:line="240" w:lineRule="auto"/>
        <w:ind w:left="0" w:firstLine="709"/>
        <w:jc w:val="both"/>
        <w:rPr>
          <w:rFonts w:ascii="Times New Roman" w:hAnsi="Times New Roman" w:cs="Times New Roman"/>
          <w:sz w:val="24"/>
          <w:szCs w:val="24"/>
        </w:rPr>
      </w:pPr>
    </w:p>
    <w:p w:rsidR="00F30D05" w:rsidRPr="003732B4" w:rsidRDefault="00F30D05" w:rsidP="00F30D05">
      <w:pPr>
        <w:shd w:val="clear" w:color="auto" w:fill="FFFFFF"/>
        <w:spacing w:after="0" w:line="240" w:lineRule="auto"/>
        <w:ind w:right="-143" w:firstLine="708"/>
        <w:jc w:val="both"/>
        <w:rPr>
          <w:szCs w:val="24"/>
        </w:rPr>
      </w:pPr>
      <w:r w:rsidRPr="00DE147B">
        <w:rPr>
          <w:rFonts w:ascii="Times New Roman" w:hAnsi="Times New Roman" w:cs="Times New Roman"/>
          <w:sz w:val="24"/>
          <w:szCs w:val="24"/>
        </w:rPr>
        <w:t xml:space="preserve">Текст муниципальной программы размещен в сети Интернет </w:t>
      </w:r>
      <w:r w:rsidRPr="00DE147B">
        <w:rPr>
          <w:rFonts w:ascii="Times New Roman" w:eastAsia="Times New Roman" w:hAnsi="Times New Roman" w:cs="Times New Roman"/>
          <w:sz w:val="24"/>
          <w:szCs w:val="24"/>
        </w:rPr>
        <w:t xml:space="preserve">на официальном </w:t>
      </w:r>
      <w:r w:rsidRPr="003732B4">
        <w:rPr>
          <w:rFonts w:ascii="Times New Roman" w:eastAsia="Times New Roman" w:hAnsi="Times New Roman" w:cs="Times New Roman"/>
          <w:sz w:val="24"/>
          <w:szCs w:val="24"/>
        </w:rPr>
        <w:t xml:space="preserve">сайте администрации города Югорска в разделе «Муниципальные программы» </w:t>
      </w:r>
      <w:hyperlink r:id="rId54" w:history="1">
        <w:r w:rsidRPr="003732B4">
          <w:rPr>
            <w:rStyle w:val="a5"/>
            <w:rFonts w:ascii="Times New Roman" w:eastAsia="Times New Roman" w:hAnsi="Times New Roman" w:cs="Times New Roman"/>
            <w:color w:val="auto"/>
            <w:sz w:val="24"/>
            <w:szCs w:val="24"/>
          </w:rPr>
          <w:t>http://adm.ugorsk.ru/about/programs/page1.php</w:t>
        </w:r>
      </w:hyperlink>
      <w:r w:rsidRPr="003732B4">
        <w:rPr>
          <w:rFonts w:ascii="Times New Roman" w:eastAsia="Times New Roman" w:hAnsi="Times New Roman" w:cs="Times New Roman"/>
          <w:sz w:val="24"/>
          <w:szCs w:val="24"/>
        </w:rPr>
        <w:t xml:space="preserve"> и в разделе «Правовые акты администрации» </w:t>
      </w:r>
      <w:hyperlink r:id="rId55" w:history="1">
        <w:r w:rsidR="00493814" w:rsidRPr="00493814">
          <w:rPr>
            <w:rStyle w:val="a5"/>
            <w:rFonts w:ascii="Times New Roman" w:hAnsi="Times New Roman" w:cs="Times New Roman"/>
            <w:color w:val="000000" w:themeColor="text1"/>
            <w:sz w:val="24"/>
            <w:szCs w:val="24"/>
          </w:rPr>
          <w:t>http://adm.ugorsk.ru/regulatory/npa/256/</w:t>
        </w:r>
      </w:hyperlink>
      <w:r w:rsidRPr="003732B4">
        <w:rPr>
          <w:rFonts w:ascii="Times New Roman" w:hAnsi="Times New Roman" w:cs="Times New Roman"/>
          <w:sz w:val="24"/>
          <w:szCs w:val="24"/>
        </w:rPr>
        <w:t>.</w:t>
      </w:r>
      <w:r w:rsidRPr="003732B4">
        <w:rPr>
          <w:szCs w:val="24"/>
        </w:rPr>
        <w:t xml:space="preserve"> </w:t>
      </w:r>
    </w:p>
    <w:p w:rsidR="00F30D05" w:rsidRPr="003732B4" w:rsidRDefault="00F30D05" w:rsidP="00F30D05">
      <w:pPr>
        <w:shd w:val="clear" w:color="auto" w:fill="FFFFFF"/>
        <w:spacing w:after="0" w:line="240" w:lineRule="auto"/>
        <w:ind w:right="-143" w:firstLine="708"/>
        <w:jc w:val="both"/>
        <w:rPr>
          <w:rFonts w:ascii="Times New Roman" w:hAnsi="Times New Roman" w:cs="Times New Roman"/>
          <w:sz w:val="24"/>
          <w:szCs w:val="24"/>
        </w:rPr>
      </w:pPr>
      <w:r w:rsidRPr="003732B4">
        <w:rPr>
          <w:rFonts w:ascii="Times New Roman" w:hAnsi="Times New Roman" w:cs="Times New Roman"/>
          <w:sz w:val="24"/>
          <w:szCs w:val="24"/>
        </w:rPr>
        <w:t>На реализацию муниципальной программы планируется направить в 2016 году 27 700,0 тыс. рублей.</w:t>
      </w:r>
    </w:p>
    <w:p w:rsidR="00F30D05" w:rsidRPr="00DE147B" w:rsidRDefault="00F30D05" w:rsidP="00F30D05">
      <w:pPr>
        <w:pStyle w:val="ad"/>
        <w:tabs>
          <w:tab w:val="left" w:pos="851"/>
        </w:tabs>
        <w:autoSpaceDE w:val="0"/>
        <w:autoSpaceDN w:val="0"/>
        <w:adjustRightInd w:val="0"/>
        <w:spacing w:after="0" w:line="240" w:lineRule="auto"/>
        <w:ind w:left="0" w:firstLine="709"/>
        <w:jc w:val="both"/>
        <w:rPr>
          <w:rFonts w:ascii="Times New Roman" w:hAnsi="Times New Roman" w:cs="Times New Roman"/>
          <w:sz w:val="24"/>
          <w:szCs w:val="24"/>
        </w:rPr>
      </w:pPr>
      <w:r w:rsidRPr="00DE147B">
        <w:rPr>
          <w:rFonts w:ascii="Times New Roman" w:hAnsi="Times New Roman" w:cs="Times New Roman"/>
          <w:sz w:val="24"/>
          <w:szCs w:val="24"/>
        </w:rPr>
        <w:t xml:space="preserve">Объемы бюджетных ассигнований распределены следующим образом: </w:t>
      </w:r>
    </w:p>
    <w:p w:rsidR="00F30D05" w:rsidRPr="00DE147B" w:rsidRDefault="00F30D05" w:rsidP="00F30D05">
      <w:pPr>
        <w:pStyle w:val="ad"/>
        <w:tabs>
          <w:tab w:val="left" w:pos="851"/>
        </w:tabs>
        <w:autoSpaceDE w:val="0"/>
        <w:autoSpaceDN w:val="0"/>
        <w:adjustRightInd w:val="0"/>
        <w:spacing w:after="0" w:line="240" w:lineRule="auto"/>
        <w:ind w:left="0" w:firstLine="709"/>
        <w:jc w:val="right"/>
        <w:rPr>
          <w:rFonts w:ascii="Times New Roman" w:hAnsi="Times New Roman" w:cs="Times New Roman"/>
          <w:sz w:val="24"/>
          <w:szCs w:val="24"/>
        </w:rPr>
      </w:pPr>
      <w:r w:rsidRPr="00DE147B">
        <w:rPr>
          <w:rFonts w:ascii="Times New Roman" w:hAnsi="Times New Roman" w:cs="Times New Roman"/>
          <w:sz w:val="24"/>
          <w:szCs w:val="24"/>
        </w:rPr>
        <w:lastRenderedPageBreak/>
        <w:t xml:space="preserve">Таблица </w:t>
      </w:r>
      <w:r w:rsidR="005D7BDF">
        <w:rPr>
          <w:rFonts w:ascii="Times New Roman" w:hAnsi="Times New Roman" w:cs="Times New Roman"/>
          <w:sz w:val="24"/>
          <w:szCs w:val="24"/>
        </w:rPr>
        <w:t>73</w:t>
      </w:r>
    </w:p>
    <w:p w:rsidR="00F30D05" w:rsidRPr="008B4F1E" w:rsidRDefault="00F30D05" w:rsidP="00F30D05">
      <w:pPr>
        <w:pStyle w:val="a4"/>
        <w:tabs>
          <w:tab w:val="left" w:pos="459"/>
        </w:tabs>
        <w:suppressAutoHyphens/>
        <w:spacing w:before="0" w:beforeAutospacing="0" w:after="0" w:afterAutospacing="0"/>
        <w:jc w:val="center"/>
      </w:pPr>
      <w:r w:rsidRPr="00DE147B">
        <w:t>Объем бюджетных ассигнований по о</w:t>
      </w:r>
      <w:r>
        <w:t>тветственному</w:t>
      </w:r>
      <w:r w:rsidRPr="00DE147B">
        <w:t xml:space="preserve"> исполнителю и соисполнителям муниципальной программы </w:t>
      </w:r>
      <w:r w:rsidRPr="008B4F1E">
        <w:t>«Охрана окружающей среды, обращение с отходами производства и потребления, использование и защита городских лесов города Югорска на 2014-2020 годы»</w:t>
      </w:r>
    </w:p>
    <w:p w:rsidR="00F30D05" w:rsidRPr="00DE147B" w:rsidRDefault="00F30D05" w:rsidP="00F30D05">
      <w:pPr>
        <w:pStyle w:val="ad"/>
        <w:tabs>
          <w:tab w:val="left" w:pos="851"/>
        </w:tabs>
        <w:autoSpaceDE w:val="0"/>
        <w:autoSpaceDN w:val="0"/>
        <w:adjustRightInd w:val="0"/>
        <w:spacing w:after="0" w:line="240" w:lineRule="auto"/>
        <w:ind w:left="0" w:firstLine="709"/>
        <w:jc w:val="right"/>
        <w:rPr>
          <w:rFonts w:ascii="Times New Roman" w:hAnsi="Times New Roman" w:cs="Times New Roman"/>
          <w:sz w:val="24"/>
          <w:szCs w:val="24"/>
        </w:rPr>
      </w:pPr>
      <w:r w:rsidRPr="00DE147B">
        <w:rPr>
          <w:rFonts w:ascii="Times New Roman" w:hAnsi="Times New Roman" w:cs="Times New Roman"/>
          <w:sz w:val="24"/>
          <w:szCs w:val="24"/>
        </w:rPr>
        <w:t>тыс. рублей</w:t>
      </w:r>
    </w:p>
    <w:tbl>
      <w:tblPr>
        <w:tblW w:w="9085" w:type="dxa"/>
        <w:tblInd w:w="95" w:type="dxa"/>
        <w:tblLook w:val="04A0"/>
      </w:tblPr>
      <w:tblGrid>
        <w:gridCol w:w="540"/>
        <w:gridCol w:w="7132"/>
        <w:gridCol w:w="1413"/>
      </w:tblGrid>
      <w:tr w:rsidR="00F30D05" w:rsidRPr="00DE147B" w:rsidTr="00F30D05">
        <w:trPr>
          <w:trHeight w:val="765"/>
        </w:trPr>
        <w:tc>
          <w:tcPr>
            <w:tcW w:w="4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п/п</w:t>
            </w:r>
          </w:p>
        </w:tc>
        <w:tc>
          <w:tcPr>
            <w:tcW w:w="7182" w:type="dxa"/>
            <w:tcBorders>
              <w:top w:val="single" w:sz="4" w:space="0" w:color="auto"/>
              <w:left w:val="nil"/>
              <w:bottom w:val="nil"/>
              <w:right w:val="single" w:sz="4" w:space="0" w:color="auto"/>
            </w:tcBorders>
            <w:shd w:val="clear" w:color="auto" w:fill="auto"/>
            <w:vAlign w:val="center"/>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Наименование ответстве</w:t>
            </w:r>
            <w:r w:rsidR="00FF650F">
              <w:rPr>
                <w:rFonts w:ascii="Times New Roman" w:eastAsia="Times New Roman" w:hAnsi="Times New Roman" w:cs="Times New Roman"/>
                <w:color w:val="000000"/>
                <w:sz w:val="24"/>
                <w:szCs w:val="24"/>
              </w:rPr>
              <w:t>нного исполнителя, соисполнителей</w:t>
            </w:r>
            <w:r w:rsidRPr="00ED3296">
              <w:rPr>
                <w:rFonts w:ascii="Times New Roman" w:eastAsia="Times New Roman" w:hAnsi="Times New Roman" w:cs="Times New Roman"/>
                <w:color w:val="000000"/>
                <w:sz w:val="24"/>
                <w:szCs w:val="24"/>
              </w:rPr>
              <w:t xml:space="preserve"> муниципальной программы</w:t>
            </w:r>
          </w:p>
        </w:tc>
        <w:tc>
          <w:tcPr>
            <w:tcW w:w="1417" w:type="dxa"/>
            <w:tcBorders>
              <w:top w:val="single" w:sz="4" w:space="0" w:color="auto"/>
              <w:left w:val="nil"/>
              <w:bottom w:val="nil"/>
              <w:right w:val="single" w:sz="4" w:space="0" w:color="auto"/>
            </w:tcBorders>
            <w:shd w:val="clear" w:color="auto" w:fill="auto"/>
            <w:vAlign w:val="center"/>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2016 год</w:t>
            </w:r>
          </w:p>
        </w:tc>
      </w:tr>
      <w:tr w:rsidR="00F30D05" w:rsidRPr="00DE147B" w:rsidTr="00F30D05">
        <w:trPr>
          <w:trHeight w:val="300"/>
        </w:trPr>
        <w:tc>
          <w:tcPr>
            <w:tcW w:w="486" w:type="dxa"/>
            <w:tcBorders>
              <w:top w:val="nil"/>
              <w:left w:val="single" w:sz="4" w:space="0" w:color="auto"/>
              <w:bottom w:val="single" w:sz="4" w:space="0" w:color="auto"/>
              <w:right w:val="single" w:sz="4" w:space="0" w:color="auto"/>
            </w:tcBorders>
            <w:shd w:val="clear" w:color="auto" w:fill="auto"/>
            <w:vAlign w:val="bottom"/>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1</w:t>
            </w:r>
          </w:p>
        </w:tc>
        <w:tc>
          <w:tcPr>
            <w:tcW w:w="7182" w:type="dxa"/>
            <w:tcBorders>
              <w:top w:val="single" w:sz="4" w:space="0" w:color="auto"/>
              <w:left w:val="nil"/>
              <w:bottom w:val="single" w:sz="4" w:space="0" w:color="auto"/>
              <w:right w:val="single" w:sz="4" w:space="0" w:color="auto"/>
            </w:tcBorders>
            <w:shd w:val="clear" w:color="auto" w:fill="auto"/>
            <w:vAlign w:val="bottom"/>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2</w:t>
            </w:r>
          </w:p>
        </w:tc>
        <w:tc>
          <w:tcPr>
            <w:tcW w:w="1417" w:type="dxa"/>
            <w:tcBorders>
              <w:top w:val="single" w:sz="4" w:space="0" w:color="auto"/>
              <w:left w:val="nil"/>
              <w:bottom w:val="single" w:sz="4" w:space="0" w:color="auto"/>
              <w:right w:val="single" w:sz="4" w:space="0" w:color="auto"/>
            </w:tcBorders>
            <w:shd w:val="clear" w:color="auto" w:fill="auto"/>
            <w:vAlign w:val="bottom"/>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3</w:t>
            </w:r>
          </w:p>
        </w:tc>
      </w:tr>
      <w:tr w:rsidR="00F30D05" w:rsidRPr="00DE147B" w:rsidTr="00F30D05">
        <w:trPr>
          <w:trHeight w:val="300"/>
        </w:trPr>
        <w:tc>
          <w:tcPr>
            <w:tcW w:w="486" w:type="dxa"/>
            <w:tcBorders>
              <w:top w:val="nil"/>
              <w:left w:val="single" w:sz="4" w:space="0" w:color="auto"/>
              <w:bottom w:val="single" w:sz="4" w:space="0" w:color="auto"/>
              <w:right w:val="single" w:sz="4" w:space="0" w:color="auto"/>
            </w:tcBorders>
            <w:shd w:val="clear" w:color="auto" w:fill="auto"/>
            <w:vAlign w:val="bottom"/>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w:t>
            </w:r>
          </w:p>
        </w:tc>
        <w:tc>
          <w:tcPr>
            <w:tcW w:w="7182" w:type="dxa"/>
            <w:tcBorders>
              <w:top w:val="nil"/>
              <w:left w:val="nil"/>
              <w:bottom w:val="single" w:sz="4" w:space="0" w:color="auto"/>
              <w:right w:val="single" w:sz="4" w:space="0" w:color="auto"/>
            </w:tcBorders>
            <w:shd w:val="clear" w:color="auto" w:fill="auto"/>
            <w:vAlign w:val="bottom"/>
            <w:hideMark/>
          </w:tcPr>
          <w:p w:rsidR="00F30D05" w:rsidRPr="00ED3296" w:rsidRDefault="00F30D05" w:rsidP="00F30D05">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xml:space="preserve">Всего по муниципальной программе </w:t>
            </w:r>
          </w:p>
        </w:tc>
        <w:tc>
          <w:tcPr>
            <w:tcW w:w="1417" w:type="dxa"/>
            <w:tcBorders>
              <w:top w:val="nil"/>
              <w:left w:val="nil"/>
              <w:bottom w:val="single" w:sz="4" w:space="0" w:color="auto"/>
              <w:right w:val="single" w:sz="4" w:space="0" w:color="auto"/>
            </w:tcBorders>
            <w:shd w:val="clear" w:color="auto" w:fill="auto"/>
            <w:vAlign w:val="center"/>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27 700,0</w:t>
            </w:r>
          </w:p>
        </w:tc>
      </w:tr>
      <w:tr w:rsidR="00F30D05" w:rsidRPr="00DE147B" w:rsidTr="00F30D05">
        <w:trPr>
          <w:trHeight w:val="300"/>
        </w:trPr>
        <w:tc>
          <w:tcPr>
            <w:tcW w:w="486" w:type="dxa"/>
            <w:tcBorders>
              <w:top w:val="nil"/>
              <w:left w:val="single" w:sz="4" w:space="0" w:color="auto"/>
              <w:bottom w:val="single" w:sz="4" w:space="0" w:color="auto"/>
              <w:right w:val="single" w:sz="4" w:space="0" w:color="auto"/>
            </w:tcBorders>
            <w:shd w:val="clear" w:color="auto" w:fill="auto"/>
            <w:vAlign w:val="bottom"/>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w:t>
            </w:r>
          </w:p>
        </w:tc>
        <w:tc>
          <w:tcPr>
            <w:tcW w:w="7182" w:type="dxa"/>
            <w:tcBorders>
              <w:top w:val="nil"/>
              <w:left w:val="nil"/>
              <w:bottom w:val="single" w:sz="4" w:space="0" w:color="auto"/>
              <w:right w:val="single" w:sz="4" w:space="0" w:color="auto"/>
            </w:tcBorders>
            <w:shd w:val="clear" w:color="auto" w:fill="auto"/>
            <w:vAlign w:val="bottom"/>
            <w:hideMark/>
          </w:tcPr>
          <w:p w:rsidR="00F30D05" w:rsidRPr="00ED3296" w:rsidRDefault="00F30D05" w:rsidP="00F30D05">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в том числе:</w:t>
            </w:r>
          </w:p>
        </w:tc>
        <w:tc>
          <w:tcPr>
            <w:tcW w:w="1417" w:type="dxa"/>
            <w:tcBorders>
              <w:top w:val="nil"/>
              <w:left w:val="nil"/>
              <w:bottom w:val="single" w:sz="4" w:space="0" w:color="auto"/>
              <w:right w:val="single" w:sz="4" w:space="0" w:color="auto"/>
            </w:tcBorders>
            <w:shd w:val="clear" w:color="auto" w:fill="auto"/>
            <w:vAlign w:val="center"/>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w:t>
            </w:r>
          </w:p>
        </w:tc>
      </w:tr>
      <w:tr w:rsidR="00F30D05" w:rsidRPr="00DE147B" w:rsidTr="00F30D05">
        <w:trPr>
          <w:trHeight w:val="472"/>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F30D05" w:rsidRPr="00427CCD" w:rsidRDefault="00F30D05" w:rsidP="00F30D05">
            <w:pPr>
              <w:spacing w:after="0" w:line="240" w:lineRule="auto"/>
              <w:jc w:val="center"/>
              <w:rPr>
                <w:rFonts w:ascii="Times New Roman" w:eastAsia="Times New Roman" w:hAnsi="Times New Roman" w:cs="Times New Roman"/>
                <w:color w:val="000000"/>
                <w:sz w:val="24"/>
                <w:szCs w:val="24"/>
              </w:rPr>
            </w:pPr>
            <w:r w:rsidRPr="00427CCD">
              <w:rPr>
                <w:rFonts w:ascii="Times New Roman" w:eastAsia="Times New Roman" w:hAnsi="Times New Roman" w:cs="Times New Roman"/>
                <w:color w:val="000000"/>
                <w:sz w:val="24"/>
                <w:szCs w:val="24"/>
              </w:rPr>
              <w:t>1.</w:t>
            </w:r>
          </w:p>
        </w:tc>
        <w:tc>
          <w:tcPr>
            <w:tcW w:w="7182" w:type="dxa"/>
            <w:tcBorders>
              <w:top w:val="nil"/>
              <w:left w:val="nil"/>
              <w:bottom w:val="single" w:sz="4" w:space="0" w:color="auto"/>
              <w:right w:val="single" w:sz="4" w:space="0" w:color="auto"/>
            </w:tcBorders>
            <w:shd w:val="clear" w:color="auto" w:fill="auto"/>
            <w:hideMark/>
          </w:tcPr>
          <w:p w:rsidR="00F30D05" w:rsidRPr="00427CCD" w:rsidRDefault="00F30D05" w:rsidP="00F30D05">
            <w:pPr>
              <w:spacing w:after="0" w:line="240" w:lineRule="auto"/>
              <w:rPr>
                <w:rFonts w:ascii="Times New Roman" w:eastAsia="Times New Roman" w:hAnsi="Times New Roman" w:cs="Times New Roman"/>
                <w:color w:val="000000"/>
                <w:sz w:val="24"/>
                <w:szCs w:val="24"/>
              </w:rPr>
            </w:pPr>
            <w:r w:rsidRPr="00427CCD">
              <w:rPr>
                <w:rFonts w:ascii="Times New Roman" w:eastAsia="Times New Roman" w:hAnsi="Times New Roman" w:cs="Times New Roman"/>
                <w:color w:val="000000"/>
                <w:sz w:val="24"/>
                <w:szCs w:val="24"/>
              </w:rPr>
              <w:t>Департамент муниципальной собственности и градостроительства администрации города Югорска</w:t>
            </w:r>
            <w:r>
              <w:rPr>
                <w:rFonts w:ascii="Times New Roman" w:eastAsia="Times New Roman" w:hAnsi="Times New Roman" w:cs="Times New Roman"/>
                <w:color w:val="000000"/>
                <w:sz w:val="24"/>
                <w:szCs w:val="24"/>
              </w:rPr>
              <w:t xml:space="preserve"> (ответственный исполнитель)</w:t>
            </w:r>
          </w:p>
        </w:tc>
        <w:tc>
          <w:tcPr>
            <w:tcW w:w="1417" w:type="dxa"/>
            <w:tcBorders>
              <w:top w:val="nil"/>
              <w:left w:val="nil"/>
              <w:bottom w:val="single" w:sz="4" w:space="0" w:color="auto"/>
              <w:right w:val="single" w:sz="4" w:space="0" w:color="auto"/>
            </w:tcBorders>
            <w:shd w:val="clear" w:color="auto" w:fill="auto"/>
            <w:vAlign w:val="center"/>
            <w:hideMark/>
          </w:tcPr>
          <w:p w:rsidR="00F30D05" w:rsidRPr="00427CCD"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27 560,0</w:t>
            </w:r>
          </w:p>
        </w:tc>
      </w:tr>
      <w:tr w:rsidR="00F30D05" w:rsidRPr="00DE147B" w:rsidTr="00F30D05">
        <w:trPr>
          <w:trHeight w:val="267"/>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F30D05" w:rsidRPr="00427CCD" w:rsidRDefault="00F30D05" w:rsidP="00F30D05">
            <w:pPr>
              <w:spacing w:after="0" w:line="240" w:lineRule="auto"/>
              <w:jc w:val="center"/>
              <w:rPr>
                <w:rFonts w:ascii="Times New Roman" w:eastAsia="Times New Roman" w:hAnsi="Times New Roman" w:cs="Times New Roman"/>
                <w:color w:val="000000"/>
                <w:sz w:val="24"/>
                <w:szCs w:val="24"/>
              </w:rPr>
            </w:pPr>
            <w:r w:rsidRPr="00427CCD">
              <w:rPr>
                <w:rFonts w:ascii="Times New Roman" w:eastAsia="Times New Roman" w:hAnsi="Times New Roman" w:cs="Times New Roman"/>
                <w:color w:val="000000"/>
                <w:sz w:val="24"/>
                <w:szCs w:val="24"/>
              </w:rPr>
              <w:t>2.</w:t>
            </w:r>
          </w:p>
        </w:tc>
        <w:tc>
          <w:tcPr>
            <w:tcW w:w="7182" w:type="dxa"/>
            <w:tcBorders>
              <w:top w:val="nil"/>
              <w:left w:val="nil"/>
              <w:bottom w:val="single" w:sz="4" w:space="0" w:color="auto"/>
              <w:right w:val="single" w:sz="4" w:space="0" w:color="auto"/>
            </w:tcBorders>
            <w:shd w:val="clear" w:color="auto" w:fill="auto"/>
            <w:hideMark/>
          </w:tcPr>
          <w:p w:rsidR="00F30D05" w:rsidRPr="00427CCD" w:rsidRDefault="00F30D05" w:rsidP="00F30D05">
            <w:pPr>
              <w:spacing w:after="0" w:line="240" w:lineRule="auto"/>
              <w:rPr>
                <w:rFonts w:ascii="Times New Roman" w:eastAsia="Times New Roman" w:hAnsi="Times New Roman" w:cs="Times New Roman"/>
                <w:color w:val="000000"/>
                <w:sz w:val="24"/>
                <w:szCs w:val="24"/>
              </w:rPr>
            </w:pPr>
            <w:r w:rsidRPr="00427CCD">
              <w:rPr>
                <w:rFonts w:ascii="Times New Roman" w:eastAsia="Times New Roman" w:hAnsi="Times New Roman" w:cs="Times New Roman"/>
                <w:color w:val="000000"/>
                <w:sz w:val="24"/>
                <w:szCs w:val="24"/>
              </w:rPr>
              <w:t>Управление образования администрации города Югорска</w:t>
            </w:r>
            <w:r>
              <w:rPr>
                <w:rFonts w:ascii="Times New Roman" w:eastAsia="Times New Roman" w:hAnsi="Times New Roman" w:cs="Times New Roman"/>
                <w:color w:val="000000"/>
                <w:sz w:val="24"/>
                <w:szCs w:val="24"/>
              </w:rPr>
              <w:t xml:space="preserve"> (соисполнитель)</w:t>
            </w:r>
          </w:p>
        </w:tc>
        <w:tc>
          <w:tcPr>
            <w:tcW w:w="1417" w:type="dxa"/>
            <w:tcBorders>
              <w:top w:val="nil"/>
              <w:left w:val="nil"/>
              <w:bottom w:val="single" w:sz="4" w:space="0" w:color="auto"/>
              <w:right w:val="single" w:sz="4" w:space="0" w:color="auto"/>
            </w:tcBorders>
            <w:shd w:val="clear" w:color="auto" w:fill="auto"/>
            <w:vAlign w:val="center"/>
            <w:hideMark/>
          </w:tcPr>
          <w:p w:rsidR="00F30D05" w:rsidRPr="00427CCD"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60,0</w:t>
            </w:r>
          </w:p>
        </w:tc>
      </w:tr>
      <w:tr w:rsidR="00F30D05" w:rsidRPr="00DE147B" w:rsidTr="00F30D05">
        <w:trPr>
          <w:trHeight w:val="271"/>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F30D05" w:rsidRPr="00427CCD" w:rsidRDefault="00F30D05" w:rsidP="00F30D05">
            <w:pPr>
              <w:spacing w:after="0" w:line="240" w:lineRule="auto"/>
              <w:jc w:val="center"/>
              <w:rPr>
                <w:rFonts w:ascii="Times New Roman" w:eastAsia="Times New Roman" w:hAnsi="Times New Roman" w:cs="Times New Roman"/>
                <w:color w:val="000000"/>
                <w:sz w:val="24"/>
                <w:szCs w:val="24"/>
              </w:rPr>
            </w:pPr>
            <w:r w:rsidRPr="00427CCD">
              <w:rPr>
                <w:rFonts w:ascii="Times New Roman" w:eastAsia="Times New Roman" w:hAnsi="Times New Roman" w:cs="Times New Roman"/>
                <w:color w:val="000000"/>
                <w:sz w:val="24"/>
                <w:szCs w:val="24"/>
              </w:rPr>
              <w:t>3.</w:t>
            </w:r>
          </w:p>
        </w:tc>
        <w:tc>
          <w:tcPr>
            <w:tcW w:w="7182" w:type="dxa"/>
            <w:tcBorders>
              <w:top w:val="nil"/>
              <w:left w:val="nil"/>
              <w:bottom w:val="single" w:sz="4" w:space="0" w:color="auto"/>
              <w:right w:val="single" w:sz="4" w:space="0" w:color="auto"/>
            </w:tcBorders>
            <w:shd w:val="clear" w:color="auto" w:fill="auto"/>
            <w:hideMark/>
          </w:tcPr>
          <w:p w:rsidR="00F30D05" w:rsidRPr="00427CCD" w:rsidRDefault="00F30D05" w:rsidP="00F30D05">
            <w:pPr>
              <w:spacing w:after="0" w:line="240" w:lineRule="auto"/>
              <w:rPr>
                <w:rFonts w:ascii="Times New Roman" w:eastAsia="Times New Roman" w:hAnsi="Times New Roman" w:cs="Times New Roman"/>
                <w:color w:val="000000"/>
                <w:sz w:val="24"/>
                <w:szCs w:val="24"/>
              </w:rPr>
            </w:pPr>
            <w:r w:rsidRPr="00427CCD">
              <w:rPr>
                <w:rFonts w:ascii="Times New Roman" w:eastAsia="Times New Roman" w:hAnsi="Times New Roman" w:cs="Times New Roman"/>
                <w:color w:val="000000"/>
                <w:sz w:val="24"/>
                <w:szCs w:val="24"/>
              </w:rPr>
              <w:t>Управление культуры администрации города Югорска</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br/>
              <w:t>(соисполнитель)</w:t>
            </w:r>
          </w:p>
        </w:tc>
        <w:tc>
          <w:tcPr>
            <w:tcW w:w="1417" w:type="dxa"/>
            <w:tcBorders>
              <w:top w:val="nil"/>
              <w:left w:val="nil"/>
              <w:bottom w:val="single" w:sz="4" w:space="0" w:color="auto"/>
              <w:right w:val="single" w:sz="4" w:space="0" w:color="auto"/>
            </w:tcBorders>
            <w:shd w:val="clear" w:color="auto" w:fill="auto"/>
            <w:vAlign w:val="center"/>
            <w:hideMark/>
          </w:tcPr>
          <w:p w:rsidR="00F30D05" w:rsidRPr="00427CCD"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46,0</w:t>
            </w:r>
          </w:p>
        </w:tc>
      </w:tr>
      <w:tr w:rsidR="00F30D05" w:rsidRPr="00DE147B" w:rsidTr="00F30D05">
        <w:trPr>
          <w:trHeight w:val="558"/>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F30D05" w:rsidRPr="00427CCD" w:rsidRDefault="00F30D05" w:rsidP="00F30D05">
            <w:pPr>
              <w:spacing w:after="0" w:line="240" w:lineRule="auto"/>
              <w:jc w:val="center"/>
              <w:rPr>
                <w:rFonts w:ascii="Times New Roman" w:eastAsia="Times New Roman" w:hAnsi="Times New Roman" w:cs="Times New Roman"/>
                <w:color w:val="000000"/>
                <w:sz w:val="24"/>
                <w:szCs w:val="24"/>
              </w:rPr>
            </w:pPr>
            <w:r w:rsidRPr="00427CCD">
              <w:rPr>
                <w:rFonts w:ascii="Times New Roman" w:eastAsia="Times New Roman" w:hAnsi="Times New Roman" w:cs="Times New Roman"/>
                <w:color w:val="000000"/>
                <w:sz w:val="24"/>
                <w:szCs w:val="24"/>
              </w:rPr>
              <w:t>4.</w:t>
            </w:r>
          </w:p>
        </w:tc>
        <w:tc>
          <w:tcPr>
            <w:tcW w:w="7182" w:type="dxa"/>
            <w:tcBorders>
              <w:top w:val="nil"/>
              <w:left w:val="nil"/>
              <w:bottom w:val="single" w:sz="4" w:space="0" w:color="auto"/>
              <w:right w:val="single" w:sz="4" w:space="0" w:color="auto"/>
            </w:tcBorders>
            <w:shd w:val="clear" w:color="auto" w:fill="auto"/>
            <w:hideMark/>
          </w:tcPr>
          <w:p w:rsidR="00F30D05" w:rsidRPr="00427CCD" w:rsidRDefault="00F30D05" w:rsidP="00F30D05">
            <w:pPr>
              <w:spacing w:after="0" w:line="240" w:lineRule="auto"/>
              <w:rPr>
                <w:rFonts w:ascii="Times New Roman" w:eastAsia="Times New Roman" w:hAnsi="Times New Roman" w:cs="Times New Roman"/>
                <w:color w:val="000000"/>
                <w:sz w:val="24"/>
                <w:szCs w:val="24"/>
              </w:rPr>
            </w:pPr>
            <w:r w:rsidRPr="00427CCD">
              <w:rPr>
                <w:rFonts w:ascii="Times New Roman" w:eastAsia="Times New Roman" w:hAnsi="Times New Roman" w:cs="Times New Roman"/>
                <w:color w:val="000000"/>
                <w:sz w:val="24"/>
                <w:szCs w:val="24"/>
              </w:rPr>
              <w:t xml:space="preserve">Управление </w:t>
            </w:r>
            <w:r>
              <w:rPr>
                <w:rFonts w:ascii="Times New Roman" w:eastAsia="Times New Roman" w:hAnsi="Times New Roman" w:cs="Times New Roman"/>
                <w:color w:val="000000"/>
                <w:sz w:val="24"/>
                <w:szCs w:val="24"/>
              </w:rPr>
              <w:t>социальной политики</w:t>
            </w:r>
            <w:r w:rsidRPr="00427CCD">
              <w:rPr>
                <w:rFonts w:ascii="Times New Roman" w:eastAsia="Times New Roman" w:hAnsi="Times New Roman" w:cs="Times New Roman"/>
                <w:color w:val="000000"/>
                <w:sz w:val="24"/>
                <w:szCs w:val="24"/>
              </w:rPr>
              <w:t xml:space="preserve"> администрации города Югорска</w:t>
            </w:r>
            <w:r>
              <w:rPr>
                <w:rFonts w:ascii="Times New Roman" w:eastAsia="Times New Roman" w:hAnsi="Times New Roman" w:cs="Times New Roman"/>
                <w:color w:val="000000"/>
                <w:sz w:val="24"/>
                <w:szCs w:val="24"/>
              </w:rPr>
              <w:t xml:space="preserve"> (соисполнитель)</w:t>
            </w:r>
          </w:p>
        </w:tc>
        <w:tc>
          <w:tcPr>
            <w:tcW w:w="1417" w:type="dxa"/>
            <w:tcBorders>
              <w:top w:val="nil"/>
              <w:left w:val="nil"/>
              <w:bottom w:val="single" w:sz="4" w:space="0" w:color="auto"/>
              <w:right w:val="single" w:sz="4" w:space="0" w:color="auto"/>
            </w:tcBorders>
            <w:shd w:val="clear" w:color="auto" w:fill="auto"/>
            <w:vAlign w:val="center"/>
            <w:hideMark/>
          </w:tcPr>
          <w:p w:rsidR="00F30D05" w:rsidRPr="00427CCD"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34,0</w:t>
            </w:r>
          </w:p>
        </w:tc>
      </w:tr>
    </w:tbl>
    <w:p w:rsidR="00F30D05" w:rsidRPr="00DE147B" w:rsidRDefault="00F30D05" w:rsidP="00F30D05">
      <w:pPr>
        <w:pStyle w:val="ad"/>
        <w:tabs>
          <w:tab w:val="left" w:pos="851"/>
        </w:tabs>
        <w:autoSpaceDE w:val="0"/>
        <w:autoSpaceDN w:val="0"/>
        <w:adjustRightInd w:val="0"/>
        <w:spacing w:after="0" w:line="240" w:lineRule="auto"/>
        <w:ind w:left="0" w:firstLine="709"/>
        <w:jc w:val="right"/>
        <w:rPr>
          <w:rFonts w:ascii="Times New Roman" w:hAnsi="Times New Roman" w:cs="Times New Roman"/>
          <w:sz w:val="24"/>
          <w:szCs w:val="24"/>
        </w:rPr>
      </w:pPr>
    </w:p>
    <w:p w:rsidR="00F30D05" w:rsidRPr="00DE147B" w:rsidRDefault="00F30D05" w:rsidP="00F30D05">
      <w:pPr>
        <w:pStyle w:val="ad"/>
        <w:tabs>
          <w:tab w:val="left" w:pos="851"/>
        </w:tabs>
        <w:autoSpaceDE w:val="0"/>
        <w:autoSpaceDN w:val="0"/>
        <w:adjustRightInd w:val="0"/>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Реализация муниципальной программы будет осуществляться посредством решения 2-х задач</w:t>
      </w:r>
      <w:r w:rsidRPr="00DE147B">
        <w:rPr>
          <w:rFonts w:ascii="Times New Roman" w:hAnsi="Times New Roman" w:cs="Times New Roman"/>
          <w:sz w:val="24"/>
          <w:szCs w:val="24"/>
        </w:rPr>
        <w:t>.</w:t>
      </w:r>
    </w:p>
    <w:p w:rsidR="00F30D05" w:rsidRPr="00DE147B" w:rsidRDefault="00F30D05" w:rsidP="00F30D05">
      <w:pPr>
        <w:pStyle w:val="ad"/>
        <w:tabs>
          <w:tab w:val="left" w:pos="851"/>
        </w:tabs>
        <w:autoSpaceDE w:val="0"/>
        <w:autoSpaceDN w:val="0"/>
        <w:adjustRightInd w:val="0"/>
        <w:spacing w:after="0" w:line="240" w:lineRule="auto"/>
        <w:ind w:left="0" w:firstLine="709"/>
        <w:jc w:val="right"/>
        <w:rPr>
          <w:rFonts w:ascii="Times New Roman" w:hAnsi="Times New Roman" w:cs="Times New Roman"/>
          <w:sz w:val="24"/>
          <w:szCs w:val="24"/>
        </w:rPr>
      </w:pPr>
      <w:r w:rsidRPr="00DE147B">
        <w:rPr>
          <w:rFonts w:ascii="Times New Roman" w:hAnsi="Times New Roman" w:cs="Times New Roman"/>
          <w:sz w:val="24"/>
          <w:szCs w:val="24"/>
        </w:rPr>
        <w:t xml:space="preserve">Таблица </w:t>
      </w:r>
      <w:r w:rsidR="005D7BDF">
        <w:rPr>
          <w:rFonts w:ascii="Times New Roman" w:hAnsi="Times New Roman" w:cs="Times New Roman"/>
          <w:sz w:val="24"/>
          <w:szCs w:val="24"/>
        </w:rPr>
        <w:t>74</w:t>
      </w:r>
    </w:p>
    <w:p w:rsidR="00F30D05" w:rsidRPr="00DE147B" w:rsidRDefault="00F30D05" w:rsidP="00F30D05">
      <w:pPr>
        <w:pStyle w:val="ad"/>
        <w:tabs>
          <w:tab w:val="left" w:pos="851"/>
        </w:tabs>
        <w:autoSpaceDE w:val="0"/>
        <w:autoSpaceDN w:val="0"/>
        <w:adjustRightInd w:val="0"/>
        <w:spacing w:after="0" w:line="240" w:lineRule="auto"/>
        <w:ind w:left="0"/>
        <w:jc w:val="center"/>
        <w:rPr>
          <w:rFonts w:ascii="Times New Roman" w:hAnsi="Times New Roman" w:cs="Times New Roman"/>
          <w:sz w:val="24"/>
          <w:szCs w:val="24"/>
        </w:rPr>
      </w:pPr>
      <w:r w:rsidRPr="00DE147B">
        <w:rPr>
          <w:rFonts w:ascii="Times New Roman" w:hAnsi="Times New Roman" w:cs="Times New Roman"/>
          <w:sz w:val="24"/>
          <w:szCs w:val="24"/>
        </w:rPr>
        <w:t>Структура расходов муниципальной программы «</w:t>
      </w:r>
      <w:r w:rsidRPr="008B4F1E">
        <w:rPr>
          <w:rFonts w:ascii="Times New Roman" w:hAnsi="Times New Roman" w:cs="Times New Roman"/>
          <w:sz w:val="24"/>
          <w:szCs w:val="24"/>
        </w:rPr>
        <w:t>Охрана окружающей среды, обращение с отходами производства и потребления, использование и защита городских лесов города Югорска на 2014-2020 годы»</w:t>
      </w:r>
      <w:r>
        <w:rPr>
          <w:rFonts w:ascii="Times New Roman" w:hAnsi="Times New Roman" w:cs="Times New Roman"/>
          <w:sz w:val="24"/>
          <w:szCs w:val="24"/>
        </w:rPr>
        <w:t xml:space="preserve"> на 2016 год</w:t>
      </w:r>
    </w:p>
    <w:p w:rsidR="00F30D05" w:rsidRPr="00DE147B" w:rsidRDefault="00F30D05" w:rsidP="00F30D05">
      <w:pPr>
        <w:pStyle w:val="ad"/>
        <w:tabs>
          <w:tab w:val="left" w:pos="851"/>
        </w:tabs>
        <w:autoSpaceDE w:val="0"/>
        <w:autoSpaceDN w:val="0"/>
        <w:adjustRightInd w:val="0"/>
        <w:spacing w:after="0" w:line="240" w:lineRule="auto"/>
        <w:ind w:left="0"/>
        <w:jc w:val="center"/>
        <w:rPr>
          <w:rFonts w:ascii="Times New Roman" w:hAnsi="Times New Roman" w:cs="Times New Roman"/>
          <w:sz w:val="24"/>
          <w:szCs w:val="24"/>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5245"/>
        <w:gridCol w:w="1701"/>
        <w:gridCol w:w="1559"/>
      </w:tblGrid>
      <w:tr w:rsidR="00F30D05" w:rsidRPr="00DE147B" w:rsidTr="00F30D05">
        <w:tc>
          <w:tcPr>
            <w:tcW w:w="567" w:type="dxa"/>
            <w:vMerge w:val="restart"/>
            <w:shd w:val="clear" w:color="auto" w:fill="auto"/>
            <w:vAlign w:val="center"/>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п/п</w:t>
            </w:r>
          </w:p>
        </w:tc>
        <w:tc>
          <w:tcPr>
            <w:tcW w:w="5245" w:type="dxa"/>
            <w:vMerge w:val="restart"/>
            <w:shd w:val="clear" w:color="auto" w:fill="auto"/>
            <w:vAlign w:val="center"/>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p>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Наименование задачи и основного мероприятия муниципальной программы</w:t>
            </w:r>
          </w:p>
        </w:tc>
        <w:tc>
          <w:tcPr>
            <w:tcW w:w="3260" w:type="dxa"/>
            <w:gridSpan w:val="2"/>
            <w:tcBorders>
              <w:bottom w:val="nil"/>
            </w:tcBorders>
            <w:shd w:val="clear" w:color="auto" w:fill="auto"/>
            <w:noWrap/>
            <w:vAlign w:val="center"/>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p>
        </w:tc>
      </w:tr>
      <w:tr w:rsidR="00F30D05" w:rsidRPr="00DE147B" w:rsidTr="00F30D05">
        <w:tc>
          <w:tcPr>
            <w:tcW w:w="567" w:type="dxa"/>
            <w:vMerge/>
            <w:vAlign w:val="center"/>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p>
        </w:tc>
        <w:tc>
          <w:tcPr>
            <w:tcW w:w="5245" w:type="dxa"/>
            <w:vMerge/>
            <w:vAlign w:val="center"/>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p>
        </w:tc>
        <w:tc>
          <w:tcPr>
            <w:tcW w:w="1701" w:type="dxa"/>
            <w:tcBorders>
              <w:top w:val="nil"/>
            </w:tcBorders>
            <w:shd w:val="clear" w:color="auto" w:fill="auto"/>
            <w:vAlign w:val="center"/>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Сумма, тыс. рублей</w:t>
            </w:r>
          </w:p>
        </w:tc>
        <w:tc>
          <w:tcPr>
            <w:tcW w:w="1559" w:type="dxa"/>
            <w:tcBorders>
              <w:top w:val="nil"/>
            </w:tcBorders>
            <w:shd w:val="clear" w:color="auto" w:fill="auto"/>
            <w:vAlign w:val="center"/>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к общему объему расходов</w:t>
            </w:r>
          </w:p>
        </w:tc>
      </w:tr>
      <w:tr w:rsidR="00F30D05" w:rsidRPr="00DE147B" w:rsidTr="00F30D05">
        <w:tc>
          <w:tcPr>
            <w:tcW w:w="567" w:type="dxa"/>
            <w:shd w:val="clear" w:color="auto" w:fill="auto"/>
            <w:noWrap/>
            <w:vAlign w:val="bottom"/>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1</w:t>
            </w:r>
          </w:p>
        </w:tc>
        <w:tc>
          <w:tcPr>
            <w:tcW w:w="5245" w:type="dxa"/>
            <w:shd w:val="clear" w:color="auto" w:fill="auto"/>
            <w:noWrap/>
            <w:vAlign w:val="bottom"/>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2</w:t>
            </w:r>
          </w:p>
        </w:tc>
        <w:tc>
          <w:tcPr>
            <w:tcW w:w="1701" w:type="dxa"/>
            <w:shd w:val="clear" w:color="auto" w:fill="auto"/>
            <w:noWrap/>
            <w:vAlign w:val="bottom"/>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3</w:t>
            </w:r>
          </w:p>
        </w:tc>
        <w:tc>
          <w:tcPr>
            <w:tcW w:w="1559" w:type="dxa"/>
            <w:shd w:val="clear" w:color="auto" w:fill="auto"/>
            <w:noWrap/>
            <w:vAlign w:val="bottom"/>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4</w:t>
            </w:r>
          </w:p>
        </w:tc>
      </w:tr>
      <w:tr w:rsidR="00F30D05" w:rsidRPr="00DE147B" w:rsidTr="00F30D05">
        <w:tc>
          <w:tcPr>
            <w:tcW w:w="5812" w:type="dxa"/>
            <w:gridSpan w:val="2"/>
            <w:shd w:val="clear" w:color="000000" w:fill="FFFFFF"/>
            <w:noWrap/>
            <w:vAlign w:val="bottom"/>
            <w:hideMark/>
          </w:tcPr>
          <w:p w:rsidR="00F30D05" w:rsidRPr="00357233" w:rsidRDefault="00F30D05" w:rsidP="00F30D05">
            <w:pPr>
              <w:spacing w:after="0" w:line="240" w:lineRule="auto"/>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Всего по муниципальной программе</w:t>
            </w:r>
          </w:p>
        </w:tc>
        <w:tc>
          <w:tcPr>
            <w:tcW w:w="1701" w:type="dxa"/>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27 700,0</w:t>
            </w:r>
          </w:p>
        </w:tc>
        <w:tc>
          <w:tcPr>
            <w:tcW w:w="1559" w:type="dxa"/>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100,0</w:t>
            </w:r>
          </w:p>
        </w:tc>
      </w:tr>
      <w:tr w:rsidR="00F30D05" w:rsidRPr="00DE147B" w:rsidTr="00F30D05">
        <w:tc>
          <w:tcPr>
            <w:tcW w:w="5812" w:type="dxa"/>
            <w:gridSpan w:val="2"/>
            <w:shd w:val="clear" w:color="000000" w:fill="FFFFFF"/>
            <w:noWrap/>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том числе по источникам:</w:t>
            </w: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p>
        </w:tc>
        <w:tc>
          <w:tcPr>
            <w:tcW w:w="1559"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p>
        </w:tc>
      </w:tr>
      <w:tr w:rsidR="00F30D05" w:rsidRPr="00DE147B" w:rsidTr="00F30D05">
        <w:tc>
          <w:tcPr>
            <w:tcW w:w="5812" w:type="dxa"/>
            <w:gridSpan w:val="2"/>
            <w:shd w:val="clear" w:color="000000" w:fill="FFFFFF"/>
            <w:noWrap/>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местный </w:t>
            </w:r>
            <w:r w:rsidRPr="00DE147B">
              <w:rPr>
                <w:rFonts w:ascii="Times New Roman" w:eastAsia="Times New Roman" w:hAnsi="Times New Roman" w:cs="Times New Roman"/>
                <w:color w:val="000000"/>
                <w:sz w:val="24"/>
                <w:szCs w:val="24"/>
              </w:rPr>
              <w:t>бюджет</w:t>
            </w: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27 700,0</w:t>
            </w:r>
          </w:p>
        </w:tc>
        <w:tc>
          <w:tcPr>
            <w:tcW w:w="1559"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100,0</w:t>
            </w:r>
          </w:p>
        </w:tc>
      </w:tr>
      <w:tr w:rsidR="00F30D05" w:rsidRPr="00DE147B" w:rsidTr="00F30D05">
        <w:tc>
          <w:tcPr>
            <w:tcW w:w="567" w:type="dxa"/>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1.</w:t>
            </w:r>
          </w:p>
        </w:tc>
        <w:tc>
          <w:tcPr>
            <w:tcW w:w="5245" w:type="dxa"/>
            <w:shd w:val="clear" w:color="000000" w:fill="FFFFFF"/>
            <w:vAlign w:val="bottom"/>
            <w:hideMark/>
          </w:tcPr>
          <w:p w:rsidR="00F30D05" w:rsidRPr="00357233" w:rsidRDefault="00F30D05" w:rsidP="00F30D05">
            <w:pPr>
              <w:spacing w:after="0" w:line="240" w:lineRule="auto"/>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 xml:space="preserve">Задача 1 </w:t>
            </w:r>
            <w:r w:rsidRPr="00222C5C">
              <w:rPr>
                <w:rFonts w:ascii="Times New Roman" w:eastAsia="Times New Roman" w:hAnsi="Times New Roman" w:cs="Times New Roman"/>
                <w:b/>
                <w:color w:val="000000"/>
                <w:sz w:val="24"/>
                <w:szCs w:val="24"/>
              </w:rPr>
              <w:t>«</w:t>
            </w:r>
            <w:r w:rsidRPr="00222C5C">
              <w:rPr>
                <w:rFonts w:ascii="Times New Roman" w:hAnsi="Times New Roman" w:cs="Times New Roman"/>
                <w:b/>
                <w:sz w:val="24"/>
                <w:szCs w:val="24"/>
              </w:rPr>
              <w:t>Формирование экологической культуры</w:t>
            </w:r>
            <w:r w:rsidRPr="00222C5C">
              <w:rPr>
                <w:rFonts w:ascii="Times New Roman" w:eastAsia="Times New Roman" w:hAnsi="Times New Roman" w:cs="Times New Roman"/>
                <w:b/>
                <w:color w:val="000000"/>
                <w:sz w:val="24"/>
                <w:szCs w:val="24"/>
              </w:rPr>
              <w:t>»,</w:t>
            </w:r>
          </w:p>
          <w:p w:rsidR="00F30D05" w:rsidRPr="00357233" w:rsidRDefault="00F30D05" w:rsidP="00F30D05">
            <w:pPr>
              <w:spacing w:after="0" w:line="240" w:lineRule="auto"/>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всего</w:t>
            </w:r>
          </w:p>
        </w:tc>
        <w:tc>
          <w:tcPr>
            <w:tcW w:w="1701" w:type="dxa"/>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20</w:t>
            </w:r>
            <w:r w:rsidRPr="00357233">
              <w:rPr>
                <w:rFonts w:ascii="Times New Roman" w:eastAsia="Times New Roman" w:hAnsi="Times New Roman" w:cs="Times New Roman"/>
                <w:b/>
                <w:color w:val="000000"/>
                <w:sz w:val="24"/>
                <w:szCs w:val="24"/>
              </w:rPr>
              <w:t>0,0</w:t>
            </w:r>
          </w:p>
        </w:tc>
        <w:tc>
          <w:tcPr>
            <w:tcW w:w="1559" w:type="dxa"/>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0,7</w:t>
            </w:r>
          </w:p>
        </w:tc>
      </w:tr>
      <w:tr w:rsidR="00F30D05" w:rsidRPr="00DE147B" w:rsidTr="00F30D05">
        <w:tc>
          <w:tcPr>
            <w:tcW w:w="5812" w:type="dxa"/>
            <w:gridSpan w:val="2"/>
            <w:shd w:val="clear" w:color="000000" w:fill="FFFFFF"/>
            <w:noWrap/>
            <w:vAlign w:val="center"/>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том числе по источникам:</w:t>
            </w: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p>
        </w:tc>
        <w:tc>
          <w:tcPr>
            <w:tcW w:w="1559"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p>
        </w:tc>
      </w:tr>
      <w:tr w:rsidR="00F30D05" w:rsidRPr="00DE147B" w:rsidTr="00F30D05">
        <w:tc>
          <w:tcPr>
            <w:tcW w:w="5812" w:type="dxa"/>
            <w:gridSpan w:val="2"/>
            <w:shd w:val="clear" w:color="000000" w:fill="FFFFFF"/>
            <w:noWrap/>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местный бюджет</w:t>
            </w: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200,0</w:t>
            </w:r>
          </w:p>
        </w:tc>
        <w:tc>
          <w:tcPr>
            <w:tcW w:w="1559"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tc>
      </w:tr>
      <w:tr w:rsidR="00F30D05" w:rsidRPr="00DE147B" w:rsidTr="00F30D05">
        <w:tc>
          <w:tcPr>
            <w:tcW w:w="9072" w:type="dxa"/>
            <w:gridSpan w:val="4"/>
            <w:shd w:val="clear" w:color="000000" w:fill="FFFFFF"/>
            <w:noWrap/>
            <w:vAlign w:val="bottom"/>
            <w:hideMark/>
          </w:tcPr>
          <w:p w:rsidR="00F30D05" w:rsidRPr="00F527D4" w:rsidRDefault="00F30D05" w:rsidP="00F30D05">
            <w:pPr>
              <w:spacing w:after="0" w:line="240" w:lineRule="auto"/>
              <w:jc w:val="center"/>
              <w:rPr>
                <w:rFonts w:ascii="Times New Roman" w:eastAsia="Times New Roman" w:hAnsi="Times New Roman" w:cs="Times New Roman"/>
                <w:color w:val="000000"/>
                <w:sz w:val="24"/>
                <w:szCs w:val="24"/>
              </w:rPr>
            </w:pPr>
            <w:r w:rsidRPr="00F527D4">
              <w:rPr>
                <w:rFonts w:ascii="Times New Roman" w:eastAsia="Times New Roman" w:hAnsi="Times New Roman" w:cs="Times New Roman"/>
                <w:color w:val="000000"/>
                <w:sz w:val="24"/>
                <w:szCs w:val="24"/>
              </w:rPr>
              <w:t>в том числе по основным мероприятиям</w:t>
            </w:r>
            <w:r>
              <w:rPr>
                <w:rFonts w:ascii="Times New Roman" w:eastAsia="Times New Roman" w:hAnsi="Times New Roman" w:cs="Times New Roman"/>
                <w:color w:val="000000"/>
                <w:sz w:val="24"/>
                <w:szCs w:val="24"/>
              </w:rPr>
              <w:t>:</w:t>
            </w:r>
          </w:p>
        </w:tc>
      </w:tr>
      <w:tr w:rsidR="00F30D05" w:rsidRPr="00DE147B" w:rsidTr="00F30D05">
        <w:trPr>
          <w:trHeight w:val="445"/>
        </w:trPr>
        <w:tc>
          <w:tcPr>
            <w:tcW w:w="567" w:type="dxa"/>
            <w:shd w:val="clear" w:color="000000" w:fill="FFFFFF"/>
            <w:noWrap/>
            <w:vAlign w:val="bottom"/>
            <w:hideMark/>
          </w:tcPr>
          <w:p w:rsidR="00F30D05"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w:t>
            </w:r>
          </w:p>
          <w:p w:rsidR="00F30D05" w:rsidRPr="00DE147B" w:rsidRDefault="00F30D05" w:rsidP="00F30D05">
            <w:pPr>
              <w:spacing w:after="0" w:line="240" w:lineRule="auto"/>
              <w:rPr>
                <w:rFonts w:ascii="Times New Roman" w:eastAsia="Times New Roman" w:hAnsi="Times New Roman" w:cs="Times New Roman"/>
                <w:color w:val="000000"/>
                <w:sz w:val="24"/>
                <w:szCs w:val="24"/>
              </w:rPr>
            </w:pPr>
          </w:p>
        </w:tc>
        <w:tc>
          <w:tcPr>
            <w:tcW w:w="5245" w:type="dxa"/>
            <w:shd w:val="clear" w:color="000000" w:fill="FFFFFF"/>
            <w:vAlign w:val="bottom"/>
            <w:hideMark/>
          </w:tcPr>
          <w:p w:rsidR="00F30D05"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Проведение мероприятий экологической направленности</w:t>
            </w:r>
          </w:p>
          <w:p w:rsidR="00F30D05" w:rsidRPr="00DE147B" w:rsidRDefault="00F30D05" w:rsidP="00F30D05">
            <w:pPr>
              <w:spacing w:after="0" w:line="240" w:lineRule="auto"/>
              <w:rPr>
                <w:rFonts w:ascii="Times New Roman" w:eastAsia="Times New Roman" w:hAnsi="Times New Roman" w:cs="Times New Roman"/>
                <w:color w:val="000000"/>
                <w:sz w:val="24"/>
                <w:szCs w:val="24"/>
              </w:rPr>
            </w:pPr>
          </w:p>
        </w:tc>
        <w:tc>
          <w:tcPr>
            <w:tcW w:w="1701" w:type="dxa"/>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200,0</w:t>
            </w:r>
          </w:p>
        </w:tc>
        <w:tc>
          <w:tcPr>
            <w:tcW w:w="1559" w:type="dxa"/>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p>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p w:rsidR="00F30D05" w:rsidRDefault="00F30D05" w:rsidP="00F30D05">
            <w:pPr>
              <w:spacing w:after="0" w:line="240" w:lineRule="auto"/>
              <w:rPr>
                <w:rFonts w:ascii="Times New Roman" w:eastAsia="Times New Roman" w:hAnsi="Times New Roman" w:cs="Times New Roman"/>
                <w:color w:val="000000"/>
                <w:sz w:val="24"/>
                <w:szCs w:val="24"/>
              </w:rPr>
            </w:pPr>
          </w:p>
        </w:tc>
      </w:tr>
      <w:tr w:rsidR="00F30D05" w:rsidRPr="00DE147B" w:rsidTr="00F30D05">
        <w:tc>
          <w:tcPr>
            <w:tcW w:w="567" w:type="dxa"/>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2.</w:t>
            </w:r>
          </w:p>
        </w:tc>
        <w:tc>
          <w:tcPr>
            <w:tcW w:w="5245" w:type="dxa"/>
            <w:shd w:val="clear" w:color="000000" w:fill="FFFFFF"/>
            <w:vAlign w:val="bottom"/>
            <w:hideMark/>
          </w:tcPr>
          <w:p w:rsidR="00F30D05" w:rsidRPr="00357233" w:rsidRDefault="00F30D05" w:rsidP="00F30D05">
            <w:pPr>
              <w:spacing w:after="0" w:line="240" w:lineRule="auto"/>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Задача 2 «</w:t>
            </w:r>
            <w:r>
              <w:rPr>
                <w:rFonts w:ascii="Times New Roman" w:eastAsia="Times New Roman" w:hAnsi="Times New Roman" w:cs="Times New Roman"/>
                <w:b/>
                <w:color w:val="000000"/>
                <w:sz w:val="24"/>
                <w:szCs w:val="24"/>
              </w:rPr>
              <w:t>Использование, охрана, защита и воспроизводство городских лесов на территории города</w:t>
            </w:r>
            <w:r w:rsidRPr="00357233">
              <w:rPr>
                <w:rFonts w:ascii="Times New Roman" w:eastAsia="Times New Roman" w:hAnsi="Times New Roman" w:cs="Times New Roman"/>
                <w:b/>
                <w:color w:val="000000"/>
                <w:sz w:val="24"/>
                <w:szCs w:val="24"/>
              </w:rPr>
              <w:t xml:space="preserve">», </w:t>
            </w:r>
          </w:p>
          <w:p w:rsidR="00F30D05" w:rsidRPr="00357233" w:rsidRDefault="00F30D05" w:rsidP="00F30D05">
            <w:pPr>
              <w:spacing w:after="0" w:line="240" w:lineRule="auto"/>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всего</w:t>
            </w:r>
          </w:p>
        </w:tc>
        <w:tc>
          <w:tcPr>
            <w:tcW w:w="1701" w:type="dxa"/>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27 500,0</w:t>
            </w:r>
          </w:p>
        </w:tc>
        <w:tc>
          <w:tcPr>
            <w:tcW w:w="1559" w:type="dxa"/>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99,3</w:t>
            </w:r>
          </w:p>
        </w:tc>
      </w:tr>
      <w:tr w:rsidR="00F30D05" w:rsidRPr="00DE147B" w:rsidTr="00F30D05">
        <w:tc>
          <w:tcPr>
            <w:tcW w:w="5812" w:type="dxa"/>
            <w:gridSpan w:val="2"/>
            <w:shd w:val="clear" w:color="000000" w:fill="FFFFFF"/>
            <w:noWrap/>
            <w:vAlign w:val="center"/>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том числе по источникам:</w:t>
            </w: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p>
        </w:tc>
        <w:tc>
          <w:tcPr>
            <w:tcW w:w="1559"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p>
        </w:tc>
      </w:tr>
      <w:tr w:rsidR="00F30D05" w:rsidRPr="00DE147B" w:rsidTr="00F30D05">
        <w:tc>
          <w:tcPr>
            <w:tcW w:w="5812" w:type="dxa"/>
            <w:gridSpan w:val="2"/>
            <w:shd w:val="clear" w:color="000000" w:fill="FFFFFF"/>
            <w:noWrap/>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местный </w:t>
            </w:r>
            <w:r w:rsidRPr="00DE147B">
              <w:rPr>
                <w:rFonts w:ascii="Times New Roman" w:eastAsia="Times New Roman" w:hAnsi="Times New Roman" w:cs="Times New Roman"/>
                <w:color w:val="000000"/>
                <w:sz w:val="24"/>
                <w:szCs w:val="24"/>
              </w:rPr>
              <w:t>бюджет</w:t>
            </w: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27 500,0</w:t>
            </w:r>
          </w:p>
        </w:tc>
        <w:tc>
          <w:tcPr>
            <w:tcW w:w="1559"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tc>
      </w:tr>
      <w:tr w:rsidR="00F30D05" w:rsidRPr="00DE147B" w:rsidTr="00F30D05">
        <w:tc>
          <w:tcPr>
            <w:tcW w:w="9072" w:type="dxa"/>
            <w:gridSpan w:val="4"/>
            <w:shd w:val="clear" w:color="000000" w:fill="FFFFFF"/>
            <w:noWrap/>
            <w:vAlign w:val="bottom"/>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sidRPr="00F527D4">
              <w:rPr>
                <w:rFonts w:ascii="Times New Roman" w:eastAsia="Times New Roman" w:hAnsi="Times New Roman" w:cs="Times New Roman"/>
                <w:color w:val="000000"/>
                <w:sz w:val="24"/>
                <w:szCs w:val="24"/>
              </w:rPr>
              <w:t>в том числе по основным мероприятиям</w:t>
            </w:r>
            <w:r>
              <w:rPr>
                <w:rFonts w:ascii="Times New Roman" w:eastAsia="Times New Roman" w:hAnsi="Times New Roman" w:cs="Times New Roman"/>
                <w:color w:val="000000"/>
                <w:sz w:val="24"/>
                <w:szCs w:val="24"/>
              </w:rPr>
              <w:t>:</w:t>
            </w:r>
          </w:p>
        </w:tc>
      </w:tr>
      <w:tr w:rsidR="00F30D05" w:rsidRPr="00DE147B" w:rsidTr="00F30D05">
        <w:tc>
          <w:tcPr>
            <w:tcW w:w="567" w:type="dxa"/>
            <w:shd w:val="clear" w:color="000000" w:fill="FFFFFF"/>
            <w:noWrap/>
            <w:vAlign w:val="bottom"/>
            <w:hideMark/>
          </w:tcPr>
          <w:p w:rsidR="00F30D05"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w:t>
            </w:r>
          </w:p>
          <w:p w:rsidR="00F30D05" w:rsidRPr="00DE147B" w:rsidRDefault="00F30D05" w:rsidP="00F30D05">
            <w:pPr>
              <w:spacing w:after="0" w:line="240" w:lineRule="auto"/>
              <w:rPr>
                <w:rFonts w:ascii="Times New Roman" w:eastAsia="Times New Roman" w:hAnsi="Times New Roman" w:cs="Times New Roman"/>
                <w:color w:val="000000"/>
                <w:sz w:val="24"/>
                <w:szCs w:val="24"/>
              </w:rPr>
            </w:pPr>
          </w:p>
        </w:tc>
        <w:tc>
          <w:tcPr>
            <w:tcW w:w="5245" w:type="dxa"/>
            <w:shd w:val="clear" w:color="000000" w:fill="FFFFFF"/>
            <w:vAlign w:val="bottom"/>
            <w:hideMark/>
          </w:tcPr>
          <w:p w:rsidR="00F30D05" w:rsidRPr="003D5E07" w:rsidRDefault="00F30D05" w:rsidP="00F30D05">
            <w:pPr>
              <w:tabs>
                <w:tab w:val="left" w:pos="709"/>
              </w:tabs>
              <w:suppressAutoHyphens/>
              <w:snapToGrid w:val="0"/>
              <w:spacing w:after="0" w:line="100" w:lineRule="atLeast"/>
              <w:rPr>
                <w:rFonts w:ascii="Times New Roman" w:eastAsia="Arial" w:hAnsi="Times New Roman" w:cs="Times New Roman"/>
                <w:color w:val="000000"/>
                <w:sz w:val="24"/>
                <w:szCs w:val="24"/>
                <w:lang w:eastAsia="ar-SA"/>
              </w:rPr>
            </w:pPr>
            <w:r>
              <w:rPr>
                <w:rFonts w:ascii="Times New Roman" w:eastAsia="Arial" w:hAnsi="Times New Roman" w:cs="Times New Roman"/>
                <w:color w:val="000000"/>
                <w:sz w:val="24"/>
                <w:szCs w:val="24"/>
                <w:lang w:eastAsia="ar-SA"/>
              </w:rPr>
              <w:t>Повышение эффективности использования охраны, защиты воспроизводства городских лесов</w:t>
            </w:r>
            <w:r w:rsidRPr="005944FE">
              <w:rPr>
                <w:rFonts w:ascii="Times New Roman" w:eastAsia="Arial" w:hAnsi="Times New Roman" w:cs="Times New Roman"/>
                <w:color w:val="000000"/>
                <w:sz w:val="24"/>
                <w:szCs w:val="24"/>
                <w:lang w:eastAsia="ar-SA"/>
              </w:rPr>
              <w:t xml:space="preserve"> </w:t>
            </w: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27 500,0</w:t>
            </w:r>
          </w:p>
        </w:tc>
        <w:tc>
          <w:tcPr>
            <w:tcW w:w="1559" w:type="dxa"/>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tc>
      </w:tr>
    </w:tbl>
    <w:p w:rsidR="00F30D05" w:rsidRPr="00DE147B" w:rsidRDefault="00F30D05" w:rsidP="00F30D05">
      <w:pPr>
        <w:tabs>
          <w:tab w:val="left" w:pos="851"/>
        </w:tabs>
        <w:spacing w:after="0" w:line="240" w:lineRule="auto"/>
        <w:rPr>
          <w:rFonts w:ascii="Times New Roman" w:hAnsi="Times New Roman" w:cs="Times New Roman"/>
          <w:bCs/>
          <w:sz w:val="24"/>
          <w:szCs w:val="24"/>
        </w:rPr>
      </w:pPr>
    </w:p>
    <w:p w:rsidR="00F30D05" w:rsidRDefault="00F30D05" w:rsidP="00F30D05">
      <w:pPr>
        <w:pStyle w:val="ad"/>
        <w:tabs>
          <w:tab w:val="left" w:pos="851"/>
        </w:tabs>
        <w:autoSpaceDE w:val="0"/>
        <w:autoSpaceDN w:val="0"/>
        <w:adjustRightInd w:val="0"/>
        <w:spacing w:after="0" w:line="240" w:lineRule="auto"/>
        <w:ind w:left="0" w:firstLine="709"/>
        <w:jc w:val="both"/>
        <w:rPr>
          <w:rFonts w:ascii="Times New Roman" w:hAnsi="Times New Roman" w:cs="Times New Roman"/>
          <w:sz w:val="24"/>
          <w:szCs w:val="24"/>
        </w:rPr>
      </w:pPr>
      <w:r w:rsidRPr="00DE147B">
        <w:rPr>
          <w:rFonts w:ascii="Times New Roman" w:hAnsi="Times New Roman" w:cs="Times New Roman"/>
          <w:sz w:val="24"/>
          <w:szCs w:val="24"/>
        </w:rPr>
        <w:lastRenderedPageBreak/>
        <w:t>Наибольший удельный вес – 9</w:t>
      </w:r>
      <w:r>
        <w:rPr>
          <w:rFonts w:ascii="Times New Roman" w:hAnsi="Times New Roman" w:cs="Times New Roman"/>
          <w:sz w:val="24"/>
          <w:szCs w:val="24"/>
        </w:rPr>
        <w:t>9</w:t>
      </w:r>
      <w:r w:rsidRPr="00DE147B">
        <w:rPr>
          <w:rFonts w:ascii="Times New Roman" w:hAnsi="Times New Roman" w:cs="Times New Roman"/>
          <w:sz w:val="24"/>
          <w:szCs w:val="24"/>
        </w:rPr>
        <w:t xml:space="preserve">,3% </w:t>
      </w:r>
      <w:r>
        <w:rPr>
          <w:rFonts w:ascii="Times New Roman" w:hAnsi="Times New Roman" w:cs="Times New Roman"/>
          <w:sz w:val="24"/>
          <w:szCs w:val="24"/>
        </w:rPr>
        <w:t xml:space="preserve">или 27 500,0 тыс. рублей в 2016 году </w:t>
      </w:r>
      <w:r w:rsidRPr="00DE147B">
        <w:rPr>
          <w:rFonts w:ascii="Times New Roman" w:hAnsi="Times New Roman" w:cs="Times New Roman"/>
          <w:sz w:val="24"/>
          <w:szCs w:val="24"/>
        </w:rPr>
        <w:t xml:space="preserve">в объеме ресурсного обеспечения муниципальной программы составляют расходы на реализацию задачи 2 </w:t>
      </w:r>
      <w:r w:rsidRPr="0081685D">
        <w:rPr>
          <w:rFonts w:ascii="Times New Roman" w:hAnsi="Times New Roman" w:cs="Times New Roman"/>
          <w:sz w:val="24"/>
          <w:szCs w:val="24"/>
        </w:rPr>
        <w:t>«</w:t>
      </w:r>
      <w:r w:rsidRPr="0081685D">
        <w:rPr>
          <w:rFonts w:ascii="Times New Roman" w:eastAsia="Times New Roman" w:hAnsi="Times New Roman" w:cs="Times New Roman"/>
          <w:color w:val="000000"/>
          <w:sz w:val="24"/>
          <w:szCs w:val="24"/>
        </w:rPr>
        <w:t>Использование, охрана, защита и воспроизводство городских лесов на территории города</w:t>
      </w:r>
      <w:r w:rsidRPr="0081685D">
        <w:rPr>
          <w:rFonts w:ascii="Times New Roman" w:hAnsi="Times New Roman" w:cs="Times New Roman"/>
          <w:sz w:val="24"/>
          <w:szCs w:val="24"/>
        </w:rPr>
        <w:t>».</w:t>
      </w:r>
      <w:r w:rsidRPr="00DE147B">
        <w:rPr>
          <w:rFonts w:ascii="Times New Roman" w:hAnsi="Times New Roman" w:cs="Times New Roman"/>
          <w:sz w:val="24"/>
          <w:szCs w:val="24"/>
        </w:rPr>
        <w:t xml:space="preserve"> </w:t>
      </w:r>
    </w:p>
    <w:p w:rsidR="00F30D05" w:rsidRPr="00833A06" w:rsidRDefault="00F30D05" w:rsidP="00F30D05">
      <w:pPr>
        <w:pStyle w:val="ad"/>
        <w:tabs>
          <w:tab w:val="left" w:pos="851"/>
        </w:tabs>
        <w:autoSpaceDE w:val="0"/>
        <w:autoSpaceDN w:val="0"/>
        <w:adjustRightInd w:val="0"/>
        <w:spacing w:after="0" w:line="240" w:lineRule="auto"/>
        <w:ind w:left="0" w:firstLine="709"/>
        <w:jc w:val="both"/>
        <w:rPr>
          <w:rFonts w:ascii="Times New Roman" w:hAnsi="Times New Roman" w:cs="Times New Roman"/>
          <w:sz w:val="24"/>
          <w:szCs w:val="24"/>
        </w:rPr>
      </w:pPr>
      <w:r w:rsidRPr="00833A06">
        <w:rPr>
          <w:rFonts w:ascii="Times New Roman" w:hAnsi="Times New Roman" w:cs="Times New Roman"/>
          <w:sz w:val="24"/>
          <w:szCs w:val="24"/>
        </w:rPr>
        <w:t xml:space="preserve">Предусмотренные бюджетные ассигнования в рамках данной задачи будут направлены на </w:t>
      </w:r>
      <w:r w:rsidR="00FF650F">
        <w:rPr>
          <w:rFonts w:ascii="Times New Roman" w:hAnsi="Times New Roman" w:cs="Times New Roman"/>
          <w:sz w:val="24"/>
          <w:szCs w:val="24"/>
        </w:rPr>
        <w:t>проведение</w:t>
      </w:r>
      <w:r w:rsidRPr="00833A06">
        <w:rPr>
          <w:rFonts w:ascii="Times New Roman" w:hAnsi="Times New Roman" w:cs="Times New Roman"/>
          <w:sz w:val="24"/>
          <w:szCs w:val="24"/>
        </w:rPr>
        <w:t xml:space="preserve"> мероприятий по улучшению качества городских лесов и рациональному использованию природных ресурсов</w:t>
      </w:r>
      <w:r w:rsidR="00FF650F">
        <w:rPr>
          <w:rFonts w:ascii="Times New Roman" w:hAnsi="Times New Roman" w:cs="Times New Roman"/>
          <w:sz w:val="24"/>
          <w:szCs w:val="24"/>
        </w:rPr>
        <w:t>, благоустройству зон отдыха граждан в лесах на территории городского парка.</w:t>
      </w:r>
    </w:p>
    <w:p w:rsidR="00F30D05" w:rsidRPr="00413E8D" w:rsidRDefault="00F30D05" w:rsidP="00F30D05">
      <w:pPr>
        <w:autoSpaceDE w:val="0"/>
        <w:autoSpaceDN w:val="0"/>
        <w:adjustRightInd w:val="0"/>
        <w:spacing w:after="0" w:line="240" w:lineRule="auto"/>
        <w:ind w:firstLine="709"/>
        <w:jc w:val="both"/>
        <w:rPr>
          <w:rFonts w:ascii="Times New Roman" w:hAnsi="Times New Roman" w:cs="Times New Roman"/>
          <w:sz w:val="24"/>
          <w:szCs w:val="24"/>
        </w:rPr>
      </w:pPr>
      <w:r w:rsidRPr="00833A06">
        <w:rPr>
          <w:rFonts w:ascii="Times New Roman" w:hAnsi="Times New Roman" w:cs="Times New Roman"/>
          <w:sz w:val="24"/>
          <w:szCs w:val="24"/>
        </w:rPr>
        <w:t>Указанные направления расходов будут реализованы посредством</w:t>
      </w:r>
      <w:r w:rsidRPr="00413E8D">
        <w:rPr>
          <w:rFonts w:ascii="Times New Roman" w:hAnsi="Times New Roman" w:cs="Times New Roman"/>
          <w:sz w:val="24"/>
          <w:szCs w:val="24"/>
        </w:rPr>
        <w:t xml:space="preserve"> предоставления субсидии муниципальному бюджетному учреждению «Городское лесничество» на выполнение муниципального задания</w:t>
      </w:r>
      <w:r w:rsidR="00BF5144">
        <w:rPr>
          <w:rFonts w:ascii="Times New Roman" w:hAnsi="Times New Roman" w:cs="Times New Roman"/>
          <w:sz w:val="24"/>
          <w:szCs w:val="24"/>
        </w:rPr>
        <w:t xml:space="preserve"> и субсидии на иные цели. </w:t>
      </w:r>
      <w:r w:rsidRPr="00413E8D">
        <w:rPr>
          <w:rFonts w:ascii="Times New Roman" w:hAnsi="Times New Roman" w:cs="Times New Roman"/>
          <w:sz w:val="24"/>
          <w:szCs w:val="24"/>
        </w:rPr>
        <w:t>Штатная численность учреждения составит 44 штатн</w:t>
      </w:r>
      <w:r>
        <w:rPr>
          <w:rFonts w:ascii="Times New Roman" w:hAnsi="Times New Roman" w:cs="Times New Roman"/>
          <w:sz w:val="24"/>
          <w:szCs w:val="24"/>
        </w:rPr>
        <w:t>ые</w:t>
      </w:r>
      <w:r w:rsidRPr="00413E8D">
        <w:rPr>
          <w:rFonts w:ascii="Times New Roman" w:hAnsi="Times New Roman" w:cs="Times New Roman"/>
          <w:sz w:val="24"/>
          <w:szCs w:val="24"/>
        </w:rPr>
        <w:t xml:space="preserve"> единиц</w:t>
      </w:r>
      <w:r>
        <w:rPr>
          <w:rFonts w:ascii="Times New Roman" w:hAnsi="Times New Roman" w:cs="Times New Roman"/>
          <w:sz w:val="24"/>
          <w:szCs w:val="24"/>
        </w:rPr>
        <w:t>ы</w:t>
      </w:r>
      <w:r w:rsidRPr="00413E8D">
        <w:rPr>
          <w:rFonts w:ascii="Times New Roman" w:hAnsi="Times New Roman" w:cs="Times New Roman"/>
          <w:sz w:val="24"/>
          <w:szCs w:val="24"/>
        </w:rPr>
        <w:t>.</w:t>
      </w:r>
    </w:p>
    <w:p w:rsidR="00F30D05" w:rsidRDefault="00F30D05" w:rsidP="00F30D05">
      <w:pPr>
        <w:pStyle w:val="ad"/>
        <w:tabs>
          <w:tab w:val="left" w:pos="851"/>
        </w:tabs>
        <w:autoSpaceDE w:val="0"/>
        <w:autoSpaceDN w:val="0"/>
        <w:adjustRightInd w:val="0"/>
        <w:spacing w:after="0" w:line="240" w:lineRule="auto"/>
        <w:ind w:left="0" w:firstLine="709"/>
        <w:jc w:val="both"/>
        <w:rPr>
          <w:rFonts w:ascii="Times New Roman" w:hAnsi="Times New Roman" w:cs="Times New Roman"/>
          <w:sz w:val="24"/>
          <w:szCs w:val="24"/>
        </w:rPr>
      </w:pPr>
      <w:r w:rsidRPr="00413E8D">
        <w:rPr>
          <w:rFonts w:ascii="Times New Roman" w:hAnsi="Times New Roman" w:cs="Times New Roman"/>
          <w:sz w:val="24"/>
          <w:szCs w:val="24"/>
        </w:rPr>
        <w:t>Бюджетные</w:t>
      </w:r>
      <w:r w:rsidRPr="000C7D93">
        <w:rPr>
          <w:rFonts w:ascii="Times New Roman" w:hAnsi="Times New Roman" w:cs="Times New Roman"/>
          <w:sz w:val="24"/>
          <w:szCs w:val="24"/>
        </w:rPr>
        <w:t xml:space="preserve"> ассигнования в рамках выполнения муниципального задания будут</w:t>
      </w:r>
      <w:r>
        <w:rPr>
          <w:rFonts w:ascii="Times New Roman" w:hAnsi="Times New Roman" w:cs="Times New Roman"/>
          <w:sz w:val="24"/>
          <w:szCs w:val="24"/>
        </w:rPr>
        <w:t xml:space="preserve"> направлены</w:t>
      </w:r>
      <w:r w:rsidR="0089292F">
        <w:rPr>
          <w:rFonts w:ascii="Times New Roman" w:hAnsi="Times New Roman" w:cs="Times New Roman"/>
          <w:sz w:val="24"/>
          <w:szCs w:val="24"/>
        </w:rPr>
        <w:t xml:space="preserve"> на</w:t>
      </w:r>
      <w:r w:rsidRPr="000C7D93">
        <w:rPr>
          <w:rFonts w:ascii="Times New Roman" w:hAnsi="Times New Roman" w:cs="Times New Roman"/>
          <w:sz w:val="24"/>
          <w:szCs w:val="24"/>
        </w:rPr>
        <w:t>:</w:t>
      </w:r>
    </w:p>
    <w:p w:rsidR="00F30D05" w:rsidRPr="005D7BDF" w:rsidRDefault="00F30D05" w:rsidP="00F30D05">
      <w:pPr>
        <w:pStyle w:val="ad"/>
        <w:tabs>
          <w:tab w:val="left" w:pos="851"/>
        </w:tabs>
        <w:autoSpaceDE w:val="0"/>
        <w:autoSpaceDN w:val="0"/>
        <w:adjustRightInd w:val="0"/>
        <w:spacing w:after="0" w:line="240" w:lineRule="auto"/>
        <w:ind w:left="0" w:firstLine="709"/>
        <w:jc w:val="right"/>
        <w:rPr>
          <w:rFonts w:ascii="Times New Roman" w:hAnsi="Times New Roman" w:cs="Times New Roman"/>
          <w:sz w:val="24"/>
          <w:szCs w:val="24"/>
        </w:rPr>
      </w:pPr>
      <w:r w:rsidRPr="005D7BDF">
        <w:rPr>
          <w:rFonts w:ascii="Times New Roman" w:hAnsi="Times New Roman" w:cs="Times New Roman"/>
          <w:sz w:val="24"/>
          <w:szCs w:val="24"/>
        </w:rPr>
        <w:t xml:space="preserve">Таблица </w:t>
      </w:r>
      <w:r w:rsidR="005D7BDF">
        <w:rPr>
          <w:rFonts w:ascii="Times New Roman" w:hAnsi="Times New Roman" w:cs="Times New Roman"/>
          <w:sz w:val="24"/>
          <w:szCs w:val="24"/>
        </w:rPr>
        <w:t>75</w:t>
      </w:r>
    </w:p>
    <w:tbl>
      <w:tblPr>
        <w:tblStyle w:val="ab"/>
        <w:tblW w:w="9322" w:type="dxa"/>
        <w:tblLook w:val="04A0"/>
      </w:tblPr>
      <w:tblGrid>
        <w:gridCol w:w="2242"/>
        <w:gridCol w:w="3382"/>
        <w:gridCol w:w="1717"/>
        <w:gridCol w:w="1981"/>
      </w:tblGrid>
      <w:tr w:rsidR="00FF650F" w:rsidRPr="0089292F" w:rsidTr="00A1535E">
        <w:trPr>
          <w:trHeight w:val="850"/>
        </w:trPr>
        <w:tc>
          <w:tcPr>
            <w:tcW w:w="2242" w:type="dxa"/>
          </w:tcPr>
          <w:p w:rsidR="00FF650F" w:rsidRPr="0089292F" w:rsidRDefault="00FF650F" w:rsidP="00BF5144">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Наименование мероприятия</w:t>
            </w:r>
          </w:p>
        </w:tc>
        <w:tc>
          <w:tcPr>
            <w:tcW w:w="3382" w:type="dxa"/>
          </w:tcPr>
          <w:p w:rsidR="00FF650F" w:rsidRPr="0089292F" w:rsidRDefault="00FF650F" w:rsidP="00BF5144">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Наименование показателей результатов</w:t>
            </w:r>
          </w:p>
        </w:tc>
        <w:tc>
          <w:tcPr>
            <w:tcW w:w="1717" w:type="dxa"/>
          </w:tcPr>
          <w:p w:rsidR="00FF650F" w:rsidRPr="0089292F" w:rsidRDefault="00FF650F" w:rsidP="00BF5144">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Ед. измерения</w:t>
            </w:r>
          </w:p>
        </w:tc>
        <w:tc>
          <w:tcPr>
            <w:tcW w:w="1981" w:type="dxa"/>
          </w:tcPr>
          <w:p w:rsidR="00FF650F" w:rsidRPr="0089292F" w:rsidRDefault="00FF650F" w:rsidP="00BF5144">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Значение показателя</w:t>
            </w:r>
            <w:r w:rsidR="00A1535E">
              <w:rPr>
                <w:rFonts w:ascii="Times New Roman" w:eastAsia="Calibri" w:hAnsi="Times New Roman" w:cs="Times New Roman"/>
                <w:sz w:val="24"/>
                <w:szCs w:val="24"/>
              </w:rPr>
              <w:t xml:space="preserve"> на</w:t>
            </w:r>
          </w:p>
          <w:p w:rsidR="00FF650F" w:rsidRPr="0089292F" w:rsidRDefault="00FF650F" w:rsidP="00BF5144">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2016 год</w:t>
            </w:r>
          </w:p>
        </w:tc>
      </w:tr>
      <w:tr w:rsidR="0089292F" w:rsidRPr="0089292F" w:rsidTr="0089292F">
        <w:tc>
          <w:tcPr>
            <w:tcW w:w="2242" w:type="dxa"/>
            <w:vMerge w:val="restart"/>
            <w:vAlign w:val="center"/>
          </w:tcPr>
          <w:p w:rsidR="0089292F" w:rsidRPr="0089292F" w:rsidRDefault="0089292F" w:rsidP="00BF5144">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Лесозащитные мероприятия</w:t>
            </w:r>
          </w:p>
        </w:tc>
        <w:tc>
          <w:tcPr>
            <w:tcW w:w="3382" w:type="dxa"/>
            <w:vAlign w:val="center"/>
          </w:tcPr>
          <w:p w:rsidR="0089292F" w:rsidRPr="0089292F" w:rsidRDefault="0089292F" w:rsidP="00BF5144">
            <w:pPr>
              <w:rPr>
                <w:rFonts w:ascii="Times New Roman" w:hAnsi="Times New Roman" w:cs="Times New Roman"/>
                <w:color w:val="000000"/>
                <w:sz w:val="24"/>
                <w:szCs w:val="24"/>
              </w:rPr>
            </w:pPr>
            <w:r w:rsidRPr="0089292F">
              <w:rPr>
                <w:rFonts w:ascii="Times New Roman" w:hAnsi="Times New Roman" w:cs="Times New Roman"/>
                <w:color w:val="000000"/>
                <w:sz w:val="24"/>
                <w:szCs w:val="24"/>
              </w:rPr>
              <w:t>Патрулирование по лесным дорогам городских лесов</w:t>
            </w:r>
          </w:p>
        </w:tc>
        <w:tc>
          <w:tcPr>
            <w:tcW w:w="1717" w:type="dxa"/>
            <w:vAlign w:val="center"/>
          </w:tcPr>
          <w:p w:rsidR="0089292F" w:rsidRPr="0089292F" w:rsidRDefault="0089292F" w:rsidP="00BF5144">
            <w:pPr>
              <w:jc w:val="center"/>
              <w:rPr>
                <w:rFonts w:ascii="Times New Roman" w:hAnsi="Times New Roman" w:cs="Times New Roman"/>
                <w:color w:val="000000"/>
                <w:sz w:val="24"/>
                <w:szCs w:val="24"/>
              </w:rPr>
            </w:pPr>
            <w:r w:rsidRPr="0089292F">
              <w:rPr>
                <w:rFonts w:ascii="Times New Roman" w:hAnsi="Times New Roman" w:cs="Times New Roman"/>
                <w:color w:val="000000"/>
                <w:sz w:val="24"/>
                <w:szCs w:val="24"/>
              </w:rPr>
              <w:t>чел/час</w:t>
            </w:r>
          </w:p>
        </w:tc>
        <w:tc>
          <w:tcPr>
            <w:tcW w:w="1981" w:type="dxa"/>
          </w:tcPr>
          <w:p w:rsidR="0089292F" w:rsidRPr="0089292F" w:rsidRDefault="0089292F" w:rsidP="00BF5144">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108</w:t>
            </w:r>
          </w:p>
        </w:tc>
      </w:tr>
      <w:tr w:rsidR="0089292F" w:rsidRPr="0089292F" w:rsidTr="0089292F">
        <w:tc>
          <w:tcPr>
            <w:tcW w:w="2242" w:type="dxa"/>
            <w:vMerge/>
          </w:tcPr>
          <w:p w:rsidR="0089292F" w:rsidRPr="0089292F" w:rsidRDefault="0089292F" w:rsidP="00BF5144">
            <w:pPr>
              <w:jc w:val="center"/>
              <w:rPr>
                <w:rFonts w:ascii="Times New Roman" w:eastAsia="Calibri" w:hAnsi="Times New Roman" w:cs="Times New Roman"/>
                <w:sz w:val="24"/>
                <w:szCs w:val="24"/>
              </w:rPr>
            </w:pPr>
          </w:p>
        </w:tc>
        <w:tc>
          <w:tcPr>
            <w:tcW w:w="3382" w:type="dxa"/>
            <w:vAlign w:val="center"/>
          </w:tcPr>
          <w:p w:rsidR="0089292F" w:rsidRPr="0089292F" w:rsidRDefault="0089292F" w:rsidP="00BF5144">
            <w:pPr>
              <w:rPr>
                <w:rFonts w:ascii="Times New Roman" w:hAnsi="Times New Roman" w:cs="Times New Roman"/>
                <w:color w:val="000000"/>
                <w:sz w:val="24"/>
                <w:szCs w:val="24"/>
              </w:rPr>
            </w:pPr>
            <w:r w:rsidRPr="0089292F">
              <w:rPr>
                <w:rFonts w:ascii="Times New Roman" w:hAnsi="Times New Roman" w:cs="Times New Roman"/>
                <w:color w:val="000000"/>
                <w:sz w:val="24"/>
                <w:szCs w:val="24"/>
              </w:rPr>
              <w:t>Тушение лесных пожаров</w:t>
            </w:r>
          </w:p>
        </w:tc>
        <w:tc>
          <w:tcPr>
            <w:tcW w:w="1717" w:type="dxa"/>
            <w:vAlign w:val="center"/>
          </w:tcPr>
          <w:p w:rsidR="0089292F" w:rsidRPr="0089292F" w:rsidRDefault="0089292F" w:rsidP="00BF5144">
            <w:pPr>
              <w:jc w:val="center"/>
              <w:rPr>
                <w:rFonts w:ascii="Times New Roman" w:hAnsi="Times New Roman" w:cs="Times New Roman"/>
                <w:color w:val="000000"/>
                <w:sz w:val="24"/>
                <w:szCs w:val="24"/>
              </w:rPr>
            </w:pPr>
            <w:r w:rsidRPr="0089292F">
              <w:rPr>
                <w:rFonts w:ascii="Times New Roman" w:hAnsi="Times New Roman" w:cs="Times New Roman"/>
                <w:color w:val="000000"/>
                <w:sz w:val="24"/>
                <w:szCs w:val="24"/>
              </w:rPr>
              <w:t>чел/час</w:t>
            </w:r>
          </w:p>
        </w:tc>
        <w:tc>
          <w:tcPr>
            <w:tcW w:w="1981" w:type="dxa"/>
          </w:tcPr>
          <w:p w:rsidR="0089292F" w:rsidRPr="0089292F" w:rsidRDefault="0089292F" w:rsidP="00BF5144">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200</w:t>
            </w:r>
          </w:p>
        </w:tc>
      </w:tr>
      <w:tr w:rsidR="0089292F" w:rsidRPr="0089292F" w:rsidTr="0089292F">
        <w:tc>
          <w:tcPr>
            <w:tcW w:w="2242" w:type="dxa"/>
            <w:vMerge/>
          </w:tcPr>
          <w:p w:rsidR="0089292F" w:rsidRPr="0089292F" w:rsidRDefault="0089292F" w:rsidP="00BF5144">
            <w:pPr>
              <w:jc w:val="center"/>
              <w:rPr>
                <w:rFonts w:ascii="Times New Roman" w:eastAsia="Calibri" w:hAnsi="Times New Roman" w:cs="Times New Roman"/>
                <w:sz w:val="24"/>
                <w:szCs w:val="24"/>
              </w:rPr>
            </w:pPr>
          </w:p>
        </w:tc>
        <w:tc>
          <w:tcPr>
            <w:tcW w:w="3382" w:type="dxa"/>
            <w:vAlign w:val="center"/>
          </w:tcPr>
          <w:p w:rsidR="0089292F" w:rsidRPr="0089292F" w:rsidRDefault="0089292F" w:rsidP="00BF5144">
            <w:pPr>
              <w:rPr>
                <w:rFonts w:ascii="Times New Roman" w:hAnsi="Times New Roman" w:cs="Times New Roman"/>
                <w:color w:val="000000"/>
                <w:sz w:val="24"/>
                <w:szCs w:val="24"/>
              </w:rPr>
            </w:pPr>
            <w:r w:rsidRPr="0089292F">
              <w:rPr>
                <w:rFonts w:ascii="Times New Roman" w:hAnsi="Times New Roman" w:cs="Times New Roman"/>
                <w:color w:val="000000"/>
                <w:sz w:val="24"/>
                <w:szCs w:val="24"/>
              </w:rPr>
              <w:t>Прокладка минерализованных противопожарных полос</w:t>
            </w:r>
          </w:p>
        </w:tc>
        <w:tc>
          <w:tcPr>
            <w:tcW w:w="1717" w:type="dxa"/>
            <w:vAlign w:val="center"/>
          </w:tcPr>
          <w:p w:rsidR="0089292F" w:rsidRPr="0089292F" w:rsidRDefault="0089292F" w:rsidP="00BF5144">
            <w:pPr>
              <w:jc w:val="center"/>
              <w:rPr>
                <w:rFonts w:ascii="Times New Roman" w:hAnsi="Times New Roman" w:cs="Times New Roman"/>
                <w:color w:val="000000"/>
                <w:sz w:val="24"/>
                <w:szCs w:val="24"/>
              </w:rPr>
            </w:pPr>
            <w:r w:rsidRPr="0089292F">
              <w:rPr>
                <w:rFonts w:ascii="Times New Roman" w:hAnsi="Times New Roman" w:cs="Times New Roman"/>
                <w:color w:val="000000"/>
                <w:sz w:val="24"/>
                <w:szCs w:val="24"/>
              </w:rPr>
              <w:t>км</w:t>
            </w:r>
          </w:p>
        </w:tc>
        <w:tc>
          <w:tcPr>
            <w:tcW w:w="1981" w:type="dxa"/>
          </w:tcPr>
          <w:p w:rsidR="0089292F" w:rsidRPr="0089292F" w:rsidRDefault="0089292F" w:rsidP="00BF5144">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30</w:t>
            </w:r>
          </w:p>
        </w:tc>
      </w:tr>
      <w:tr w:rsidR="0089292F" w:rsidRPr="0089292F" w:rsidTr="0089292F">
        <w:tc>
          <w:tcPr>
            <w:tcW w:w="2242" w:type="dxa"/>
            <w:vMerge/>
          </w:tcPr>
          <w:p w:rsidR="0089292F" w:rsidRPr="0089292F" w:rsidRDefault="0089292F" w:rsidP="00BF5144">
            <w:pPr>
              <w:jc w:val="center"/>
              <w:rPr>
                <w:rFonts w:ascii="Times New Roman" w:eastAsia="Calibri" w:hAnsi="Times New Roman" w:cs="Times New Roman"/>
                <w:sz w:val="24"/>
                <w:szCs w:val="24"/>
              </w:rPr>
            </w:pPr>
          </w:p>
        </w:tc>
        <w:tc>
          <w:tcPr>
            <w:tcW w:w="3382" w:type="dxa"/>
            <w:vAlign w:val="center"/>
          </w:tcPr>
          <w:p w:rsidR="0089292F" w:rsidRPr="0089292F" w:rsidRDefault="0089292F" w:rsidP="00BF5144">
            <w:pPr>
              <w:rPr>
                <w:rFonts w:ascii="Times New Roman" w:hAnsi="Times New Roman" w:cs="Times New Roman"/>
                <w:color w:val="000000"/>
                <w:sz w:val="24"/>
                <w:szCs w:val="24"/>
              </w:rPr>
            </w:pPr>
            <w:r w:rsidRPr="0089292F">
              <w:rPr>
                <w:rFonts w:ascii="Times New Roman" w:hAnsi="Times New Roman" w:cs="Times New Roman"/>
                <w:color w:val="000000"/>
                <w:sz w:val="24"/>
                <w:szCs w:val="24"/>
              </w:rPr>
              <w:t>Уход за минерализованными противопожарными полосами</w:t>
            </w:r>
          </w:p>
        </w:tc>
        <w:tc>
          <w:tcPr>
            <w:tcW w:w="1717" w:type="dxa"/>
            <w:vAlign w:val="center"/>
          </w:tcPr>
          <w:p w:rsidR="0089292F" w:rsidRPr="0089292F" w:rsidRDefault="0089292F" w:rsidP="00BF5144">
            <w:pPr>
              <w:jc w:val="center"/>
              <w:rPr>
                <w:rFonts w:ascii="Times New Roman" w:hAnsi="Times New Roman" w:cs="Times New Roman"/>
                <w:color w:val="000000"/>
                <w:sz w:val="24"/>
                <w:szCs w:val="24"/>
              </w:rPr>
            </w:pPr>
            <w:r w:rsidRPr="0089292F">
              <w:rPr>
                <w:rFonts w:ascii="Times New Roman" w:hAnsi="Times New Roman" w:cs="Times New Roman"/>
                <w:color w:val="000000"/>
                <w:sz w:val="24"/>
                <w:szCs w:val="24"/>
              </w:rPr>
              <w:t>км</w:t>
            </w:r>
          </w:p>
        </w:tc>
        <w:tc>
          <w:tcPr>
            <w:tcW w:w="1981" w:type="dxa"/>
          </w:tcPr>
          <w:p w:rsidR="0089292F" w:rsidRPr="0089292F" w:rsidRDefault="0089292F" w:rsidP="00BF5144">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15</w:t>
            </w:r>
          </w:p>
        </w:tc>
      </w:tr>
      <w:tr w:rsidR="0089292F" w:rsidRPr="0089292F" w:rsidTr="0089292F">
        <w:tc>
          <w:tcPr>
            <w:tcW w:w="2242" w:type="dxa"/>
            <w:vMerge/>
          </w:tcPr>
          <w:p w:rsidR="0089292F" w:rsidRPr="0089292F" w:rsidRDefault="0089292F" w:rsidP="00BF5144">
            <w:pPr>
              <w:jc w:val="center"/>
              <w:rPr>
                <w:rFonts w:ascii="Times New Roman" w:eastAsia="Calibri" w:hAnsi="Times New Roman" w:cs="Times New Roman"/>
                <w:sz w:val="24"/>
                <w:szCs w:val="24"/>
              </w:rPr>
            </w:pPr>
          </w:p>
        </w:tc>
        <w:tc>
          <w:tcPr>
            <w:tcW w:w="3382" w:type="dxa"/>
            <w:vAlign w:val="center"/>
          </w:tcPr>
          <w:p w:rsidR="0089292F" w:rsidRPr="0089292F" w:rsidRDefault="0089292F" w:rsidP="00BF5144">
            <w:pPr>
              <w:rPr>
                <w:rFonts w:ascii="Times New Roman" w:hAnsi="Times New Roman" w:cs="Times New Roman"/>
                <w:color w:val="000000"/>
                <w:sz w:val="24"/>
                <w:szCs w:val="24"/>
              </w:rPr>
            </w:pPr>
            <w:r w:rsidRPr="0089292F">
              <w:rPr>
                <w:rFonts w:ascii="Times New Roman" w:hAnsi="Times New Roman" w:cs="Times New Roman"/>
                <w:color w:val="000000"/>
                <w:sz w:val="24"/>
                <w:szCs w:val="24"/>
              </w:rPr>
              <w:t>Уход за противопожарными разрывами</w:t>
            </w:r>
          </w:p>
        </w:tc>
        <w:tc>
          <w:tcPr>
            <w:tcW w:w="1717" w:type="dxa"/>
            <w:vAlign w:val="center"/>
          </w:tcPr>
          <w:p w:rsidR="0089292F" w:rsidRPr="0089292F" w:rsidRDefault="0089292F" w:rsidP="00BF5144">
            <w:pPr>
              <w:jc w:val="center"/>
              <w:rPr>
                <w:rFonts w:ascii="Times New Roman" w:hAnsi="Times New Roman" w:cs="Times New Roman"/>
                <w:color w:val="000000"/>
                <w:sz w:val="24"/>
                <w:szCs w:val="24"/>
              </w:rPr>
            </w:pPr>
            <w:r w:rsidRPr="0089292F">
              <w:rPr>
                <w:rFonts w:ascii="Times New Roman" w:hAnsi="Times New Roman" w:cs="Times New Roman"/>
                <w:color w:val="000000"/>
                <w:sz w:val="24"/>
                <w:szCs w:val="24"/>
              </w:rPr>
              <w:t>га</w:t>
            </w:r>
          </w:p>
        </w:tc>
        <w:tc>
          <w:tcPr>
            <w:tcW w:w="1981" w:type="dxa"/>
          </w:tcPr>
          <w:p w:rsidR="0089292F" w:rsidRPr="0089292F" w:rsidRDefault="0089292F" w:rsidP="00BF5144">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9,76</w:t>
            </w:r>
          </w:p>
        </w:tc>
      </w:tr>
      <w:tr w:rsidR="0089292F" w:rsidRPr="0089292F" w:rsidTr="0089292F">
        <w:tc>
          <w:tcPr>
            <w:tcW w:w="2242" w:type="dxa"/>
            <w:vMerge/>
          </w:tcPr>
          <w:p w:rsidR="0089292F" w:rsidRPr="0089292F" w:rsidRDefault="0089292F" w:rsidP="00BF5144">
            <w:pPr>
              <w:jc w:val="center"/>
              <w:rPr>
                <w:rFonts w:ascii="Times New Roman" w:eastAsia="Calibri" w:hAnsi="Times New Roman" w:cs="Times New Roman"/>
                <w:sz w:val="24"/>
                <w:szCs w:val="24"/>
              </w:rPr>
            </w:pPr>
          </w:p>
        </w:tc>
        <w:tc>
          <w:tcPr>
            <w:tcW w:w="3382" w:type="dxa"/>
            <w:vAlign w:val="center"/>
          </w:tcPr>
          <w:p w:rsidR="0089292F" w:rsidRPr="0089292F" w:rsidRDefault="0089292F" w:rsidP="00BF5144">
            <w:pPr>
              <w:rPr>
                <w:rFonts w:ascii="Times New Roman" w:hAnsi="Times New Roman" w:cs="Times New Roman"/>
                <w:color w:val="000000"/>
                <w:sz w:val="24"/>
                <w:szCs w:val="24"/>
              </w:rPr>
            </w:pPr>
            <w:r w:rsidRPr="0089292F">
              <w:rPr>
                <w:rFonts w:ascii="Times New Roman" w:hAnsi="Times New Roman" w:cs="Times New Roman"/>
                <w:color w:val="000000"/>
                <w:sz w:val="24"/>
                <w:szCs w:val="24"/>
              </w:rPr>
              <w:t>Обустройство мест отдыха для населения в городских лесах</w:t>
            </w:r>
          </w:p>
        </w:tc>
        <w:tc>
          <w:tcPr>
            <w:tcW w:w="1717" w:type="dxa"/>
            <w:vAlign w:val="center"/>
          </w:tcPr>
          <w:p w:rsidR="0089292F" w:rsidRPr="0089292F" w:rsidRDefault="0089292F" w:rsidP="00BF5144">
            <w:pPr>
              <w:jc w:val="center"/>
              <w:rPr>
                <w:rFonts w:ascii="Times New Roman" w:hAnsi="Times New Roman" w:cs="Times New Roman"/>
                <w:color w:val="000000"/>
                <w:sz w:val="24"/>
                <w:szCs w:val="24"/>
              </w:rPr>
            </w:pPr>
            <w:proofErr w:type="spellStart"/>
            <w:r w:rsidRPr="0089292F">
              <w:rPr>
                <w:rFonts w:ascii="Times New Roman" w:hAnsi="Times New Roman" w:cs="Times New Roman"/>
                <w:color w:val="000000"/>
                <w:sz w:val="24"/>
                <w:szCs w:val="24"/>
              </w:rPr>
              <w:t>шт</w:t>
            </w:r>
            <w:proofErr w:type="spellEnd"/>
          </w:p>
        </w:tc>
        <w:tc>
          <w:tcPr>
            <w:tcW w:w="1981" w:type="dxa"/>
          </w:tcPr>
          <w:p w:rsidR="0089292F" w:rsidRPr="0089292F" w:rsidRDefault="0089292F" w:rsidP="00BF5144">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2</w:t>
            </w:r>
          </w:p>
        </w:tc>
      </w:tr>
      <w:tr w:rsidR="0089292F" w:rsidRPr="0089292F" w:rsidTr="0089292F">
        <w:tc>
          <w:tcPr>
            <w:tcW w:w="2242" w:type="dxa"/>
            <w:vMerge/>
          </w:tcPr>
          <w:p w:rsidR="0089292F" w:rsidRPr="0089292F" w:rsidRDefault="0089292F" w:rsidP="00BF5144">
            <w:pPr>
              <w:jc w:val="center"/>
              <w:rPr>
                <w:rFonts w:ascii="Times New Roman" w:eastAsia="Calibri" w:hAnsi="Times New Roman" w:cs="Times New Roman"/>
                <w:sz w:val="24"/>
                <w:szCs w:val="24"/>
              </w:rPr>
            </w:pPr>
          </w:p>
        </w:tc>
        <w:tc>
          <w:tcPr>
            <w:tcW w:w="3382" w:type="dxa"/>
            <w:vAlign w:val="center"/>
          </w:tcPr>
          <w:p w:rsidR="0089292F" w:rsidRPr="0089292F" w:rsidRDefault="0089292F" w:rsidP="00BF5144">
            <w:pPr>
              <w:rPr>
                <w:rFonts w:ascii="Times New Roman" w:hAnsi="Times New Roman" w:cs="Times New Roman"/>
                <w:color w:val="000000"/>
                <w:sz w:val="24"/>
                <w:szCs w:val="24"/>
              </w:rPr>
            </w:pPr>
            <w:r w:rsidRPr="0089292F">
              <w:rPr>
                <w:rFonts w:ascii="Times New Roman" w:hAnsi="Times New Roman" w:cs="Times New Roman"/>
                <w:color w:val="000000"/>
                <w:sz w:val="24"/>
                <w:szCs w:val="24"/>
              </w:rPr>
              <w:t>Уход за местами отдыха</w:t>
            </w:r>
          </w:p>
        </w:tc>
        <w:tc>
          <w:tcPr>
            <w:tcW w:w="1717" w:type="dxa"/>
            <w:vAlign w:val="center"/>
          </w:tcPr>
          <w:p w:rsidR="0089292F" w:rsidRPr="0089292F" w:rsidRDefault="0089292F" w:rsidP="00BF5144">
            <w:pPr>
              <w:jc w:val="center"/>
              <w:rPr>
                <w:rFonts w:ascii="Times New Roman" w:hAnsi="Times New Roman" w:cs="Times New Roman"/>
                <w:color w:val="000000"/>
                <w:sz w:val="24"/>
                <w:szCs w:val="24"/>
              </w:rPr>
            </w:pPr>
            <w:proofErr w:type="spellStart"/>
            <w:r w:rsidRPr="0089292F">
              <w:rPr>
                <w:rFonts w:ascii="Times New Roman" w:hAnsi="Times New Roman" w:cs="Times New Roman"/>
                <w:color w:val="000000"/>
                <w:sz w:val="24"/>
                <w:szCs w:val="24"/>
              </w:rPr>
              <w:t>шт</w:t>
            </w:r>
            <w:proofErr w:type="spellEnd"/>
          </w:p>
        </w:tc>
        <w:tc>
          <w:tcPr>
            <w:tcW w:w="1981" w:type="dxa"/>
          </w:tcPr>
          <w:p w:rsidR="0089292F" w:rsidRPr="0089292F" w:rsidRDefault="0089292F" w:rsidP="00BF5144">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16</w:t>
            </w:r>
          </w:p>
        </w:tc>
      </w:tr>
      <w:tr w:rsidR="0089292F" w:rsidRPr="0089292F" w:rsidTr="0089292F">
        <w:tc>
          <w:tcPr>
            <w:tcW w:w="2242" w:type="dxa"/>
            <w:vMerge w:val="restart"/>
          </w:tcPr>
          <w:p w:rsidR="0089292F" w:rsidRDefault="0089292F" w:rsidP="00BF5144">
            <w:pPr>
              <w:jc w:val="center"/>
              <w:rPr>
                <w:rFonts w:ascii="Times New Roman" w:eastAsia="Calibri" w:hAnsi="Times New Roman" w:cs="Times New Roman"/>
                <w:sz w:val="24"/>
                <w:szCs w:val="24"/>
              </w:rPr>
            </w:pPr>
          </w:p>
          <w:p w:rsidR="0089292F" w:rsidRDefault="0089292F" w:rsidP="00BF5144">
            <w:pPr>
              <w:jc w:val="center"/>
              <w:rPr>
                <w:rFonts w:ascii="Times New Roman" w:eastAsia="Calibri" w:hAnsi="Times New Roman" w:cs="Times New Roman"/>
                <w:sz w:val="24"/>
                <w:szCs w:val="24"/>
              </w:rPr>
            </w:pPr>
          </w:p>
          <w:p w:rsidR="0089292F" w:rsidRDefault="0089292F" w:rsidP="00BF5144">
            <w:pPr>
              <w:jc w:val="center"/>
              <w:rPr>
                <w:rFonts w:ascii="Times New Roman" w:eastAsia="Calibri" w:hAnsi="Times New Roman" w:cs="Times New Roman"/>
                <w:sz w:val="24"/>
                <w:szCs w:val="24"/>
              </w:rPr>
            </w:pPr>
          </w:p>
          <w:p w:rsidR="0089292F" w:rsidRDefault="0089292F" w:rsidP="00BF5144">
            <w:pPr>
              <w:jc w:val="center"/>
              <w:rPr>
                <w:rFonts w:ascii="Times New Roman" w:eastAsia="Calibri" w:hAnsi="Times New Roman" w:cs="Times New Roman"/>
                <w:sz w:val="24"/>
                <w:szCs w:val="24"/>
              </w:rPr>
            </w:pPr>
          </w:p>
          <w:p w:rsidR="0089292F" w:rsidRDefault="0089292F" w:rsidP="00BF5144">
            <w:pPr>
              <w:jc w:val="center"/>
              <w:rPr>
                <w:rFonts w:ascii="Times New Roman" w:eastAsia="Calibri" w:hAnsi="Times New Roman" w:cs="Times New Roman"/>
                <w:sz w:val="24"/>
                <w:szCs w:val="24"/>
              </w:rPr>
            </w:pPr>
          </w:p>
          <w:p w:rsidR="0089292F" w:rsidRDefault="0089292F" w:rsidP="00BF5144">
            <w:pPr>
              <w:jc w:val="center"/>
              <w:rPr>
                <w:rFonts w:ascii="Times New Roman" w:eastAsia="Calibri" w:hAnsi="Times New Roman" w:cs="Times New Roman"/>
                <w:sz w:val="24"/>
                <w:szCs w:val="24"/>
              </w:rPr>
            </w:pPr>
          </w:p>
          <w:p w:rsidR="0089292F" w:rsidRDefault="0089292F" w:rsidP="00BF5144">
            <w:pPr>
              <w:jc w:val="center"/>
              <w:rPr>
                <w:rFonts w:ascii="Times New Roman" w:eastAsia="Calibri" w:hAnsi="Times New Roman" w:cs="Times New Roman"/>
                <w:sz w:val="24"/>
                <w:szCs w:val="24"/>
              </w:rPr>
            </w:pPr>
          </w:p>
          <w:p w:rsidR="0089292F" w:rsidRDefault="0089292F" w:rsidP="00BF5144">
            <w:pPr>
              <w:jc w:val="center"/>
              <w:rPr>
                <w:rFonts w:ascii="Times New Roman" w:eastAsia="Calibri" w:hAnsi="Times New Roman" w:cs="Times New Roman"/>
                <w:sz w:val="24"/>
                <w:szCs w:val="24"/>
              </w:rPr>
            </w:pPr>
          </w:p>
          <w:p w:rsidR="0089292F" w:rsidRDefault="0089292F" w:rsidP="00BF5144">
            <w:pPr>
              <w:jc w:val="center"/>
              <w:rPr>
                <w:rFonts w:ascii="Times New Roman" w:eastAsia="Calibri" w:hAnsi="Times New Roman" w:cs="Times New Roman"/>
                <w:sz w:val="24"/>
                <w:szCs w:val="24"/>
              </w:rPr>
            </w:pPr>
          </w:p>
          <w:p w:rsidR="0089292F" w:rsidRPr="0089292F" w:rsidRDefault="0089292F" w:rsidP="00BF5144">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Лесохозяйственные мероприятия</w:t>
            </w:r>
          </w:p>
        </w:tc>
        <w:tc>
          <w:tcPr>
            <w:tcW w:w="3382" w:type="dxa"/>
            <w:vAlign w:val="center"/>
          </w:tcPr>
          <w:p w:rsidR="0089292F" w:rsidRPr="0089292F" w:rsidRDefault="0089292F" w:rsidP="00BF5144">
            <w:pPr>
              <w:rPr>
                <w:rFonts w:ascii="Times New Roman" w:hAnsi="Times New Roman" w:cs="Times New Roman"/>
                <w:color w:val="000000"/>
                <w:sz w:val="24"/>
                <w:szCs w:val="24"/>
              </w:rPr>
            </w:pPr>
            <w:r w:rsidRPr="0089292F">
              <w:rPr>
                <w:rFonts w:ascii="Times New Roman" w:hAnsi="Times New Roman" w:cs="Times New Roman"/>
                <w:color w:val="000000"/>
                <w:sz w:val="24"/>
                <w:szCs w:val="24"/>
              </w:rPr>
              <w:t>Охрана лесов от незаконных порубок (патрулирование)</w:t>
            </w:r>
          </w:p>
        </w:tc>
        <w:tc>
          <w:tcPr>
            <w:tcW w:w="1717" w:type="dxa"/>
            <w:vAlign w:val="center"/>
          </w:tcPr>
          <w:p w:rsidR="0089292F" w:rsidRPr="0089292F" w:rsidRDefault="0089292F" w:rsidP="00BF5144">
            <w:pPr>
              <w:jc w:val="center"/>
              <w:rPr>
                <w:rFonts w:ascii="Times New Roman" w:hAnsi="Times New Roman" w:cs="Times New Roman"/>
                <w:color w:val="000000"/>
                <w:sz w:val="24"/>
                <w:szCs w:val="24"/>
              </w:rPr>
            </w:pPr>
            <w:r w:rsidRPr="0089292F">
              <w:rPr>
                <w:rFonts w:ascii="Times New Roman" w:hAnsi="Times New Roman" w:cs="Times New Roman"/>
                <w:color w:val="000000"/>
                <w:sz w:val="24"/>
                <w:szCs w:val="24"/>
              </w:rPr>
              <w:t>чел/час</w:t>
            </w:r>
          </w:p>
        </w:tc>
        <w:tc>
          <w:tcPr>
            <w:tcW w:w="1981" w:type="dxa"/>
          </w:tcPr>
          <w:p w:rsidR="0089292F" w:rsidRPr="0089292F" w:rsidRDefault="0089292F" w:rsidP="00BF5144">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252</w:t>
            </w:r>
          </w:p>
        </w:tc>
      </w:tr>
      <w:tr w:rsidR="0089292F" w:rsidRPr="0089292F" w:rsidTr="004B73C1">
        <w:trPr>
          <w:trHeight w:val="418"/>
        </w:trPr>
        <w:tc>
          <w:tcPr>
            <w:tcW w:w="2242" w:type="dxa"/>
            <w:vMerge/>
          </w:tcPr>
          <w:p w:rsidR="0089292F" w:rsidRPr="0089292F" w:rsidRDefault="0089292F" w:rsidP="00BF5144">
            <w:pPr>
              <w:jc w:val="center"/>
              <w:rPr>
                <w:rFonts w:ascii="Times New Roman" w:eastAsia="Calibri" w:hAnsi="Times New Roman" w:cs="Times New Roman"/>
                <w:sz w:val="24"/>
                <w:szCs w:val="24"/>
              </w:rPr>
            </w:pPr>
          </w:p>
        </w:tc>
        <w:tc>
          <w:tcPr>
            <w:tcW w:w="3382" w:type="dxa"/>
            <w:vMerge w:val="restart"/>
            <w:vAlign w:val="center"/>
          </w:tcPr>
          <w:p w:rsidR="004B73C1" w:rsidRDefault="004B73C1" w:rsidP="00BF5144">
            <w:pPr>
              <w:rPr>
                <w:rFonts w:ascii="Times New Roman" w:hAnsi="Times New Roman" w:cs="Times New Roman"/>
                <w:color w:val="000000"/>
                <w:sz w:val="24"/>
                <w:szCs w:val="24"/>
              </w:rPr>
            </w:pPr>
          </w:p>
          <w:p w:rsidR="0089292F" w:rsidRDefault="0089292F" w:rsidP="00BF5144">
            <w:pPr>
              <w:rPr>
                <w:rFonts w:ascii="Times New Roman" w:hAnsi="Times New Roman" w:cs="Times New Roman"/>
                <w:color w:val="000000"/>
                <w:sz w:val="24"/>
                <w:szCs w:val="24"/>
              </w:rPr>
            </w:pPr>
            <w:r w:rsidRPr="0089292F">
              <w:rPr>
                <w:rFonts w:ascii="Times New Roman" w:hAnsi="Times New Roman" w:cs="Times New Roman"/>
                <w:color w:val="000000"/>
                <w:sz w:val="24"/>
                <w:szCs w:val="24"/>
              </w:rPr>
              <w:t>Рубки ухода в молодняках</w:t>
            </w:r>
          </w:p>
          <w:p w:rsidR="0089292F" w:rsidRPr="0089292F" w:rsidRDefault="0089292F" w:rsidP="00BF5144">
            <w:pPr>
              <w:rPr>
                <w:rFonts w:ascii="Times New Roman" w:hAnsi="Times New Roman" w:cs="Times New Roman"/>
                <w:color w:val="000000"/>
                <w:sz w:val="24"/>
                <w:szCs w:val="24"/>
              </w:rPr>
            </w:pPr>
          </w:p>
        </w:tc>
        <w:tc>
          <w:tcPr>
            <w:tcW w:w="1717" w:type="dxa"/>
            <w:tcBorders>
              <w:bottom w:val="single" w:sz="4" w:space="0" w:color="auto"/>
            </w:tcBorders>
            <w:vAlign w:val="center"/>
          </w:tcPr>
          <w:p w:rsidR="0089292F" w:rsidRPr="0089292F" w:rsidRDefault="0089292F" w:rsidP="004B73C1">
            <w:pPr>
              <w:jc w:val="center"/>
              <w:rPr>
                <w:rFonts w:ascii="Times New Roman" w:hAnsi="Times New Roman" w:cs="Times New Roman"/>
                <w:color w:val="000000"/>
                <w:sz w:val="24"/>
                <w:szCs w:val="24"/>
              </w:rPr>
            </w:pPr>
            <w:r w:rsidRPr="0089292F">
              <w:rPr>
                <w:rFonts w:ascii="Times New Roman" w:hAnsi="Times New Roman" w:cs="Times New Roman"/>
                <w:color w:val="000000"/>
                <w:sz w:val="24"/>
                <w:szCs w:val="24"/>
              </w:rPr>
              <w:t>га</w:t>
            </w:r>
          </w:p>
        </w:tc>
        <w:tc>
          <w:tcPr>
            <w:tcW w:w="1981" w:type="dxa"/>
            <w:tcBorders>
              <w:bottom w:val="single" w:sz="4" w:space="0" w:color="auto"/>
            </w:tcBorders>
          </w:tcPr>
          <w:p w:rsidR="0089292F" w:rsidRPr="0089292F" w:rsidRDefault="0089292F" w:rsidP="004B73C1">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20</w:t>
            </w:r>
          </w:p>
        </w:tc>
      </w:tr>
      <w:tr w:rsidR="0089292F" w:rsidRPr="0089292F" w:rsidTr="0089292F">
        <w:trPr>
          <w:trHeight w:val="253"/>
        </w:trPr>
        <w:tc>
          <w:tcPr>
            <w:tcW w:w="2242" w:type="dxa"/>
            <w:vMerge/>
          </w:tcPr>
          <w:p w:rsidR="0089292F" w:rsidRPr="0089292F" w:rsidRDefault="0089292F" w:rsidP="00BF5144">
            <w:pPr>
              <w:jc w:val="center"/>
              <w:rPr>
                <w:rFonts w:ascii="Times New Roman" w:eastAsia="Calibri" w:hAnsi="Times New Roman" w:cs="Times New Roman"/>
                <w:sz w:val="24"/>
                <w:szCs w:val="24"/>
              </w:rPr>
            </w:pPr>
          </w:p>
        </w:tc>
        <w:tc>
          <w:tcPr>
            <w:tcW w:w="3382" w:type="dxa"/>
            <w:vMerge/>
            <w:vAlign w:val="center"/>
          </w:tcPr>
          <w:p w:rsidR="0089292F" w:rsidRPr="0089292F" w:rsidRDefault="0089292F" w:rsidP="00BF5144">
            <w:pPr>
              <w:rPr>
                <w:rFonts w:ascii="Times New Roman" w:hAnsi="Times New Roman" w:cs="Times New Roman"/>
                <w:color w:val="000000"/>
                <w:sz w:val="24"/>
                <w:szCs w:val="24"/>
              </w:rPr>
            </w:pPr>
          </w:p>
        </w:tc>
        <w:tc>
          <w:tcPr>
            <w:tcW w:w="1717" w:type="dxa"/>
            <w:tcBorders>
              <w:top w:val="single" w:sz="4" w:space="0" w:color="auto"/>
            </w:tcBorders>
            <w:vAlign w:val="center"/>
          </w:tcPr>
          <w:p w:rsidR="0089292F" w:rsidRPr="0089292F" w:rsidRDefault="004B73C1" w:rsidP="00BF5144">
            <w:pPr>
              <w:jc w:val="center"/>
              <w:rPr>
                <w:rFonts w:ascii="Times New Roman" w:hAnsi="Times New Roman" w:cs="Times New Roman"/>
                <w:color w:val="000000"/>
                <w:sz w:val="24"/>
                <w:szCs w:val="24"/>
              </w:rPr>
            </w:pPr>
            <w:r w:rsidRPr="0089292F">
              <w:rPr>
                <w:rFonts w:ascii="Times New Roman" w:hAnsi="Times New Roman" w:cs="Times New Roman"/>
                <w:color w:val="000000"/>
                <w:sz w:val="24"/>
                <w:szCs w:val="24"/>
              </w:rPr>
              <w:t>м3</w:t>
            </w:r>
          </w:p>
        </w:tc>
        <w:tc>
          <w:tcPr>
            <w:tcW w:w="1981" w:type="dxa"/>
            <w:tcBorders>
              <w:top w:val="single" w:sz="4" w:space="0" w:color="auto"/>
            </w:tcBorders>
          </w:tcPr>
          <w:p w:rsidR="0089292F" w:rsidRPr="0089292F" w:rsidRDefault="004B73C1" w:rsidP="004B73C1">
            <w:pPr>
              <w:jc w:val="center"/>
              <w:rPr>
                <w:rFonts w:ascii="Times New Roman" w:eastAsia="Calibri" w:hAnsi="Times New Roman" w:cs="Times New Roman"/>
                <w:sz w:val="24"/>
                <w:szCs w:val="24"/>
              </w:rPr>
            </w:pPr>
            <w:r>
              <w:rPr>
                <w:rFonts w:ascii="Times New Roman" w:eastAsia="Calibri" w:hAnsi="Times New Roman" w:cs="Times New Roman"/>
                <w:sz w:val="24"/>
                <w:szCs w:val="24"/>
              </w:rPr>
              <w:t>626,7</w:t>
            </w:r>
          </w:p>
        </w:tc>
      </w:tr>
      <w:tr w:rsidR="0089292F" w:rsidRPr="0089292F" w:rsidTr="0089292F">
        <w:tc>
          <w:tcPr>
            <w:tcW w:w="2242" w:type="dxa"/>
            <w:vMerge/>
          </w:tcPr>
          <w:p w:rsidR="0089292F" w:rsidRPr="0089292F" w:rsidRDefault="0089292F" w:rsidP="00BF5144">
            <w:pPr>
              <w:jc w:val="center"/>
              <w:rPr>
                <w:rFonts w:ascii="Times New Roman" w:eastAsia="Calibri" w:hAnsi="Times New Roman" w:cs="Times New Roman"/>
                <w:sz w:val="24"/>
                <w:szCs w:val="24"/>
              </w:rPr>
            </w:pPr>
          </w:p>
        </w:tc>
        <w:tc>
          <w:tcPr>
            <w:tcW w:w="3382" w:type="dxa"/>
            <w:vAlign w:val="center"/>
          </w:tcPr>
          <w:p w:rsidR="0089292F" w:rsidRPr="0089292F" w:rsidRDefault="0089292F" w:rsidP="00BF5144">
            <w:pPr>
              <w:rPr>
                <w:rFonts w:ascii="Times New Roman" w:hAnsi="Times New Roman" w:cs="Times New Roman"/>
                <w:color w:val="000000"/>
                <w:sz w:val="24"/>
                <w:szCs w:val="24"/>
              </w:rPr>
            </w:pPr>
            <w:r w:rsidRPr="0089292F">
              <w:rPr>
                <w:rFonts w:ascii="Times New Roman" w:hAnsi="Times New Roman" w:cs="Times New Roman"/>
                <w:color w:val="000000"/>
                <w:sz w:val="24"/>
                <w:szCs w:val="24"/>
              </w:rPr>
              <w:t>Рубка единичных деревьев</w:t>
            </w:r>
          </w:p>
        </w:tc>
        <w:tc>
          <w:tcPr>
            <w:tcW w:w="1717" w:type="dxa"/>
            <w:vAlign w:val="center"/>
          </w:tcPr>
          <w:p w:rsidR="0089292F" w:rsidRPr="0089292F" w:rsidRDefault="0089292F" w:rsidP="00BF5144">
            <w:pPr>
              <w:jc w:val="center"/>
              <w:rPr>
                <w:rFonts w:ascii="Times New Roman" w:hAnsi="Times New Roman" w:cs="Times New Roman"/>
                <w:color w:val="000000"/>
                <w:sz w:val="24"/>
                <w:szCs w:val="24"/>
              </w:rPr>
            </w:pPr>
            <w:r w:rsidRPr="0089292F">
              <w:rPr>
                <w:rFonts w:ascii="Times New Roman" w:hAnsi="Times New Roman" w:cs="Times New Roman"/>
                <w:color w:val="000000"/>
                <w:sz w:val="24"/>
                <w:szCs w:val="24"/>
              </w:rPr>
              <w:t>га</w:t>
            </w:r>
          </w:p>
        </w:tc>
        <w:tc>
          <w:tcPr>
            <w:tcW w:w="1981" w:type="dxa"/>
          </w:tcPr>
          <w:p w:rsidR="0089292F" w:rsidRPr="0089292F" w:rsidRDefault="0089292F" w:rsidP="00BF5144">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34</w:t>
            </w:r>
          </w:p>
        </w:tc>
      </w:tr>
      <w:tr w:rsidR="0089292F" w:rsidRPr="0089292F" w:rsidTr="0089292F">
        <w:tc>
          <w:tcPr>
            <w:tcW w:w="2242" w:type="dxa"/>
            <w:vMerge/>
          </w:tcPr>
          <w:p w:rsidR="0089292F" w:rsidRPr="0089292F" w:rsidRDefault="0089292F" w:rsidP="00BF5144">
            <w:pPr>
              <w:jc w:val="center"/>
              <w:rPr>
                <w:rFonts w:ascii="Times New Roman" w:eastAsia="Calibri" w:hAnsi="Times New Roman" w:cs="Times New Roman"/>
                <w:sz w:val="24"/>
                <w:szCs w:val="24"/>
              </w:rPr>
            </w:pPr>
          </w:p>
        </w:tc>
        <w:tc>
          <w:tcPr>
            <w:tcW w:w="3382" w:type="dxa"/>
            <w:vAlign w:val="center"/>
          </w:tcPr>
          <w:p w:rsidR="0089292F" w:rsidRPr="0089292F" w:rsidRDefault="0089292F" w:rsidP="00BF5144">
            <w:pPr>
              <w:rPr>
                <w:rFonts w:ascii="Times New Roman" w:hAnsi="Times New Roman" w:cs="Times New Roman"/>
                <w:color w:val="000000"/>
                <w:sz w:val="24"/>
                <w:szCs w:val="24"/>
              </w:rPr>
            </w:pPr>
            <w:r w:rsidRPr="0089292F">
              <w:rPr>
                <w:rFonts w:ascii="Times New Roman" w:hAnsi="Times New Roman" w:cs="Times New Roman"/>
                <w:color w:val="000000"/>
                <w:sz w:val="24"/>
                <w:szCs w:val="24"/>
              </w:rPr>
              <w:t>Расчистка леса от захламления</w:t>
            </w:r>
          </w:p>
        </w:tc>
        <w:tc>
          <w:tcPr>
            <w:tcW w:w="1717" w:type="dxa"/>
            <w:vAlign w:val="center"/>
          </w:tcPr>
          <w:p w:rsidR="0089292F" w:rsidRPr="0089292F" w:rsidRDefault="0089292F" w:rsidP="00BF5144">
            <w:pPr>
              <w:jc w:val="center"/>
              <w:rPr>
                <w:rFonts w:ascii="Times New Roman" w:hAnsi="Times New Roman" w:cs="Times New Roman"/>
                <w:color w:val="000000"/>
                <w:sz w:val="24"/>
                <w:szCs w:val="24"/>
              </w:rPr>
            </w:pPr>
            <w:r w:rsidRPr="0089292F">
              <w:rPr>
                <w:rFonts w:ascii="Times New Roman" w:hAnsi="Times New Roman" w:cs="Times New Roman"/>
                <w:color w:val="000000"/>
                <w:sz w:val="24"/>
                <w:szCs w:val="24"/>
              </w:rPr>
              <w:t>га</w:t>
            </w:r>
          </w:p>
        </w:tc>
        <w:tc>
          <w:tcPr>
            <w:tcW w:w="1981" w:type="dxa"/>
          </w:tcPr>
          <w:p w:rsidR="0089292F" w:rsidRPr="0089292F" w:rsidRDefault="0089292F" w:rsidP="00BF5144">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57,5</w:t>
            </w:r>
          </w:p>
        </w:tc>
      </w:tr>
      <w:tr w:rsidR="004B73C1" w:rsidRPr="0089292F" w:rsidTr="004B73C1">
        <w:trPr>
          <w:trHeight w:val="368"/>
        </w:trPr>
        <w:tc>
          <w:tcPr>
            <w:tcW w:w="2242" w:type="dxa"/>
            <w:vMerge/>
          </w:tcPr>
          <w:p w:rsidR="004B73C1" w:rsidRPr="0089292F" w:rsidRDefault="004B73C1" w:rsidP="00BF5144">
            <w:pPr>
              <w:jc w:val="center"/>
              <w:rPr>
                <w:rFonts w:ascii="Times New Roman" w:eastAsia="Calibri" w:hAnsi="Times New Roman" w:cs="Times New Roman"/>
                <w:sz w:val="24"/>
                <w:szCs w:val="24"/>
              </w:rPr>
            </w:pPr>
          </w:p>
        </w:tc>
        <w:tc>
          <w:tcPr>
            <w:tcW w:w="3382" w:type="dxa"/>
            <w:vMerge w:val="restart"/>
            <w:vAlign w:val="center"/>
          </w:tcPr>
          <w:p w:rsidR="004B73C1" w:rsidRPr="0089292F" w:rsidRDefault="004B73C1" w:rsidP="00BF5144">
            <w:pPr>
              <w:rPr>
                <w:rFonts w:ascii="Times New Roman" w:hAnsi="Times New Roman" w:cs="Times New Roman"/>
                <w:color w:val="000000"/>
                <w:sz w:val="24"/>
                <w:szCs w:val="24"/>
              </w:rPr>
            </w:pPr>
            <w:r w:rsidRPr="0089292F">
              <w:rPr>
                <w:rFonts w:ascii="Times New Roman" w:hAnsi="Times New Roman" w:cs="Times New Roman"/>
                <w:color w:val="000000"/>
                <w:sz w:val="24"/>
                <w:szCs w:val="24"/>
              </w:rPr>
              <w:t>Очистка леса от бытового мусора и производственных отходов</w:t>
            </w:r>
          </w:p>
        </w:tc>
        <w:tc>
          <w:tcPr>
            <w:tcW w:w="1717" w:type="dxa"/>
            <w:tcBorders>
              <w:bottom w:val="single" w:sz="4" w:space="0" w:color="auto"/>
            </w:tcBorders>
            <w:vAlign w:val="center"/>
          </w:tcPr>
          <w:p w:rsidR="004B73C1" w:rsidRPr="0089292F" w:rsidRDefault="004B73C1" w:rsidP="00705757">
            <w:pPr>
              <w:jc w:val="center"/>
              <w:rPr>
                <w:rFonts w:ascii="Times New Roman" w:hAnsi="Times New Roman" w:cs="Times New Roman"/>
                <w:color w:val="000000"/>
                <w:sz w:val="24"/>
                <w:szCs w:val="24"/>
              </w:rPr>
            </w:pPr>
            <w:r w:rsidRPr="0089292F">
              <w:rPr>
                <w:rFonts w:ascii="Times New Roman" w:hAnsi="Times New Roman" w:cs="Times New Roman"/>
                <w:color w:val="000000"/>
                <w:sz w:val="24"/>
                <w:szCs w:val="24"/>
              </w:rPr>
              <w:t>га</w:t>
            </w:r>
          </w:p>
        </w:tc>
        <w:tc>
          <w:tcPr>
            <w:tcW w:w="1981" w:type="dxa"/>
            <w:tcBorders>
              <w:bottom w:val="single" w:sz="4" w:space="0" w:color="auto"/>
            </w:tcBorders>
          </w:tcPr>
          <w:p w:rsidR="004B73C1" w:rsidRPr="0089292F" w:rsidRDefault="004B73C1" w:rsidP="00705757">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30</w:t>
            </w:r>
          </w:p>
        </w:tc>
      </w:tr>
      <w:tr w:rsidR="00705757" w:rsidRPr="0089292F" w:rsidTr="004B73C1">
        <w:trPr>
          <w:trHeight w:val="461"/>
        </w:trPr>
        <w:tc>
          <w:tcPr>
            <w:tcW w:w="2242" w:type="dxa"/>
            <w:vMerge/>
          </w:tcPr>
          <w:p w:rsidR="00705757" w:rsidRPr="0089292F" w:rsidRDefault="00705757" w:rsidP="00BF5144">
            <w:pPr>
              <w:jc w:val="center"/>
              <w:rPr>
                <w:rFonts w:ascii="Times New Roman" w:eastAsia="Calibri" w:hAnsi="Times New Roman" w:cs="Times New Roman"/>
                <w:sz w:val="24"/>
                <w:szCs w:val="24"/>
              </w:rPr>
            </w:pPr>
          </w:p>
        </w:tc>
        <w:tc>
          <w:tcPr>
            <w:tcW w:w="3382" w:type="dxa"/>
            <w:vMerge/>
            <w:vAlign w:val="center"/>
          </w:tcPr>
          <w:p w:rsidR="00705757" w:rsidRPr="0089292F" w:rsidRDefault="00705757" w:rsidP="00BF5144">
            <w:pPr>
              <w:rPr>
                <w:rFonts w:ascii="Times New Roman" w:hAnsi="Times New Roman" w:cs="Times New Roman"/>
                <w:color w:val="000000"/>
                <w:sz w:val="24"/>
                <w:szCs w:val="24"/>
              </w:rPr>
            </w:pPr>
          </w:p>
        </w:tc>
        <w:tc>
          <w:tcPr>
            <w:tcW w:w="1717" w:type="dxa"/>
            <w:tcBorders>
              <w:top w:val="single" w:sz="4" w:space="0" w:color="auto"/>
            </w:tcBorders>
            <w:vAlign w:val="center"/>
          </w:tcPr>
          <w:p w:rsidR="00705757" w:rsidRPr="0089292F" w:rsidRDefault="00705757" w:rsidP="00BF5144">
            <w:pPr>
              <w:jc w:val="center"/>
              <w:rPr>
                <w:rFonts w:ascii="Times New Roman" w:hAnsi="Times New Roman" w:cs="Times New Roman"/>
                <w:color w:val="000000"/>
                <w:sz w:val="24"/>
                <w:szCs w:val="24"/>
              </w:rPr>
            </w:pPr>
            <w:r w:rsidRPr="0089292F">
              <w:rPr>
                <w:rFonts w:ascii="Times New Roman" w:hAnsi="Times New Roman" w:cs="Times New Roman"/>
                <w:color w:val="000000"/>
                <w:sz w:val="24"/>
                <w:szCs w:val="24"/>
              </w:rPr>
              <w:t>м3</w:t>
            </w:r>
          </w:p>
        </w:tc>
        <w:tc>
          <w:tcPr>
            <w:tcW w:w="1981" w:type="dxa"/>
            <w:tcBorders>
              <w:top w:val="single" w:sz="4" w:space="0" w:color="auto"/>
            </w:tcBorders>
          </w:tcPr>
          <w:p w:rsidR="00705757" w:rsidRPr="0089292F" w:rsidRDefault="00705757" w:rsidP="00705757">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400</w:t>
            </w:r>
          </w:p>
        </w:tc>
      </w:tr>
      <w:tr w:rsidR="00705757" w:rsidRPr="0089292F" w:rsidTr="0089292F">
        <w:tc>
          <w:tcPr>
            <w:tcW w:w="2242" w:type="dxa"/>
            <w:vMerge/>
          </w:tcPr>
          <w:p w:rsidR="00705757" w:rsidRPr="0089292F" w:rsidRDefault="00705757" w:rsidP="00BF5144">
            <w:pPr>
              <w:jc w:val="center"/>
              <w:rPr>
                <w:rFonts w:ascii="Times New Roman" w:eastAsia="Calibri" w:hAnsi="Times New Roman" w:cs="Times New Roman"/>
                <w:sz w:val="24"/>
                <w:szCs w:val="24"/>
              </w:rPr>
            </w:pPr>
          </w:p>
        </w:tc>
        <w:tc>
          <w:tcPr>
            <w:tcW w:w="3382" w:type="dxa"/>
            <w:vAlign w:val="center"/>
          </w:tcPr>
          <w:p w:rsidR="00705757" w:rsidRPr="0089292F" w:rsidRDefault="00705757" w:rsidP="00BF5144">
            <w:pPr>
              <w:rPr>
                <w:rFonts w:ascii="Times New Roman" w:hAnsi="Times New Roman" w:cs="Times New Roman"/>
                <w:color w:val="000000"/>
                <w:sz w:val="24"/>
                <w:szCs w:val="24"/>
              </w:rPr>
            </w:pPr>
            <w:r w:rsidRPr="0089292F">
              <w:rPr>
                <w:rFonts w:ascii="Times New Roman" w:hAnsi="Times New Roman" w:cs="Times New Roman"/>
                <w:color w:val="000000"/>
                <w:sz w:val="24"/>
                <w:szCs w:val="24"/>
              </w:rPr>
              <w:t>Изготовление и установка аншлагов (баннеров)</w:t>
            </w:r>
          </w:p>
        </w:tc>
        <w:tc>
          <w:tcPr>
            <w:tcW w:w="1717" w:type="dxa"/>
            <w:vAlign w:val="center"/>
          </w:tcPr>
          <w:p w:rsidR="00705757" w:rsidRPr="0089292F" w:rsidRDefault="00705757" w:rsidP="00BF5144">
            <w:pPr>
              <w:jc w:val="center"/>
              <w:rPr>
                <w:rFonts w:ascii="Times New Roman" w:hAnsi="Times New Roman" w:cs="Times New Roman"/>
                <w:color w:val="000000"/>
                <w:sz w:val="24"/>
                <w:szCs w:val="24"/>
              </w:rPr>
            </w:pPr>
            <w:proofErr w:type="spellStart"/>
            <w:r w:rsidRPr="0089292F">
              <w:rPr>
                <w:rFonts w:ascii="Times New Roman" w:hAnsi="Times New Roman" w:cs="Times New Roman"/>
                <w:color w:val="000000"/>
                <w:sz w:val="24"/>
                <w:szCs w:val="24"/>
              </w:rPr>
              <w:t>шт</w:t>
            </w:r>
            <w:proofErr w:type="spellEnd"/>
          </w:p>
        </w:tc>
        <w:tc>
          <w:tcPr>
            <w:tcW w:w="1981" w:type="dxa"/>
          </w:tcPr>
          <w:p w:rsidR="00705757" w:rsidRPr="0089292F" w:rsidRDefault="00705757" w:rsidP="00BF5144">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4</w:t>
            </w:r>
          </w:p>
        </w:tc>
      </w:tr>
      <w:tr w:rsidR="00705757" w:rsidRPr="0089292F" w:rsidTr="0089292F">
        <w:tc>
          <w:tcPr>
            <w:tcW w:w="2242" w:type="dxa"/>
            <w:vMerge/>
          </w:tcPr>
          <w:p w:rsidR="00705757" w:rsidRPr="0089292F" w:rsidRDefault="00705757" w:rsidP="00BF5144">
            <w:pPr>
              <w:jc w:val="center"/>
              <w:rPr>
                <w:rFonts w:ascii="Times New Roman" w:eastAsia="Calibri" w:hAnsi="Times New Roman" w:cs="Times New Roman"/>
                <w:sz w:val="24"/>
                <w:szCs w:val="24"/>
              </w:rPr>
            </w:pPr>
          </w:p>
        </w:tc>
        <w:tc>
          <w:tcPr>
            <w:tcW w:w="3382" w:type="dxa"/>
            <w:vAlign w:val="center"/>
          </w:tcPr>
          <w:p w:rsidR="00705757" w:rsidRPr="0089292F" w:rsidRDefault="00705757" w:rsidP="00BF5144">
            <w:pPr>
              <w:rPr>
                <w:rFonts w:ascii="Times New Roman" w:hAnsi="Times New Roman" w:cs="Times New Roman"/>
                <w:color w:val="000000"/>
                <w:sz w:val="24"/>
                <w:szCs w:val="24"/>
              </w:rPr>
            </w:pPr>
            <w:r w:rsidRPr="0089292F">
              <w:rPr>
                <w:rFonts w:ascii="Times New Roman" w:hAnsi="Times New Roman" w:cs="Times New Roman"/>
                <w:color w:val="000000"/>
                <w:sz w:val="24"/>
                <w:szCs w:val="24"/>
              </w:rPr>
              <w:t>Формирование крон деревьев</w:t>
            </w:r>
          </w:p>
        </w:tc>
        <w:tc>
          <w:tcPr>
            <w:tcW w:w="1717" w:type="dxa"/>
            <w:vAlign w:val="center"/>
          </w:tcPr>
          <w:p w:rsidR="00705757" w:rsidRPr="0089292F" w:rsidRDefault="00705757" w:rsidP="00BF5144">
            <w:pPr>
              <w:jc w:val="center"/>
              <w:rPr>
                <w:rFonts w:ascii="Times New Roman" w:hAnsi="Times New Roman" w:cs="Times New Roman"/>
                <w:color w:val="000000"/>
                <w:sz w:val="24"/>
                <w:szCs w:val="24"/>
              </w:rPr>
            </w:pPr>
            <w:proofErr w:type="spellStart"/>
            <w:r w:rsidRPr="0089292F">
              <w:rPr>
                <w:rFonts w:ascii="Times New Roman" w:hAnsi="Times New Roman" w:cs="Times New Roman"/>
                <w:color w:val="000000"/>
                <w:sz w:val="24"/>
                <w:szCs w:val="24"/>
              </w:rPr>
              <w:t>шт</w:t>
            </w:r>
            <w:proofErr w:type="spellEnd"/>
          </w:p>
        </w:tc>
        <w:tc>
          <w:tcPr>
            <w:tcW w:w="1981" w:type="dxa"/>
          </w:tcPr>
          <w:p w:rsidR="00705757" w:rsidRPr="0089292F" w:rsidRDefault="00705757" w:rsidP="00BF5144">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200</w:t>
            </w:r>
          </w:p>
        </w:tc>
      </w:tr>
      <w:tr w:rsidR="00705757" w:rsidRPr="0089292F" w:rsidTr="00705757">
        <w:trPr>
          <w:trHeight w:val="566"/>
        </w:trPr>
        <w:tc>
          <w:tcPr>
            <w:tcW w:w="2242" w:type="dxa"/>
            <w:vMerge/>
          </w:tcPr>
          <w:p w:rsidR="00705757" w:rsidRPr="0089292F" w:rsidRDefault="00705757" w:rsidP="00BF5144">
            <w:pPr>
              <w:jc w:val="center"/>
              <w:rPr>
                <w:rFonts w:ascii="Times New Roman" w:eastAsia="Calibri" w:hAnsi="Times New Roman" w:cs="Times New Roman"/>
                <w:sz w:val="24"/>
                <w:szCs w:val="24"/>
              </w:rPr>
            </w:pPr>
          </w:p>
        </w:tc>
        <w:tc>
          <w:tcPr>
            <w:tcW w:w="3382" w:type="dxa"/>
            <w:vAlign w:val="center"/>
          </w:tcPr>
          <w:p w:rsidR="00705757" w:rsidRPr="0089292F" w:rsidRDefault="00705757" w:rsidP="00BF5144">
            <w:pPr>
              <w:rPr>
                <w:rFonts w:ascii="Times New Roman" w:hAnsi="Times New Roman" w:cs="Times New Roman"/>
                <w:color w:val="000000"/>
                <w:sz w:val="24"/>
                <w:szCs w:val="24"/>
              </w:rPr>
            </w:pPr>
            <w:r w:rsidRPr="0089292F">
              <w:rPr>
                <w:rFonts w:ascii="Times New Roman" w:hAnsi="Times New Roman" w:cs="Times New Roman"/>
                <w:color w:val="000000"/>
                <w:sz w:val="24"/>
                <w:szCs w:val="24"/>
              </w:rPr>
              <w:t>Закуп посадочного материала для озеленения улиц города</w:t>
            </w:r>
          </w:p>
        </w:tc>
        <w:tc>
          <w:tcPr>
            <w:tcW w:w="1717" w:type="dxa"/>
            <w:vAlign w:val="center"/>
          </w:tcPr>
          <w:p w:rsidR="00705757" w:rsidRPr="0089292F" w:rsidRDefault="00705757" w:rsidP="00BF5144">
            <w:pPr>
              <w:jc w:val="center"/>
              <w:rPr>
                <w:rFonts w:ascii="Times New Roman" w:hAnsi="Times New Roman" w:cs="Times New Roman"/>
                <w:color w:val="000000"/>
                <w:sz w:val="24"/>
                <w:szCs w:val="24"/>
              </w:rPr>
            </w:pPr>
            <w:proofErr w:type="spellStart"/>
            <w:r w:rsidRPr="0089292F">
              <w:rPr>
                <w:rFonts w:ascii="Times New Roman" w:hAnsi="Times New Roman" w:cs="Times New Roman"/>
                <w:color w:val="000000"/>
                <w:sz w:val="24"/>
                <w:szCs w:val="24"/>
              </w:rPr>
              <w:t>шт</w:t>
            </w:r>
            <w:proofErr w:type="spellEnd"/>
          </w:p>
        </w:tc>
        <w:tc>
          <w:tcPr>
            <w:tcW w:w="1981" w:type="dxa"/>
          </w:tcPr>
          <w:p w:rsidR="00705757" w:rsidRDefault="00705757" w:rsidP="00BF5144">
            <w:pPr>
              <w:jc w:val="center"/>
              <w:rPr>
                <w:rFonts w:ascii="Times New Roman" w:eastAsia="Calibri" w:hAnsi="Times New Roman" w:cs="Times New Roman"/>
                <w:sz w:val="24"/>
                <w:szCs w:val="24"/>
              </w:rPr>
            </w:pPr>
          </w:p>
          <w:p w:rsidR="00705757" w:rsidRDefault="00705757" w:rsidP="00BF5144">
            <w:pPr>
              <w:jc w:val="center"/>
              <w:rPr>
                <w:rFonts w:ascii="Times New Roman" w:eastAsia="Calibri" w:hAnsi="Times New Roman" w:cs="Times New Roman"/>
                <w:sz w:val="24"/>
                <w:szCs w:val="24"/>
              </w:rPr>
            </w:pPr>
            <w:r w:rsidRPr="0089292F">
              <w:rPr>
                <w:rFonts w:ascii="Times New Roman" w:eastAsia="Calibri" w:hAnsi="Times New Roman" w:cs="Times New Roman"/>
                <w:sz w:val="24"/>
                <w:szCs w:val="24"/>
              </w:rPr>
              <w:t>33</w:t>
            </w:r>
            <w:r>
              <w:rPr>
                <w:rFonts w:ascii="Times New Roman" w:eastAsia="Calibri" w:hAnsi="Times New Roman" w:cs="Times New Roman"/>
                <w:sz w:val="24"/>
                <w:szCs w:val="24"/>
              </w:rPr>
              <w:t> </w:t>
            </w:r>
            <w:r w:rsidRPr="0089292F">
              <w:rPr>
                <w:rFonts w:ascii="Times New Roman" w:eastAsia="Calibri" w:hAnsi="Times New Roman" w:cs="Times New Roman"/>
                <w:sz w:val="24"/>
                <w:szCs w:val="24"/>
              </w:rPr>
              <w:t>000</w:t>
            </w:r>
          </w:p>
          <w:p w:rsidR="00705757" w:rsidRPr="0089292F" w:rsidRDefault="00705757" w:rsidP="00BF5144">
            <w:pPr>
              <w:jc w:val="center"/>
              <w:rPr>
                <w:rFonts w:ascii="Times New Roman" w:eastAsia="Calibri" w:hAnsi="Times New Roman" w:cs="Times New Roman"/>
                <w:sz w:val="24"/>
                <w:szCs w:val="24"/>
              </w:rPr>
            </w:pPr>
          </w:p>
        </w:tc>
      </w:tr>
    </w:tbl>
    <w:p w:rsidR="00BF5144" w:rsidRDefault="00BF5144" w:rsidP="00F30D05">
      <w:pPr>
        <w:pStyle w:val="ad"/>
        <w:tabs>
          <w:tab w:val="left" w:pos="851"/>
        </w:tabs>
        <w:autoSpaceDE w:val="0"/>
        <w:autoSpaceDN w:val="0"/>
        <w:adjustRightInd w:val="0"/>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Реализация комплекса мероприятий будет способствовать:</w:t>
      </w:r>
    </w:p>
    <w:p w:rsidR="00BF5144" w:rsidRDefault="00BF5144" w:rsidP="00F30D05">
      <w:pPr>
        <w:pStyle w:val="ad"/>
        <w:tabs>
          <w:tab w:val="left" w:pos="851"/>
        </w:tabs>
        <w:autoSpaceDE w:val="0"/>
        <w:autoSpaceDN w:val="0"/>
        <w:adjustRightInd w:val="0"/>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увеличению доли площади городских лесов, на которых проведены лесохозяйственные мероприятия, к общей площади городских лесов с 0,31% до 0,35%;</w:t>
      </w:r>
    </w:p>
    <w:p w:rsidR="00BF5144" w:rsidRPr="00882FD6" w:rsidRDefault="00BF5144" w:rsidP="00F30D05">
      <w:pPr>
        <w:pStyle w:val="ad"/>
        <w:tabs>
          <w:tab w:val="left" w:pos="851"/>
        </w:tabs>
        <w:autoSpaceDE w:val="0"/>
        <w:autoSpaceDN w:val="0"/>
        <w:adjustRightInd w:val="0"/>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увеличению доли площади городских лесов, на которых проведены лесозащитные мероприятия, к общей площади городских лесов с 5,02 до 5,99%</w:t>
      </w:r>
      <w:r w:rsidR="001916A1">
        <w:rPr>
          <w:rFonts w:ascii="Times New Roman" w:hAnsi="Times New Roman" w:cs="Times New Roman"/>
          <w:sz w:val="24"/>
          <w:szCs w:val="24"/>
        </w:rPr>
        <w:t>.</w:t>
      </w:r>
    </w:p>
    <w:p w:rsidR="00F30D05" w:rsidRDefault="00F30D05" w:rsidP="00F30D05">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color w:val="000000"/>
          <w:sz w:val="24"/>
          <w:szCs w:val="24"/>
        </w:rPr>
        <w:t xml:space="preserve">Удельный вес второй по ресурсоемкости задачи </w:t>
      </w:r>
      <w:r w:rsidRPr="004E63D4">
        <w:rPr>
          <w:rFonts w:ascii="Times New Roman" w:eastAsia="Times New Roman" w:hAnsi="Times New Roman" w:cs="Times New Roman"/>
          <w:color w:val="000000"/>
          <w:sz w:val="24"/>
          <w:szCs w:val="24"/>
        </w:rPr>
        <w:t>1 «</w:t>
      </w:r>
      <w:r w:rsidRPr="004E63D4">
        <w:rPr>
          <w:rFonts w:ascii="Times New Roman" w:hAnsi="Times New Roman" w:cs="Times New Roman"/>
          <w:sz w:val="24"/>
          <w:szCs w:val="24"/>
        </w:rPr>
        <w:t>Формирование экологической культуры</w:t>
      </w:r>
      <w:r w:rsidR="00A1535E">
        <w:rPr>
          <w:rFonts w:ascii="Times New Roman" w:eastAsia="Times New Roman" w:hAnsi="Times New Roman" w:cs="Times New Roman"/>
          <w:color w:val="000000"/>
          <w:sz w:val="24"/>
          <w:szCs w:val="24"/>
        </w:rPr>
        <w:t>»</w:t>
      </w:r>
      <w:r w:rsidRPr="004E63D4">
        <w:rPr>
          <w:rFonts w:ascii="Times New Roman" w:eastAsia="Times New Roman" w:hAnsi="Times New Roman" w:cs="Times New Roman"/>
          <w:color w:val="000000"/>
          <w:sz w:val="24"/>
          <w:szCs w:val="24"/>
        </w:rPr>
        <w:t xml:space="preserve"> соста</w:t>
      </w:r>
      <w:r>
        <w:rPr>
          <w:rFonts w:ascii="Times New Roman" w:eastAsia="Times New Roman" w:hAnsi="Times New Roman" w:cs="Times New Roman"/>
          <w:color w:val="000000"/>
          <w:sz w:val="24"/>
          <w:szCs w:val="24"/>
        </w:rPr>
        <w:t xml:space="preserve">вит 0,7% или 200,0 тыс. рублей. </w:t>
      </w:r>
      <w:r w:rsidRPr="00BD3135">
        <w:rPr>
          <w:rFonts w:ascii="Times New Roman" w:hAnsi="Times New Roman" w:cs="Times New Roman"/>
          <w:sz w:val="24"/>
          <w:szCs w:val="24"/>
        </w:rPr>
        <w:t xml:space="preserve">Реализация данной </w:t>
      </w:r>
      <w:r w:rsidRPr="00BD3135">
        <w:rPr>
          <w:rFonts w:ascii="Times New Roman" w:hAnsi="Times New Roman" w:cs="Times New Roman"/>
          <w:sz w:val="24"/>
          <w:szCs w:val="24"/>
        </w:rPr>
        <w:lastRenderedPageBreak/>
        <w:t>задачи будет осуществляться путем предоставления субсидий</w:t>
      </w:r>
      <w:r w:rsidR="00A1535E">
        <w:rPr>
          <w:rFonts w:ascii="Times New Roman" w:hAnsi="Times New Roman" w:cs="Times New Roman"/>
          <w:sz w:val="24"/>
          <w:szCs w:val="24"/>
        </w:rPr>
        <w:t xml:space="preserve"> на иные цели</w:t>
      </w:r>
      <w:r w:rsidRPr="00BD3135">
        <w:rPr>
          <w:rFonts w:ascii="Times New Roman" w:hAnsi="Times New Roman" w:cs="Times New Roman"/>
          <w:sz w:val="24"/>
          <w:szCs w:val="24"/>
        </w:rPr>
        <w:t xml:space="preserve"> учреждениям образования, культуры, молодежной политики</w:t>
      </w:r>
      <w:r>
        <w:rPr>
          <w:rFonts w:ascii="Times New Roman" w:hAnsi="Times New Roman" w:cs="Times New Roman"/>
          <w:sz w:val="24"/>
          <w:szCs w:val="24"/>
        </w:rPr>
        <w:t>.</w:t>
      </w:r>
    </w:p>
    <w:p w:rsidR="001916A1" w:rsidRPr="001916A1" w:rsidRDefault="001916A1" w:rsidP="001916A1">
      <w:pPr>
        <w:jc w:val="right"/>
        <w:rPr>
          <w:rFonts w:ascii="Times New Roman" w:hAnsi="Times New Roman" w:cs="Times New Roman"/>
          <w:sz w:val="24"/>
          <w:szCs w:val="24"/>
        </w:rPr>
      </w:pPr>
      <w:r w:rsidRPr="001916A1">
        <w:rPr>
          <w:rFonts w:ascii="Times New Roman" w:hAnsi="Times New Roman" w:cs="Times New Roman"/>
          <w:sz w:val="24"/>
          <w:szCs w:val="24"/>
        </w:rPr>
        <w:t xml:space="preserve">Таблица </w:t>
      </w:r>
      <w:r w:rsidR="005D7BDF">
        <w:rPr>
          <w:rFonts w:ascii="Times New Roman" w:hAnsi="Times New Roman" w:cs="Times New Roman"/>
          <w:sz w:val="24"/>
          <w:szCs w:val="24"/>
        </w:rPr>
        <w:t>76</w:t>
      </w:r>
    </w:p>
    <w:p w:rsidR="001916A1" w:rsidRPr="001916A1" w:rsidRDefault="001916A1" w:rsidP="001916A1">
      <w:pPr>
        <w:jc w:val="center"/>
        <w:rPr>
          <w:rFonts w:ascii="Times New Roman" w:hAnsi="Times New Roman" w:cs="Times New Roman"/>
          <w:sz w:val="24"/>
          <w:szCs w:val="24"/>
        </w:rPr>
      </w:pPr>
      <w:r w:rsidRPr="001916A1">
        <w:rPr>
          <w:rFonts w:ascii="Times New Roman" w:hAnsi="Times New Roman" w:cs="Times New Roman"/>
          <w:sz w:val="24"/>
          <w:szCs w:val="24"/>
        </w:rPr>
        <w:t>Перечень мероприятий задачи 1 «</w:t>
      </w:r>
      <w:r>
        <w:rPr>
          <w:rFonts w:ascii="Times New Roman" w:hAnsi="Times New Roman" w:cs="Times New Roman"/>
          <w:sz w:val="24"/>
          <w:szCs w:val="24"/>
        </w:rPr>
        <w:t>Формирование экологической культуры</w:t>
      </w:r>
      <w:r w:rsidRPr="001916A1">
        <w:rPr>
          <w:rFonts w:ascii="Times New Roman" w:hAnsi="Times New Roman" w:cs="Times New Roman"/>
          <w:sz w:val="24"/>
          <w:szCs w:val="24"/>
        </w:rPr>
        <w:t>»</w:t>
      </w:r>
    </w:p>
    <w:tbl>
      <w:tblPr>
        <w:tblStyle w:val="ab"/>
        <w:tblW w:w="0" w:type="auto"/>
        <w:tblLook w:val="04A0"/>
      </w:tblPr>
      <w:tblGrid>
        <w:gridCol w:w="640"/>
        <w:gridCol w:w="5847"/>
        <w:gridCol w:w="2693"/>
      </w:tblGrid>
      <w:tr w:rsidR="00A1535E" w:rsidRPr="001916A1" w:rsidTr="00A1535E">
        <w:tc>
          <w:tcPr>
            <w:tcW w:w="640" w:type="dxa"/>
          </w:tcPr>
          <w:p w:rsidR="00A1535E" w:rsidRPr="001916A1" w:rsidRDefault="00A1535E" w:rsidP="001916A1">
            <w:pPr>
              <w:jc w:val="center"/>
              <w:rPr>
                <w:rFonts w:ascii="Times New Roman" w:hAnsi="Times New Roman" w:cs="Times New Roman"/>
                <w:sz w:val="24"/>
                <w:szCs w:val="24"/>
              </w:rPr>
            </w:pPr>
            <w:r w:rsidRPr="001916A1">
              <w:rPr>
                <w:rFonts w:ascii="Times New Roman" w:hAnsi="Times New Roman" w:cs="Times New Roman"/>
                <w:sz w:val="24"/>
                <w:szCs w:val="24"/>
              </w:rPr>
              <w:t xml:space="preserve">№ </w:t>
            </w:r>
            <w:proofErr w:type="spellStart"/>
            <w:r w:rsidRPr="001916A1">
              <w:rPr>
                <w:rFonts w:ascii="Times New Roman" w:hAnsi="Times New Roman" w:cs="Times New Roman"/>
                <w:sz w:val="24"/>
                <w:szCs w:val="24"/>
              </w:rPr>
              <w:t>п</w:t>
            </w:r>
            <w:proofErr w:type="spellEnd"/>
            <w:r w:rsidRPr="001916A1">
              <w:rPr>
                <w:rFonts w:ascii="Times New Roman" w:hAnsi="Times New Roman" w:cs="Times New Roman"/>
                <w:sz w:val="24"/>
                <w:szCs w:val="24"/>
              </w:rPr>
              <w:t>/</w:t>
            </w:r>
            <w:proofErr w:type="spellStart"/>
            <w:r w:rsidRPr="001916A1">
              <w:rPr>
                <w:rFonts w:ascii="Times New Roman" w:hAnsi="Times New Roman" w:cs="Times New Roman"/>
                <w:sz w:val="24"/>
                <w:szCs w:val="24"/>
              </w:rPr>
              <w:t>п</w:t>
            </w:r>
            <w:proofErr w:type="spellEnd"/>
          </w:p>
        </w:tc>
        <w:tc>
          <w:tcPr>
            <w:tcW w:w="5847" w:type="dxa"/>
          </w:tcPr>
          <w:p w:rsidR="00A1535E" w:rsidRPr="001916A1" w:rsidRDefault="00A1535E" w:rsidP="001916A1">
            <w:pPr>
              <w:jc w:val="center"/>
              <w:rPr>
                <w:rFonts w:ascii="Times New Roman" w:hAnsi="Times New Roman" w:cs="Times New Roman"/>
                <w:sz w:val="24"/>
                <w:szCs w:val="24"/>
              </w:rPr>
            </w:pPr>
            <w:r w:rsidRPr="001916A1">
              <w:rPr>
                <w:rFonts w:ascii="Times New Roman" w:hAnsi="Times New Roman" w:cs="Times New Roman"/>
                <w:sz w:val="24"/>
                <w:szCs w:val="24"/>
              </w:rPr>
              <w:t>Мероприятия задачи</w:t>
            </w:r>
          </w:p>
        </w:tc>
        <w:tc>
          <w:tcPr>
            <w:tcW w:w="2693" w:type="dxa"/>
            <w:tcBorders>
              <w:bottom w:val="single" w:sz="4" w:space="0" w:color="auto"/>
            </w:tcBorders>
          </w:tcPr>
          <w:p w:rsidR="00A1535E" w:rsidRPr="001916A1" w:rsidRDefault="00A1535E" w:rsidP="001916A1">
            <w:pPr>
              <w:jc w:val="center"/>
              <w:rPr>
                <w:rFonts w:ascii="Times New Roman" w:hAnsi="Times New Roman" w:cs="Times New Roman"/>
                <w:sz w:val="24"/>
                <w:szCs w:val="24"/>
              </w:rPr>
            </w:pPr>
            <w:r w:rsidRPr="001916A1">
              <w:rPr>
                <w:rFonts w:ascii="Times New Roman" w:hAnsi="Times New Roman" w:cs="Times New Roman"/>
                <w:sz w:val="24"/>
                <w:szCs w:val="24"/>
              </w:rPr>
              <w:t>Финансовые затраты на 2016 год</w:t>
            </w:r>
          </w:p>
        </w:tc>
      </w:tr>
      <w:tr w:rsidR="00A1535E" w:rsidRPr="001916A1" w:rsidTr="00A1535E">
        <w:trPr>
          <w:trHeight w:val="388"/>
        </w:trPr>
        <w:tc>
          <w:tcPr>
            <w:tcW w:w="640" w:type="dxa"/>
            <w:vMerge w:val="restart"/>
          </w:tcPr>
          <w:p w:rsidR="00A1535E" w:rsidRPr="001916A1" w:rsidRDefault="00A1535E" w:rsidP="001916A1">
            <w:pPr>
              <w:jc w:val="center"/>
              <w:rPr>
                <w:rFonts w:ascii="Times New Roman" w:hAnsi="Times New Roman" w:cs="Times New Roman"/>
                <w:sz w:val="24"/>
                <w:szCs w:val="24"/>
              </w:rPr>
            </w:pPr>
            <w:r w:rsidRPr="001916A1">
              <w:rPr>
                <w:rFonts w:ascii="Times New Roman" w:hAnsi="Times New Roman" w:cs="Times New Roman"/>
                <w:sz w:val="24"/>
                <w:szCs w:val="24"/>
              </w:rPr>
              <w:t>1</w:t>
            </w:r>
          </w:p>
        </w:tc>
        <w:tc>
          <w:tcPr>
            <w:tcW w:w="5847" w:type="dxa"/>
            <w:vMerge w:val="restart"/>
          </w:tcPr>
          <w:p w:rsidR="00A1535E" w:rsidRPr="001916A1" w:rsidRDefault="00A1535E" w:rsidP="001916A1">
            <w:pPr>
              <w:rPr>
                <w:rFonts w:ascii="Times New Roman" w:hAnsi="Times New Roman" w:cs="Times New Roman"/>
                <w:sz w:val="24"/>
                <w:szCs w:val="24"/>
              </w:rPr>
            </w:pPr>
            <w:r w:rsidRPr="001916A1">
              <w:rPr>
                <w:rFonts w:ascii="Times New Roman" w:hAnsi="Times New Roman" w:cs="Times New Roman"/>
                <w:sz w:val="24"/>
                <w:szCs w:val="24"/>
              </w:rPr>
              <w:t>Подготовка и проведение мероприятий в рамках Международной экологической акции «Спасти и сохранить»</w:t>
            </w:r>
          </w:p>
        </w:tc>
        <w:tc>
          <w:tcPr>
            <w:tcW w:w="2693" w:type="dxa"/>
            <w:tcBorders>
              <w:bottom w:val="single" w:sz="4" w:space="0" w:color="auto"/>
            </w:tcBorders>
          </w:tcPr>
          <w:p w:rsidR="00A1535E" w:rsidRPr="001916A1" w:rsidRDefault="00A1535E" w:rsidP="001916A1">
            <w:pPr>
              <w:jc w:val="center"/>
              <w:rPr>
                <w:rFonts w:ascii="Times New Roman" w:hAnsi="Times New Roman" w:cs="Times New Roman"/>
                <w:sz w:val="24"/>
                <w:szCs w:val="24"/>
              </w:rPr>
            </w:pPr>
            <w:r w:rsidRPr="001916A1">
              <w:rPr>
                <w:rFonts w:ascii="Times New Roman" w:hAnsi="Times New Roman" w:cs="Times New Roman"/>
                <w:sz w:val="24"/>
                <w:szCs w:val="24"/>
              </w:rPr>
              <w:t>60,0</w:t>
            </w:r>
          </w:p>
        </w:tc>
      </w:tr>
      <w:tr w:rsidR="00A1535E" w:rsidRPr="001916A1" w:rsidTr="00A1535E">
        <w:trPr>
          <w:trHeight w:val="438"/>
        </w:trPr>
        <w:tc>
          <w:tcPr>
            <w:tcW w:w="640" w:type="dxa"/>
            <w:vMerge/>
          </w:tcPr>
          <w:p w:rsidR="00A1535E" w:rsidRPr="001916A1" w:rsidRDefault="00A1535E" w:rsidP="001916A1">
            <w:pPr>
              <w:jc w:val="center"/>
              <w:rPr>
                <w:rFonts w:ascii="Times New Roman" w:hAnsi="Times New Roman" w:cs="Times New Roman"/>
                <w:sz w:val="24"/>
                <w:szCs w:val="24"/>
              </w:rPr>
            </w:pPr>
          </w:p>
        </w:tc>
        <w:tc>
          <w:tcPr>
            <w:tcW w:w="5847" w:type="dxa"/>
            <w:vMerge/>
          </w:tcPr>
          <w:p w:rsidR="00A1535E" w:rsidRPr="001916A1" w:rsidRDefault="00A1535E" w:rsidP="001916A1">
            <w:pPr>
              <w:rPr>
                <w:rFonts w:ascii="Times New Roman" w:hAnsi="Times New Roman" w:cs="Times New Roman"/>
                <w:sz w:val="24"/>
                <w:szCs w:val="24"/>
              </w:rPr>
            </w:pPr>
          </w:p>
        </w:tc>
        <w:tc>
          <w:tcPr>
            <w:tcW w:w="2693" w:type="dxa"/>
            <w:tcBorders>
              <w:top w:val="single" w:sz="4" w:space="0" w:color="auto"/>
              <w:bottom w:val="single" w:sz="4" w:space="0" w:color="auto"/>
            </w:tcBorders>
          </w:tcPr>
          <w:p w:rsidR="00A1535E" w:rsidRPr="001916A1" w:rsidRDefault="00A1535E" w:rsidP="001916A1">
            <w:pPr>
              <w:jc w:val="center"/>
              <w:rPr>
                <w:rFonts w:ascii="Times New Roman" w:hAnsi="Times New Roman" w:cs="Times New Roman"/>
                <w:sz w:val="24"/>
                <w:szCs w:val="24"/>
              </w:rPr>
            </w:pPr>
            <w:r w:rsidRPr="001916A1">
              <w:rPr>
                <w:rFonts w:ascii="Times New Roman" w:hAnsi="Times New Roman" w:cs="Times New Roman"/>
                <w:sz w:val="24"/>
                <w:szCs w:val="24"/>
              </w:rPr>
              <w:t>30,0</w:t>
            </w:r>
          </w:p>
        </w:tc>
      </w:tr>
      <w:tr w:rsidR="00A1535E" w:rsidRPr="001916A1" w:rsidTr="00A1535E">
        <w:trPr>
          <w:trHeight w:val="538"/>
        </w:trPr>
        <w:tc>
          <w:tcPr>
            <w:tcW w:w="640" w:type="dxa"/>
            <w:vMerge/>
          </w:tcPr>
          <w:p w:rsidR="00A1535E" w:rsidRPr="001916A1" w:rsidRDefault="00A1535E" w:rsidP="001916A1">
            <w:pPr>
              <w:jc w:val="center"/>
              <w:rPr>
                <w:rFonts w:ascii="Times New Roman" w:hAnsi="Times New Roman" w:cs="Times New Roman"/>
                <w:sz w:val="24"/>
                <w:szCs w:val="24"/>
              </w:rPr>
            </w:pPr>
          </w:p>
        </w:tc>
        <w:tc>
          <w:tcPr>
            <w:tcW w:w="5847" w:type="dxa"/>
            <w:vMerge/>
          </w:tcPr>
          <w:p w:rsidR="00A1535E" w:rsidRPr="001916A1" w:rsidRDefault="00A1535E" w:rsidP="001916A1">
            <w:pPr>
              <w:rPr>
                <w:rFonts w:ascii="Times New Roman" w:hAnsi="Times New Roman" w:cs="Times New Roman"/>
                <w:sz w:val="24"/>
                <w:szCs w:val="24"/>
              </w:rPr>
            </w:pPr>
          </w:p>
        </w:tc>
        <w:tc>
          <w:tcPr>
            <w:tcW w:w="2693" w:type="dxa"/>
            <w:tcBorders>
              <w:top w:val="single" w:sz="4" w:space="0" w:color="auto"/>
            </w:tcBorders>
          </w:tcPr>
          <w:p w:rsidR="00A1535E" w:rsidRPr="001916A1" w:rsidRDefault="00A1535E" w:rsidP="001916A1">
            <w:pPr>
              <w:jc w:val="center"/>
              <w:rPr>
                <w:rFonts w:ascii="Times New Roman" w:hAnsi="Times New Roman" w:cs="Times New Roman"/>
                <w:sz w:val="24"/>
                <w:szCs w:val="24"/>
              </w:rPr>
            </w:pPr>
            <w:r w:rsidRPr="001916A1">
              <w:rPr>
                <w:rFonts w:ascii="Times New Roman" w:hAnsi="Times New Roman" w:cs="Times New Roman"/>
                <w:sz w:val="24"/>
                <w:szCs w:val="24"/>
              </w:rPr>
              <w:t>34,0</w:t>
            </w:r>
          </w:p>
        </w:tc>
      </w:tr>
      <w:tr w:rsidR="00A1535E" w:rsidRPr="001916A1" w:rsidTr="00A1535E">
        <w:tc>
          <w:tcPr>
            <w:tcW w:w="640" w:type="dxa"/>
          </w:tcPr>
          <w:p w:rsidR="00A1535E" w:rsidRPr="001916A1" w:rsidRDefault="00A1535E" w:rsidP="001916A1">
            <w:pPr>
              <w:jc w:val="center"/>
              <w:rPr>
                <w:rFonts w:ascii="Times New Roman" w:hAnsi="Times New Roman" w:cs="Times New Roman"/>
                <w:sz w:val="24"/>
                <w:szCs w:val="24"/>
              </w:rPr>
            </w:pPr>
            <w:r>
              <w:rPr>
                <w:rFonts w:ascii="Times New Roman" w:hAnsi="Times New Roman" w:cs="Times New Roman"/>
                <w:sz w:val="24"/>
                <w:szCs w:val="24"/>
              </w:rPr>
              <w:t>2</w:t>
            </w:r>
          </w:p>
        </w:tc>
        <w:tc>
          <w:tcPr>
            <w:tcW w:w="5847" w:type="dxa"/>
          </w:tcPr>
          <w:p w:rsidR="00A1535E" w:rsidRPr="001916A1" w:rsidRDefault="00A1535E" w:rsidP="001916A1">
            <w:pPr>
              <w:rPr>
                <w:rFonts w:ascii="Times New Roman" w:hAnsi="Times New Roman" w:cs="Times New Roman"/>
                <w:sz w:val="24"/>
                <w:szCs w:val="24"/>
              </w:rPr>
            </w:pPr>
            <w:r w:rsidRPr="001916A1">
              <w:rPr>
                <w:rFonts w:ascii="Times New Roman" w:hAnsi="Times New Roman" w:cs="Times New Roman"/>
                <w:sz w:val="24"/>
                <w:szCs w:val="24"/>
              </w:rPr>
              <w:t>Организация и проведение экологических и природоохранных мероприятий</w:t>
            </w:r>
          </w:p>
        </w:tc>
        <w:tc>
          <w:tcPr>
            <w:tcW w:w="2693" w:type="dxa"/>
          </w:tcPr>
          <w:p w:rsidR="00A1535E" w:rsidRPr="001916A1" w:rsidRDefault="00A1535E" w:rsidP="001916A1">
            <w:pPr>
              <w:jc w:val="center"/>
              <w:rPr>
                <w:rFonts w:ascii="Times New Roman" w:hAnsi="Times New Roman" w:cs="Times New Roman"/>
                <w:sz w:val="24"/>
                <w:szCs w:val="24"/>
              </w:rPr>
            </w:pPr>
            <w:r w:rsidRPr="001916A1">
              <w:rPr>
                <w:rFonts w:ascii="Times New Roman" w:hAnsi="Times New Roman" w:cs="Times New Roman"/>
                <w:sz w:val="24"/>
                <w:szCs w:val="24"/>
              </w:rPr>
              <w:t>15,0</w:t>
            </w:r>
          </w:p>
        </w:tc>
      </w:tr>
      <w:tr w:rsidR="00A1535E" w:rsidRPr="001916A1" w:rsidTr="00A1535E">
        <w:trPr>
          <w:trHeight w:val="688"/>
        </w:trPr>
        <w:tc>
          <w:tcPr>
            <w:tcW w:w="640" w:type="dxa"/>
            <w:vMerge w:val="restart"/>
          </w:tcPr>
          <w:p w:rsidR="00A1535E" w:rsidRPr="001916A1" w:rsidRDefault="00A1535E" w:rsidP="001916A1">
            <w:pPr>
              <w:jc w:val="center"/>
              <w:rPr>
                <w:rFonts w:ascii="Times New Roman" w:hAnsi="Times New Roman" w:cs="Times New Roman"/>
                <w:sz w:val="24"/>
                <w:szCs w:val="24"/>
              </w:rPr>
            </w:pPr>
            <w:r>
              <w:rPr>
                <w:rFonts w:ascii="Times New Roman" w:hAnsi="Times New Roman" w:cs="Times New Roman"/>
                <w:sz w:val="24"/>
                <w:szCs w:val="24"/>
              </w:rPr>
              <w:t>3</w:t>
            </w:r>
          </w:p>
        </w:tc>
        <w:tc>
          <w:tcPr>
            <w:tcW w:w="5847" w:type="dxa"/>
            <w:vMerge w:val="restart"/>
          </w:tcPr>
          <w:p w:rsidR="00A1535E" w:rsidRPr="001916A1" w:rsidRDefault="00A1535E" w:rsidP="001916A1">
            <w:pPr>
              <w:rPr>
                <w:rFonts w:ascii="Times New Roman" w:hAnsi="Times New Roman" w:cs="Times New Roman"/>
                <w:sz w:val="24"/>
                <w:szCs w:val="24"/>
              </w:rPr>
            </w:pPr>
            <w:r w:rsidRPr="001916A1">
              <w:rPr>
                <w:rFonts w:ascii="Times New Roman" w:hAnsi="Times New Roman" w:cs="Times New Roman"/>
                <w:sz w:val="24"/>
                <w:szCs w:val="24"/>
              </w:rPr>
              <w:t xml:space="preserve">Организация и проведение мероприятий </w:t>
            </w:r>
            <w:proofErr w:type="spellStart"/>
            <w:r w:rsidRPr="001916A1">
              <w:rPr>
                <w:rFonts w:ascii="Times New Roman" w:hAnsi="Times New Roman" w:cs="Times New Roman"/>
                <w:sz w:val="24"/>
                <w:szCs w:val="24"/>
              </w:rPr>
              <w:t>эколого</w:t>
            </w:r>
            <w:proofErr w:type="spellEnd"/>
            <w:r w:rsidRPr="001916A1">
              <w:rPr>
                <w:rFonts w:ascii="Times New Roman" w:hAnsi="Times New Roman" w:cs="Times New Roman"/>
                <w:sz w:val="24"/>
                <w:szCs w:val="24"/>
              </w:rPr>
              <w:t xml:space="preserve"> – образовательного, </w:t>
            </w:r>
            <w:proofErr w:type="spellStart"/>
            <w:r w:rsidRPr="001916A1">
              <w:rPr>
                <w:rFonts w:ascii="Times New Roman" w:hAnsi="Times New Roman" w:cs="Times New Roman"/>
                <w:sz w:val="24"/>
                <w:szCs w:val="24"/>
              </w:rPr>
              <w:t>эколого</w:t>
            </w:r>
            <w:proofErr w:type="spellEnd"/>
            <w:r w:rsidRPr="001916A1">
              <w:rPr>
                <w:rFonts w:ascii="Times New Roman" w:hAnsi="Times New Roman" w:cs="Times New Roman"/>
                <w:sz w:val="24"/>
                <w:szCs w:val="24"/>
              </w:rPr>
              <w:t xml:space="preserve"> – просветительского и </w:t>
            </w:r>
            <w:proofErr w:type="spellStart"/>
            <w:r w:rsidRPr="001916A1">
              <w:rPr>
                <w:rFonts w:ascii="Times New Roman" w:hAnsi="Times New Roman" w:cs="Times New Roman"/>
                <w:sz w:val="24"/>
                <w:szCs w:val="24"/>
              </w:rPr>
              <w:t>эколого</w:t>
            </w:r>
            <w:proofErr w:type="spellEnd"/>
            <w:r w:rsidRPr="001916A1">
              <w:rPr>
                <w:rFonts w:ascii="Times New Roman" w:hAnsi="Times New Roman" w:cs="Times New Roman"/>
                <w:sz w:val="24"/>
                <w:szCs w:val="24"/>
              </w:rPr>
              <w:t xml:space="preserve"> – художественного направления</w:t>
            </w:r>
          </w:p>
        </w:tc>
        <w:tc>
          <w:tcPr>
            <w:tcW w:w="2693" w:type="dxa"/>
            <w:tcBorders>
              <w:bottom w:val="single" w:sz="4" w:space="0" w:color="auto"/>
            </w:tcBorders>
          </w:tcPr>
          <w:p w:rsidR="00A1535E" w:rsidRPr="001916A1" w:rsidRDefault="00A1535E" w:rsidP="001916A1">
            <w:pPr>
              <w:jc w:val="center"/>
              <w:rPr>
                <w:rFonts w:ascii="Times New Roman" w:hAnsi="Times New Roman" w:cs="Times New Roman"/>
                <w:sz w:val="24"/>
                <w:szCs w:val="24"/>
              </w:rPr>
            </w:pPr>
            <w:r w:rsidRPr="001916A1">
              <w:rPr>
                <w:rFonts w:ascii="Times New Roman" w:hAnsi="Times New Roman" w:cs="Times New Roman"/>
                <w:sz w:val="24"/>
                <w:szCs w:val="24"/>
              </w:rPr>
              <w:t>15,0</w:t>
            </w:r>
          </w:p>
        </w:tc>
      </w:tr>
      <w:tr w:rsidR="00A1535E" w:rsidRPr="001916A1" w:rsidTr="00A1535E">
        <w:trPr>
          <w:trHeight w:val="689"/>
        </w:trPr>
        <w:tc>
          <w:tcPr>
            <w:tcW w:w="640" w:type="dxa"/>
            <w:vMerge/>
          </w:tcPr>
          <w:p w:rsidR="00A1535E" w:rsidRPr="001916A1" w:rsidRDefault="00A1535E" w:rsidP="001916A1">
            <w:pPr>
              <w:jc w:val="center"/>
              <w:rPr>
                <w:rFonts w:ascii="Times New Roman" w:hAnsi="Times New Roman" w:cs="Times New Roman"/>
                <w:sz w:val="24"/>
                <w:szCs w:val="24"/>
              </w:rPr>
            </w:pPr>
          </w:p>
        </w:tc>
        <w:tc>
          <w:tcPr>
            <w:tcW w:w="5847" w:type="dxa"/>
            <w:vMerge/>
          </w:tcPr>
          <w:p w:rsidR="00A1535E" w:rsidRPr="001916A1" w:rsidRDefault="00A1535E" w:rsidP="001916A1">
            <w:pPr>
              <w:rPr>
                <w:rFonts w:ascii="Times New Roman" w:hAnsi="Times New Roman" w:cs="Times New Roman"/>
                <w:sz w:val="24"/>
                <w:szCs w:val="24"/>
              </w:rPr>
            </w:pPr>
          </w:p>
        </w:tc>
        <w:tc>
          <w:tcPr>
            <w:tcW w:w="2693" w:type="dxa"/>
            <w:tcBorders>
              <w:top w:val="single" w:sz="4" w:space="0" w:color="auto"/>
              <w:bottom w:val="single" w:sz="4" w:space="0" w:color="auto"/>
            </w:tcBorders>
          </w:tcPr>
          <w:p w:rsidR="00A1535E" w:rsidRPr="001916A1" w:rsidRDefault="00A1535E" w:rsidP="001916A1">
            <w:pPr>
              <w:jc w:val="center"/>
              <w:rPr>
                <w:rFonts w:ascii="Times New Roman" w:hAnsi="Times New Roman" w:cs="Times New Roman"/>
                <w:sz w:val="24"/>
                <w:szCs w:val="24"/>
              </w:rPr>
            </w:pPr>
            <w:r w:rsidRPr="001916A1">
              <w:rPr>
                <w:rFonts w:ascii="Times New Roman" w:hAnsi="Times New Roman" w:cs="Times New Roman"/>
                <w:sz w:val="24"/>
                <w:szCs w:val="24"/>
              </w:rPr>
              <w:t>46,0</w:t>
            </w:r>
          </w:p>
        </w:tc>
      </w:tr>
      <w:tr w:rsidR="00A1535E" w:rsidRPr="001916A1" w:rsidTr="00A1535E">
        <w:trPr>
          <w:trHeight w:val="250"/>
        </w:trPr>
        <w:tc>
          <w:tcPr>
            <w:tcW w:w="640" w:type="dxa"/>
          </w:tcPr>
          <w:p w:rsidR="00A1535E" w:rsidRPr="001916A1" w:rsidRDefault="00A1535E" w:rsidP="001916A1">
            <w:pPr>
              <w:jc w:val="center"/>
              <w:rPr>
                <w:rFonts w:ascii="Times New Roman" w:hAnsi="Times New Roman" w:cs="Times New Roman"/>
                <w:sz w:val="24"/>
                <w:szCs w:val="24"/>
              </w:rPr>
            </w:pPr>
          </w:p>
        </w:tc>
        <w:tc>
          <w:tcPr>
            <w:tcW w:w="5847" w:type="dxa"/>
          </w:tcPr>
          <w:p w:rsidR="00A1535E" w:rsidRPr="001916A1" w:rsidRDefault="00A1535E" w:rsidP="001916A1">
            <w:pPr>
              <w:jc w:val="center"/>
              <w:rPr>
                <w:rFonts w:ascii="Times New Roman" w:hAnsi="Times New Roman" w:cs="Times New Roman"/>
                <w:b/>
                <w:sz w:val="24"/>
                <w:szCs w:val="24"/>
              </w:rPr>
            </w:pPr>
            <w:r w:rsidRPr="001916A1">
              <w:rPr>
                <w:rFonts w:ascii="Times New Roman" w:hAnsi="Times New Roman" w:cs="Times New Roman"/>
                <w:b/>
                <w:sz w:val="24"/>
                <w:szCs w:val="24"/>
              </w:rPr>
              <w:t>ИТОГО</w:t>
            </w:r>
          </w:p>
        </w:tc>
        <w:tc>
          <w:tcPr>
            <w:tcW w:w="2693" w:type="dxa"/>
            <w:tcBorders>
              <w:top w:val="single" w:sz="4" w:space="0" w:color="auto"/>
            </w:tcBorders>
          </w:tcPr>
          <w:p w:rsidR="00A1535E" w:rsidRPr="001916A1" w:rsidRDefault="00A1535E" w:rsidP="001916A1">
            <w:pPr>
              <w:jc w:val="center"/>
              <w:rPr>
                <w:rFonts w:ascii="Times New Roman" w:hAnsi="Times New Roman" w:cs="Times New Roman"/>
                <w:b/>
                <w:sz w:val="24"/>
                <w:szCs w:val="24"/>
              </w:rPr>
            </w:pPr>
            <w:r>
              <w:rPr>
                <w:rFonts w:ascii="Times New Roman" w:hAnsi="Times New Roman" w:cs="Times New Roman"/>
                <w:b/>
                <w:sz w:val="24"/>
                <w:szCs w:val="24"/>
              </w:rPr>
              <w:t>200,0</w:t>
            </w:r>
          </w:p>
        </w:tc>
      </w:tr>
    </w:tbl>
    <w:p w:rsidR="001916A1" w:rsidRDefault="001916A1" w:rsidP="00F30D05">
      <w:pPr>
        <w:spacing w:after="0" w:line="240" w:lineRule="auto"/>
        <w:ind w:firstLine="709"/>
        <w:jc w:val="both"/>
        <w:rPr>
          <w:rFonts w:ascii="Times New Roman" w:eastAsia="Times New Roman" w:hAnsi="Times New Roman" w:cs="Times New Roman"/>
          <w:color w:val="000000"/>
          <w:sz w:val="24"/>
          <w:szCs w:val="24"/>
        </w:rPr>
      </w:pPr>
    </w:p>
    <w:p w:rsidR="001916A1" w:rsidRDefault="001916A1" w:rsidP="00F30D05">
      <w:pP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Реализация комплекса мероприятий будет способствовать увеличению </w:t>
      </w:r>
      <w:r w:rsidR="00A1535E">
        <w:rPr>
          <w:rFonts w:ascii="Times New Roman" w:eastAsia="Times New Roman" w:hAnsi="Times New Roman" w:cs="Times New Roman"/>
          <w:color w:val="000000"/>
          <w:sz w:val="24"/>
          <w:szCs w:val="24"/>
        </w:rPr>
        <w:t>охвата населения природ</w:t>
      </w:r>
      <w:r w:rsidR="00FC0427">
        <w:rPr>
          <w:rFonts w:ascii="Times New Roman" w:eastAsia="Times New Roman" w:hAnsi="Times New Roman" w:cs="Times New Roman"/>
          <w:color w:val="000000"/>
          <w:sz w:val="24"/>
          <w:szCs w:val="24"/>
        </w:rPr>
        <w:t xml:space="preserve">оохранными </w:t>
      </w:r>
      <w:r w:rsidR="00A1535E">
        <w:rPr>
          <w:rFonts w:ascii="Times New Roman" w:eastAsia="Times New Roman" w:hAnsi="Times New Roman" w:cs="Times New Roman"/>
          <w:color w:val="000000"/>
          <w:sz w:val="24"/>
          <w:szCs w:val="24"/>
        </w:rPr>
        <w:t>мероприятиями, мероприятиями эколого-образовательного, эколого-просветительского и эколого</w:t>
      </w:r>
      <w:r w:rsidR="00FC0427">
        <w:rPr>
          <w:rFonts w:ascii="Times New Roman" w:eastAsia="Times New Roman" w:hAnsi="Times New Roman" w:cs="Times New Roman"/>
          <w:color w:val="000000"/>
          <w:sz w:val="24"/>
          <w:szCs w:val="24"/>
        </w:rPr>
        <w:t>-художественного направления с 9</w:t>
      </w:r>
      <w:r w:rsidR="00A1535E">
        <w:rPr>
          <w:rFonts w:ascii="Times New Roman" w:eastAsia="Times New Roman" w:hAnsi="Times New Roman" w:cs="Times New Roman"/>
          <w:color w:val="000000"/>
          <w:sz w:val="24"/>
          <w:szCs w:val="24"/>
        </w:rPr>
        <w:t>0 до 100 человек.</w:t>
      </w:r>
    </w:p>
    <w:p w:rsidR="00A1535E" w:rsidRDefault="00A1535E" w:rsidP="00F30D05">
      <w:pPr>
        <w:spacing w:after="0" w:line="240" w:lineRule="auto"/>
        <w:ind w:firstLine="709"/>
        <w:jc w:val="both"/>
        <w:rPr>
          <w:rFonts w:ascii="Times New Roman" w:eastAsia="Times New Roman" w:hAnsi="Times New Roman" w:cs="Times New Roman"/>
          <w:color w:val="000000"/>
          <w:sz w:val="24"/>
          <w:szCs w:val="24"/>
        </w:rPr>
      </w:pPr>
    </w:p>
    <w:p w:rsidR="00A1535E" w:rsidRDefault="00A1535E" w:rsidP="00F30D05">
      <w:pPr>
        <w:spacing w:after="0" w:line="240" w:lineRule="auto"/>
        <w:ind w:firstLine="709"/>
        <w:jc w:val="both"/>
        <w:rPr>
          <w:rFonts w:ascii="Times New Roman" w:eastAsia="Times New Roman" w:hAnsi="Times New Roman" w:cs="Times New Roman"/>
          <w:color w:val="000000"/>
          <w:sz w:val="24"/>
          <w:szCs w:val="24"/>
        </w:rPr>
      </w:pPr>
    </w:p>
    <w:p w:rsidR="00A1535E" w:rsidRDefault="00A1535E" w:rsidP="00F30D05">
      <w:pPr>
        <w:spacing w:after="0" w:line="240" w:lineRule="auto"/>
        <w:ind w:firstLine="709"/>
        <w:jc w:val="both"/>
        <w:rPr>
          <w:rFonts w:ascii="Times New Roman" w:eastAsia="Times New Roman" w:hAnsi="Times New Roman" w:cs="Times New Roman"/>
          <w:color w:val="000000"/>
          <w:sz w:val="24"/>
          <w:szCs w:val="24"/>
        </w:rPr>
      </w:pPr>
    </w:p>
    <w:p w:rsidR="00A1535E" w:rsidRDefault="00A1535E" w:rsidP="00F30D05">
      <w:pPr>
        <w:spacing w:after="0" w:line="240" w:lineRule="auto"/>
        <w:ind w:firstLine="709"/>
        <w:jc w:val="both"/>
        <w:rPr>
          <w:rFonts w:ascii="Times New Roman" w:eastAsia="Times New Roman" w:hAnsi="Times New Roman" w:cs="Times New Roman"/>
          <w:color w:val="000000"/>
          <w:sz w:val="24"/>
          <w:szCs w:val="24"/>
        </w:rPr>
      </w:pPr>
    </w:p>
    <w:p w:rsidR="00A1535E" w:rsidRDefault="00A1535E" w:rsidP="00F30D05">
      <w:pPr>
        <w:spacing w:after="0" w:line="240" w:lineRule="auto"/>
        <w:ind w:firstLine="709"/>
        <w:jc w:val="both"/>
        <w:rPr>
          <w:rFonts w:ascii="Times New Roman" w:eastAsia="Times New Roman" w:hAnsi="Times New Roman" w:cs="Times New Roman"/>
          <w:color w:val="000000"/>
          <w:sz w:val="24"/>
          <w:szCs w:val="24"/>
        </w:rPr>
      </w:pPr>
    </w:p>
    <w:p w:rsidR="00A1535E" w:rsidRDefault="00A1535E" w:rsidP="00F30D05">
      <w:pPr>
        <w:spacing w:after="0" w:line="240" w:lineRule="auto"/>
        <w:ind w:firstLine="709"/>
        <w:jc w:val="both"/>
        <w:rPr>
          <w:rFonts w:ascii="Times New Roman" w:eastAsia="Times New Roman" w:hAnsi="Times New Roman" w:cs="Times New Roman"/>
          <w:color w:val="000000"/>
          <w:sz w:val="24"/>
          <w:szCs w:val="24"/>
        </w:rPr>
      </w:pPr>
    </w:p>
    <w:p w:rsidR="00A1535E" w:rsidRDefault="00A1535E" w:rsidP="00F30D05">
      <w:pPr>
        <w:spacing w:after="0" w:line="240" w:lineRule="auto"/>
        <w:ind w:firstLine="709"/>
        <w:jc w:val="both"/>
        <w:rPr>
          <w:rFonts w:ascii="Times New Roman" w:eastAsia="Times New Roman" w:hAnsi="Times New Roman" w:cs="Times New Roman"/>
          <w:color w:val="000000"/>
          <w:sz w:val="24"/>
          <w:szCs w:val="24"/>
        </w:rPr>
      </w:pPr>
    </w:p>
    <w:p w:rsidR="00A1535E" w:rsidRDefault="00A1535E" w:rsidP="00F30D05">
      <w:pPr>
        <w:spacing w:after="0" w:line="240" w:lineRule="auto"/>
        <w:ind w:firstLine="709"/>
        <w:jc w:val="both"/>
        <w:rPr>
          <w:rFonts w:ascii="Times New Roman" w:eastAsia="Times New Roman" w:hAnsi="Times New Roman" w:cs="Times New Roman"/>
          <w:color w:val="000000"/>
          <w:sz w:val="24"/>
          <w:szCs w:val="24"/>
        </w:rPr>
      </w:pPr>
    </w:p>
    <w:p w:rsidR="00A1535E" w:rsidRDefault="00A1535E" w:rsidP="00F30D05">
      <w:pPr>
        <w:spacing w:after="0" w:line="240" w:lineRule="auto"/>
        <w:ind w:firstLine="709"/>
        <w:jc w:val="both"/>
        <w:rPr>
          <w:rFonts w:ascii="Times New Roman" w:eastAsia="Times New Roman" w:hAnsi="Times New Roman" w:cs="Times New Roman"/>
          <w:color w:val="000000"/>
          <w:sz w:val="24"/>
          <w:szCs w:val="24"/>
        </w:rPr>
      </w:pPr>
    </w:p>
    <w:p w:rsidR="00A1535E" w:rsidRDefault="00A1535E" w:rsidP="00F30D05">
      <w:pPr>
        <w:spacing w:after="0" w:line="240" w:lineRule="auto"/>
        <w:ind w:firstLine="709"/>
        <w:jc w:val="both"/>
        <w:rPr>
          <w:rFonts w:ascii="Times New Roman" w:eastAsia="Times New Roman" w:hAnsi="Times New Roman" w:cs="Times New Roman"/>
          <w:color w:val="000000"/>
          <w:sz w:val="24"/>
          <w:szCs w:val="24"/>
        </w:rPr>
      </w:pPr>
    </w:p>
    <w:p w:rsidR="00A1535E" w:rsidRDefault="00A1535E" w:rsidP="00F30D05">
      <w:pPr>
        <w:spacing w:after="0" w:line="240" w:lineRule="auto"/>
        <w:ind w:firstLine="709"/>
        <w:jc w:val="both"/>
        <w:rPr>
          <w:rFonts w:ascii="Times New Roman" w:eastAsia="Times New Roman" w:hAnsi="Times New Roman" w:cs="Times New Roman"/>
          <w:color w:val="000000"/>
          <w:sz w:val="24"/>
          <w:szCs w:val="24"/>
        </w:rPr>
      </w:pPr>
    </w:p>
    <w:p w:rsidR="00A1535E" w:rsidRDefault="00A1535E" w:rsidP="00F30D05">
      <w:pPr>
        <w:spacing w:after="0" w:line="240" w:lineRule="auto"/>
        <w:ind w:firstLine="709"/>
        <w:jc w:val="both"/>
        <w:rPr>
          <w:rFonts w:ascii="Times New Roman" w:eastAsia="Times New Roman" w:hAnsi="Times New Roman" w:cs="Times New Roman"/>
          <w:color w:val="000000"/>
          <w:sz w:val="24"/>
          <w:szCs w:val="24"/>
        </w:rPr>
      </w:pPr>
    </w:p>
    <w:p w:rsidR="00A1535E" w:rsidRDefault="00A1535E" w:rsidP="00F30D05">
      <w:pPr>
        <w:spacing w:after="0" w:line="240" w:lineRule="auto"/>
        <w:ind w:firstLine="709"/>
        <w:jc w:val="both"/>
        <w:rPr>
          <w:rFonts w:ascii="Times New Roman" w:eastAsia="Times New Roman" w:hAnsi="Times New Roman" w:cs="Times New Roman"/>
          <w:color w:val="000000"/>
          <w:sz w:val="24"/>
          <w:szCs w:val="24"/>
        </w:rPr>
      </w:pPr>
    </w:p>
    <w:p w:rsidR="00A1535E" w:rsidRDefault="00A1535E" w:rsidP="00F30D05">
      <w:pPr>
        <w:spacing w:after="0" w:line="240" w:lineRule="auto"/>
        <w:ind w:firstLine="709"/>
        <w:jc w:val="both"/>
        <w:rPr>
          <w:rFonts w:ascii="Times New Roman" w:eastAsia="Times New Roman" w:hAnsi="Times New Roman" w:cs="Times New Roman"/>
          <w:color w:val="000000"/>
          <w:sz w:val="24"/>
          <w:szCs w:val="24"/>
        </w:rPr>
      </w:pPr>
    </w:p>
    <w:p w:rsidR="00A1535E" w:rsidRDefault="00A1535E" w:rsidP="00F30D05">
      <w:pPr>
        <w:spacing w:after="0" w:line="240" w:lineRule="auto"/>
        <w:ind w:firstLine="709"/>
        <w:jc w:val="both"/>
        <w:rPr>
          <w:rFonts w:ascii="Times New Roman" w:eastAsia="Times New Roman" w:hAnsi="Times New Roman" w:cs="Times New Roman"/>
          <w:color w:val="000000"/>
          <w:sz w:val="24"/>
          <w:szCs w:val="24"/>
        </w:rPr>
      </w:pPr>
    </w:p>
    <w:p w:rsidR="00A1535E" w:rsidRDefault="00A1535E" w:rsidP="00F30D05">
      <w:pPr>
        <w:spacing w:after="0" w:line="240" w:lineRule="auto"/>
        <w:ind w:firstLine="709"/>
        <w:jc w:val="both"/>
        <w:rPr>
          <w:rFonts w:ascii="Times New Roman" w:eastAsia="Times New Roman" w:hAnsi="Times New Roman" w:cs="Times New Roman"/>
          <w:color w:val="000000"/>
          <w:sz w:val="24"/>
          <w:szCs w:val="24"/>
        </w:rPr>
      </w:pPr>
    </w:p>
    <w:p w:rsidR="00A1535E" w:rsidRDefault="00A1535E" w:rsidP="00F30D05">
      <w:pPr>
        <w:spacing w:after="0" w:line="240" w:lineRule="auto"/>
        <w:ind w:firstLine="709"/>
        <w:jc w:val="both"/>
        <w:rPr>
          <w:rFonts w:ascii="Times New Roman" w:eastAsia="Times New Roman" w:hAnsi="Times New Roman" w:cs="Times New Roman"/>
          <w:color w:val="000000"/>
          <w:sz w:val="24"/>
          <w:szCs w:val="24"/>
        </w:rPr>
      </w:pPr>
    </w:p>
    <w:p w:rsidR="00A1535E" w:rsidRPr="001916A1" w:rsidRDefault="00A1535E" w:rsidP="00F30D05">
      <w:pPr>
        <w:spacing w:after="0" w:line="240" w:lineRule="auto"/>
        <w:ind w:firstLine="709"/>
        <w:jc w:val="both"/>
        <w:rPr>
          <w:rFonts w:ascii="Times New Roman" w:eastAsia="Times New Roman" w:hAnsi="Times New Roman" w:cs="Times New Roman"/>
          <w:color w:val="000000"/>
          <w:sz w:val="24"/>
          <w:szCs w:val="24"/>
        </w:rPr>
      </w:pPr>
    </w:p>
    <w:p w:rsidR="00833A06" w:rsidRDefault="00833A06" w:rsidP="00F30D05">
      <w:pPr>
        <w:spacing w:after="0" w:line="240" w:lineRule="auto"/>
        <w:jc w:val="center"/>
        <w:rPr>
          <w:rFonts w:ascii="Times New Roman" w:hAnsi="Times New Roman" w:cs="Times New Roman"/>
          <w:b/>
          <w:sz w:val="24"/>
          <w:szCs w:val="24"/>
        </w:rPr>
      </w:pPr>
    </w:p>
    <w:p w:rsidR="00833A06" w:rsidRDefault="00833A06" w:rsidP="00F30D05">
      <w:pPr>
        <w:spacing w:after="0" w:line="240" w:lineRule="auto"/>
        <w:jc w:val="center"/>
        <w:rPr>
          <w:rFonts w:ascii="Times New Roman" w:hAnsi="Times New Roman" w:cs="Times New Roman"/>
          <w:b/>
          <w:sz w:val="24"/>
          <w:szCs w:val="24"/>
        </w:rPr>
      </w:pPr>
    </w:p>
    <w:p w:rsidR="00833A06" w:rsidRDefault="00833A06" w:rsidP="00F30D05">
      <w:pPr>
        <w:spacing w:after="0" w:line="240" w:lineRule="auto"/>
        <w:jc w:val="center"/>
        <w:rPr>
          <w:rFonts w:ascii="Times New Roman" w:hAnsi="Times New Roman" w:cs="Times New Roman"/>
          <w:b/>
          <w:sz w:val="24"/>
          <w:szCs w:val="24"/>
        </w:rPr>
      </w:pPr>
    </w:p>
    <w:p w:rsidR="00833A06" w:rsidRDefault="00833A06" w:rsidP="00F30D05">
      <w:pPr>
        <w:spacing w:after="0" w:line="240" w:lineRule="auto"/>
        <w:jc w:val="center"/>
        <w:rPr>
          <w:rFonts w:ascii="Times New Roman" w:hAnsi="Times New Roman" w:cs="Times New Roman"/>
          <w:b/>
          <w:sz w:val="24"/>
          <w:szCs w:val="24"/>
        </w:rPr>
      </w:pPr>
    </w:p>
    <w:p w:rsidR="00833A06" w:rsidRDefault="00833A06" w:rsidP="00F30D05">
      <w:pPr>
        <w:spacing w:after="0" w:line="240" w:lineRule="auto"/>
        <w:jc w:val="center"/>
        <w:rPr>
          <w:rFonts w:ascii="Times New Roman" w:hAnsi="Times New Roman" w:cs="Times New Roman"/>
          <w:b/>
          <w:sz w:val="24"/>
          <w:szCs w:val="24"/>
        </w:rPr>
      </w:pPr>
    </w:p>
    <w:p w:rsidR="00833A06" w:rsidRDefault="00833A06" w:rsidP="00F30D05">
      <w:pPr>
        <w:spacing w:after="0" w:line="240" w:lineRule="auto"/>
        <w:jc w:val="center"/>
        <w:rPr>
          <w:rFonts w:ascii="Times New Roman" w:hAnsi="Times New Roman" w:cs="Times New Roman"/>
          <w:b/>
          <w:sz w:val="24"/>
          <w:szCs w:val="24"/>
        </w:rPr>
      </w:pPr>
    </w:p>
    <w:p w:rsidR="00833A06" w:rsidRDefault="00833A06" w:rsidP="00F30D05">
      <w:pPr>
        <w:spacing w:after="0" w:line="240" w:lineRule="auto"/>
        <w:jc w:val="center"/>
        <w:rPr>
          <w:rFonts w:ascii="Times New Roman" w:hAnsi="Times New Roman" w:cs="Times New Roman"/>
          <w:b/>
          <w:sz w:val="24"/>
          <w:szCs w:val="24"/>
        </w:rPr>
      </w:pPr>
    </w:p>
    <w:p w:rsidR="00833A06" w:rsidRDefault="00833A06" w:rsidP="00F30D05">
      <w:pPr>
        <w:spacing w:after="0" w:line="240" w:lineRule="auto"/>
        <w:jc w:val="center"/>
        <w:rPr>
          <w:rFonts w:ascii="Times New Roman" w:hAnsi="Times New Roman" w:cs="Times New Roman"/>
          <w:b/>
          <w:sz w:val="24"/>
          <w:szCs w:val="24"/>
        </w:rPr>
      </w:pPr>
    </w:p>
    <w:p w:rsidR="00833A06" w:rsidRDefault="00833A06" w:rsidP="00F30D05">
      <w:pPr>
        <w:spacing w:after="0" w:line="240" w:lineRule="auto"/>
        <w:jc w:val="center"/>
        <w:rPr>
          <w:rFonts w:ascii="Times New Roman" w:hAnsi="Times New Roman" w:cs="Times New Roman"/>
          <w:b/>
          <w:sz w:val="24"/>
          <w:szCs w:val="24"/>
        </w:rPr>
      </w:pPr>
    </w:p>
    <w:p w:rsidR="00833A06" w:rsidRDefault="00833A06" w:rsidP="00F30D05">
      <w:pPr>
        <w:spacing w:after="0" w:line="240" w:lineRule="auto"/>
        <w:jc w:val="center"/>
        <w:rPr>
          <w:rFonts w:ascii="Times New Roman" w:hAnsi="Times New Roman" w:cs="Times New Roman"/>
          <w:b/>
          <w:sz w:val="24"/>
          <w:szCs w:val="24"/>
        </w:rPr>
      </w:pPr>
    </w:p>
    <w:p w:rsidR="00833A06" w:rsidRDefault="00833A06" w:rsidP="00F30D05">
      <w:pPr>
        <w:spacing w:after="0" w:line="240" w:lineRule="auto"/>
        <w:jc w:val="center"/>
        <w:rPr>
          <w:rFonts w:ascii="Times New Roman" w:hAnsi="Times New Roman" w:cs="Times New Roman"/>
          <w:b/>
          <w:sz w:val="24"/>
          <w:szCs w:val="24"/>
        </w:rPr>
      </w:pPr>
    </w:p>
    <w:p w:rsidR="007130AD" w:rsidRDefault="007130AD" w:rsidP="007130AD">
      <w:pPr>
        <w:pStyle w:val="ConsPlusNormal"/>
        <w:ind w:firstLine="0"/>
        <w:jc w:val="center"/>
        <w:rPr>
          <w:rFonts w:ascii="Times New Roman" w:hAnsi="Times New Roman" w:cs="Times New Roman"/>
          <w:b/>
          <w:sz w:val="24"/>
          <w:szCs w:val="24"/>
        </w:rPr>
      </w:pPr>
      <w:r>
        <w:rPr>
          <w:rFonts w:ascii="Times New Roman" w:hAnsi="Times New Roman" w:cs="Times New Roman"/>
          <w:b/>
          <w:sz w:val="24"/>
          <w:szCs w:val="24"/>
        </w:rPr>
        <w:lastRenderedPageBreak/>
        <w:t>16. Муниципальная программа города Югорска «Социально-экономическое развитие и совершенствование государственного и муниципального управления в городе Югорске на 2014 - 2020 годы»</w:t>
      </w:r>
    </w:p>
    <w:p w:rsidR="007130AD" w:rsidRDefault="007130AD" w:rsidP="007130AD">
      <w:pPr>
        <w:pStyle w:val="ConsPlusNormal"/>
        <w:ind w:firstLine="0"/>
        <w:jc w:val="center"/>
        <w:rPr>
          <w:rFonts w:ascii="Times New Roman" w:hAnsi="Times New Roman" w:cs="Times New Roman"/>
          <w:b/>
          <w:sz w:val="24"/>
          <w:szCs w:val="24"/>
        </w:rPr>
      </w:pPr>
    </w:p>
    <w:p w:rsidR="007130AD" w:rsidRDefault="007130AD" w:rsidP="007130AD">
      <w:pPr>
        <w:pStyle w:val="a4"/>
        <w:tabs>
          <w:tab w:val="left" w:pos="851"/>
        </w:tabs>
        <w:autoSpaceDE w:val="0"/>
        <w:autoSpaceDN w:val="0"/>
        <w:adjustRightInd w:val="0"/>
        <w:spacing w:after="0"/>
        <w:ind w:firstLine="709"/>
        <w:jc w:val="both"/>
      </w:pPr>
      <w:r>
        <w:t>Муниципальная программа города Югорска «Социально-экономическое развитие и совершенствование государственного и муниципального управления в городе Югорске на 2014 - 2020 годы» (далее – муниципальная программа) утверждена постановлением администрации города Югорска от 31.10.2013 № 3278.</w:t>
      </w:r>
    </w:p>
    <w:p w:rsidR="007130AD" w:rsidRPr="004D72DA" w:rsidRDefault="007130AD" w:rsidP="007130AD">
      <w:pPr>
        <w:spacing w:after="0" w:line="240" w:lineRule="auto"/>
        <w:ind w:firstLine="709"/>
        <w:jc w:val="both"/>
        <w:rPr>
          <w:rFonts w:ascii="Times New Roman" w:hAnsi="Times New Roman" w:cs="Times New Roman"/>
          <w:sz w:val="24"/>
          <w:szCs w:val="24"/>
        </w:rPr>
      </w:pPr>
      <w:r w:rsidRPr="004D72DA">
        <w:rPr>
          <w:rFonts w:ascii="Times New Roman" w:hAnsi="Times New Roman" w:cs="Times New Roman"/>
          <w:sz w:val="24"/>
          <w:szCs w:val="24"/>
        </w:rPr>
        <w:t xml:space="preserve">Ответственный исполнитель муниципальной программы – Управление экономической политики администрации города Югорска, </w:t>
      </w:r>
      <w:r w:rsidRPr="002C7658">
        <w:rPr>
          <w:rFonts w:ascii="Times New Roman" w:hAnsi="Times New Roman" w:cs="Times New Roman"/>
          <w:sz w:val="24"/>
          <w:szCs w:val="24"/>
        </w:rPr>
        <w:t>соисполнители –</w:t>
      </w:r>
      <w:r>
        <w:rPr>
          <w:rFonts w:ascii="Times New Roman" w:hAnsi="Times New Roman" w:cs="Times New Roman"/>
          <w:sz w:val="24"/>
          <w:szCs w:val="24"/>
        </w:rPr>
        <w:t xml:space="preserve"> </w:t>
      </w:r>
      <w:r w:rsidRPr="004D72DA">
        <w:rPr>
          <w:rFonts w:ascii="Times New Roman" w:hAnsi="Times New Roman" w:cs="Times New Roman"/>
          <w:sz w:val="24"/>
          <w:szCs w:val="24"/>
        </w:rPr>
        <w:t>Управление бухгалтерского учета и отчетности</w:t>
      </w:r>
      <w:r>
        <w:rPr>
          <w:rFonts w:ascii="Times New Roman" w:hAnsi="Times New Roman" w:cs="Times New Roman"/>
          <w:sz w:val="24"/>
          <w:szCs w:val="24"/>
        </w:rPr>
        <w:t xml:space="preserve"> </w:t>
      </w:r>
      <w:r w:rsidRPr="004D72DA">
        <w:rPr>
          <w:rFonts w:ascii="Times New Roman" w:hAnsi="Times New Roman" w:cs="Times New Roman"/>
          <w:sz w:val="24"/>
          <w:szCs w:val="24"/>
        </w:rPr>
        <w:t>администрации города Югорска, МКУ «Централизованная бухгалтерия», МКУ «Служба обеспечения органов местного самоуправления».</w:t>
      </w:r>
    </w:p>
    <w:p w:rsidR="007130AD" w:rsidRDefault="007130AD" w:rsidP="007130AD">
      <w:pPr>
        <w:pStyle w:val="a4"/>
        <w:tabs>
          <w:tab w:val="left" w:pos="851"/>
        </w:tabs>
        <w:autoSpaceDE w:val="0"/>
        <w:autoSpaceDN w:val="0"/>
        <w:adjustRightInd w:val="0"/>
        <w:spacing w:after="0"/>
        <w:ind w:firstLine="709"/>
        <w:jc w:val="both"/>
      </w:pPr>
      <w:r w:rsidRPr="004D72DA">
        <w:t>Целями муниципальной программы являются:</w:t>
      </w:r>
    </w:p>
    <w:p w:rsidR="007130AD" w:rsidRDefault="007130AD" w:rsidP="007130AD">
      <w:pPr>
        <w:numPr>
          <w:ilvl w:val="0"/>
          <w:numId w:val="30"/>
        </w:numPr>
        <w:tabs>
          <w:tab w:val="left" w:pos="601"/>
          <w:tab w:val="left" w:pos="993"/>
        </w:tabs>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Повышение качества стратегического планирования и управления.</w:t>
      </w:r>
    </w:p>
    <w:p w:rsidR="007130AD" w:rsidRDefault="007130AD" w:rsidP="007130AD">
      <w:pPr>
        <w:numPr>
          <w:ilvl w:val="0"/>
          <w:numId w:val="30"/>
        </w:numPr>
        <w:tabs>
          <w:tab w:val="left" w:pos="601"/>
          <w:tab w:val="left" w:pos="993"/>
        </w:tabs>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Создание условий для устойчивого развития малого и среднего предпринимательства на территории города Югорска, повышение роли малого и среднего предпринимательства в экономике муниципального образования.</w:t>
      </w:r>
    </w:p>
    <w:p w:rsidR="007130AD" w:rsidRDefault="007130AD" w:rsidP="007130AD">
      <w:pPr>
        <w:numPr>
          <w:ilvl w:val="0"/>
          <w:numId w:val="30"/>
        </w:numPr>
        <w:tabs>
          <w:tab w:val="left" w:pos="601"/>
          <w:tab w:val="left" w:pos="993"/>
        </w:tabs>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 xml:space="preserve">Устойчивое развитие агропромышленного комплекса. </w:t>
      </w:r>
    </w:p>
    <w:p w:rsidR="007130AD" w:rsidRDefault="007130AD" w:rsidP="007130AD">
      <w:pPr>
        <w:numPr>
          <w:ilvl w:val="0"/>
          <w:numId w:val="30"/>
        </w:numPr>
        <w:tabs>
          <w:tab w:val="left" w:pos="601"/>
          <w:tab w:val="left" w:pos="993"/>
        </w:tabs>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Создание условий для предоставления государственных и муниципальных услуг по принципу «одного окна».</w:t>
      </w:r>
    </w:p>
    <w:p w:rsidR="007130AD" w:rsidRDefault="007130AD" w:rsidP="007130AD">
      <w:pPr>
        <w:pStyle w:val="a4"/>
        <w:tabs>
          <w:tab w:val="left" w:pos="851"/>
          <w:tab w:val="left" w:pos="993"/>
        </w:tabs>
        <w:autoSpaceDE w:val="0"/>
        <w:autoSpaceDN w:val="0"/>
        <w:adjustRightInd w:val="0"/>
        <w:spacing w:after="0"/>
        <w:ind w:firstLine="709"/>
        <w:jc w:val="both"/>
      </w:pPr>
      <w:r>
        <w:t>5. Реализация основных направлений государственной политики в области социально-трудовых отношений и охраны труда.</w:t>
      </w:r>
    </w:p>
    <w:p w:rsidR="007130AD" w:rsidRDefault="007130AD" w:rsidP="007130AD">
      <w:pPr>
        <w:pStyle w:val="a4"/>
        <w:tabs>
          <w:tab w:val="left" w:pos="851"/>
        </w:tabs>
        <w:autoSpaceDE w:val="0"/>
        <w:autoSpaceDN w:val="0"/>
        <w:adjustRightInd w:val="0"/>
        <w:spacing w:after="0"/>
        <w:ind w:firstLine="709"/>
        <w:jc w:val="both"/>
      </w:pPr>
      <w:r>
        <w:t>Достижение указанных целей обеспечивается решением следующих задач муниципальной программы:</w:t>
      </w:r>
    </w:p>
    <w:p w:rsidR="007130AD" w:rsidRPr="006B0065" w:rsidRDefault="007130AD" w:rsidP="007130AD">
      <w:pPr>
        <w:pStyle w:val="af6"/>
        <w:ind w:firstLine="567"/>
        <w:jc w:val="both"/>
        <w:rPr>
          <w:rFonts w:ascii="Times New Roman" w:hAnsi="Times New Roman" w:cs="Times New Roman"/>
          <w:sz w:val="24"/>
          <w:szCs w:val="24"/>
        </w:rPr>
      </w:pPr>
      <w:r w:rsidRPr="006B0065">
        <w:rPr>
          <w:rFonts w:ascii="Times New Roman" w:hAnsi="Times New Roman"/>
          <w:sz w:val="24"/>
          <w:szCs w:val="24"/>
        </w:rPr>
        <w:t xml:space="preserve">- </w:t>
      </w:r>
      <w:r w:rsidRPr="006B0065">
        <w:rPr>
          <w:rFonts w:ascii="Times New Roman" w:hAnsi="Times New Roman" w:cs="Times New Roman"/>
          <w:sz w:val="24"/>
          <w:szCs w:val="24"/>
        </w:rPr>
        <w:t xml:space="preserve">повышение качества муниципального управления и администрирования </w:t>
      </w:r>
      <w:proofErr w:type="spellStart"/>
      <w:r w:rsidRPr="006B0065">
        <w:rPr>
          <w:rFonts w:ascii="Times New Roman" w:hAnsi="Times New Roman" w:cs="Times New Roman"/>
          <w:sz w:val="24"/>
          <w:szCs w:val="24"/>
        </w:rPr>
        <w:t>госполномочий</w:t>
      </w:r>
      <w:proofErr w:type="spellEnd"/>
      <w:r w:rsidRPr="006B0065">
        <w:rPr>
          <w:rFonts w:ascii="Times New Roman" w:hAnsi="Times New Roman"/>
          <w:sz w:val="24"/>
          <w:szCs w:val="24"/>
        </w:rPr>
        <w:t>;</w:t>
      </w:r>
    </w:p>
    <w:p w:rsidR="007130AD" w:rsidRPr="006B0065" w:rsidRDefault="007130AD" w:rsidP="007130AD">
      <w:pPr>
        <w:pStyle w:val="af6"/>
        <w:ind w:firstLine="567"/>
        <w:jc w:val="both"/>
        <w:rPr>
          <w:rFonts w:ascii="Times New Roman" w:hAnsi="Times New Roman" w:cs="Times New Roman"/>
          <w:sz w:val="24"/>
          <w:szCs w:val="24"/>
        </w:rPr>
      </w:pPr>
      <w:r>
        <w:rPr>
          <w:rFonts w:ascii="Times New Roman" w:hAnsi="Times New Roman"/>
          <w:sz w:val="24"/>
          <w:szCs w:val="24"/>
        </w:rPr>
        <w:t xml:space="preserve">- </w:t>
      </w:r>
      <w:r>
        <w:rPr>
          <w:rFonts w:ascii="Times New Roman" w:hAnsi="Times New Roman" w:cs="Times New Roman"/>
          <w:sz w:val="24"/>
          <w:szCs w:val="24"/>
        </w:rPr>
        <w:t>обеспечение доступности финансовой, имущественной и информационно-консультационной поддержки субъектов малого и среднего предпринимательства. Формирование благоприятного предпринимательского климата и условий для ведения бизнеса</w:t>
      </w:r>
      <w:r>
        <w:rPr>
          <w:rFonts w:ascii="Times New Roman" w:hAnsi="Times New Roman"/>
          <w:sz w:val="24"/>
          <w:szCs w:val="24"/>
        </w:rPr>
        <w:t xml:space="preserve">; </w:t>
      </w:r>
    </w:p>
    <w:p w:rsidR="007130AD" w:rsidRDefault="007130AD" w:rsidP="007130AD">
      <w:pPr>
        <w:tabs>
          <w:tab w:val="left" w:pos="993"/>
        </w:tabs>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 </w:t>
      </w:r>
      <w:r>
        <w:rPr>
          <w:rFonts w:ascii="Times New Roman" w:hAnsi="Times New Roman" w:cs="Times New Roman"/>
          <w:sz w:val="24"/>
          <w:szCs w:val="24"/>
        </w:rPr>
        <w:t>о</w:t>
      </w:r>
      <w:r w:rsidRPr="00E90498">
        <w:rPr>
          <w:rFonts w:ascii="Times New Roman" w:hAnsi="Times New Roman" w:cs="Times New Roman"/>
          <w:sz w:val="24"/>
          <w:szCs w:val="24"/>
        </w:rPr>
        <w:t xml:space="preserve">беспечение исполнения отдельного государственного полномочия </w:t>
      </w:r>
      <w:r>
        <w:rPr>
          <w:rFonts w:ascii="Times New Roman" w:hAnsi="Times New Roman" w:cs="Times New Roman"/>
          <w:sz w:val="24"/>
          <w:szCs w:val="24"/>
        </w:rPr>
        <w:t>по поддержке сельскохозяйственного</w:t>
      </w:r>
      <w:r w:rsidRPr="00E90498">
        <w:rPr>
          <w:rFonts w:ascii="Times New Roman" w:hAnsi="Times New Roman" w:cs="Times New Roman"/>
          <w:sz w:val="24"/>
          <w:szCs w:val="24"/>
        </w:rPr>
        <w:t xml:space="preserve"> производ</w:t>
      </w:r>
      <w:r>
        <w:rPr>
          <w:rFonts w:ascii="Times New Roman" w:hAnsi="Times New Roman" w:cs="Times New Roman"/>
          <w:sz w:val="24"/>
          <w:szCs w:val="24"/>
        </w:rPr>
        <w:t>ства</w:t>
      </w:r>
      <w:r>
        <w:rPr>
          <w:rFonts w:ascii="Times New Roman" w:eastAsia="Times New Roman" w:hAnsi="Times New Roman"/>
          <w:sz w:val="24"/>
          <w:szCs w:val="24"/>
        </w:rPr>
        <w:t>;</w:t>
      </w:r>
    </w:p>
    <w:p w:rsidR="007130AD" w:rsidRPr="006B0065" w:rsidRDefault="007130AD" w:rsidP="007130AD">
      <w:pPr>
        <w:pStyle w:val="af6"/>
        <w:ind w:firstLine="567"/>
        <w:jc w:val="both"/>
        <w:rPr>
          <w:rFonts w:ascii="Times New Roman" w:hAnsi="Times New Roman" w:cs="Times New Roman"/>
          <w:sz w:val="24"/>
          <w:szCs w:val="24"/>
        </w:rPr>
      </w:pPr>
      <w:r>
        <w:rPr>
          <w:rFonts w:ascii="Times New Roman" w:hAnsi="Times New Roman"/>
          <w:sz w:val="24"/>
          <w:szCs w:val="24"/>
        </w:rPr>
        <w:t xml:space="preserve">- </w:t>
      </w:r>
      <w:r>
        <w:rPr>
          <w:rFonts w:ascii="Times New Roman" w:hAnsi="Times New Roman" w:cs="Times New Roman"/>
          <w:sz w:val="24"/>
          <w:szCs w:val="24"/>
        </w:rPr>
        <w:t>о</w:t>
      </w:r>
      <w:r w:rsidRPr="00E90498">
        <w:rPr>
          <w:rFonts w:ascii="Times New Roman" w:hAnsi="Times New Roman" w:cs="Times New Roman"/>
          <w:sz w:val="24"/>
          <w:szCs w:val="24"/>
        </w:rPr>
        <w:t>птимизация предоставления госуда</w:t>
      </w:r>
      <w:r>
        <w:rPr>
          <w:rFonts w:ascii="Times New Roman" w:hAnsi="Times New Roman" w:cs="Times New Roman"/>
          <w:sz w:val="24"/>
          <w:szCs w:val="24"/>
        </w:rPr>
        <w:t>рственных и муниципальных услуг</w:t>
      </w:r>
      <w:r w:rsidRPr="00E90498">
        <w:rPr>
          <w:rFonts w:ascii="Times New Roman" w:hAnsi="Times New Roman" w:cs="Times New Roman"/>
          <w:sz w:val="24"/>
          <w:szCs w:val="24"/>
        </w:rPr>
        <w:t xml:space="preserve"> путем организации их предостав</w:t>
      </w:r>
      <w:r>
        <w:rPr>
          <w:rFonts w:ascii="Times New Roman" w:hAnsi="Times New Roman" w:cs="Times New Roman"/>
          <w:sz w:val="24"/>
          <w:szCs w:val="24"/>
        </w:rPr>
        <w:t>ления по принципу «одного окна»</w:t>
      </w:r>
      <w:r>
        <w:rPr>
          <w:rFonts w:ascii="Times New Roman" w:hAnsi="Times New Roman"/>
          <w:sz w:val="24"/>
          <w:szCs w:val="24"/>
        </w:rPr>
        <w:t>;</w:t>
      </w:r>
    </w:p>
    <w:p w:rsidR="007130AD" w:rsidRPr="006B0065" w:rsidRDefault="007130AD" w:rsidP="007130AD">
      <w:pPr>
        <w:pStyle w:val="af6"/>
        <w:ind w:firstLine="567"/>
        <w:jc w:val="both"/>
        <w:rPr>
          <w:rFonts w:ascii="Times New Roman" w:hAnsi="Times New Roman" w:cs="Times New Roman"/>
          <w:sz w:val="24"/>
          <w:szCs w:val="24"/>
        </w:rPr>
      </w:pPr>
      <w:r>
        <w:rPr>
          <w:rFonts w:ascii="Times New Roman" w:hAnsi="Times New Roman"/>
          <w:sz w:val="24"/>
          <w:szCs w:val="24"/>
        </w:rPr>
        <w:t xml:space="preserve">- </w:t>
      </w:r>
      <w:r>
        <w:rPr>
          <w:rFonts w:ascii="Times New Roman" w:hAnsi="Times New Roman" w:cs="Times New Roman"/>
          <w:sz w:val="24"/>
          <w:szCs w:val="24"/>
        </w:rPr>
        <w:t>р</w:t>
      </w:r>
      <w:r w:rsidRPr="00E90498">
        <w:rPr>
          <w:rFonts w:ascii="Times New Roman" w:hAnsi="Times New Roman" w:cs="Times New Roman"/>
          <w:sz w:val="24"/>
          <w:szCs w:val="24"/>
        </w:rPr>
        <w:t xml:space="preserve">азвитие социального партнерства </w:t>
      </w:r>
      <w:r>
        <w:rPr>
          <w:rFonts w:ascii="Times New Roman" w:hAnsi="Times New Roman" w:cs="Times New Roman"/>
          <w:sz w:val="24"/>
          <w:szCs w:val="24"/>
        </w:rPr>
        <w:t>и государственное управление охраной труда</w:t>
      </w:r>
      <w:r>
        <w:rPr>
          <w:rFonts w:ascii="Times New Roman" w:hAnsi="Times New Roman"/>
          <w:sz w:val="24"/>
          <w:szCs w:val="24"/>
        </w:rPr>
        <w:t xml:space="preserve">. </w:t>
      </w:r>
    </w:p>
    <w:p w:rsidR="007130AD" w:rsidRDefault="007130AD" w:rsidP="007130AD">
      <w:pPr>
        <w:pStyle w:val="a4"/>
        <w:tabs>
          <w:tab w:val="left" w:pos="851"/>
        </w:tabs>
        <w:autoSpaceDE w:val="0"/>
        <w:autoSpaceDN w:val="0"/>
        <w:adjustRightInd w:val="0"/>
        <w:spacing w:after="0"/>
        <w:ind w:firstLine="709"/>
        <w:jc w:val="both"/>
      </w:pPr>
      <w:r>
        <w:t>Достижение указанных целей и решение задач характеризуется следующими целевыми показателями.</w:t>
      </w:r>
    </w:p>
    <w:p w:rsidR="007130AD" w:rsidRDefault="007130AD" w:rsidP="007130AD">
      <w:pPr>
        <w:pStyle w:val="a4"/>
        <w:tabs>
          <w:tab w:val="left" w:pos="851"/>
        </w:tabs>
        <w:spacing w:after="0"/>
        <w:ind w:firstLine="567"/>
        <w:jc w:val="right"/>
      </w:pPr>
      <w:r>
        <w:t xml:space="preserve">Таблица </w:t>
      </w:r>
      <w:r w:rsidR="005D7BDF">
        <w:t>77</w:t>
      </w:r>
    </w:p>
    <w:p w:rsidR="007130AD" w:rsidRDefault="007130AD" w:rsidP="007130AD">
      <w:pPr>
        <w:pStyle w:val="a4"/>
        <w:tabs>
          <w:tab w:val="left" w:pos="851"/>
        </w:tabs>
        <w:spacing w:after="0"/>
        <w:jc w:val="center"/>
      </w:pPr>
      <w:r>
        <w:t>Целевые показатели муниципальной программы «Социально-экономическое развитие и совершенствование государственного и муниципального управления в городе Югорске на 2014 - 2020 годы»</w:t>
      </w:r>
    </w:p>
    <w:p w:rsidR="007130AD" w:rsidRPr="005F581C" w:rsidRDefault="007130AD" w:rsidP="007130AD">
      <w:pPr>
        <w:pStyle w:val="a4"/>
        <w:tabs>
          <w:tab w:val="left" w:pos="851"/>
        </w:tabs>
        <w:spacing w:after="0"/>
        <w:jc w:val="cente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4811"/>
        <w:gridCol w:w="1843"/>
        <w:gridCol w:w="696"/>
        <w:gridCol w:w="1375"/>
      </w:tblGrid>
      <w:tr w:rsidR="007130AD" w:rsidRPr="00A30855" w:rsidTr="003A38B4">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130AD" w:rsidRPr="00A30855" w:rsidRDefault="007130AD" w:rsidP="003A38B4">
            <w:pPr>
              <w:tabs>
                <w:tab w:val="left" w:pos="851"/>
              </w:tabs>
              <w:spacing w:after="0" w:line="240" w:lineRule="auto"/>
              <w:jc w:val="center"/>
              <w:rPr>
                <w:rFonts w:ascii="Times New Roman" w:hAnsi="Times New Roman" w:cs="Times New Roman"/>
                <w:sz w:val="24"/>
                <w:szCs w:val="24"/>
              </w:rPr>
            </w:pPr>
            <w:r w:rsidRPr="00A30855">
              <w:rPr>
                <w:rFonts w:ascii="Times New Roman" w:hAnsi="Times New Roman" w:cs="Times New Roman"/>
                <w:sz w:val="24"/>
                <w:szCs w:val="24"/>
              </w:rPr>
              <w:lastRenderedPageBreak/>
              <w:t>№ п/п</w:t>
            </w:r>
          </w:p>
        </w:tc>
        <w:tc>
          <w:tcPr>
            <w:tcW w:w="4811" w:type="dxa"/>
            <w:tcBorders>
              <w:top w:val="single" w:sz="4" w:space="0" w:color="auto"/>
              <w:left w:val="single" w:sz="4" w:space="0" w:color="auto"/>
              <w:bottom w:val="single" w:sz="4" w:space="0" w:color="auto"/>
              <w:right w:val="single" w:sz="4" w:space="0" w:color="auto"/>
            </w:tcBorders>
            <w:vAlign w:val="center"/>
            <w:hideMark/>
          </w:tcPr>
          <w:p w:rsidR="007130AD" w:rsidRPr="00A30855" w:rsidRDefault="007130AD" w:rsidP="003A38B4">
            <w:pPr>
              <w:tabs>
                <w:tab w:val="left" w:pos="851"/>
              </w:tabs>
              <w:spacing w:after="0" w:line="240" w:lineRule="auto"/>
              <w:jc w:val="center"/>
              <w:rPr>
                <w:rFonts w:ascii="Times New Roman" w:hAnsi="Times New Roman" w:cs="Times New Roman"/>
                <w:sz w:val="24"/>
                <w:szCs w:val="24"/>
              </w:rPr>
            </w:pPr>
            <w:r w:rsidRPr="006D5184">
              <w:rPr>
                <w:rFonts w:ascii="Times New Roman" w:eastAsia="Times New Roman" w:hAnsi="Times New Roman" w:cs="Times New Roman"/>
                <w:sz w:val="24"/>
                <w:szCs w:val="24"/>
              </w:rPr>
              <w:t xml:space="preserve">Наименование </w:t>
            </w:r>
            <w:r>
              <w:rPr>
                <w:rFonts w:ascii="Times New Roman" w:eastAsia="Times New Roman" w:hAnsi="Times New Roman" w:cs="Times New Roman"/>
                <w:sz w:val="24"/>
                <w:szCs w:val="24"/>
              </w:rPr>
              <w:t>целевых показателей, единицы измерения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7130AD" w:rsidRPr="00A30855" w:rsidRDefault="007130AD" w:rsidP="003A38B4">
            <w:pPr>
              <w:tabs>
                <w:tab w:val="left" w:pos="851"/>
              </w:tabs>
              <w:spacing w:after="0" w:line="240" w:lineRule="auto"/>
              <w:jc w:val="center"/>
              <w:rPr>
                <w:rFonts w:ascii="Times New Roman" w:hAnsi="Times New Roman" w:cs="Times New Roman"/>
                <w:sz w:val="24"/>
                <w:szCs w:val="24"/>
              </w:rPr>
            </w:pPr>
            <w:r w:rsidRPr="00A30855">
              <w:rPr>
                <w:rFonts w:ascii="Times New Roman" w:hAnsi="Times New Roman" w:cs="Times New Roman"/>
                <w:sz w:val="24"/>
                <w:szCs w:val="24"/>
              </w:rPr>
              <w:t xml:space="preserve">Базовый </w:t>
            </w:r>
            <w:r w:rsidRPr="00A30855">
              <w:rPr>
                <w:rFonts w:ascii="Times New Roman" w:hAnsi="Times New Roman" w:cs="Times New Roman"/>
                <w:sz w:val="24"/>
                <w:szCs w:val="24"/>
              </w:rPr>
              <w:br/>
              <w:t>показатель</w:t>
            </w:r>
            <w:r w:rsidRPr="00A30855">
              <w:rPr>
                <w:rFonts w:ascii="Times New Roman" w:hAnsi="Times New Roman" w:cs="Times New Roman"/>
                <w:sz w:val="24"/>
                <w:szCs w:val="24"/>
              </w:rPr>
              <w:br/>
              <w:t xml:space="preserve">на начало </w:t>
            </w:r>
            <w:r w:rsidRPr="00A30855">
              <w:rPr>
                <w:rFonts w:ascii="Times New Roman" w:hAnsi="Times New Roman" w:cs="Times New Roman"/>
                <w:sz w:val="24"/>
                <w:szCs w:val="24"/>
              </w:rPr>
              <w:br/>
              <w:t>реализации муниципальной программы</w:t>
            </w:r>
          </w:p>
        </w:tc>
        <w:tc>
          <w:tcPr>
            <w:tcW w:w="0" w:type="auto"/>
            <w:tcBorders>
              <w:top w:val="single" w:sz="4" w:space="0" w:color="auto"/>
              <w:left w:val="single" w:sz="4" w:space="0" w:color="auto"/>
              <w:bottom w:val="single" w:sz="4" w:space="0" w:color="auto"/>
              <w:right w:val="single" w:sz="4" w:space="0" w:color="auto"/>
            </w:tcBorders>
            <w:vAlign w:val="center"/>
            <w:hideMark/>
          </w:tcPr>
          <w:p w:rsidR="007130AD" w:rsidRPr="00A30855" w:rsidRDefault="007130AD" w:rsidP="003A38B4">
            <w:pPr>
              <w:tabs>
                <w:tab w:val="lef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2016</w:t>
            </w:r>
            <w:r w:rsidRPr="00A30855">
              <w:rPr>
                <w:rFonts w:ascii="Times New Roman" w:hAnsi="Times New Roman" w:cs="Times New Roman"/>
                <w:sz w:val="24"/>
                <w:szCs w:val="24"/>
              </w:rPr>
              <w:t xml:space="preserve"> год</w:t>
            </w:r>
          </w:p>
        </w:tc>
        <w:tc>
          <w:tcPr>
            <w:tcW w:w="1375" w:type="dxa"/>
            <w:tcBorders>
              <w:top w:val="single" w:sz="4" w:space="0" w:color="auto"/>
              <w:left w:val="single" w:sz="4" w:space="0" w:color="auto"/>
              <w:bottom w:val="single" w:sz="4" w:space="0" w:color="auto"/>
              <w:right w:val="single" w:sz="4" w:space="0" w:color="auto"/>
            </w:tcBorders>
            <w:vAlign w:val="center"/>
            <w:hideMark/>
          </w:tcPr>
          <w:p w:rsidR="007130AD" w:rsidRPr="00A30855" w:rsidRDefault="007130AD" w:rsidP="003A38B4">
            <w:pPr>
              <w:tabs>
                <w:tab w:val="left" w:pos="851"/>
              </w:tabs>
              <w:spacing w:after="0" w:line="240" w:lineRule="auto"/>
              <w:jc w:val="center"/>
              <w:rPr>
                <w:rFonts w:ascii="Times New Roman" w:hAnsi="Times New Roman" w:cs="Times New Roman"/>
                <w:sz w:val="24"/>
                <w:szCs w:val="24"/>
              </w:rPr>
            </w:pPr>
            <w:r w:rsidRPr="00A30855">
              <w:rPr>
                <w:rFonts w:ascii="Times New Roman" w:hAnsi="Times New Roman" w:cs="Times New Roman"/>
                <w:sz w:val="24"/>
                <w:szCs w:val="24"/>
              </w:rPr>
              <w:t>Целевое значение показателя на момент окончания действия программы</w:t>
            </w:r>
          </w:p>
        </w:tc>
      </w:tr>
      <w:tr w:rsidR="007130AD" w:rsidTr="003A38B4">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130AD" w:rsidRDefault="007130AD" w:rsidP="003A38B4">
            <w:pPr>
              <w:tabs>
                <w:tab w:val="left" w:pos="851"/>
              </w:tabs>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4811" w:type="dxa"/>
            <w:tcBorders>
              <w:top w:val="single" w:sz="4" w:space="0" w:color="auto"/>
              <w:left w:val="single" w:sz="4" w:space="0" w:color="auto"/>
              <w:bottom w:val="single" w:sz="4" w:space="0" w:color="auto"/>
              <w:right w:val="single" w:sz="4" w:space="0" w:color="auto"/>
            </w:tcBorders>
            <w:vAlign w:val="center"/>
            <w:hideMark/>
          </w:tcPr>
          <w:p w:rsidR="007130AD" w:rsidRDefault="007130AD" w:rsidP="003A38B4">
            <w:pPr>
              <w:tabs>
                <w:tab w:val="left" w:pos="851"/>
              </w:tabs>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1843" w:type="dxa"/>
            <w:tcBorders>
              <w:top w:val="single" w:sz="4" w:space="0" w:color="auto"/>
              <w:left w:val="single" w:sz="4" w:space="0" w:color="auto"/>
              <w:bottom w:val="single" w:sz="4" w:space="0" w:color="auto"/>
              <w:right w:val="single" w:sz="4" w:space="0" w:color="auto"/>
            </w:tcBorders>
            <w:vAlign w:val="center"/>
            <w:hideMark/>
          </w:tcPr>
          <w:p w:rsidR="007130AD" w:rsidRDefault="007130AD" w:rsidP="003A38B4">
            <w:pPr>
              <w:tabs>
                <w:tab w:val="left" w:pos="851"/>
              </w:tabs>
              <w:spacing w:after="0" w:line="240"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7130AD" w:rsidRDefault="007130AD" w:rsidP="003A38B4">
            <w:pPr>
              <w:tabs>
                <w:tab w:val="left" w:pos="851"/>
              </w:tabs>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1375" w:type="dxa"/>
            <w:tcBorders>
              <w:top w:val="single" w:sz="4" w:space="0" w:color="auto"/>
              <w:left w:val="single" w:sz="4" w:space="0" w:color="auto"/>
              <w:bottom w:val="single" w:sz="4" w:space="0" w:color="auto"/>
              <w:right w:val="single" w:sz="4" w:space="0" w:color="auto"/>
            </w:tcBorders>
            <w:vAlign w:val="center"/>
            <w:hideMark/>
          </w:tcPr>
          <w:p w:rsidR="007130AD" w:rsidRDefault="007130AD" w:rsidP="003A38B4">
            <w:pPr>
              <w:tabs>
                <w:tab w:val="left" w:pos="851"/>
              </w:tabs>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r>
      <w:tr w:rsidR="007130AD" w:rsidRPr="00A30855" w:rsidTr="003A38B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130AD" w:rsidRPr="00A30855" w:rsidRDefault="007130AD" w:rsidP="003A38B4">
            <w:pPr>
              <w:tabs>
                <w:tab w:val="lef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r w:rsidRPr="00A30855">
              <w:rPr>
                <w:rFonts w:ascii="Times New Roman" w:hAnsi="Times New Roman" w:cs="Times New Roman"/>
                <w:sz w:val="24"/>
                <w:szCs w:val="24"/>
              </w:rPr>
              <w:t>.</w:t>
            </w:r>
          </w:p>
        </w:tc>
        <w:tc>
          <w:tcPr>
            <w:tcW w:w="4811" w:type="dxa"/>
            <w:tcBorders>
              <w:top w:val="single" w:sz="4" w:space="0" w:color="auto"/>
              <w:left w:val="single" w:sz="4" w:space="0" w:color="auto"/>
              <w:bottom w:val="single" w:sz="4" w:space="0" w:color="auto"/>
              <w:right w:val="single" w:sz="4" w:space="0" w:color="auto"/>
            </w:tcBorders>
            <w:hideMark/>
          </w:tcPr>
          <w:p w:rsidR="007130AD" w:rsidRPr="00AA2A08" w:rsidRDefault="007130AD" w:rsidP="003A38B4">
            <w:pPr>
              <w:pStyle w:val="ConsPlusCell"/>
              <w:rPr>
                <w:rFonts w:ascii="Times New Roman" w:hAnsi="Times New Roman" w:cs="Times New Roman"/>
                <w:sz w:val="24"/>
                <w:szCs w:val="24"/>
              </w:rPr>
            </w:pPr>
            <w:r w:rsidRPr="00AA2A08">
              <w:rPr>
                <w:rFonts w:ascii="Times New Roman" w:hAnsi="Times New Roman" w:cs="Times New Roman"/>
                <w:sz w:val="24"/>
                <w:szCs w:val="24"/>
              </w:rPr>
              <w:t>Количество созданных рабочих мест субъектами малого и среднего предпринимательства получившими поддержку, ед.</w:t>
            </w:r>
          </w:p>
        </w:tc>
        <w:tc>
          <w:tcPr>
            <w:tcW w:w="1843" w:type="dxa"/>
            <w:tcBorders>
              <w:top w:val="single" w:sz="4" w:space="0" w:color="auto"/>
              <w:left w:val="single" w:sz="4" w:space="0" w:color="auto"/>
              <w:bottom w:val="single" w:sz="4" w:space="0" w:color="auto"/>
              <w:right w:val="single" w:sz="4" w:space="0" w:color="auto"/>
            </w:tcBorders>
            <w:vAlign w:val="center"/>
            <w:hideMark/>
          </w:tcPr>
          <w:p w:rsidR="007130AD" w:rsidRPr="00AA2A08" w:rsidRDefault="007130AD" w:rsidP="003A38B4">
            <w:pPr>
              <w:pStyle w:val="ConsPlusCell"/>
              <w:spacing w:line="276" w:lineRule="auto"/>
              <w:jc w:val="center"/>
              <w:rPr>
                <w:rFonts w:ascii="Times New Roman" w:hAnsi="Times New Roman" w:cs="Times New Roman"/>
                <w:sz w:val="24"/>
                <w:szCs w:val="24"/>
              </w:rPr>
            </w:pPr>
            <w:r w:rsidRPr="00AA2A08">
              <w:rPr>
                <w:rFonts w:ascii="Times New Roman" w:hAnsi="Times New Roman" w:cs="Times New Roman"/>
                <w:sz w:val="24"/>
                <w:szCs w:val="24"/>
              </w:rPr>
              <w:t>13</w:t>
            </w:r>
          </w:p>
        </w:tc>
        <w:tc>
          <w:tcPr>
            <w:tcW w:w="0" w:type="auto"/>
            <w:tcBorders>
              <w:top w:val="single" w:sz="4" w:space="0" w:color="auto"/>
              <w:left w:val="single" w:sz="4" w:space="0" w:color="auto"/>
              <w:bottom w:val="single" w:sz="4" w:space="0" w:color="auto"/>
              <w:right w:val="single" w:sz="4" w:space="0" w:color="auto"/>
            </w:tcBorders>
            <w:vAlign w:val="center"/>
            <w:hideMark/>
          </w:tcPr>
          <w:p w:rsidR="007130AD" w:rsidRPr="00AA2A08" w:rsidRDefault="007130AD" w:rsidP="003A38B4">
            <w:pPr>
              <w:pStyle w:val="ConsPlusCell"/>
              <w:spacing w:line="276" w:lineRule="auto"/>
              <w:jc w:val="center"/>
              <w:rPr>
                <w:rFonts w:ascii="Times New Roman" w:hAnsi="Times New Roman" w:cs="Times New Roman"/>
                <w:sz w:val="24"/>
                <w:szCs w:val="24"/>
              </w:rPr>
            </w:pPr>
            <w:r w:rsidRPr="00AA2A08">
              <w:rPr>
                <w:rFonts w:ascii="Times New Roman" w:hAnsi="Times New Roman" w:cs="Times New Roman"/>
                <w:sz w:val="24"/>
                <w:szCs w:val="24"/>
              </w:rPr>
              <w:t>7</w:t>
            </w:r>
          </w:p>
        </w:tc>
        <w:tc>
          <w:tcPr>
            <w:tcW w:w="1375" w:type="dxa"/>
            <w:tcBorders>
              <w:top w:val="single" w:sz="4" w:space="0" w:color="auto"/>
              <w:left w:val="single" w:sz="4" w:space="0" w:color="auto"/>
              <w:bottom w:val="single" w:sz="4" w:space="0" w:color="auto"/>
              <w:right w:val="single" w:sz="4" w:space="0" w:color="auto"/>
            </w:tcBorders>
            <w:vAlign w:val="center"/>
            <w:hideMark/>
          </w:tcPr>
          <w:p w:rsidR="007130AD" w:rsidRPr="00AA2A08" w:rsidRDefault="007130AD" w:rsidP="003A38B4">
            <w:pPr>
              <w:pStyle w:val="ConsPlusCell"/>
              <w:spacing w:line="276" w:lineRule="auto"/>
              <w:jc w:val="center"/>
              <w:rPr>
                <w:rFonts w:ascii="Times New Roman" w:hAnsi="Times New Roman" w:cs="Times New Roman"/>
                <w:sz w:val="24"/>
                <w:szCs w:val="24"/>
              </w:rPr>
            </w:pPr>
            <w:r w:rsidRPr="00AA2A08">
              <w:rPr>
                <w:rFonts w:ascii="Times New Roman" w:hAnsi="Times New Roman" w:cs="Times New Roman"/>
                <w:sz w:val="24"/>
                <w:szCs w:val="24"/>
              </w:rPr>
              <w:t>9</w:t>
            </w:r>
          </w:p>
        </w:tc>
      </w:tr>
      <w:tr w:rsidR="007130AD" w:rsidRPr="00A30855" w:rsidTr="003A38B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130AD" w:rsidRPr="00A30855" w:rsidRDefault="007130AD" w:rsidP="003A38B4">
            <w:pPr>
              <w:tabs>
                <w:tab w:val="lef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r w:rsidRPr="00A30855">
              <w:rPr>
                <w:rFonts w:ascii="Times New Roman" w:hAnsi="Times New Roman" w:cs="Times New Roman"/>
                <w:sz w:val="24"/>
                <w:szCs w:val="24"/>
              </w:rPr>
              <w:t>.</w:t>
            </w:r>
          </w:p>
        </w:tc>
        <w:tc>
          <w:tcPr>
            <w:tcW w:w="4811" w:type="dxa"/>
            <w:tcBorders>
              <w:top w:val="single" w:sz="4" w:space="0" w:color="auto"/>
              <w:left w:val="single" w:sz="4" w:space="0" w:color="auto"/>
              <w:bottom w:val="single" w:sz="4" w:space="0" w:color="auto"/>
              <w:right w:val="single" w:sz="4" w:space="0" w:color="auto"/>
            </w:tcBorders>
            <w:hideMark/>
          </w:tcPr>
          <w:p w:rsidR="007130AD" w:rsidRPr="00AA2A08" w:rsidRDefault="007130AD" w:rsidP="003A38B4">
            <w:pPr>
              <w:pStyle w:val="ConsPlusCell"/>
              <w:rPr>
                <w:rFonts w:ascii="Times New Roman" w:hAnsi="Times New Roman" w:cs="Times New Roman"/>
                <w:sz w:val="24"/>
                <w:szCs w:val="24"/>
              </w:rPr>
            </w:pPr>
            <w:r w:rsidRPr="00AA2A08">
              <w:rPr>
                <w:rFonts w:ascii="Times New Roman" w:hAnsi="Times New Roman" w:cs="Times New Roman"/>
                <w:sz w:val="24"/>
                <w:szCs w:val="24"/>
              </w:rPr>
              <w:t>Количество субъектов малого и среднего предпринимательства (включая индивидуальных предпринимателей) в расчете на 1 тыс. человек населения города Югорска, ед.</w:t>
            </w:r>
          </w:p>
        </w:tc>
        <w:tc>
          <w:tcPr>
            <w:tcW w:w="1843" w:type="dxa"/>
            <w:tcBorders>
              <w:top w:val="single" w:sz="4" w:space="0" w:color="auto"/>
              <w:left w:val="single" w:sz="4" w:space="0" w:color="auto"/>
              <w:bottom w:val="single" w:sz="4" w:space="0" w:color="auto"/>
              <w:right w:val="single" w:sz="4" w:space="0" w:color="auto"/>
            </w:tcBorders>
            <w:vAlign w:val="center"/>
            <w:hideMark/>
          </w:tcPr>
          <w:p w:rsidR="007130AD" w:rsidRPr="00AA2A08" w:rsidRDefault="007130AD" w:rsidP="003A38B4">
            <w:pPr>
              <w:pStyle w:val="ConsPlusCell"/>
              <w:spacing w:line="276" w:lineRule="auto"/>
              <w:jc w:val="center"/>
              <w:rPr>
                <w:rFonts w:ascii="Times New Roman" w:hAnsi="Times New Roman" w:cs="Times New Roman"/>
                <w:sz w:val="24"/>
                <w:szCs w:val="24"/>
              </w:rPr>
            </w:pPr>
            <w:r w:rsidRPr="00AA2A08">
              <w:rPr>
                <w:rFonts w:ascii="Times New Roman" w:hAnsi="Times New Roman" w:cs="Times New Roman"/>
                <w:sz w:val="24"/>
                <w:szCs w:val="24"/>
              </w:rPr>
              <w:t>42,4</w:t>
            </w:r>
          </w:p>
        </w:tc>
        <w:tc>
          <w:tcPr>
            <w:tcW w:w="0" w:type="auto"/>
            <w:tcBorders>
              <w:top w:val="single" w:sz="4" w:space="0" w:color="auto"/>
              <w:left w:val="single" w:sz="4" w:space="0" w:color="auto"/>
              <w:bottom w:val="single" w:sz="4" w:space="0" w:color="auto"/>
              <w:right w:val="single" w:sz="4" w:space="0" w:color="auto"/>
            </w:tcBorders>
            <w:vAlign w:val="center"/>
            <w:hideMark/>
          </w:tcPr>
          <w:p w:rsidR="007130AD" w:rsidRPr="00AA2A08" w:rsidRDefault="007130AD" w:rsidP="003A38B4">
            <w:pPr>
              <w:pStyle w:val="ConsPlusCell"/>
              <w:spacing w:line="276" w:lineRule="auto"/>
              <w:jc w:val="center"/>
              <w:rPr>
                <w:rFonts w:ascii="Times New Roman" w:hAnsi="Times New Roman" w:cs="Times New Roman"/>
                <w:sz w:val="24"/>
                <w:szCs w:val="24"/>
              </w:rPr>
            </w:pPr>
            <w:r w:rsidRPr="00AA2A08">
              <w:rPr>
                <w:rFonts w:ascii="Times New Roman" w:hAnsi="Times New Roman" w:cs="Times New Roman"/>
                <w:sz w:val="24"/>
                <w:szCs w:val="24"/>
              </w:rPr>
              <w:t>42,1</w:t>
            </w:r>
          </w:p>
        </w:tc>
        <w:tc>
          <w:tcPr>
            <w:tcW w:w="1375" w:type="dxa"/>
            <w:tcBorders>
              <w:top w:val="single" w:sz="4" w:space="0" w:color="auto"/>
              <w:left w:val="single" w:sz="4" w:space="0" w:color="auto"/>
              <w:bottom w:val="single" w:sz="4" w:space="0" w:color="auto"/>
              <w:right w:val="single" w:sz="4" w:space="0" w:color="auto"/>
            </w:tcBorders>
            <w:vAlign w:val="center"/>
            <w:hideMark/>
          </w:tcPr>
          <w:p w:rsidR="007130AD" w:rsidRPr="00AA2A08" w:rsidRDefault="007130AD" w:rsidP="003A38B4">
            <w:pPr>
              <w:pStyle w:val="ConsPlusCell"/>
              <w:spacing w:line="276" w:lineRule="auto"/>
              <w:jc w:val="center"/>
              <w:rPr>
                <w:rFonts w:ascii="Times New Roman" w:hAnsi="Times New Roman" w:cs="Times New Roman"/>
                <w:sz w:val="24"/>
                <w:szCs w:val="24"/>
              </w:rPr>
            </w:pPr>
            <w:r w:rsidRPr="00AA2A08">
              <w:rPr>
                <w:rFonts w:ascii="Times New Roman" w:hAnsi="Times New Roman" w:cs="Times New Roman"/>
                <w:sz w:val="24"/>
                <w:szCs w:val="24"/>
              </w:rPr>
              <w:t>45,0</w:t>
            </w:r>
          </w:p>
        </w:tc>
      </w:tr>
      <w:tr w:rsidR="007130AD" w:rsidRPr="00A30855" w:rsidTr="003A38B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130AD" w:rsidRPr="00A30855" w:rsidRDefault="007130AD" w:rsidP="003A38B4">
            <w:pPr>
              <w:tabs>
                <w:tab w:val="lef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r w:rsidRPr="00A30855">
              <w:rPr>
                <w:rFonts w:ascii="Times New Roman" w:hAnsi="Times New Roman" w:cs="Times New Roman"/>
                <w:sz w:val="24"/>
                <w:szCs w:val="24"/>
              </w:rPr>
              <w:t>.</w:t>
            </w:r>
          </w:p>
        </w:tc>
        <w:tc>
          <w:tcPr>
            <w:tcW w:w="4811" w:type="dxa"/>
            <w:tcBorders>
              <w:top w:val="single" w:sz="4" w:space="0" w:color="auto"/>
              <w:left w:val="single" w:sz="4" w:space="0" w:color="auto"/>
              <w:bottom w:val="single" w:sz="4" w:space="0" w:color="auto"/>
              <w:right w:val="single" w:sz="4" w:space="0" w:color="auto"/>
            </w:tcBorders>
            <w:hideMark/>
          </w:tcPr>
          <w:p w:rsidR="007130AD" w:rsidRPr="00AA2A08" w:rsidRDefault="007130AD" w:rsidP="003A38B4">
            <w:pPr>
              <w:pStyle w:val="ConsPlusCell"/>
              <w:rPr>
                <w:rFonts w:ascii="Times New Roman" w:hAnsi="Times New Roman" w:cs="Times New Roman"/>
                <w:sz w:val="24"/>
                <w:szCs w:val="24"/>
              </w:rPr>
            </w:pPr>
            <w:r w:rsidRPr="00AA2A08">
              <w:rPr>
                <w:rFonts w:ascii="Times New Roman" w:hAnsi="Times New Roman" w:cs="Times New Roman"/>
                <w:sz w:val="24"/>
                <w:szCs w:val="24"/>
              </w:rPr>
              <w:t xml:space="preserve">Доля среднесписочной численности работников (без внешних совместителей), занятых на </w:t>
            </w:r>
            <w:proofErr w:type="spellStart"/>
            <w:r w:rsidRPr="00AA2A08">
              <w:rPr>
                <w:rFonts w:ascii="Times New Roman" w:hAnsi="Times New Roman" w:cs="Times New Roman"/>
                <w:sz w:val="24"/>
                <w:szCs w:val="24"/>
              </w:rPr>
              <w:t>микропредприятиях</w:t>
            </w:r>
            <w:proofErr w:type="spellEnd"/>
            <w:r w:rsidRPr="00AA2A08">
              <w:rPr>
                <w:rFonts w:ascii="Times New Roman" w:hAnsi="Times New Roman" w:cs="Times New Roman"/>
                <w:sz w:val="24"/>
                <w:szCs w:val="24"/>
              </w:rPr>
              <w:t>, малых и средних предприятиях и у индивидуальных предпринимателей, в общей численности занятого населения, %</w:t>
            </w:r>
          </w:p>
        </w:tc>
        <w:tc>
          <w:tcPr>
            <w:tcW w:w="1843" w:type="dxa"/>
            <w:tcBorders>
              <w:top w:val="single" w:sz="4" w:space="0" w:color="auto"/>
              <w:left w:val="single" w:sz="4" w:space="0" w:color="auto"/>
              <w:bottom w:val="single" w:sz="4" w:space="0" w:color="auto"/>
              <w:right w:val="single" w:sz="4" w:space="0" w:color="auto"/>
            </w:tcBorders>
            <w:vAlign w:val="center"/>
            <w:hideMark/>
          </w:tcPr>
          <w:p w:rsidR="007130AD" w:rsidRPr="00AA2A08" w:rsidRDefault="007130AD" w:rsidP="003A38B4">
            <w:pPr>
              <w:pStyle w:val="ConsPlusCell"/>
              <w:spacing w:line="276" w:lineRule="auto"/>
              <w:jc w:val="center"/>
              <w:rPr>
                <w:rFonts w:ascii="Times New Roman" w:hAnsi="Times New Roman" w:cs="Times New Roman"/>
                <w:sz w:val="24"/>
                <w:szCs w:val="24"/>
              </w:rPr>
            </w:pPr>
            <w:r w:rsidRPr="00AA2A08">
              <w:rPr>
                <w:rFonts w:ascii="Times New Roman" w:hAnsi="Times New Roman" w:cs="Times New Roman"/>
                <w:sz w:val="24"/>
                <w:szCs w:val="24"/>
              </w:rPr>
              <w:t>21,7</w:t>
            </w:r>
          </w:p>
        </w:tc>
        <w:tc>
          <w:tcPr>
            <w:tcW w:w="0" w:type="auto"/>
            <w:tcBorders>
              <w:top w:val="single" w:sz="4" w:space="0" w:color="auto"/>
              <w:left w:val="single" w:sz="4" w:space="0" w:color="auto"/>
              <w:bottom w:val="single" w:sz="4" w:space="0" w:color="auto"/>
              <w:right w:val="single" w:sz="4" w:space="0" w:color="auto"/>
            </w:tcBorders>
            <w:vAlign w:val="center"/>
            <w:hideMark/>
          </w:tcPr>
          <w:p w:rsidR="007130AD" w:rsidRPr="00AA2A08" w:rsidRDefault="007130AD" w:rsidP="003A38B4">
            <w:pPr>
              <w:pStyle w:val="ConsPlusCell"/>
              <w:spacing w:line="276" w:lineRule="auto"/>
              <w:jc w:val="center"/>
              <w:rPr>
                <w:rFonts w:ascii="Times New Roman" w:hAnsi="Times New Roman" w:cs="Times New Roman"/>
                <w:sz w:val="24"/>
                <w:szCs w:val="24"/>
              </w:rPr>
            </w:pPr>
            <w:r w:rsidRPr="00AA2A08">
              <w:rPr>
                <w:rFonts w:ascii="Times New Roman" w:hAnsi="Times New Roman" w:cs="Times New Roman"/>
                <w:sz w:val="24"/>
                <w:szCs w:val="24"/>
              </w:rPr>
              <w:t>19,3</w:t>
            </w:r>
          </w:p>
        </w:tc>
        <w:tc>
          <w:tcPr>
            <w:tcW w:w="1375" w:type="dxa"/>
            <w:tcBorders>
              <w:top w:val="single" w:sz="4" w:space="0" w:color="auto"/>
              <w:left w:val="single" w:sz="4" w:space="0" w:color="auto"/>
              <w:bottom w:val="single" w:sz="4" w:space="0" w:color="auto"/>
              <w:right w:val="single" w:sz="4" w:space="0" w:color="auto"/>
            </w:tcBorders>
            <w:vAlign w:val="center"/>
            <w:hideMark/>
          </w:tcPr>
          <w:p w:rsidR="007130AD" w:rsidRPr="00AA2A08" w:rsidRDefault="007130AD" w:rsidP="003A38B4">
            <w:pPr>
              <w:pStyle w:val="ConsPlusCell"/>
              <w:spacing w:line="276" w:lineRule="auto"/>
              <w:jc w:val="center"/>
              <w:rPr>
                <w:rFonts w:ascii="Times New Roman" w:hAnsi="Times New Roman" w:cs="Times New Roman"/>
                <w:sz w:val="24"/>
                <w:szCs w:val="24"/>
              </w:rPr>
            </w:pPr>
            <w:r w:rsidRPr="00AA2A08">
              <w:rPr>
                <w:rFonts w:ascii="Times New Roman" w:hAnsi="Times New Roman" w:cs="Times New Roman"/>
                <w:sz w:val="24"/>
                <w:szCs w:val="24"/>
              </w:rPr>
              <w:t>22,6</w:t>
            </w:r>
          </w:p>
        </w:tc>
      </w:tr>
      <w:tr w:rsidR="007130AD" w:rsidRPr="00A30855" w:rsidTr="003A38B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130AD" w:rsidRPr="00A30855" w:rsidRDefault="007130AD" w:rsidP="003A38B4">
            <w:pPr>
              <w:tabs>
                <w:tab w:val="lef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r w:rsidRPr="00A30855">
              <w:rPr>
                <w:rFonts w:ascii="Times New Roman" w:hAnsi="Times New Roman" w:cs="Times New Roman"/>
                <w:sz w:val="24"/>
                <w:szCs w:val="24"/>
              </w:rPr>
              <w:t>.</w:t>
            </w:r>
          </w:p>
        </w:tc>
        <w:tc>
          <w:tcPr>
            <w:tcW w:w="4811" w:type="dxa"/>
            <w:tcBorders>
              <w:top w:val="single" w:sz="4" w:space="0" w:color="auto"/>
              <w:left w:val="single" w:sz="4" w:space="0" w:color="auto"/>
              <w:bottom w:val="single" w:sz="4" w:space="0" w:color="auto"/>
              <w:right w:val="single" w:sz="4" w:space="0" w:color="auto"/>
            </w:tcBorders>
            <w:hideMark/>
          </w:tcPr>
          <w:p w:rsidR="007130AD" w:rsidRPr="00AA2A08" w:rsidRDefault="007130AD" w:rsidP="003A38B4">
            <w:pPr>
              <w:pStyle w:val="ConsPlusCell"/>
              <w:rPr>
                <w:rFonts w:ascii="Times New Roman" w:hAnsi="Times New Roman" w:cs="Times New Roman"/>
                <w:sz w:val="24"/>
                <w:szCs w:val="24"/>
              </w:rPr>
            </w:pPr>
            <w:r w:rsidRPr="00AA2A08">
              <w:rPr>
                <w:rFonts w:ascii="Times New Roman" w:hAnsi="Times New Roman" w:cs="Times New Roman"/>
                <w:sz w:val="24"/>
                <w:szCs w:val="24"/>
              </w:rPr>
              <w:t>Доля налоговых поступлений в бюджет города Югорска, уплачиваемых субъектами малого и среднего предпринимательства (включая индивидуальных предпринимателей) от общего объема налоговых поступлений в бюджет города Югорска, %</w:t>
            </w:r>
          </w:p>
        </w:tc>
        <w:tc>
          <w:tcPr>
            <w:tcW w:w="1843" w:type="dxa"/>
            <w:tcBorders>
              <w:top w:val="single" w:sz="4" w:space="0" w:color="auto"/>
              <w:left w:val="single" w:sz="4" w:space="0" w:color="auto"/>
              <w:bottom w:val="single" w:sz="4" w:space="0" w:color="auto"/>
              <w:right w:val="single" w:sz="4" w:space="0" w:color="auto"/>
            </w:tcBorders>
            <w:vAlign w:val="center"/>
            <w:hideMark/>
          </w:tcPr>
          <w:p w:rsidR="007130AD" w:rsidRPr="00AA2A08" w:rsidRDefault="007130AD" w:rsidP="003A38B4">
            <w:pPr>
              <w:pStyle w:val="ConsPlusCell"/>
              <w:spacing w:line="276" w:lineRule="auto"/>
              <w:jc w:val="center"/>
              <w:rPr>
                <w:rFonts w:ascii="Times New Roman" w:hAnsi="Times New Roman" w:cs="Times New Roman"/>
                <w:sz w:val="24"/>
                <w:szCs w:val="24"/>
              </w:rPr>
            </w:pPr>
            <w:r w:rsidRPr="00AA2A08">
              <w:rPr>
                <w:rFonts w:ascii="Times New Roman" w:hAnsi="Times New Roman" w:cs="Times New Roman"/>
                <w:sz w:val="24"/>
                <w:szCs w:val="24"/>
              </w:rPr>
              <w:t>8,0</w:t>
            </w:r>
          </w:p>
        </w:tc>
        <w:tc>
          <w:tcPr>
            <w:tcW w:w="0" w:type="auto"/>
            <w:tcBorders>
              <w:top w:val="single" w:sz="4" w:space="0" w:color="auto"/>
              <w:left w:val="single" w:sz="4" w:space="0" w:color="auto"/>
              <w:bottom w:val="single" w:sz="4" w:space="0" w:color="auto"/>
              <w:right w:val="single" w:sz="4" w:space="0" w:color="auto"/>
            </w:tcBorders>
            <w:vAlign w:val="center"/>
            <w:hideMark/>
          </w:tcPr>
          <w:p w:rsidR="007130AD" w:rsidRPr="00AA2A08" w:rsidRDefault="007130AD" w:rsidP="003A38B4">
            <w:pPr>
              <w:pStyle w:val="ConsPlusCell"/>
              <w:spacing w:line="276" w:lineRule="auto"/>
              <w:jc w:val="center"/>
              <w:rPr>
                <w:rFonts w:ascii="Times New Roman" w:hAnsi="Times New Roman" w:cs="Times New Roman"/>
                <w:sz w:val="24"/>
                <w:szCs w:val="24"/>
              </w:rPr>
            </w:pPr>
            <w:r w:rsidRPr="00AA2A08">
              <w:rPr>
                <w:rFonts w:ascii="Times New Roman" w:hAnsi="Times New Roman" w:cs="Times New Roman"/>
                <w:sz w:val="24"/>
                <w:szCs w:val="24"/>
              </w:rPr>
              <w:t>10,9</w:t>
            </w:r>
          </w:p>
        </w:tc>
        <w:tc>
          <w:tcPr>
            <w:tcW w:w="1375" w:type="dxa"/>
            <w:tcBorders>
              <w:top w:val="single" w:sz="4" w:space="0" w:color="auto"/>
              <w:left w:val="single" w:sz="4" w:space="0" w:color="auto"/>
              <w:bottom w:val="single" w:sz="4" w:space="0" w:color="auto"/>
              <w:right w:val="single" w:sz="4" w:space="0" w:color="auto"/>
            </w:tcBorders>
            <w:vAlign w:val="center"/>
            <w:hideMark/>
          </w:tcPr>
          <w:p w:rsidR="007130AD" w:rsidRPr="00AA2A08" w:rsidRDefault="007130AD" w:rsidP="003A38B4">
            <w:pPr>
              <w:pStyle w:val="ConsPlusCell"/>
              <w:spacing w:line="276" w:lineRule="auto"/>
              <w:jc w:val="center"/>
              <w:rPr>
                <w:rFonts w:ascii="Times New Roman" w:hAnsi="Times New Roman" w:cs="Times New Roman"/>
                <w:sz w:val="24"/>
                <w:szCs w:val="24"/>
              </w:rPr>
            </w:pPr>
            <w:r w:rsidRPr="00AA2A08">
              <w:rPr>
                <w:rFonts w:ascii="Times New Roman" w:hAnsi="Times New Roman" w:cs="Times New Roman"/>
                <w:sz w:val="24"/>
                <w:szCs w:val="24"/>
              </w:rPr>
              <w:t>10,0</w:t>
            </w:r>
          </w:p>
        </w:tc>
      </w:tr>
      <w:tr w:rsidR="007130AD" w:rsidRPr="00A30855" w:rsidTr="003A38B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130AD" w:rsidRPr="00A30855" w:rsidRDefault="007130AD" w:rsidP="003A38B4">
            <w:pPr>
              <w:tabs>
                <w:tab w:val="lef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r w:rsidRPr="00A30855">
              <w:rPr>
                <w:rFonts w:ascii="Times New Roman" w:hAnsi="Times New Roman" w:cs="Times New Roman"/>
                <w:sz w:val="24"/>
                <w:szCs w:val="24"/>
              </w:rPr>
              <w:t>.</w:t>
            </w:r>
          </w:p>
        </w:tc>
        <w:tc>
          <w:tcPr>
            <w:tcW w:w="4811" w:type="dxa"/>
            <w:tcBorders>
              <w:top w:val="single" w:sz="4" w:space="0" w:color="auto"/>
              <w:left w:val="single" w:sz="4" w:space="0" w:color="auto"/>
              <w:bottom w:val="single" w:sz="4" w:space="0" w:color="auto"/>
              <w:right w:val="single" w:sz="4" w:space="0" w:color="auto"/>
            </w:tcBorders>
            <w:hideMark/>
          </w:tcPr>
          <w:p w:rsidR="007130AD" w:rsidRPr="00AA2A08" w:rsidRDefault="007130AD" w:rsidP="003A38B4">
            <w:pPr>
              <w:pStyle w:val="ConsPlusCell"/>
              <w:rPr>
                <w:rFonts w:ascii="Times New Roman" w:hAnsi="Times New Roman" w:cs="Times New Roman"/>
                <w:sz w:val="24"/>
                <w:szCs w:val="24"/>
              </w:rPr>
            </w:pPr>
            <w:r w:rsidRPr="00AA2A08">
              <w:rPr>
                <w:rFonts w:ascii="Times New Roman" w:hAnsi="Times New Roman" w:cs="Times New Roman"/>
                <w:sz w:val="24"/>
                <w:szCs w:val="24"/>
              </w:rPr>
              <w:t>Количество получателей государственной поддержки, осуществляющих производство сельскохозяйственной продукции, единиц</w:t>
            </w:r>
          </w:p>
        </w:tc>
        <w:tc>
          <w:tcPr>
            <w:tcW w:w="1843" w:type="dxa"/>
            <w:tcBorders>
              <w:top w:val="single" w:sz="4" w:space="0" w:color="auto"/>
              <w:left w:val="single" w:sz="4" w:space="0" w:color="auto"/>
              <w:bottom w:val="single" w:sz="4" w:space="0" w:color="auto"/>
              <w:right w:val="single" w:sz="4" w:space="0" w:color="auto"/>
            </w:tcBorders>
            <w:vAlign w:val="center"/>
            <w:hideMark/>
          </w:tcPr>
          <w:p w:rsidR="007130AD" w:rsidRPr="00AA2A08" w:rsidRDefault="007130AD" w:rsidP="003A38B4">
            <w:pPr>
              <w:pStyle w:val="ConsPlusCell"/>
              <w:spacing w:line="276" w:lineRule="auto"/>
              <w:jc w:val="center"/>
              <w:rPr>
                <w:rFonts w:ascii="Times New Roman" w:hAnsi="Times New Roman" w:cs="Times New Roman"/>
                <w:sz w:val="24"/>
                <w:szCs w:val="24"/>
              </w:rPr>
            </w:pPr>
            <w:r w:rsidRPr="00AA2A08">
              <w:rPr>
                <w:rFonts w:ascii="Times New Roman" w:hAnsi="Times New Roman" w:cs="Times New Roman"/>
                <w:sz w:val="24"/>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7130AD" w:rsidRPr="00AA2A08" w:rsidRDefault="007130AD" w:rsidP="003A38B4">
            <w:pPr>
              <w:pStyle w:val="ConsPlusCell"/>
              <w:spacing w:line="276" w:lineRule="auto"/>
              <w:jc w:val="center"/>
              <w:rPr>
                <w:rFonts w:ascii="Times New Roman" w:hAnsi="Times New Roman" w:cs="Times New Roman"/>
                <w:sz w:val="24"/>
                <w:szCs w:val="24"/>
              </w:rPr>
            </w:pPr>
            <w:r w:rsidRPr="00AA2A08">
              <w:rPr>
                <w:rFonts w:ascii="Times New Roman" w:hAnsi="Times New Roman" w:cs="Times New Roman"/>
                <w:sz w:val="24"/>
                <w:szCs w:val="24"/>
              </w:rPr>
              <w:t>≥5</w:t>
            </w:r>
          </w:p>
        </w:tc>
        <w:tc>
          <w:tcPr>
            <w:tcW w:w="1375" w:type="dxa"/>
            <w:tcBorders>
              <w:top w:val="single" w:sz="4" w:space="0" w:color="auto"/>
              <w:left w:val="single" w:sz="4" w:space="0" w:color="auto"/>
              <w:bottom w:val="single" w:sz="4" w:space="0" w:color="auto"/>
              <w:right w:val="single" w:sz="4" w:space="0" w:color="auto"/>
            </w:tcBorders>
            <w:vAlign w:val="center"/>
            <w:hideMark/>
          </w:tcPr>
          <w:p w:rsidR="007130AD" w:rsidRPr="00AA2A08" w:rsidRDefault="007130AD" w:rsidP="003A38B4">
            <w:pPr>
              <w:pStyle w:val="ConsPlusCell"/>
              <w:spacing w:line="276" w:lineRule="auto"/>
              <w:jc w:val="center"/>
              <w:rPr>
                <w:rFonts w:ascii="Times New Roman" w:hAnsi="Times New Roman" w:cs="Times New Roman"/>
                <w:sz w:val="24"/>
                <w:szCs w:val="24"/>
              </w:rPr>
            </w:pPr>
            <w:r w:rsidRPr="00AA2A08">
              <w:rPr>
                <w:rFonts w:ascii="Times New Roman" w:hAnsi="Times New Roman" w:cs="Times New Roman"/>
                <w:sz w:val="24"/>
                <w:szCs w:val="24"/>
              </w:rPr>
              <w:t>≥5</w:t>
            </w:r>
          </w:p>
        </w:tc>
      </w:tr>
      <w:tr w:rsidR="007130AD" w:rsidRPr="00A30855" w:rsidTr="003A38B4">
        <w:trPr>
          <w:trHeight w:val="10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130AD" w:rsidRPr="00A30855" w:rsidRDefault="007130AD" w:rsidP="003A38B4">
            <w:pPr>
              <w:tabs>
                <w:tab w:val="lef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r w:rsidRPr="00A30855">
              <w:rPr>
                <w:rFonts w:ascii="Times New Roman" w:hAnsi="Times New Roman" w:cs="Times New Roman"/>
                <w:sz w:val="24"/>
                <w:szCs w:val="24"/>
              </w:rPr>
              <w:t>.</w:t>
            </w:r>
          </w:p>
        </w:tc>
        <w:tc>
          <w:tcPr>
            <w:tcW w:w="4811" w:type="dxa"/>
            <w:tcBorders>
              <w:top w:val="single" w:sz="4" w:space="0" w:color="auto"/>
              <w:left w:val="single" w:sz="4" w:space="0" w:color="auto"/>
              <w:bottom w:val="single" w:sz="4" w:space="0" w:color="auto"/>
              <w:right w:val="single" w:sz="4" w:space="0" w:color="auto"/>
            </w:tcBorders>
            <w:hideMark/>
          </w:tcPr>
          <w:p w:rsidR="007130AD" w:rsidRPr="00AA2A08" w:rsidRDefault="007130AD" w:rsidP="003A38B4">
            <w:pPr>
              <w:pStyle w:val="ConsPlusCell"/>
              <w:rPr>
                <w:rFonts w:ascii="Times New Roman" w:hAnsi="Times New Roman" w:cs="Times New Roman"/>
                <w:sz w:val="24"/>
                <w:szCs w:val="24"/>
              </w:rPr>
            </w:pPr>
            <w:r w:rsidRPr="00AA2A08">
              <w:rPr>
                <w:rFonts w:ascii="Times New Roman" w:hAnsi="Times New Roman" w:cs="Times New Roman"/>
                <w:sz w:val="24"/>
                <w:szCs w:val="24"/>
              </w:rPr>
              <w:t>Освоение средств, переданных на исполнение отдельного государственного полномочия по поддержке сельскохозяйственных производителей, %</w:t>
            </w:r>
          </w:p>
        </w:tc>
        <w:tc>
          <w:tcPr>
            <w:tcW w:w="1843" w:type="dxa"/>
            <w:tcBorders>
              <w:top w:val="single" w:sz="4" w:space="0" w:color="auto"/>
              <w:left w:val="single" w:sz="4" w:space="0" w:color="auto"/>
              <w:bottom w:val="single" w:sz="4" w:space="0" w:color="auto"/>
              <w:right w:val="single" w:sz="4" w:space="0" w:color="auto"/>
            </w:tcBorders>
            <w:vAlign w:val="center"/>
            <w:hideMark/>
          </w:tcPr>
          <w:p w:rsidR="007130AD" w:rsidRPr="00AA2A08" w:rsidRDefault="007130AD" w:rsidP="003A38B4">
            <w:pPr>
              <w:pStyle w:val="ConsPlusCell"/>
              <w:spacing w:line="276" w:lineRule="auto"/>
              <w:jc w:val="center"/>
              <w:rPr>
                <w:rFonts w:ascii="Times New Roman" w:hAnsi="Times New Roman" w:cs="Times New Roman"/>
                <w:sz w:val="24"/>
                <w:szCs w:val="24"/>
              </w:rPr>
            </w:pPr>
            <w:r w:rsidRPr="00AA2A08">
              <w:rPr>
                <w:rFonts w:ascii="Times New Roman" w:hAnsi="Times New Roman" w:cs="Times New Roman"/>
                <w:sz w:val="24"/>
                <w:szCs w:val="24"/>
              </w:rPr>
              <w:t>≥95</w:t>
            </w:r>
          </w:p>
        </w:tc>
        <w:tc>
          <w:tcPr>
            <w:tcW w:w="0" w:type="auto"/>
            <w:tcBorders>
              <w:top w:val="single" w:sz="4" w:space="0" w:color="auto"/>
              <w:left w:val="single" w:sz="4" w:space="0" w:color="auto"/>
              <w:bottom w:val="single" w:sz="4" w:space="0" w:color="auto"/>
              <w:right w:val="single" w:sz="4" w:space="0" w:color="auto"/>
            </w:tcBorders>
            <w:vAlign w:val="center"/>
            <w:hideMark/>
          </w:tcPr>
          <w:p w:rsidR="007130AD" w:rsidRPr="00AA2A08" w:rsidRDefault="007130AD" w:rsidP="003A38B4">
            <w:pPr>
              <w:pStyle w:val="ConsPlusCell"/>
              <w:spacing w:line="276" w:lineRule="auto"/>
              <w:jc w:val="center"/>
              <w:rPr>
                <w:rFonts w:ascii="Times New Roman" w:hAnsi="Times New Roman" w:cs="Times New Roman"/>
                <w:sz w:val="24"/>
                <w:szCs w:val="24"/>
              </w:rPr>
            </w:pPr>
            <w:r w:rsidRPr="00AA2A08">
              <w:rPr>
                <w:rFonts w:ascii="Times New Roman" w:hAnsi="Times New Roman" w:cs="Times New Roman"/>
                <w:sz w:val="24"/>
                <w:szCs w:val="24"/>
              </w:rPr>
              <w:t>≥95</w:t>
            </w:r>
          </w:p>
        </w:tc>
        <w:tc>
          <w:tcPr>
            <w:tcW w:w="1375" w:type="dxa"/>
            <w:tcBorders>
              <w:top w:val="single" w:sz="4" w:space="0" w:color="auto"/>
              <w:left w:val="single" w:sz="4" w:space="0" w:color="auto"/>
              <w:bottom w:val="single" w:sz="4" w:space="0" w:color="auto"/>
              <w:right w:val="single" w:sz="4" w:space="0" w:color="auto"/>
            </w:tcBorders>
            <w:vAlign w:val="center"/>
            <w:hideMark/>
          </w:tcPr>
          <w:p w:rsidR="007130AD" w:rsidRPr="00AA2A08" w:rsidRDefault="007130AD" w:rsidP="003A38B4">
            <w:pPr>
              <w:pStyle w:val="ConsPlusCell"/>
              <w:spacing w:line="276" w:lineRule="auto"/>
              <w:jc w:val="center"/>
              <w:rPr>
                <w:rFonts w:ascii="Times New Roman" w:hAnsi="Times New Roman" w:cs="Times New Roman"/>
                <w:sz w:val="24"/>
                <w:szCs w:val="24"/>
              </w:rPr>
            </w:pPr>
            <w:r w:rsidRPr="00AA2A08">
              <w:rPr>
                <w:rFonts w:ascii="Times New Roman" w:hAnsi="Times New Roman" w:cs="Times New Roman"/>
                <w:sz w:val="24"/>
                <w:szCs w:val="24"/>
              </w:rPr>
              <w:t>≥95</w:t>
            </w:r>
          </w:p>
        </w:tc>
      </w:tr>
      <w:tr w:rsidR="007130AD" w:rsidRPr="00A30855" w:rsidTr="003A38B4">
        <w:trPr>
          <w:trHeight w:val="1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130AD" w:rsidRPr="00A30855" w:rsidRDefault="007130AD" w:rsidP="003A38B4">
            <w:pPr>
              <w:tabs>
                <w:tab w:val="lef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r w:rsidRPr="00A30855">
              <w:rPr>
                <w:rFonts w:ascii="Times New Roman" w:hAnsi="Times New Roman" w:cs="Times New Roman"/>
                <w:sz w:val="24"/>
                <w:szCs w:val="24"/>
              </w:rPr>
              <w:t>.</w:t>
            </w:r>
          </w:p>
        </w:tc>
        <w:tc>
          <w:tcPr>
            <w:tcW w:w="4811" w:type="dxa"/>
            <w:tcBorders>
              <w:top w:val="single" w:sz="4" w:space="0" w:color="auto"/>
              <w:left w:val="single" w:sz="4" w:space="0" w:color="auto"/>
              <w:bottom w:val="single" w:sz="4" w:space="0" w:color="auto"/>
              <w:right w:val="single" w:sz="4" w:space="0" w:color="auto"/>
            </w:tcBorders>
            <w:hideMark/>
          </w:tcPr>
          <w:p w:rsidR="007130AD" w:rsidRPr="00A30855" w:rsidRDefault="007130AD" w:rsidP="003A38B4">
            <w:pPr>
              <w:pStyle w:val="ConsPlusCell"/>
              <w:rPr>
                <w:rFonts w:ascii="Times New Roman" w:hAnsi="Times New Roman" w:cs="Times New Roman"/>
                <w:sz w:val="24"/>
                <w:szCs w:val="24"/>
              </w:rPr>
            </w:pPr>
            <w:r>
              <w:rPr>
                <w:rFonts w:ascii="Times New Roman" w:hAnsi="Times New Roman" w:cs="Times New Roman"/>
                <w:sz w:val="24"/>
                <w:szCs w:val="24"/>
              </w:rPr>
              <w:t>Среднее время ожидания в очереди для подачи (получения) документов по предоставлению государственных и муниципальных услуг в МФЦ, минут</w:t>
            </w:r>
          </w:p>
        </w:tc>
        <w:tc>
          <w:tcPr>
            <w:tcW w:w="1843" w:type="dxa"/>
            <w:tcBorders>
              <w:top w:val="single" w:sz="4" w:space="0" w:color="auto"/>
              <w:left w:val="single" w:sz="4" w:space="0" w:color="auto"/>
              <w:bottom w:val="single" w:sz="4" w:space="0" w:color="auto"/>
              <w:right w:val="single" w:sz="4" w:space="0" w:color="auto"/>
            </w:tcBorders>
            <w:vAlign w:val="center"/>
            <w:hideMark/>
          </w:tcPr>
          <w:p w:rsidR="007130AD" w:rsidRPr="00A30855" w:rsidRDefault="007130AD" w:rsidP="003A38B4">
            <w:pPr>
              <w:pStyle w:val="ConsPlusCell"/>
              <w:spacing w:line="276"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7130AD" w:rsidRPr="00A30855" w:rsidRDefault="007130AD" w:rsidP="003A38B4">
            <w:pPr>
              <w:pStyle w:val="ConsPlusCell"/>
              <w:spacing w:line="276"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1375" w:type="dxa"/>
            <w:tcBorders>
              <w:top w:val="single" w:sz="4" w:space="0" w:color="auto"/>
              <w:left w:val="single" w:sz="4" w:space="0" w:color="auto"/>
              <w:bottom w:val="single" w:sz="4" w:space="0" w:color="auto"/>
              <w:right w:val="single" w:sz="4" w:space="0" w:color="auto"/>
            </w:tcBorders>
            <w:vAlign w:val="center"/>
            <w:hideMark/>
          </w:tcPr>
          <w:p w:rsidR="007130AD" w:rsidRPr="00A30855" w:rsidRDefault="007130AD" w:rsidP="003A38B4">
            <w:pPr>
              <w:pStyle w:val="ConsPlusCell"/>
              <w:spacing w:line="276" w:lineRule="auto"/>
              <w:jc w:val="center"/>
              <w:rPr>
                <w:rFonts w:ascii="Times New Roman" w:hAnsi="Times New Roman" w:cs="Times New Roman"/>
                <w:sz w:val="24"/>
                <w:szCs w:val="24"/>
              </w:rPr>
            </w:pPr>
            <w:r>
              <w:rPr>
                <w:rFonts w:ascii="Times New Roman" w:hAnsi="Times New Roman" w:cs="Times New Roman"/>
                <w:sz w:val="24"/>
                <w:szCs w:val="24"/>
              </w:rPr>
              <w:t>≤15</w:t>
            </w:r>
          </w:p>
        </w:tc>
      </w:tr>
      <w:tr w:rsidR="007130AD" w:rsidRPr="00A30855" w:rsidTr="003A38B4">
        <w:trPr>
          <w:trHeight w:val="42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130AD" w:rsidRPr="00A30855" w:rsidRDefault="007130AD" w:rsidP="003A38B4">
            <w:pPr>
              <w:tabs>
                <w:tab w:val="lef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4811" w:type="dxa"/>
            <w:tcBorders>
              <w:top w:val="single" w:sz="4" w:space="0" w:color="auto"/>
              <w:left w:val="single" w:sz="4" w:space="0" w:color="auto"/>
              <w:bottom w:val="single" w:sz="4" w:space="0" w:color="auto"/>
              <w:right w:val="single" w:sz="4" w:space="0" w:color="auto"/>
            </w:tcBorders>
            <w:hideMark/>
          </w:tcPr>
          <w:p w:rsidR="007130AD" w:rsidRDefault="007130AD" w:rsidP="003A38B4">
            <w:pPr>
              <w:pStyle w:val="ConsPlusCell"/>
              <w:rPr>
                <w:rFonts w:ascii="Times New Roman" w:hAnsi="Times New Roman" w:cs="Times New Roman"/>
                <w:sz w:val="24"/>
                <w:szCs w:val="24"/>
              </w:rPr>
            </w:pPr>
            <w:r>
              <w:rPr>
                <w:rFonts w:ascii="Times New Roman" w:hAnsi="Times New Roman" w:cs="Times New Roman"/>
                <w:sz w:val="24"/>
                <w:szCs w:val="24"/>
              </w:rPr>
              <w:t>Уровень удовлетворенности граждан качеством предоставления государственных и муниципальных услуг в МФЦ, %</w:t>
            </w:r>
          </w:p>
        </w:tc>
        <w:tc>
          <w:tcPr>
            <w:tcW w:w="1843" w:type="dxa"/>
            <w:tcBorders>
              <w:top w:val="single" w:sz="4" w:space="0" w:color="auto"/>
              <w:left w:val="single" w:sz="4" w:space="0" w:color="auto"/>
              <w:bottom w:val="single" w:sz="4" w:space="0" w:color="auto"/>
              <w:right w:val="single" w:sz="4" w:space="0" w:color="auto"/>
            </w:tcBorders>
            <w:vAlign w:val="center"/>
            <w:hideMark/>
          </w:tcPr>
          <w:p w:rsidR="007130AD" w:rsidRDefault="007130AD" w:rsidP="003A38B4">
            <w:pPr>
              <w:pStyle w:val="ConsPlusCell"/>
              <w:spacing w:line="276" w:lineRule="auto"/>
              <w:jc w:val="center"/>
              <w:rPr>
                <w:rFonts w:ascii="Times New Roman" w:hAnsi="Times New Roman" w:cs="Times New Roman"/>
                <w:sz w:val="24"/>
                <w:szCs w:val="24"/>
              </w:rPr>
            </w:pPr>
            <w:r w:rsidRPr="00AA2A08">
              <w:rPr>
                <w:rFonts w:ascii="Times New Roman" w:hAnsi="Times New Roman" w:cs="Times New Roman"/>
                <w:sz w:val="24"/>
                <w:szCs w:val="24"/>
              </w:rPr>
              <w:t>Х</w:t>
            </w:r>
          </w:p>
        </w:tc>
        <w:tc>
          <w:tcPr>
            <w:tcW w:w="0" w:type="auto"/>
            <w:tcBorders>
              <w:top w:val="single" w:sz="4" w:space="0" w:color="auto"/>
              <w:left w:val="single" w:sz="4" w:space="0" w:color="auto"/>
              <w:bottom w:val="single" w:sz="4" w:space="0" w:color="auto"/>
              <w:right w:val="single" w:sz="4" w:space="0" w:color="auto"/>
            </w:tcBorders>
            <w:vAlign w:val="center"/>
            <w:hideMark/>
          </w:tcPr>
          <w:p w:rsidR="007130AD" w:rsidRDefault="007130AD" w:rsidP="003A38B4">
            <w:pPr>
              <w:pStyle w:val="ConsPlusCell"/>
              <w:spacing w:line="276" w:lineRule="auto"/>
              <w:jc w:val="center"/>
              <w:rPr>
                <w:rFonts w:ascii="Times New Roman" w:hAnsi="Times New Roman" w:cs="Times New Roman"/>
                <w:sz w:val="24"/>
                <w:szCs w:val="24"/>
              </w:rPr>
            </w:pPr>
            <w:r>
              <w:rPr>
                <w:rFonts w:ascii="Times New Roman" w:hAnsi="Times New Roman" w:cs="Times New Roman"/>
                <w:sz w:val="24"/>
                <w:szCs w:val="24"/>
              </w:rPr>
              <w:t>80</w:t>
            </w:r>
          </w:p>
        </w:tc>
        <w:tc>
          <w:tcPr>
            <w:tcW w:w="1375" w:type="dxa"/>
            <w:tcBorders>
              <w:top w:val="single" w:sz="4" w:space="0" w:color="auto"/>
              <w:left w:val="single" w:sz="4" w:space="0" w:color="auto"/>
              <w:bottom w:val="single" w:sz="4" w:space="0" w:color="auto"/>
              <w:right w:val="single" w:sz="4" w:space="0" w:color="auto"/>
            </w:tcBorders>
            <w:vAlign w:val="center"/>
            <w:hideMark/>
          </w:tcPr>
          <w:p w:rsidR="007130AD" w:rsidRDefault="007130AD" w:rsidP="003A38B4">
            <w:pPr>
              <w:pStyle w:val="ConsPlusCell"/>
              <w:spacing w:line="276" w:lineRule="auto"/>
              <w:jc w:val="center"/>
              <w:rPr>
                <w:rFonts w:ascii="Times New Roman" w:hAnsi="Times New Roman" w:cs="Times New Roman"/>
                <w:sz w:val="24"/>
                <w:szCs w:val="24"/>
              </w:rPr>
            </w:pPr>
            <w:r>
              <w:rPr>
                <w:rFonts w:ascii="Times New Roman" w:hAnsi="Times New Roman" w:cs="Times New Roman"/>
                <w:sz w:val="24"/>
                <w:szCs w:val="24"/>
              </w:rPr>
              <w:t>90</w:t>
            </w:r>
          </w:p>
        </w:tc>
      </w:tr>
      <w:tr w:rsidR="007130AD" w:rsidRPr="00A30855" w:rsidTr="003A38B4">
        <w:trPr>
          <w:trHeight w:val="42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130AD" w:rsidRDefault="007130AD" w:rsidP="003A38B4">
            <w:pPr>
              <w:tabs>
                <w:tab w:val="lef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4811" w:type="dxa"/>
            <w:tcBorders>
              <w:top w:val="single" w:sz="4" w:space="0" w:color="auto"/>
              <w:left w:val="single" w:sz="4" w:space="0" w:color="auto"/>
              <w:bottom w:val="single" w:sz="4" w:space="0" w:color="auto"/>
              <w:right w:val="single" w:sz="4" w:space="0" w:color="auto"/>
            </w:tcBorders>
            <w:hideMark/>
          </w:tcPr>
          <w:p w:rsidR="007130AD" w:rsidRDefault="007130AD" w:rsidP="003A38B4">
            <w:pPr>
              <w:pStyle w:val="ConsPlusCell"/>
              <w:rPr>
                <w:rFonts w:ascii="Times New Roman" w:hAnsi="Times New Roman" w:cs="Times New Roman"/>
                <w:sz w:val="24"/>
                <w:szCs w:val="24"/>
              </w:rPr>
            </w:pPr>
            <w:r>
              <w:rPr>
                <w:rFonts w:ascii="Times New Roman" w:hAnsi="Times New Roman" w:cs="Times New Roman"/>
                <w:sz w:val="24"/>
                <w:szCs w:val="24"/>
              </w:rPr>
              <w:t>Количество заключенных коллективных договоров и прошедших уведомительную регистрацию в администрации города Югорска, единиц</w:t>
            </w:r>
          </w:p>
        </w:tc>
        <w:tc>
          <w:tcPr>
            <w:tcW w:w="1843" w:type="dxa"/>
            <w:tcBorders>
              <w:top w:val="single" w:sz="4" w:space="0" w:color="auto"/>
              <w:left w:val="single" w:sz="4" w:space="0" w:color="auto"/>
              <w:bottom w:val="single" w:sz="4" w:space="0" w:color="auto"/>
              <w:right w:val="single" w:sz="4" w:space="0" w:color="auto"/>
            </w:tcBorders>
            <w:vAlign w:val="center"/>
            <w:hideMark/>
          </w:tcPr>
          <w:p w:rsidR="007130AD" w:rsidRDefault="007130AD" w:rsidP="003A38B4">
            <w:pPr>
              <w:pStyle w:val="ConsPlusCell"/>
              <w:spacing w:line="276" w:lineRule="auto"/>
              <w:jc w:val="center"/>
              <w:rPr>
                <w:rFonts w:ascii="Times New Roman" w:hAnsi="Times New Roman" w:cs="Times New Roman"/>
                <w:sz w:val="24"/>
                <w:szCs w:val="24"/>
              </w:rPr>
            </w:pPr>
            <w:r>
              <w:rPr>
                <w:rFonts w:ascii="Times New Roman" w:hAnsi="Times New Roman" w:cs="Times New Roman"/>
                <w:sz w:val="24"/>
                <w:szCs w:val="24"/>
              </w:rPr>
              <w:t>27</w:t>
            </w:r>
          </w:p>
        </w:tc>
        <w:tc>
          <w:tcPr>
            <w:tcW w:w="0" w:type="auto"/>
            <w:tcBorders>
              <w:top w:val="single" w:sz="4" w:space="0" w:color="auto"/>
              <w:left w:val="single" w:sz="4" w:space="0" w:color="auto"/>
              <w:bottom w:val="single" w:sz="4" w:space="0" w:color="auto"/>
              <w:right w:val="single" w:sz="4" w:space="0" w:color="auto"/>
            </w:tcBorders>
            <w:vAlign w:val="center"/>
            <w:hideMark/>
          </w:tcPr>
          <w:p w:rsidR="007130AD" w:rsidRDefault="007130AD" w:rsidP="003A38B4">
            <w:pPr>
              <w:pStyle w:val="ConsPlusCell"/>
              <w:spacing w:line="276" w:lineRule="auto"/>
              <w:jc w:val="center"/>
              <w:rPr>
                <w:rFonts w:ascii="Times New Roman" w:hAnsi="Times New Roman" w:cs="Times New Roman"/>
                <w:sz w:val="24"/>
                <w:szCs w:val="24"/>
              </w:rPr>
            </w:pPr>
            <w:r>
              <w:rPr>
                <w:rFonts w:ascii="Times New Roman" w:hAnsi="Times New Roman" w:cs="Times New Roman"/>
                <w:sz w:val="24"/>
                <w:szCs w:val="24"/>
              </w:rPr>
              <w:t>32</w:t>
            </w:r>
          </w:p>
        </w:tc>
        <w:tc>
          <w:tcPr>
            <w:tcW w:w="1375" w:type="dxa"/>
            <w:tcBorders>
              <w:top w:val="single" w:sz="4" w:space="0" w:color="auto"/>
              <w:left w:val="single" w:sz="4" w:space="0" w:color="auto"/>
              <w:bottom w:val="single" w:sz="4" w:space="0" w:color="auto"/>
              <w:right w:val="single" w:sz="4" w:space="0" w:color="auto"/>
            </w:tcBorders>
            <w:vAlign w:val="center"/>
            <w:hideMark/>
          </w:tcPr>
          <w:p w:rsidR="007130AD" w:rsidRDefault="007130AD" w:rsidP="003A38B4">
            <w:pPr>
              <w:pStyle w:val="ConsPlusCell"/>
              <w:spacing w:line="276"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7130AD" w:rsidRPr="00A30855" w:rsidTr="003A38B4">
        <w:trPr>
          <w:trHeight w:val="42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130AD" w:rsidRDefault="007130AD" w:rsidP="003A38B4">
            <w:pPr>
              <w:tabs>
                <w:tab w:val="lef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811" w:type="dxa"/>
            <w:tcBorders>
              <w:top w:val="single" w:sz="4" w:space="0" w:color="auto"/>
              <w:left w:val="single" w:sz="4" w:space="0" w:color="auto"/>
              <w:bottom w:val="single" w:sz="4" w:space="0" w:color="auto"/>
              <w:right w:val="single" w:sz="4" w:space="0" w:color="auto"/>
            </w:tcBorders>
            <w:hideMark/>
          </w:tcPr>
          <w:p w:rsidR="007130AD" w:rsidRDefault="007130AD" w:rsidP="003A38B4">
            <w:pPr>
              <w:pStyle w:val="ConsPlusCell"/>
              <w:rPr>
                <w:rFonts w:ascii="Times New Roman" w:hAnsi="Times New Roman" w:cs="Times New Roman"/>
                <w:sz w:val="24"/>
                <w:szCs w:val="24"/>
              </w:rPr>
            </w:pPr>
            <w:r>
              <w:rPr>
                <w:rFonts w:ascii="Times New Roman" w:hAnsi="Times New Roman" w:cs="Times New Roman"/>
                <w:sz w:val="24"/>
                <w:szCs w:val="24"/>
              </w:rPr>
              <w:t>Количество рабочих мест, прошедших специальную оценку условий труда в организациях города Югорска, тыс. мест</w:t>
            </w:r>
          </w:p>
        </w:tc>
        <w:tc>
          <w:tcPr>
            <w:tcW w:w="1843" w:type="dxa"/>
            <w:tcBorders>
              <w:top w:val="single" w:sz="4" w:space="0" w:color="auto"/>
              <w:left w:val="single" w:sz="4" w:space="0" w:color="auto"/>
              <w:bottom w:val="single" w:sz="4" w:space="0" w:color="auto"/>
              <w:right w:val="single" w:sz="4" w:space="0" w:color="auto"/>
            </w:tcBorders>
            <w:vAlign w:val="center"/>
            <w:hideMark/>
          </w:tcPr>
          <w:p w:rsidR="007130AD" w:rsidRDefault="007130AD" w:rsidP="003A38B4">
            <w:pPr>
              <w:pStyle w:val="ConsPlusCell"/>
              <w:spacing w:line="276" w:lineRule="auto"/>
              <w:jc w:val="center"/>
              <w:rPr>
                <w:rFonts w:ascii="Times New Roman" w:hAnsi="Times New Roman" w:cs="Times New Roman"/>
                <w:sz w:val="24"/>
                <w:szCs w:val="24"/>
              </w:rPr>
            </w:pPr>
            <w:r>
              <w:rPr>
                <w:rFonts w:ascii="Times New Roman" w:hAnsi="Times New Roman" w:cs="Times New Roman"/>
                <w:sz w:val="24"/>
                <w:szCs w:val="24"/>
              </w:rPr>
              <w:t>8,5</w:t>
            </w:r>
          </w:p>
        </w:tc>
        <w:tc>
          <w:tcPr>
            <w:tcW w:w="0" w:type="auto"/>
            <w:tcBorders>
              <w:top w:val="single" w:sz="4" w:space="0" w:color="auto"/>
              <w:left w:val="single" w:sz="4" w:space="0" w:color="auto"/>
              <w:bottom w:val="single" w:sz="4" w:space="0" w:color="auto"/>
              <w:right w:val="single" w:sz="4" w:space="0" w:color="auto"/>
            </w:tcBorders>
            <w:vAlign w:val="center"/>
            <w:hideMark/>
          </w:tcPr>
          <w:p w:rsidR="007130AD" w:rsidRDefault="007130AD" w:rsidP="003A38B4">
            <w:pPr>
              <w:pStyle w:val="ConsPlusCell"/>
              <w:spacing w:line="276" w:lineRule="auto"/>
              <w:jc w:val="center"/>
              <w:rPr>
                <w:rFonts w:ascii="Times New Roman" w:hAnsi="Times New Roman" w:cs="Times New Roman"/>
                <w:sz w:val="24"/>
                <w:szCs w:val="24"/>
              </w:rPr>
            </w:pPr>
            <w:r>
              <w:rPr>
                <w:rFonts w:ascii="Times New Roman" w:hAnsi="Times New Roman" w:cs="Times New Roman"/>
                <w:sz w:val="24"/>
                <w:szCs w:val="24"/>
              </w:rPr>
              <w:t>8,6</w:t>
            </w:r>
          </w:p>
        </w:tc>
        <w:tc>
          <w:tcPr>
            <w:tcW w:w="1375" w:type="dxa"/>
            <w:tcBorders>
              <w:top w:val="single" w:sz="4" w:space="0" w:color="auto"/>
              <w:left w:val="single" w:sz="4" w:space="0" w:color="auto"/>
              <w:bottom w:val="single" w:sz="4" w:space="0" w:color="auto"/>
              <w:right w:val="single" w:sz="4" w:space="0" w:color="auto"/>
            </w:tcBorders>
            <w:vAlign w:val="center"/>
            <w:hideMark/>
          </w:tcPr>
          <w:p w:rsidR="007130AD" w:rsidRDefault="007130AD" w:rsidP="003A38B4">
            <w:pPr>
              <w:pStyle w:val="ConsPlusCell"/>
              <w:spacing w:line="276" w:lineRule="auto"/>
              <w:jc w:val="center"/>
              <w:rPr>
                <w:rFonts w:ascii="Times New Roman" w:hAnsi="Times New Roman" w:cs="Times New Roman"/>
                <w:sz w:val="24"/>
                <w:szCs w:val="24"/>
              </w:rPr>
            </w:pPr>
            <w:r>
              <w:rPr>
                <w:rFonts w:ascii="Times New Roman" w:hAnsi="Times New Roman" w:cs="Times New Roman"/>
                <w:sz w:val="24"/>
                <w:szCs w:val="24"/>
              </w:rPr>
              <w:t>8,9</w:t>
            </w:r>
          </w:p>
        </w:tc>
      </w:tr>
      <w:tr w:rsidR="007130AD" w:rsidRPr="00A30855" w:rsidTr="003A38B4">
        <w:trPr>
          <w:trHeight w:val="42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130AD" w:rsidRDefault="007130AD" w:rsidP="003A38B4">
            <w:pPr>
              <w:tabs>
                <w:tab w:val="lef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11.</w:t>
            </w:r>
          </w:p>
        </w:tc>
        <w:tc>
          <w:tcPr>
            <w:tcW w:w="4811" w:type="dxa"/>
            <w:tcBorders>
              <w:top w:val="single" w:sz="4" w:space="0" w:color="auto"/>
              <w:left w:val="single" w:sz="4" w:space="0" w:color="auto"/>
              <w:bottom w:val="single" w:sz="4" w:space="0" w:color="auto"/>
              <w:right w:val="single" w:sz="4" w:space="0" w:color="auto"/>
            </w:tcBorders>
            <w:hideMark/>
          </w:tcPr>
          <w:p w:rsidR="007130AD" w:rsidRPr="000D15B0" w:rsidRDefault="007130AD" w:rsidP="003A38B4">
            <w:pPr>
              <w:pStyle w:val="ConsPlusCell"/>
              <w:rPr>
                <w:rFonts w:ascii="Times New Roman" w:hAnsi="Times New Roman" w:cs="Times New Roman"/>
                <w:sz w:val="24"/>
                <w:szCs w:val="24"/>
              </w:rPr>
            </w:pPr>
            <w:r w:rsidRPr="000D15B0">
              <w:rPr>
                <w:rFonts w:ascii="Times New Roman" w:hAnsi="Times New Roman"/>
                <w:sz w:val="24"/>
                <w:szCs w:val="24"/>
              </w:rPr>
              <w:t>Количество участников муниципальных конкурсов в сфере охраны труды</w:t>
            </w:r>
            <w:r w:rsidRPr="000D15B0">
              <w:rPr>
                <w:rFonts w:ascii="Times New Roman" w:hAnsi="Times New Roman" w:cs="Times New Roman"/>
                <w:sz w:val="24"/>
                <w:szCs w:val="24"/>
              </w:rPr>
              <w:t>, единиц</w:t>
            </w:r>
          </w:p>
        </w:tc>
        <w:tc>
          <w:tcPr>
            <w:tcW w:w="1843" w:type="dxa"/>
            <w:tcBorders>
              <w:top w:val="single" w:sz="4" w:space="0" w:color="auto"/>
              <w:left w:val="single" w:sz="4" w:space="0" w:color="auto"/>
              <w:bottom w:val="single" w:sz="4" w:space="0" w:color="auto"/>
              <w:right w:val="single" w:sz="4" w:space="0" w:color="auto"/>
            </w:tcBorders>
            <w:vAlign w:val="center"/>
            <w:hideMark/>
          </w:tcPr>
          <w:p w:rsidR="007130AD" w:rsidRDefault="007130AD" w:rsidP="003A38B4">
            <w:pPr>
              <w:pStyle w:val="ConsPlusCell"/>
              <w:spacing w:line="276" w:lineRule="auto"/>
              <w:jc w:val="center"/>
              <w:rPr>
                <w:rFonts w:ascii="Times New Roman" w:hAnsi="Times New Roman" w:cs="Times New Roman"/>
                <w:sz w:val="24"/>
                <w:szCs w:val="24"/>
              </w:rPr>
            </w:pPr>
            <w:r w:rsidRPr="00424DAE">
              <w:rPr>
                <w:rFonts w:ascii="Times New Roman" w:hAnsi="Times New Roman" w:cs="Times New Roman"/>
                <w:sz w:val="24"/>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rsidR="007130AD" w:rsidRDefault="007130AD" w:rsidP="003A38B4">
            <w:pPr>
              <w:pStyle w:val="ConsPlusCell"/>
              <w:spacing w:line="276" w:lineRule="auto"/>
              <w:jc w:val="center"/>
              <w:rPr>
                <w:rFonts w:ascii="Times New Roman" w:hAnsi="Times New Roman" w:cs="Times New Roman"/>
                <w:sz w:val="24"/>
                <w:szCs w:val="24"/>
              </w:rPr>
            </w:pPr>
            <w:r>
              <w:rPr>
                <w:rFonts w:ascii="Times New Roman" w:hAnsi="Times New Roman" w:cs="Times New Roman"/>
                <w:sz w:val="24"/>
                <w:szCs w:val="24"/>
              </w:rPr>
              <w:t>≥12</w:t>
            </w:r>
          </w:p>
        </w:tc>
        <w:tc>
          <w:tcPr>
            <w:tcW w:w="1375" w:type="dxa"/>
            <w:tcBorders>
              <w:top w:val="single" w:sz="4" w:space="0" w:color="auto"/>
              <w:left w:val="single" w:sz="4" w:space="0" w:color="auto"/>
              <w:bottom w:val="single" w:sz="4" w:space="0" w:color="auto"/>
              <w:right w:val="single" w:sz="4" w:space="0" w:color="auto"/>
            </w:tcBorders>
            <w:vAlign w:val="center"/>
            <w:hideMark/>
          </w:tcPr>
          <w:p w:rsidR="007130AD" w:rsidRDefault="007130AD" w:rsidP="003A38B4">
            <w:pPr>
              <w:pStyle w:val="ConsPlusCell"/>
              <w:spacing w:line="276" w:lineRule="auto"/>
              <w:jc w:val="center"/>
              <w:rPr>
                <w:rFonts w:ascii="Times New Roman" w:hAnsi="Times New Roman" w:cs="Times New Roman"/>
                <w:sz w:val="24"/>
                <w:szCs w:val="24"/>
              </w:rPr>
            </w:pPr>
            <w:r>
              <w:rPr>
                <w:rFonts w:ascii="Times New Roman" w:hAnsi="Times New Roman" w:cs="Times New Roman"/>
                <w:sz w:val="24"/>
                <w:szCs w:val="24"/>
              </w:rPr>
              <w:t>≥18</w:t>
            </w:r>
          </w:p>
        </w:tc>
      </w:tr>
    </w:tbl>
    <w:p w:rsidR="007130AD" w:rsidRDefault="007130AD" w:rsidP="007130AD">
      <w:pPr>
        <w:pStyle w:val="a4"/>
        <w:tabs>
          <w:tab w:val="left" w:pos="851"/>
        </w:tabs>
        <w:autoSpaceDE w:val="0"/>
        <w:autoSpaceDN w:val="0"/>
        <w:adjustRightInd w:val="0"/>
        <w:spacing w:after="0"/>
        <w:ind w:firstLine="709"/>
        <w:jc w:val="both"/>
      </w:pPr>
    </w:p>
    <w:p w:rsidR="00DF5459" w:rsidRDefault="007130AD" w:rsidP="00DF5459">
      <w:pPr>
        <w:shd w:val="clear" w:color="auto" w:fill="FFFFFF"/>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Текст муниципальной программы размещен в сети Интернет на официальном сайте администрации города Югорска в разделе «Муниципальные программы» </w:t>
      </w:r>
      <w:hyperlink r:id="rId56" w:history="1">
        <w:r w:rsidRPr="00DF5459">
          <w:rPr>
            <w:rStyle w:val="a5"/>
            <w:rFonts w:ascii="Times New Roman" w:hAnsi="Times New Roman" w:cs="Times New Roman"/>
            <w:color w:val="auto"/>
            <w:sz w:val="24"/>
            <w:szCs w:val="24"/>
          </w:rPr>
          <w:t>http://adm.ugorsk.ru/about/programs/page1.php</w:t>
        </w:r>
      </w:hyperlink>
      <w:r w:rsidRPr="00DF5459">
        <w:rPr>
          <w:rFonts w:ascii="Times New Roman" w:hAnsi="Times New Roman" w:cs="Times New Roman"/>
          <w:sz w:val="24"/>
          <w:szCs w:val="24"/>
        </w:rPr>
        <w:t xml:space="preserve"> и в разделе «Правовые акты администрации» </w:t>
      </w:r>
      <w:hyperlink r:id="rId57" w:history="1">
        <w:r w:rsidRPr="00DF5459">
          <w:rPr>
            <w:rStyle w:val="a5"/>
            <w:rFonts w:ascii="Times New Roman" w:hAnsi="Times New Roman" w:cs="Times New Roman"/>
            <w:color w:val="auto"/>
            <w:sz w:val="24"/>
            <w:szCs w:val="24"/>
          </w:rPr>
          <w:t>http://adm.ugorsk.ru/regulatory/npa/256/</w:t>
        </w:r>
      </w:hyperlink>
      <w:r w:rsidRPr="00DF5459">
        <w:rPr>
          <w:rFonts w:ascii="Times New Roman" w:hAnsi="Times New Roman" w:cs="Times New Roman"/>
          <w:sz w:val="24"/>
          <w:szCs w:val="24"/>
        </w:rPr>
        <w:t>.</w:t>
      </w:r>
    </w:p>
    <w:p w:rsidR="007130AD" w:rsidRPr="00DF5459" w:rsidRDefault="007130AD" w:rsidP="00DF5459">
      <w:pPr>
        <w:shd w:val="clear" w:color="auto" w:fill="FFFFFF"/>
        <w:spacing w:after="0" w:line="240" w:lineRule="auto"/>
        <w:ind w:firstLine="709"/>
        <w:jc w:val="both"/>
        <w:rPr>
          <w:rFonts w:ascii="Times New Roman" w:hAnsi="Times New Roman" w:cs="Times New Roman"/>
          <w:sz w:val="24"/>
          <w:szCs w:val="24"/>
        </w:rPr>
      </w:pPr>
      <w:r w:rsidRPr="00DF5459">
        <w:rPr>
          <w:rFonts w:ascii="Times New Roman" w:hAnsi="Times New Roman" w:cs="Times New Roman"/>
          <w:sz w:val="24"/>
          <w:szCs w:val="24"/>
        </w:rPr>
        <w:t xml:space="preserve">На реализацию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2014 - 2020 годы» предусматриваются ассигнования на 2016 год в сумме 260 499,4 тыс. рублей. </w:t>
      </w:r>
    </w:p>
    <w:p w:rsidR="007130AD" w:rsidRDefault="007130AD" w:rsidP="007130AD">
      <w:pPr>
        <w:shd w:val="clear" w:color="auto" w:fill="FFFFFF"/>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Объемы финансовых ресурсов на реализацию муниципальной программы распределены следующим образом:</w:t>
      </w:r>
    </w:p>
    <w:p w:rsidR="007130AD" w:rsidRDefault="007130AD" w:rsidP="007130AD">
      <w:pPr>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CE4C63">
        <w:rPr>
          <w:rFonts w:ascii="Times New Roman" w:hAnsi="Times New Roman" w:cs="Times New Roman"/>
          <w:sz w:val="24"/>
          <w:szCs w:val="24"/>
        </w:rPr>
        <w:t>77а</w:t>
      </w:r>
    </w:p>
    <w:p w:rsidR="007130AD" w:rsidRDefault="007130AD" w:rsidP="007130AD">
      <w:pPr>
        <w:pStyle w:val="a4"/>
        <w:tabs>
          <w:tab w:val="left" w:pos="459"/>
        </w:tabs>
        <w:suppressAutoHyphens/>
        <w:spacing w:after="0"/>
        <w:jc w:val="center"/>
      </w:pPr>
      <w:r>
        <w:t>Объемы финансовых ресурсов муниципальной программы</w:t>
      </w:r>
    </w:p>
    <w:p w:rsidR="007130AD" w:rsidRDefault="007130AD" w:rsidP="007130AD">
      <w:pPr>
        <w:pStyle w:val="a4"/>
        <w:tabs>
          <w:tab w:val="left" w:pos="459"/>
        </w:tabs>
        <w:suppressAutoHyphens/>
        <w:spacing w:after="0"/>
        <w:jc w:val="center"/>
      </w:pPr>
      <w:r>
        <w:t>«Социально-экономическое развитие и совершенствование государственного и муниципального управления в городе Югорске на 2014 - 2020 годы»</w:t>
      </w:r>
    </w:p>
    <w:p w:rsidR="007130AD" w:rsidRDefault="007130AD" w:rsidP="007130AD">
      <w:pPr>
        <w:pStyle w:val="a4"/>
        <w:tabs>
          <w:tab w:val="left" w:pos="459"/>
        </w:tabs>
        <w:suppressAutoHyphens/>
        <w:spacing w:after="0"/>
        <w:jc w:val="center"/>
      </w:pPr>
      <w:r>
        <w:tab/>
      </w:r>
      <w:r>
        <w:tab/>
      </w:r>
      <w:r>
        <w:tab/>
      </w:r>
      <w:r>
        <w:tab/>
      </w:r>
      <w:r>
        <w:tab/>
      </w:r>
      <w:r>
        <w:tab/>
      </w:r>
      <w:r>
        <w:tab/>
        <w:t xml:space="preserve">                      </w:t>
      </w:r>
      <w:r w:rsidR="00CE4C63">
        <w:tab/>
      </w:r>
      <w:r w:rsidR="00CE4C63">
        <w:tab/>
      </w:r>
      <w:r w:rsidR="00CE4C63">
        <w:tab/>
      </w:r>
      <w:r>
        <w:t xml:space="preserve">   тыс. рублей</w:t>
      </w:r>
    </w:p>
    <w:tbl>
      <w:tblPr>
        <w:tblW w:w="864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2"/>
        <w:gridCol w:w="5150"/>
        <w:gridCol w:w="2505"/>
      </w:tblGrid>
      <w:tr w:rsidR="007130AD" w:rsidRPr="004957FB" w:rsidTr="00CE4C63">
        <w:tc>
          <w:tcPr>
            <w:tcW w:w="992" w:type="dxa"/>
            <w:tcBorders>
              <w:top w:val="single" w:sz="4" w:space="0" w:color="auto"/>
              <w:left w:val="single" w:sz="4" w:space="0" w:color="auto"/>
              <w:bottom w:val="single" w:sz="4" w:space="0" w:color="auto"/>
              <w:right w:val="single" w:sz="4" w:space="0" w:color="auto"/>
            </w:tcBorders>
            <w:vAlign w:val="center"/>
            <w:hideMark/>
          </w:tcPr>
          <w:p w:rsidR="007130AD" w:rsidRPr="004957FB" w:rsidRDefault="007130AD" w:rsidP="003A38B4">
            <w:pPr>
              <w:pStyle w:val="22"/>
              <w:shd w:val="clear" w:color="auto" w:fill="auto"/>
              <w:spacing w:line="240" w:lineRule="auto"/>
              <w:ind w:right="180"/>
              <w:jc w:val="center"/>
              <w:rPr>
                <w:sz w:val="24"/>
                <w:szCs w:val="24"/>
              </w:rPr>
            </w:pPr>
            <w:r w:rsidRPr="004957FB">
              <w:rPr>
                <w:sz w:val="24"/>
                <w:szCs w:val="24"/>
              </w:rPr>
              <w:t>№ п/п</w:t>
            </w:r>
          </w:p>
        </w:tc>
        <w:tc>
          <w:tcPr>
            <w:tcW w:w="5150" w:type="dxa"/>
            <w:tcBorders>
              <w:top w:val="single" w:sz="4" w:space="0" w:color="auto"/>
              <w:left w:val="single" w:sz="4" w:space="0" w:color="auto"/>
              <w:bottom w:val="single" w:sz="4" w:space="0" w:color="auto"/>
              <w:right w:val="single" w:sz="4" w:space="0" w:color="auto"/>
            </w:tcBorders>
            <w:vAlign w:val="center"/>
            <w:hideMark/>
          </w:tcPr>
          <w:p w:rsidR="007130AD" w:rsidRPr="004957FB" w:rsidRDefault="007130AD" w:rsidP="003A38B4">
            <w:pPr>
              <w:spacing w:after="0" w:line="240" w:lineRule="auto"/>
              <w:jc w:val="center"/>
              <w:rPr>
                <w:rFonts w:ascii="Times New Roman" w:hAnsi="Times New Roman" w:cs="Times New Roman"/>
                <w:sz w:val="24"/>
                <w:szCs w:val="24"/>
              </w:rPr>
            </w:pPr>
            <w:r w:rsidRPr="004957FB">
              <w:rPr>
                <w:rFonts w:ascii="Times New Roman" w:hAnsi="Times New Roman" w:cs="Times New Roman"/>
                <w:sz w:val="24"/>
                <w:szCs w:val="24"/>
              </w:rPr>
              <w:t>Источник финансирования</w:t>
            </w:r>
          </w:p>
        </w:tc>
        <w:tc>
          <w:tcPr>
            <w:tcW w:w="2505" w:type="dxa"/>
            <w:tcBorders>
              <w:top w:val="single" w:sz="4" w:space="0" w:color="auto"/>
              <w:left w:val="single" w:sz="4" w:space="0" w:color="auto"/>
              <w:bottom w:val="single" w:sz="4" w:space="0" w:color="auto"/>
              <w:right w:val="single" w:sz="4" w:space="0" w:color="auto"/>
            </w:tcBorders>
            <w:vAlign w:val="center"/>
            <w:hideMark/>
          </w:tcPr>
          <w:p w:rsidR="007130AD" w:rsidRPr="004957FB" w:rsidRDefault="007130AD" w:rsidP="003A38B4">
            <w:pPr>
              <w:pStyle w:val="22"/>
              <w:shd w:val="clear" w:color="auto" w:fill="auto"/>
              <w:spacing w:line="240" w:lineRule="auto"/>
              <w:ind w:right="180"/>
              <w:jc w:val="center"/>
              <w:rPr>
                <w:sz w:val="24"/>
                <w:szCs w:val="24"/>
              </w:rPr>
            </w:pPr>
            <w:r w:rsidRPr="004957FB">
              <w:rPr>
                <w:sz w:val="24"/>
                <w:szCs w:val="24"/>
              </w:rPr>
              <w:t>2016 год</w:t>
            </w:r>
          </w:p>
        </w:tc>
      </w:tr>
      <w:tr w:rsidR="007130AD" w:rsidRPr="004957FB" w:rsidTr="00CE4C63">
        <w:tc>
          <w:tcPr>
            <w:tcW w:w="992" w:type="dxa"/>
            <w:tcBorders>
              <w:top w:val="single" w:sz="4" w:space="0" w:color="auto"/>
              <w:left w:val="single" w:sz="4" w:space="0" w:color="auto"/>
              <w:bottom w:val="single" w:sz="4" w:space="0" w:color="auto"/>
              <w:right w:val="single" w:sz="4" w:space="0" w:color="auto"/>
            </w:tcBorders>
            <w:vAlign w:val="center"/>
            <w:hideMark/>
          </w:tcPr>
          <w:p w:rsidR="007130AD" w:rsidRPr="004957FB" w:rsidRDefault="007130AD" w:rsidP="003A38B4">
            <w:pPr>
              <w:spacing w:after="0" w:line="240" w:lineRule="auto"/>
              <w:jc w:val="center"/>
              <w:rPr>
                <w:rFonts w:ascii="Times New Roman" w:hAnsi="Times New Roman" w:cs="Times New Roman"/>
                <w:bCs/>
                <w:sz w:val="24"/>
                <w:szCs w:val="24"/>
              </w:rPr>
            </w:pPr>
            <w:r w:rsidRPr="004957FB">
              <w:rPr>
                <w:rFonts w:ascii="Times New Roman" w:hAnsi="Times New Roman" w:cs="Times New Roman"/>
                <w:bCs/>
                <w:sz w:val="24"/>
                <w:szCs w:val="24"/>
              </w:rPr>
              <w:t>1</w:t>
            </w:r>
          </w:p>
        </w:tc>
        <w:tc>
          <w:tcPr>
            <w:tcW w:w="5150" w:type="dxa"/>
            <w:tcBorders>
              <w:top w:val="single" w:sz="4" w:space="0" w:color="auto"/>
              <w:left w:val="single" w:sz="4" w:space="0" w:color="auto"/>
              <w:bottom w:val="single" w:sz="4" w:space="0" w:color="auto"/>
              <w:right w:val="single" w:sz="4" w:space="0" w:color="auto"/>
            </w:tcBorders>
            <w:vAlign w:val="center"/>
            <w:hideMark/>
          </w:tcPr>
          <w:p w:rsidR="007130AD" w:rsidRPr="004957FB" w:rsidRDefault="007130AD" w:rsidP="003A38B4">
            <w:pPr>
              <w:spacing w:after="0" w:line="240" w:lineRule="auto"/>
              <w:jc w:val="center"/>
              <w:rPr>
                <w:rFonts w:ascii="Times New Roman" w:hAnsi="Times New Roman" w:cs="Times New Roman"/>
                <w:bCs/>
                <w:sz w:val="24"/>
                <w:szCs w:val="24"/>
              </w:rPr>
            </w:pPr>
            <w:r w:rsidRPr="004957FB">
              <w:rPr>
                <w:rFonts w:ascii="Times New Roman" w:hAnsi="Times New Roman" w:cs="Times New Roman"/>
                <w:bCs/>
                <w:sz w:val="24"/>
                <w:szCs w:val="24"/>
              </w:rPr>
              <w:t>2</w:t>
            </w:r>
          </w:p>
        </w:tc>
        <w:tc>
          <w:tcPr>
            <w:tcW w:w="2505" w:type="dxa"/>
            <w:tcBorders>
              <w:top w:val="single" w:sz="4" w:space="0" w:color="auto"/>
              <w:left w:val="single" w:sz="4" w:space="0" w:color="auto"/>
              <w:bottom w:val="single" w:sz="4" w:space="0" w:color="auto"/>
              <w:right w:val="single" w:sz="4" w:space="0" w:color="auto"/>
            </w:tcBorders>
            <w:vAlign w:val="center"/>
            <w:hideMark/>
          </w:tcPr>
          <w:p w:rsidR="007130AD" w:rsidRPr="004957FB" w:rsidRDefault="007130AD" w:rsidP="003A38B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3</w:t>
            </w:r>
          </w:p>
        </w:tc>
      </w:tr>
      <w:tr w:rsidR="007130AD" w:rsidRPr="004957FB" w:rsidTr="00CE4C63">
        <w:trPr>
          <w:trHeight w:val="197"/>
        </w:trPr>
        <w:tc>
          <w:tcPr>
            <w:tcW w:w="992" w:type="dxa"/>
            <w:tcBorders>
              <w:top w:val="single" w:sz="4" w:space="0" w:color="auto"/>
              <w:left w:val="single" w:sz="4" w:space="0" w:color="auto"/>
              <w:bottom w:val="single" w:sz="4" w:space="0" w:color="auto"/>
              <w:right w:val="single" w:sz="4" w:space="0" w:color="auto"/>
            </w:tcBorders>
            <w:vAlign w:val="center"/>
          </w:tcPr>
          <w:p w:rsidR="007130AD" w:rsidRPr="004957FB" w:rsidRDefault="007130AD" w:rsidP="003A38B4">
            <w:pPr>
              <w:spacing w:after="0" w:line="240" w:lineRule="auto"/>
              <w:jc w:val="center"/>
              <w:rPr>
                <w:rFonts w:ascii="Times New Roman" w:hAnsi="Times New Roman" w:cs="Times New Roman"/>
                <w:bCs/>
                <w:sz w:val="24"/>
                <w:szCs w:val="24"/>
              </w:rPr>
            </w:pPr>
          </w:p>
        </w:tc>
        <w:tc>
          <w:tcPr>
            <w:tcW w:w="5150" w:type="dxa"/>
            <w:tcBorders>
              <w:top w:val="single" w:sz="4" w:space="0" w:color="auto"/>
              <w:left w:val="single" w:sz="4" w:space="0" w:color="auto"/>
              <w:bottom w:val="single" w:sz="4" w:space="0" w:color="auto"/>
              <w:right w:val="single" w:sz="4" w:space="0" w:color="auto"/>
            </w:tcBorders>
            <w:vAlign w:val="center"/>
            <w:hideMark/>
          </w:tcPr>
          <w:p w:rsidR="007130AD" w:rsidRPr="004957FB" w:rsidRDefault="007130AD" w:rsidP="003A38B4">
            <w:pPr>
              <w:spacing w:after="0" w:line="240" w:lineRule="auto"/>
              <w:rPr>
                <w:rFonts w:ascii="Times New Roman" w:hAnsi="Times New Roman" w:cs="Times New Roman"/>
                <w:bCs/>
                <w:sz w:val="24"/>
                <w:szCs w:val="24"/>
              </w:rPr>
            </w:pPr>
            <w:r w:rsidRPr="004957FB">
              <w:rPr>
                <w:rFonts w:ascii="Times New Roman" w:hAnsi="Times New Roman" w:cs="Times New Roman"/>
                <w:bCs/>
                <w:sz w:val="24"/>
                <w:szCs w:val="24"/>
              </w:rPr>
              <w:t>Всего</w:t>
            </w:r>
          </w:p>
        </w:tc>
        <w:tc>
          <w:tcPr>
            <w:tcW w:w="2505" w:type="dxa"/>
            <w:tcBorders>
              <w:top w:val="single" w:sz="4" w:space="0" w:color="auto"/>
              <w:left w:val="single" w:sz="4" w:space="0" w:color="auto"/>
              <w:bottom w:val="single" w:sz="4" w:space="0" w:color="auto"/>
              <w:right w:val="single" w:sz="4" w:space="0" w:color="auto"/>
            </w:tcBorders>
            <w:vAlign w:val="center"/>
            <w:hideMark/>
          </w:tcPr>
          <w:p w:rsidR="007130AD" w:rsidRPr="004957FB" w:rsidRDefault="007130AD" w:rsidP="003A38B4">
            <w:pPr>
              <w:spacing w:after="0" w:line="240" w:lineRule="auto"/>
              <w:jc w:val="center"/>
              <w:rPr>
                <w:rFonts w:ascii="Times New Roman" w:hAnsi="Times New Roman" w:cs="Times New Roman"/>
                <w:bCs/>
                <w:sz w:val="24"/>
                <w:szCs w:val="24"/>
              </w:rPr>
            </w:pPr>
            <w:r w:rsidRPr="004957FB">
              <w:rPr>
                <w:rFonts w:ascii="Times New Roman" w:eastAsia="Times New Roman" w:hAnsi="Times New Roman" w:cs="Times New Roman"/>
                <w:color w:val="000000"/>
                <w:sz w:val="24"/>
                <w:szCs w:val="24"/>
              </w:rPr>
              <w:t>260 499,4</w:t>
            </w:r>
          </w:p>
        </w:tc>
      </w:tr>
      <w:tr w:rsidR="007130AD" w:rsidRPr="004957FB" w:rsidTr="00CE4C63">
        <w:trPr>
          <w:trHeight w:val="117"/>
        </w:trPr>
        <w:tc>
          <w:tcPr>
            <w:tcW w:w="992" w:type="dxa"/>
            <w:tcBorders>
              <w:top w:val="single" w:sz="4" w:space="0" w:color="auto"/>
              <w:left w:val="single" w:sz="4" w:space="0" w:color="auto"/>
              <w:bottom w:val="single" w:sz="4" w:space="0" w:color="auto"/>
              <w:right w:val="single" w:sz="4" w:space="0" w:color="auto"/>
            </w:tcBorders>
            <w:vAlign w:val="center"/>
          </w:tcPr>
          <w:p w:rsidR="007130AD" w:rsidRPr="004957FB" w:rsidRDefault="007130AD" w:rsidP="003A38B4">
            <w:pPr>
              <w:spacing w:after="0" w:line="240" w:lineRule="auto"/>
              <w:jc w:val="center"/>
              <w:rPr>
                <w:rFonts w:ascii="Times New Roman" w:hAnsi="Times New Roman" w:cs="Times New Roman"/>
                <w:bCs/>
                <w:sz w:val="24"/>
                <w:szCs w:val="24"/>
              </w:rPr>
            </w:pPr>
          </w:p>
        </w:tc>
        <w:tc>
          <w:tcPr>
            <w:tcW w:w="5150" w:type="dxa"/>
            <w:tcBorders>
              <w:top w:val="single" w:sz="4" w:space="0" w:color="auto"/>
              <w:left w:val="single" w:sz="4" w:space="0" w:color="auto"/>
              <w:bottom w:val="single" w:sz="4" w:space="0" w:color="auto"/>
              <w:right w:val="single" w:sz="4" w:space="0" w:color="auto"/>
            </w:tcBorders>
            <w:vAlign w:val="center"/>
            <w:hideMark/>
          </w:tcPr>
          <w:p w:rsidR="007130AD" w:rsidRPr="004957FB" w:rsidRDefault="007130AD" w:rsidP="003A38B4">
            <w:pPr>
              <w:spacing w:after="0" w:line="240" w:lineRule="auto"/>
              <w:rPr>
                <w:rFonts w:ascii="Times New Roman" w:hAnsi="Times New Roman" w:cs="Times New Roman"/>
                <w:bCs/>
                <w:sz w:val="24"/>
                <w:szCs w:val="24"/>
              </w:rPr>
            </w:pPr>
            <w:r w:rsidRPr="004957FB">
              <w:rPr>
                <w:rFonts w:ascii="Times New Roman" w:hAnsi="Times New Roman" w:cs="Times New Roman"/>
                <w:bCs/>
                <w:sz w:val="24"/>
                <w:szCs w:val="24"/>
              </w:rPr>
              <w:t>в том числе по источникам:</w:t>
            </w:r>
          </w:p>
        </w:tc>
        <w:tc>
          <w:tcPr>
            <w:tcW w:w="2505" w:type="dxa"/>
            <w:tcBorders>
              <w:top w:val="single" w:sz="4" w:space="0" w:color="auto"/>
              <w:left w:val="single" w:sz="4" w:space="0" w:color="auto"/>
              <w:bottom w:val="single" w:sz="4" w:space="0" w:color="auto"/>
              <w:right w:val="single" w:sz="4" w:space="0" w:color="auto"/>
            </w:tcBorders>
            <w:vAlign w:val="center"/>
          </w:tcPr>
          <w:p w:rsidR="007130AD" w:rsidRPr="004957FB" w:rsidRDefault="007130AD" w:rsidP="003A38B4">
            <w:pPr>
              <w:spacing w:after="0" w:line="240" w:lineRule="auto"/>
              <w:jc w:val="center"/>
              <w:rPr>
                <w:rFonts w:ascii="Times New Roman" w:hAnsi="Times New Roman" w:cs="Times New Roman"/>
                <w:bCs/>
                <w:sz w:val="24"/>
                <w:szCs w:val="24"/>
              </w:rPr>
            </w:pPr>
          </w:p>
        </w:tc>
      </w:tr>
      <w:tr w:rsidR="007130AD" w:rsidRPr="004957FB" w:rsidTr="00CE4C63">
        <w:trPr>
          <w:trHeight w:val="193"/>
        </w:trPr>
        <w:tc>
          <w:tcPr>
            <w:tcW w:w="992" w:type="dxa"/>
            <w:tcBorders>
              <w:top w:val="single" w:sz="4" w:space="0" w:color="auto"/>
              <w:left w:val="single" w:sz="4" w:space="0" w:color="auto"/>
              <w:bottom w:val="single" w:sz="4" w:space="0" w:color="auto"/>
              <w:right w:val="single" w:sz="4" w:space="0" w:color="auto"/>
            </w:tcBorders>
            <w:vAlign w:val="center"/>
            <w:hideMark/>
          </w:tcPr>
          <w:p w:rsidR="007130AD" w:rsidRPr="004957FB" w:rsidRDefault="007130AD" w:rsidP="003A38B4">
            <w:pPr>
              <w:spacing w:after="0" w:line="240" w:lineRule="auto"/>
              <w:jc w:val="center"/>
              <w:rPr>
                <w:rFonts w:ascii="Times New Roman" w:hAnsi="Times New Roman" w:cs="Times New Roman"/>
                <w:bCs/>
                <w:sz w:val="24"/>
                <w:szCs w:val="24"/>
              </w:rPr>
            </w:pPr>
            <w:r w:rsidRPr="004957FB">
              <w:rPr>
                <w:rFonts w:ascii="Times New Roman" w:hAnsi="Times New Roman" w:cs="Times New Roman"/>
                <w:bCs/>
                <w:sz w:val="24"/>
                <w:szCs w:val="24"/>
              </w:rPr>
              <w:t>1.</w:t>
            </w:r>
          </w:p>
        </w:tc>
        <w:tc>
          <w:tcPr>
            <w:tcW w:w="5150" w:type="dxa"/>
            <w:tcBorders>
              <w:top w:val="single" w:sz="4" w:space="0" w:color="auto"/>
              <w:left w:val="single" w:sz="4" w:space="0" w:color="auto"/>
              <w:bottom w:val="single" w:sz="4" w:space="0" w:color="auto"/>
              <w:right w:val="single" w:sz="4" w:space="0" w:color="auto"/>
            </w:tcBorders>
            <w:vAlign w:val="center"/>
            <w:hideMark/>
          </w:tcPr>
          <w:p w:rsidR="007130AD" w:rsidRPr="004957FB" w:rsidRDefault="007130AD" w:rsidP="003A38B4">
            <w:pPr>
              <w:spacing w:after="0" w:line="240" w:lineRule="auto"/>
              <w:rPr>
                <w:rFonts w:ascii="Times New Roman" w:hAnsi="Times New Roman" w:cs="Times New Roman"/>
                <w:bCs/>
                <w:sz w:val="24"/>
                <w:szCs w:val="24"/>
              </w:rPr>
            </w:pPr>
            <w:r w:rsidRPr="004957FB">
              <w:rPr>
                <w:rFonts w:ascii="Times New Roman" w:hAnsi="Times New Roman" w:cs="Times New Roman"/>
                <w:bCs/>
                <w:sz w:val="24"/>
                <w:szCs w:val="24"/>
              </w:rPr>
              <w:t xml:space="preserve">федеральный бюджет </w:t>
            </w:r>
          </w:p>
        </w:tc>
        <w:tc>
          <w:tcPr>
            <w:tcW w:w="2505" w:type="dxa"/>
            <w:tcBorders>
              <w:top w:val="single" w:sz="4" w:space="0" w:color="auto"/>
              <w:left w:val="single" w:sz="4" w:space="0" w:color="auto"/>
              <w:bottom w:val="single" w:sz="4" w:space="0" w:color="auto"/>
              <w:right w:val="single" w:sz="4" w:space="0" w:color="auto"/>
            </w:tcBorders>
            <w:vAlign w:val="center"/>
            <w:hideMark/>
          </w:tcPr>
          <w:p w:rsidR="007130AD" w:rsidRPr="004957FB" w:rsidRDefault="007130AD" w:rsidP="003A38B4">
            <w:pPr>
              <w:spacing w:after="0" w:line="240" w:lineRule="auto"/>
              <w:jc w:val="center"/>
              <w:rPr>
                <w:rFonts w:ascii="Times New Roman" w:eastAsia="Times New Roman" w:hAnsi="Times New Roman" w:cs="Times New Roman"/>
                <w:color w:val="000000"/>
                <w:sz w:val="24"/>
                <w:szCs w:val="24"/>
              </w:rPr>
            </w:pPr>
            <w:r w:rsidRPr="004957FB">
              <w:rPr>
                <w:rFonts w:ascii="Times New Roman" w:eastAsia="Times New Roman" w:hAnsi="Times New Roman" w:cs="Times New Roman"/>
                <w:color w:val="000000"/>
                <w:sz w:val="24"/>
                <w:szCs w:val="24"/>
              </w:rPr>
              <w:t>6 431,2</w:t>
            </w:r>
          </w:p>
        </w:tc>
      </w:tr>
      <w:tr w:rsidR="007130AD" w:rsidRPr="004957FB" w:rsidTr="00CE4C63">
        <w:trPr>
          <w:trHeight w:val="193"/>
        </w:trPr>
        <w:tc>
          <w:tcPr>
            <w:tcW w:w="992" w:type="dxa"/>
            <w:tcBorders>
              <w:top w:val="single" w:sz="4" w:space="0" w:color="auto"/>
              <w:left w:val="single" w:sz="4" w:space="0" w:color="auto"/>
              <w:bottom w:val="single" w:sz="4" w:space="0" w:color="auto"/>
              <w:right w:val="single" w:sz="4" w:space="0" w:color="auto"/>
            </w:tcBorders>
            <w:vAlign w:val="center"/>
            <w:hideMark/>
          </w:tcPr>
          <w:p w:rsidR="007130AD" w:rsidRPr="004957FB" w:rsidRDefault="007130AD" w:rsidP="003A38B4">
            <w:pPr>
              <w:spacing w:after="0" w:line="240" w:lineRule="auto"/>
              <w:jc w:val="center"/>
              <w:rPr>
                <w:rFonts w:ascii="Times New Roman" w:hAnsi="Times New Roman" w:cs="Times New Roman"/>
                <w:bCs/>
                <w:sz w:val="24"/>
                <w:szCs w:val="24"/>
              </w:rPr>
            </w:pPr>
            <w:r w:rsidRPr="004957FB">
              <w:rPr>
                <w:rFonts w:ascii="Times New Roman" w:hAnsi="Times New Roman" w:cs="Times New Roman"/>
                <w:bCs/>
                <w:sz w:val="24"/>
                <w:szCs w:val="24"/>
              </w:rPr>
              <w:t>2.</w:t>
            </w:r>
          </w:p>
        </w:tc>
        <w:tc>
          <w:tcPr>
            <w:tcW w:w="5150" w:type="dxa"/>
            <w:tcBorders>
              <w:top w:val="single" w:sz="4" w:space="0" w:color="auto"/>
              <w:left w:val="single" w:sz="4" w:space="0" w:color="auto"/>
              <w:bottom w:val="single" w:sz="4" w:space="0" w:color="auto"/>
              <w:right w:val="single" w:sz="4" w:space="0" w:color="auto"/>
            </w:tcBorders>
            <w:vAlign w:val="center"/>
            <w:hideMark/>
          </w:tcPr>
          <w:p w:rsidR="007130AD" w:rsidRPr="004957FB" w:rsidRDefault="007130AD" w:rsidP="003A38B4">
            <w:pPr>
              <w:spacing w:after="0" w:line="240" w:lineRule="auto"/>
              <w:rPr>
                <w:rFonts w:ascii="Times New Roman" w:hAnsi="Times New Roman" w:cs="Times New Roman"/>
                <w:bCs/>
                <w:sz w:val="24"/>
                <w:szCs w:val="24"/>
              </w:rPr>
            </w:pPr>
            <w:r w:rsidRPr="004957FB">
              <w:rPr>
                <w:rFonts w:ascii="Times New Roman" w:hAnsi="Times New Roman" w:cs="Times New Roman"/>
                <w:bCs/>
                <w:sz w:val="24"/>
                <w:szCs w:val="24"/>
              </w:rPr>
              <w:t>бюджет автономного округа</w:t>
            </w:r>
          </w:p>
        </w:tc>
        <w:tc>
          <w:tcPr>
            <w:tcW w:w="2505" w:type="dxa"/>
            <w:tcBorders>
              <w:top w:val="single" w:sz="4" w:space="0" w:color="auto"/>
              <w:left w:val="single" w:sz="4" w:space="0" w:color="auto"/>
              <w:bottom w:val="single" w:sz="4" w:space="0" w:color="auto"/>
              <w:right w:val="single" w:sz="4" w:space="0" w:color="auto"/>
            </w:tcBorders>
            <w:vAlign w:val="center"/>
            <w:hideMark/>
          </w:tcPr>
          <w:p w:rsidR="007130AD" w:rsidRPr="004957FB" w:rsidRDefault="007130AD" w:rsidP="003A38B4">
            <w:pPr>
              <w:spacing w:after="0" w:line="240" w:lineRule="auto"/>
              <w:jc w:val="center"/>
              <w:rPr>
                <w:rFonts w:ascii="Times New Roman" w:eastAsia="Times New Roman" w:hAnsi="Times New Roman" w:cs="Times New Roman"/>
                <w:color w:val="000000"/>
                <w:sz w:val="24"/>
                <w:szCs w:val="24"/>
              </w:rPr>
            </w:pPr>
            <w:r w:rsidRPr="004957FB">
              <w:rPr>
                <w:rFonts w:ascii="Times New Roman" w:eastAsia="Times New Roman" w:hAnsi="Times New Roman" w:cs="Times New Roman"/>
                <w:color w:val="000000"/>
                <w:sz w:val="24"/>
                <w:szCs w:val="24"/>
              </w:rPr>
              <w:t>84 422,1</w:t>
            </w:r>
          </w:p>
        </w:tc>
      </w:tr>
      <w:tr w:rsidR="007130AD" w:rsidRPr="004957FB" w:rsidTr="00CE4C63">
        <w:trPr>
          <w:trHeight w:val="268"/>
        </w:trPr>
        <w:tc>
          <w:tcPr>
            <w:tcW w:w="992" w:type="dxa"/>
            <w:tcBorders>
              <w:top w:val="single" w:sz="4" w:space="0" w:color="auto"/>
              <w:left w:val="single" w:sz="4" w:space="0" w:color="auto"/>
              <w:bottom w:val="single" w:sz="4" w:space="0" w:color="auto"/>
              <w:right w:val="single" w:sz="4" w:space="0" w:color="auto"/>
            </w:tcBorders>
            <w:vAlign w:val="center"/>
            <w:hideMark/>
          </w:tcPr>
          <w:p w:rsidR="007130AD" w:rsidRPr="004957FB" w:rsidRDefault="007130AD" w:rsidP="003A38B4">
            <w:pPr>
              <w:spacing w:after="0" w:line="240" w:lineRule="auto"/>
              <w:jc w:val="center"/>
              <w:rPr>
                <w:rFonts w:ascii="Times New Roman" w:hAnsi="Times New Roman" w:cs="Times New Roman"/>
                <w:bCs/>
                <w:sz w:val="24"/>
                <w:szCs w:val="24"/>
              </w:rPr>
            </w:pPr>
            <w:r w:rsidRPr="004957FB">
              <w:rPr>
                <w:rFonts w:ascii="Times New Roman" w:hAnsi="Times New Roman" w:cs="Times New Roman"/>
                <w:bCs/>
                <w:sz w:val="24"/>
                <w:szCs w:val="24"/>
              </w:rPr>
              <w:t>3.</w:t>
            </w:r>
          </w:p>
        </w:tc>
        <w:tc>
          <w:tcPr>
            <w:tcW w:w="5150" w:type="dxa"/>
            <w:tcBorders>
              <w:top w:val="single" w:sz="4" w:space="0" w:color="auto"/>
              <w:left w:val="single" w:sz="4" w:space="0" w:color="auto"/>
              <w:bottom w:val="single" w:sz="4" w:space="0" w:color="auto"/>
              <w:right w:val="single" w:sz="4" w:space="0" w:color="auto"/>
            </w:tcBorders>
            <w:vAlign w:val="center"/>
            <w:hideMark/>
          </w:tcPr>
          <w:p w:rsidR="007130AD" w:rsidRPr="004957FB" w:rsidRDefault="007130AD" w:rsidP="003A38B4">
            <w:pPr>
              <w:spacing w:after="0" w:line="240" w:lineRule="auto"/>
              <w:rPr>
                <w:rFonts w:ascii="Times New Roman" w:hAnsi="Times New Roman" w:cs="Times New Roman"/>
                <w:bCs/>
                <w:sz w:val="24"/>
                <w:szCs w:val="24"/>
              </w:rPr>
            </w:pPr>
            <w:r w:rsidRPr="004957FB">
              <w:rPr>
                <w:rFonts w:ascii="Times New Roman" w:hAnsi="Times New Roman" w:cs="Times New Roman"/>
                <w:bCs/>
                <w:sz w:val="24"/>
                <w:szCs w:val="24"/>
              </w:rPr>
              <w:t>местный бюджет</w:t>
            </w:r>
          </w:p>
        </w:tc>
        <w:tc>
          <w:tcPr>
            <w:tcW w:w="2505" w:type="dxa"/>
            <w:tcBorders>
              <w:top w:val="single" w:sz="4" w:space="0" w:color="auto"/>
              <w:left w:val="single" w:sz="4" w:space="0" w:color="auto"/>
              <w:bottom w:val="single" w:sz="4" w:space="0" w:color="auto"/>
              <w:right w:val="single" w:sz="4" w:space="0" w:color="auto"/>
            </w:tcBorders>
            <w:vAlign w:val="center"/>
            <w:hideMark/>
          </w:tcPr>
          <w:p w:rsidR="007130AD" w:rsidRPr="004957FB" w:rsidRDefault="007130AD" w:rsidP="003A38B4">
            <w:pPr>
              <w:spacing w:after="0" w:line="240" w:lineRule="auto"/>
              <w:jc w:val="center"/>
              <w:rPr>
                <w:rFonts w:ascii="Times New Roman" w:eastAsia="Times New Roman" w:hAnsi="Times New Roman" w:cs="Times New Roman"/>
                <w:color w:val="000000"/>
                <w:sz w:val="24"/>
                <w:szCs w:val="24"/>
              </w:rPr>
            </w:pPr>
            <w:r w:rsidRPr="004957FB">
              <w:rPr>
                <w:rFonts w:ascii="Times New Roman" w:eastAsia="Times New Roman" w:hAnsi="Times New Roman" w:cs="Times New Roman"/>
                <w:color w:val="000000"/>
                <w:sz w:val="24"/>
                <w:szCs w:val="24"/>
              </w:rPr>
              <w:t>169 646,1</w:t>
            </w:r>
          </w:p>
        </w:tc>
      </w:tr>
    </w:tbl>
    <w:p w:rsidR="007130AD" w:rsidRDefault="007130AD" w:rsidP="007130AD">
      <w:pPr>
        <w:pStyle w:val="a4"/>
        <w:tabs>
          <w:tab w:val="left" w:pos="851"/>
        </w:tabs>
        <w:autoSpaceDE w:val="0"/>
        <w:autoSpaceDN w:val="0"/>
        <w:adjustRightInd w:val="0"/>
        <w:spacing w:after="0"/>
        <w:ind w:firstLine="709"/>
        <w:jc w:val="both"/>
      </w:pPr>
      <w:r>
        <w:t>По основному исполнителю и соисполнителям объемы бюджетных ассигнований распределены следующим образом:</w:t>
      </w:r>
    </w:p>
    <w:p w:rsidR="007130AD" w:rsidRDefault="007130AD" w:rsidP="007130AD">
      <w:pPr>
        <w:tabs>
          <w:tab w:val="left" w:pos="851"/>
        </w:tabs>
        <w:spacing w:after="0" w:line="240" w:lineRule="auto"/>
        <w:ind w:firstLine="567"/>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5D7BDF">
        <w:rPr>
          <w:rFonts w:ascii="Times New Roman" w:hAnsi="Times New Roman" w:cs="Times New Roman"/>
          <w:sz w:val="24"/>
          <w:szCs w:val="24"/>
        </w:rPr>
        <w:t xml:space="preserve"> 78</w:t>
      </w:r>
    </w:p>
    <w:p w:rsidR="007130AD" w:rsidRDefault="007130AD" w:rsidP="007130AD">
      <w:pPr>
        <w:pStyle w:val="a4"/>
        <w:tabs>
          <w:tab w:val="left" w:pos="851"/>
        </w:tabs>
        <w:spacing w:after="0"/>
        <w:ind w:firstLine="567"/>
        <w:jc w:val="center"/>
      </w:pPr>
      <w:r>
        <w:t>Объем бюджетных ассигнований на 2016 год по основному исполнителю и соисполнителям муниципальной программы «Социально-экономическое развитие и совершенствование государственного и муниципального управления в городе Югорске на 2014 - 2020 годы»</w:t>
      </w:r>
    </w:p>
    <w:p w:rsidR="007130AD" w:rsidRDefault="007130AD" w:rsidP="007130AD">
      <w:pPr>
        <w:tabs>
          <w:tab w:val="left" w:pos="851"/>
        </w:tabs>
        <w:spacing w:after="0" w:line="240" w:lineRule="auto"/>
        <w:ind w:firstLine="567"/>
        <w:jc w:val="right"/>
        <w:rPr>
          <w:rFonts w:ascii="Times New Roman" w:hAnsi="Times New Roman" w:cs="Times New Roman"/>
          <w:sz w:val="24"/>
          <w:szCs w:val="24"/>
        </w:rPr>
      </w:pPr>
      <w:r>
        <w:rPr>
          <w:rFonts w:ascii="Times New Roman" w:hAnsi="Times New Roman" w:cs="Times New Roman"/>
          <w:bCs/>
          <w:sz w:val="24"/>
          <w:szCs w:val="24"/>
        </w:rPr>
        <w:t>тыс. рублей</w:t>
      </w:r>
    </w:p>
    <w:tbl>
      <w:tblPr>
        <w:tblW w:w="9133" w:type="dxa"/>
        <w:jc w:val="center"/>
        <w:tblInd w:w="-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4"/>
        <w:gridCol w:w="7088"/>
        <w:gridCol w:w="1501"/>
      </w:tblGrid>
      <w:tr w:rsidR="007130AD" w:rsidTr="003A38B4">
        <w:trPr>
          <w:trHeight w:val="789"/>
          <w:jc w:val="center"/>
        </w:trPr>
        <w:tc>
          <w:tcPr>
            <w:tcW w:w="544" w:type="dxa"/>
            <w:tcBorders>
              <w:top w:val="single" w:sz="4" w:space="0" w:color="auto"/>
              <w:left w:val="single" w:sz="4" w:space="0" w:color="auto"/>
              <w:bottom w:val="single" w:sz="4" w:space="0" w:color="auto"/>
              <w:right w:val="single" w:sz="4" w:space="0" w:color="auto"/>
            </w:tcBorders>
            <w:vAlign w:val="center"/>
            <w:hideMark/>
          </w:tcPr>
          <w:p w:rsidR="007130AD" w:rsidRPr="008F1322" w:rsidRDefault="007130AD" w:rsidP="003A38B4">
            <w:pPr>
              <w:tabs>
                <w:tab w:val="left" w:pos="851"/>
              </w:tabs>
              <w:spacing w:after="0" w:line="240" w:lineRule="auto"/>
              <w:jc w:val="center"/>
              <w:rPr>
                <w:rFonts w:ascii="Times New Roman" w:hAnsi="Times New Roman" w:cs="Times New Roman"/>
                <w:sz w:val="24"/>
                <w:szCs w:val="24"/>
              </w:rPr>
            </w:pPr>
            <w:r w:rsidRPr="008F1322">
              <w:rPr>
                <w:rFonts w:ascii="Times New Roman" w:hAnsi="Times New Roman" w:cs="Times New Roman"/>
                <w:sz w:val="24"/>
                <w:szCs w:val="24"/>
              </w:rPr>
              <w:t>№ п/п</w:t>
            </w:r>
          </w:p>
        </w:tc>
        <w:tc>
          <w:tcPr>
            <w:tcW w:w="7088" w:type="dxa"/>
            <w:tcBorders>
              <w:top w:val="single" w:sz="4" w:space="0" w:color="auto"/>
              <w:left w:val="single" w:sz="4" w:space="0" w:color="auto"/>
              <w:bottom w:val="single" w:sz="4" w:space="0" w:color="auto"/>
              <w:right w:val="single" w:sz="4" w:space="0" w:color="auto"/>
            </w:tcBorders>
            <w:vAlign w:val="center"/>
            <w:hideMark/>
          </w:tcPr>
          <w:p w:rsidR="007130AD" w:rsidRPr="008F1322" w:rsidRDefault="007130AD" w:rsidP="003A38B4">
            <w:pPr>
              <w:tabs>
                <w:tab w:val="left" w:pos="851"/>
              </w:tabs>
              <w:spacing w:after="0" w:line="240" w:lineRule="auto"/>
              <w:jc w:val="center"/>
              <w:rPr>
                <w:rFonts w:ascii="Times New Roman" w:hAnsi="Times New Roman" w:cs="Times New Roman"/>
                <w:sz w:val="24"/>
                <w:szCs w:val="24"/>
              </w:rPr>
            </w:pPr>
            <w:r w:rsidRPr="008F1322">
              <w:rPr>
                <w:rFonts w:ascii="Times New Roman" w:hAnsi="Times New Roman" w:cs="Times New Roman"/>
                <w:sz w:val="24"/>
                <w:szCs w:val="24"/>
              </w:rPr>
              <w:t>Наименование основного исполнителя,</w:t>
            </w:r>
          </w:p>
          <w:p w:rsidR="007130AD" w:rsidRPr="008F1322" w:rsidRDefault="007130AD" w:rsidP="003A38B4">
            <w:pPr>
              <w:tabs>
                <w:tab w:val="left" w:pos="851"/>
              </w:tabs>
              <w:spacing w:after="0" w:line="240" w:lineRule="auto"/>
              <w:jc w:val="center"/>
              <w:rPr>
                <w:rFonts w:ascii="Times New Roman" w:hAnsi="Times New Roman" w:cs="Times New Roman"/>
                <w:sz w:val="24"/>
                <w:szCs w:val="24"/>
              </w:rPr>
            </w:pPr>
            <w:r w:rsidRPr="008F1322">
              <w:rPr>
                <w:rFonts w:ascii="Times New Roman" w:hAnsi="Times New Roman" w:cs="Times New Roman"/>
                <w:sz w:val="24"/>
                <w:szCs w:val="24"/>
              </w:rPr>
              <w:t>соисполнителя муниципальной программы</w:t>
            </w:r>
          </w:p>
        </w:tc>
        <w:tc>
          <w:tcPr>
            <w:tcW w:w="1501" w:type="dxa"/>
            <w:tcBorders>
              <w:top w:val="single" w:sz="4" w:space="0" w:color="auto"/>
              <w:left w:val="single" w:sz="4" w:space="0" w:color="auto"/>
              <w:bottom w:val="single" w:sz="4" w:space="0" w:color="auto"/>
              <w:right w:val="single" w:sz="4" w:space="0" w:color="auto"/>
            </w:tcBorders>
            <w:vAlign w:val="center"/>
            <w:hideMark/>
          </w:tcPr>
          <w:p w:rsidR="007130AD" w:rsidRPr="008F1322" w:rsidRDefault="007130AD" w:rsidP="003A38B4">
            <w:pPr>
              <w:tabs>
                <w:tab w:val="left" w:pos="851"/>
              </w:tabs>
              <w:spacing w:after="0" w:line="240" w:lineRule="auto"/>
              <w:jc w:val="center"/>
              <w:rPr>
                <w:rFonts w:ascii="Times New Roman" w:hAnsi="Times New Roman" w:cs="Times New Roman"/>
                <w:sz w:val="24"/>
                <w:szCs w:val="24"/>
              </w:rPr>
            </w:pPr>
            <w:r w:rsidRPr="008F1322">
              <w:rPr>
                <w:rFonts w:ascii="Times New Roman" w:hAnsi="Times New Roman" w:cs="Times New Roman"/>
                <w:sz w:val="24"/>
                <w:szCs w:val="24"/>
              </w:rPr>
              <w:t>2016 год</w:t>
            </w:r>
          </w:p>
        </w:tc>
      </w:tr>
      <w:tr w:rsidR="007130AD" w:rsidTr="003A38B4">
        <w:trPr>
          <w:trHeight w:val="258"/>
          <w:jc w:val="center"/>
        </w:trPr>
        <w:tc>
          <w:tcPr>
            <w:tcW w:w="544" w:type="dxa"/>
            <w:tcBorders>
              <w:top w:val="single" w:sz="4" w:space="0" w:color="auto"/>
              <w:left w:val="single" w:sz="4" w:space="0" w:color="auto"/>
              <w:bottom w:val="single" w:sz="4" w:space="0" w:color="auto"/>
              <w:right w:val="single" w:sz="4" w:space="0" w:color="auto"/>
            </w:tcBorders>
            <w:vAlign w:val="center"/>
            <w:hideMark/>
          </w:tcPr>
          <w:p w:rsidR="007130AD" w:rsidRPr="008F1322" w:rsidRDefault="007130AD" w:rsidP="003A38B4">
            <w:pPr>
              <w:tabs>
                <w:tab w:val="left" w:pos="851"/>
              </w:tabs>
              <w:spacing w:after="0" w:line="240" w:lineRule="auto"/>
              <w:jc w:val="center"/>
              <w:rPr>
                <w:rFonts w:ascii="Times New Roman" w:hAnsi="Times New Roman" w:cs="Times New Roman"/>
                <w:sz w:val="24"/>
                <w:szCs w:val="24"/>
              </w:rPr>
            </w:pPr>
            <w:r w:rsidRPr="008F1322">
              <w:rPr>
                <w:rFonts w:ascii="Times New Roman" w:hAnsi="Times New Roman" w:cs="Times New Roman"/>
                <w:sz w:val="24"/>
                <w:szCs w:val="24"/>
              </w:rPr>
              <w:t>1</w:t>
            </w:r>
          </w:p>
        </w:tc>
        <w:tc>
          <w:tcPr>
            <w:tcW w:w="7088" w:type="dxa"/>
            <w:tcBorders>
              <w:top w:val="single" w:sz="4" w:space="0" w:color="auto"/>
              <w:left w:val="single" w:sz="4" w:space="0" w:color="auto"/>
              <w:bottom w:val="single" w:sz="4" w:space="0" w:color="auto"/>
              <w:right w:val="single" w:sz="4" w:space="0" w:color="auto"/>
            </w:tcBorders>
            <w:vAlign w:val="center"/>
            <w:hideMark/>
          </w:tcPr>
          <w:p w:rsidR="007130AD" w:rsidRPr="008F1322" w:rsidRDefault="007130AD" w:rsidP="003A38B4">
            <w:pPr>
              <w:tabs>
                <w:tab w:val="left" w:pos="851"/>
              </w:tabs>
              <w:spacing w:after="0" w:line="240" w:lineRule="auto"/>
              <w:jc w:val="center"/>
              <w:rPr>
                <w:rFonts w:ascii="Times New Roman" w:hAnsi="Times New Roman" w:cs="Times New Roman"/>
                <w:sz w:val="24"/>
                <w:szCs w:val="24"/>
              </w:rPr>
            </w:pPr>
            <w:r w:rsidRPr="008F1322">
              <w:rPr>
                <w:rFonts w:ascii="Times New Roman" w:hAnsi="Times New Roman" w:cs="Times New Roman"/>
                <w:sz w:val="24"/>
                <w:szCs w:val="24"/>
              </w:rPr>
              <w:t>2</w:t>
            </w:r>
          </w:p>
        </w:tc>
        <w:tc>
          <w:tcPr>
            <w:tcW w:w="1501" w:type="dxa"/>
            <w:tcBorders>
              <w:top w:val="single" w:sz="4" w:space="0" w:color="auto"/>
              <w:left w:val="single" w:sz="4" w:space="0" w:color="auto"/>
              <w:bottom w:val="single" w:sz="4" w:space="0" w:color="auto"/>
              <w:right w:val="single" w:sz="4" w:space="0" w:color="auto"/>
            </w:tcBorders>
            <w:vAlign w:val="center"/>
            <w:hideMark/>
          </w:tcPr>
          <w:p w:rsidR="007130AD" w:rsidRPr="008F1322" w:rsidRDefault="007130AD" w:rsidP="003A38B4">
            <w:pPr>
              <w:tabs>
                <w:tab w:val="left" w:pos="851"/>
              </w:tabs>
              <w:spacing w:after="0" w:line="240" w:lineRule="auto"/>
              <w:jc w:val="center"/>
              <w:rPr>
                <w:rFonts w:ascii="Times New Roman" w:hAnsi="Times New Roman" w:cs="Times New Roman"/>
                <w:sz w:val="24"/>
                <w:szCs w:val="24"/>
              </w:rPr>
            </w:pPr>
            <w:r w:rsidRPr="008F1322">
              <w:rPr>
                <w:rFonts w:ascii="Times New Roman" w:hAnsi="Times New Roman" w:cs="Times New Roman"/>
                <w:sz w:val="24"/>
                <w:szCs w:val="24"/>
              </w:rPr>
              <w:t>3</w:t>
            </w:r>
          </w:p>
        </w:tc>
      </w:tr>
      <w:tr w:rsidR="007130AD" w:rsidTr="003A38B4">
        <w:trPr>
          <w:trHeight w:val="273"/>
          <w:jc w:val="center"/>
        </w:trPr>
        <w:tc>
          <w:tcPr>
            <w:tcW w:w="544" w:type="dxa"/>
            <w:tcBorders>
              <w:top w:val="single" w:sz="4" w:space="0" w:color="auto"/>
              <w:left w:val="single" w:sz="4" w:space="0" w:color="auto"/>
              <w:bottom w:val="single" w:sz="4" w:space="0" w:color="auto"/>
              <w:right w:val="single" w:sz="4" w:space="0" w:color="auto"/>
            </w:tcBorders>
            <w:vAlign w:val="center"/>
          </w:tcPr>
          <w:p w:rsidR="007130AD" w:rsidRPr="008F1322" w:rsidRDefault="007130AD" w:rsidP="003A38B4">
            <w:pPr>
              <w:tabs>
                <w:tab w:val="left" w:pos="851"/>
              </w:tabs>
              <w:spacing w:after="0" w:line="240" w:lineRule="auto"/>
              <w:rPr>
                <w:rFonts w:ascii="Times New Roman" w:hAnsi="Times New Roman" w:cs="Times New Roman"/>
                <w:sz w:val="24"/>
                <w:szCs w:val="24"/>
              </w:rPr>
            </w:pPr>
          </w:p>
        </w:tc>
        <w:tc>
          <w:tcPr>
            <w:tcW w:w="7088" w:type="dxa"/>
            <w:tcBorders>
              <w:top w:val="single" w:sz="4" w:space="0" w:color="auto"/>
              <w:left w:val="single" w:sz="4" w:space="0" w:color="auto"/>
              <w:bottom w:val="single" w:sz="4" w:space="0" w:color="auto"/>
              <w:right w:val="single" w:sz="4" w:space="0" w:color="auto"/>
            </w:tcBorders>
            <w:vAlign w:val="center"/>
            <w:hideMark/>
          </w:tcPr>
          <w:p w:rsidR="007130AD" w:rsidRPr="008F1322" w:rsidRDefault="007130AD" w:rsidP="003A38B4">
            <w:pPr>
              <w:tabs>
                <w:tab w:val="left" w:pos="851"/>
              </w:tabs>
              <w:spacing w:after="0" w:line="240" w:lineRule="auto"/>
              <w:rPr>
                <w:rFonts w:ascii="Times New Roman" w:hAnsi="Times New Roman" w:cs="Times New Roman"/>
                <w:sz w:val="24"/>
                <w:szCs w:val="24"/>
              </w:rPr>
            </w:pPr>
            <w:r w:rsidRPr="008F1322">
              <w:rPr>
                <w:rFonts w:ascii="Times New Roman" w:hAnsi="Times New Roman" w:cs="Times New Roman"/>
                <w:sz w:val="24"/>
                <w:szCs w:val="24"/>
              </w:rPr>
              <w:t>Всего по муниципальной программе</w:t>
            </w:r>
          </w:p>
        </w:tc>
        <w:tc>
          <w:tcPr>
            <w:tcW w:w="1501" w:type="dxa"/>
            <w:tcBorders>
              <w:top w:val="single" w:sz="4" w:space="0" w:color="auto"/>
              <w:left w:val="single" w:sz="4" w:space="0" w:color="auto"/>
              <w:bottom w:val="single" w:sz="4" w:space="0" w:color="auto"/>
              <w:right w:val="single" w:sz="4" w:space="0" w:color="auto"/>
            </w:tcBorders>
            <w:vAlign w:val="center"/>
            <w:hideMark/>
          </w:tcPr>
          <w:p w:rsidR="007130AD" w:rsidRPr="008F1322" w:rsidRDefault="007130AD" w:rsidP="003A38B4">
            <w:pPr>
              <w:tabs>
                <w:tab w:val="left" w:pos="851"/>
              </w:tabs>
              <w:spacing w:after="0" w:line="240" w:lineRule="auto"/>
              <w:jc w:val="center"/>
              <w:rPr>
                <w:rFonts w:ascii="Times New Roman" w:hAnsi="Times New Roman" w:cs="Times New Roman"/>
                <w:sz w:val="24"/>
                <w:szCs w:val="24"/>
              </w:rPr>
            </w:pPr>
            <w:r w:rsidRPr="008F1322">
              <w:rPr>
                <w:rFonts w:ascii="Times New Roman" w:hAnsi="Times New Roman" w:cs="Times New Roman"/>
                <w:sz w:val="24"/>
                <w:szCs w:val="24"/>
              </w:rPr>
              <w:t>260 499,4</w:t>
            </w:r>
          </w:p>
        </w:tc>
      </w:tr>
      <w:tr w:rsidR="007130AD" w:rsidTr="003A38B4">
        <w:trPr>
          <w:trHeight w:val="258"/>
          <w:jc w:val="center"/>
        </w:trPr>
        <w:tc>
          <w:tcPr>
            <w:tcW w:w="544" w:type="dxa"/>
            <w:tcBorders>
              <w:top w:val="single" w:sz="4" w:space="0" w:color="auto"/>
              <w:left w:val="single" w:sz="4" w:space="0" w:color="auto"/>
              <w:bottom w:val="single" w:sz="4" w:space="0" w:color="auto"/>
              <w:right w:val="single" w:sz="4" w:space="0" w:color="auto"/>
            </w:tcBorders>
            <w:vAlign w:val="center"/>
          </w:tcPr>
          <w:p w:rsidR="007130AD" w:rsidRPr="008F1322" w:rsidRDefault="007130AD" w:rsidP="003A38B4">
            <w:pPr>
              <w:tabs>
                <w:tab w:val="left" w:pos="851"/>
              </w:tabs>
              <w:spacing w:after="0" w:line="240" w:lineRule="auto"/>
              <w:rPr>
                <w:rFonts w:ascii="Times New Roman" w:hAnsi="Times New Roman" w:cs="Times New Roman"/>
                <w:sz w:val="24"/>
                <w:szCs w:val="24"/>
              </w:rPr>
            </w:pPr>
          </w:p>
        </w:tc>
        <w:tc>
          <w:tcPr>
            <w:tcW w:w="7088" w:type="dxa"/>
            <w:tcBorders>
              <w:top w:val="single" w:sz="4" w:space="0" w:color="auto"/>
              <w:left w:val="single" w:sz="4" w:space="0" w:color="auto"/>
              <w:bottom w:val="single" w:sz="4" w:space="0" w:color="auto"/>
              <w:right w:val="single" w:sz="4" w:space="0" w:color="auto"/>
            </w:tcBorders>
            <w:vAlign w:val="center"/>
            <w:hideMark/>
          </w:tcPr>
          <w:p w:rsidR="007130AD" w:rsidRPr="008F1322" w:rsidRDefault="007130AD" w:rsidP="003A38B4">
            <w:pPr>
              <w:tabs>
                <w:tab w:val="left" w:pos="851"/>
              </w:tabs>
              <w:spacing w:after="0" w:line="240" w:lineRule="auto"/>
              <w:rPr>
                <w:rFonts w:ascii="Times New Roman" w:hAnsi="Times New Roman" w:cs="Times New Roman"/>
                <w:sz w:val="24"/>
                <w:szCs w:val="24"/>
              </w:rPr>
            </w:pPr>
            <w:r w:rsidRPr="008F1322">
              <w:rPr>
                <w:rFonts w:ascii="Times New Roman" w:hAnsi="Times New Roman" w:cs="Times New Roman"/>
                <w:sz w:val="24"/>
                <w:szCs w:val="24"/>
              </w:rPr>
              <w:t>в том числе:</w:t>
            </w:r>
          </w:p>
        </w:tc>
        <w:tc>
          <w:tcPr>
            <w:tcW w:w="1501" w:type="dxa"/>
            <w:tcBorders>
              <w:top w:val="single" w:sz="4" w:space="0" w:color="auto"/>
              <w:left w:val="single" w:sz="4" w:space="0" w:color="auto"/>
              <w:bottom w:val="single" w:sz="4" w:space="0" w:color="auto"/>
              <w:right w:val="single" w:sz="4" w:space="0" w:color="auto"/>
            </w:tcBorders>
            <w:vAlign w:val="center"/>
          </w:tcPr>
          <w:p w:rsidR="007130AD" w:rsidRPr="008F1322" w:rsidRDefault="007130AD" w:rsidP="003A38B4">
            <w:pPr>
              <w:tabs>
                <w:tab w:val="left" w:pos="851"/>
              </w:tabs>
              <w:spacing w:after="0" w:line="240" w:lineRule="auto"/>
              <w:jc w:val="center"/>
              <w:rPr>
                <w:rFonts w:ascii="Times New Roman" w:hAnsi="Times New Roman" w:cs="Times New Roman"/>
                <w:sz w:val="24"/>
                <w:szCs w:val="24"/>
              </w:rPr>
            </w:pPr>
          </w:p>
        </w:tc>
      </w:tr>
      <w:tr w:rsidR="007130AD" w:rsidRPr="00D26669" w:rsidTr="003A38B4">
        <w:trPr>
          <w:trHeight w:val="290"/>
          <w:jc w:val="center"/>
        </w:trPr>
        <w:tc>
          <w:tcPr>
            <w:tcW w:w="544" w:type="dxa"/>
            <w:tcBorders>
              <w:top w:val="single" w:sz="4" w:space="0" w:color="auto"/>
              <w:left w:val="single" w:sz="4" w:space="0" w:color="auto"/>
              <w:bottom w:val="single" w:sz="4" w:space="0" w:color="auto"/>
              <w:right w:val="single" w:sz="4" w:space="0" w:color="auto"/>
            </w:tcBorders>
            <w:vAlign w:val="center"/>
            <w:hideMark/>
          </w:tcPr>
          <w:p w:rsidR="007130AD" w:rsidRPr="00D26669" w:rsidRDefault="007130AD" w:rsidP="003A38B4">
            <w:pPr>
              <w:tabs>
                <w:tab w:val="left" w:pos="851"/>
              </w:tabs>
              <w:spacing w:after="0" w:line="240" w:lineRule="auto"/>
              <w:jc w:val="center"/>
              <w:rPr>
                <w:rFonts w:ascii="Times New Roman" w:hAnsi="Times New Roman" w:cs="Times New Roman"/>
                <w:sz w:val="24"/>
                <w:szCs w:val="24"/>
              </w:rPr>
            </w:pPr>
            <w:r w:rsidRPr="00D26669">
              <w:rPr>
                <w:rFonts w:ascii="Times New Roman" w:hAnsi="Times New Roman" w:cs="Times New Roman"/>
                <w:sz w:val="24"/>
                <w:szCs w:val="24"/>
              </w:rPr>
              <w:t>1.</w:t>
            </w:r>
          </w:p>
        </w:tc>
        <w:tc>
          <w:tcPr>
            <w:tcW w:w="7088" w:type="dxa"/>
            <w:tcBorders>
              <w:top w:val="single" w:sz="4" w:space="0" w:color="auto"/>
              <w:left w:val="single" w:sz="4" w:space="0" w:color="auto"/>
              <w:bottom w:val="single" w:sz="4" w:space="0" w:color="auto"/>
              <w:right w:val="single" w:sz="4" w:space="0" w:color="auto"/>
            </w:tcBorders>
            <w:vAlign w:val="center"/>
            <w:hideMark/>
          </w:tcPr>
          <w:p w:rsidR="007130AD" w:rsidRPr="00D26669" w:rsidRDefault="007130AD" w:rsidP="003A38B4">
            <w:pPr>
              <w:tabs>
                <w:tab w:val="left" w:pos="851"/>
              </w:tabs>
              <w:spacing w:after="0" w:line="240" w:lineRule="auto"/>
              <w:rPr>
                <w:rFonts w:ascii="Times New Roman" w:hAnsi="Times New Roman" w:cs="Times New Roman"/>
                <w:sz w:val="24"/>
                <w:szCs w:val="24"/>
              </w:rPr>
            </w:pPr>
            <w:r w:rsidRPr="00D26669">
              <w:rPr>
                <w:rFonts w:ascii="Times New Roman" w:hAnsi="Times New Roman" w:cs="Times New Roman"/>
                <w:sz w:val="24"/>
                <w:szCs w:val="24"/>
              </w:rPr>
              <w:t>Управление экономической политики администрации города Югорска</w:t>
            </w:r>
            <w:r>
              <w:rPr>
                <w:rFonts w:ascii="Times New Roman" w:hAnsi="Times New Roman" w:cs="Times New Roman"/>
                <w:sz w:val="24"/>
                <w:szCs w:val="24"/>
              </w:rPr>
              <w:t xml:space="preserve"> (о</w:t>
            </w:r>
            <w:r w:rsidRPr="004D72DA">
              <w:rPr>
                <w:rFonts w:ascii="Times New Roman" w:hAnsi="Times New Roman" w:cs="Times New Roman"/>
                <w:sz w:val="24"/>
                <w:szCs w:val="24"/>
              </w:rPr>
              <w:t>тветственный исполнитель</w:t>
            </w:r>
            <w:r>
              <w:rPr>
                <w:rFonts w:ascii="Times New Roman" w:hAnsi="Times New Roman" w:cs="Times New Roman"/>
                <w:sz w:val="24"/>
                <w:szCs w:val="24"/>
              </w:rPr>
              <w:t>)</w:t>
            </w:r>
          </w:p>
        </w:tc>
        <w:tc>
          <w:tcPr>
            <w:tcW w:w="1501" w:type="dxa"/>
            <w:tcBorders>
              <w:top w:val="single" w:sz="4" w:space="0" w:color="auto"/>
              <w:left w:val="single" w:sz="4" w:space="0" w:color="auto"/>
              <w:bottom w:val="single" w:sz="4" w:space="0" w:color="auto"/>
              <w:right w:val="single" w:sz="4" w:space="0" w:color="auto"/>
            </w:tcBorders>
            <w:vAlign w:val="center"/>
            <w:hideMark/>
          </w:tcPr>
          <w:p w:rsidR="007130AD" w:rsidRPr="00D26669" w:rsidRDefault="007130AD" w:rsidP="003A38B4">
            <w:pPr>
              <w:tabs>
                <w:tab w:val="left" w:pos="851"/>
              </w:tabs>
              <w:spacing w:after="0" w:line="240" w:lineRule="auto"/>
              <w:jc w:val="center"/>
              <w:rPr>
                <w:rFonts w:ascii="Times New Roman" w:hAnsi="Times New Roman" w:cs="Times New Roman"/>
                <w:sz w:val="24"/>
                <w:szCs w:val="24"/>
              </w:rPr>
            </w:pPr>
            <w:r w:rsidRPr="00D26669">
              <w:rPr>
                <w:rFonts w:ascii="Times New Roman" w:hAnsi="Times New Roman" w:cs="Times New Roman"/>
                <w:sz w:val="24"/>
                <w:szCs w:val="24"/>
              </w:rPr>
              <w:t>92 412,8</w:t>
            </w:r>
          </w:p>
        </w:tc>
      </w:tr>
      <w:tr w:rsidR="007130AD" w:rsidTr="003A38B4">
        <w:trPr>
          <w:trHeight w:val="369"/>
          <w:jc w:val="center"/>
        </w:trPr>
        <w:tc>
          <w:tcPr>
            <w:tcW w:w="544" w:type="dxa"/>
            <w:tcBorders>
              <w:top w:val="single" w:sz="4" w:space="0" w:color="auto"/>
              <w:left w:val="single" w:sz="4" w:space="0" w:color="auto"/>
              <w:bottom w:val="single" w:sz="4" w:space="0" w:color="auto"/>
              <w:right w:val="single" w:sz="4" w:space="0" w:color="auto"/>
            </w:tcBorders>
            <w:vAlign w:val="center"/>
            <w:hideMark/>
          </w:tcPr>
          <w:p w:rsidR="007130AD" w:rsidRPr="00D26669" w:rsidRDefault="007130AD" w:rsidP="003A38B4">
            <w:pPr>
              <w:tabs>
                <w:tab w:val="left" w:pos="851"/>
              </w:tabs>
              <w:spacing w:after="0" w:line="240" w:lineRule="auto"/>
              <w:jc w:val="center"/>
              <w:rPr>
                <w:rFonts w:ascii="Times New Roman" w:hAnsi="Times New Roman" w:cs="Times New Roman"/>
                <w:sz w:val="24"/>
                <w:szCs w:val="24"/>
              </w:rPr>
            </w:pPr>
            <w:r w:rsidRPr="00D26669">
              <w:rPr>
                <w:rFonts w:ascii="Times New Roman" w:hAnsi="Times New Roman" w:cs="Times New Roman"/>
                <w:sz w:val="24"/>
                <w:szCs w:val="24"/>
              </w:rPr>
              <w:t>2.</w:t>
            </w:r>
          </w:p>
        </w:tc>
        <w:tc>
          <w:tcPr>
            <w:tcW w:w="7088" w:type="dxa"/>
            <w:tcBorders>
              <w:top w:val="single" w:sz="4" w:space="0" w:color="auto"/>
              <w:left w:val="single" w:sz="4" w:space="0" w:color="auto"/>
              <w:bottom w:val="single" w:sz="4" w:space="0" w:color="auto"/>
              <w:right w:val="single" w:sz="4" w:space="0" w:color="auto"/>
            </w:tcBorders>
            <w:vAlign w:val="center"/>
            <w:hideMark/>
          </w:tcPr>
          <w:p w:rsidR="007130AD" w:rsidRPr="00D26669" w:rsidRDefault="007130AD" w:rsidP="003A38B4">
            <w:pPr>
              <w:tabs>
                <w:tab w:val="left" w:pos="851"/>
              </w:tabs>
              <w:spacing w:after="0" w:line="240" w:lineRule="auto"/>
              <w:rPr>
                <w:rFonts w:ascii="Times New Roman" w:hAnsi="Times New Roman" w:cs="Times New Roman"/>
                <w:sz w:val="24"/>
                <w:szCs w:val="24"/>
              </w:rPr>
            </w:pPr>
            <w:r w:rsidRPr="00D26669">
              <w:rPr>
                <w:rFonts w:ascii="Times New Roman" w:hAnsi="Times New Roman" w:cs="Times New Roman"/>
                <w:sz w:val="24"/>
                <w:szCs w:val="24"/>
              </w:rPr>
              <w:t>Управление бухгалтерского учета и отчетности администрации города Югорска</w:t>
            </w:r>
            <w:r>
              <w:rPr>
                <w:rFonts w:ascii="Times New Roman" w:hAnsi="Times New Roman" w:cs="Times New Roman"/>
                <w:sz w:val="24"/>
                <w:szCs w:val="24"/>
              </w:rPr>
              <w:t xml:space="preserve"> (соисполнитель)</w:t>
            </w:r>
          </w:p>
        </w:tc>
        <w:tc>
          <w:tcPr>
            <w:tcW w:w="1501" w:type="dxa"/>
            <w:tcBorders>
              <w:top w:val="single" w:sz="4" w:space="0" w:color="auto"/>
              <w:left w:val="single" w:sz="4" w:space="0" w:color="auto"/>
              <w:bottom w:val="single" w:sz="4" w:space="0" w:color="auto"/>
              <w:right w:val="single" w:sz="4" w:space="0" w:color="auto"/>
            </w:tcBorders>
            <w:vAlign w:val="center"/>
            <w:hideMark/>
          </w:tcPr>
          <w:p w:rsidR="007130AD" w:rsidRPr="008F1322" w:rsidRDefault="007130AD" w:rsidP="003A38B4">
            <w:pPr>
              <w:tabs>
                <w:tab w:val="left" w:pos="851"/>
              </w:tabs>
              <w:spacing w:after="0" w:line="240" w:lineRule="auto"/>
              <w:jc w:val="center"/>
              <w:rPr>
                <w:rFonts w:ascii="Times New Roman" w:hAnsi="Times New Roman" w:cs="Times New Roman"/>
                <w:sz w:val="24"/>
                <w:szCs w:val="24"/>
              </w:rPr>
            </w:pPr>
            <w:r w:rsidRPr="00D26669">
              <w:rPr>
                <w:rFonts w:ascii="Times New Roman" w:hAnsi="Times New Roman" w:cs="Times New Roman"/>
                <w:sz w:val="24"/>
                <w:szCs w:val="24"/>
              </w:rPr>
              <w:t>113 506,6</w:t>
            </w:r>
          </w:p>
        </w:tc>
      </w:tr>
      <w:tr w:rsidR="007130AD" w:rsidTr="003A38B4">
        <w:trPr>
          <w:trHeight w:val="382"/>
          <w:jc w:val="center"/>
        </w:trPr>
        <w:tc>
          <w:tcPr>
            <w:tcW w:w="544" w:type="dxa"/>
            <w:tcBorders>
              <w:top w:val="single" w:sz="4" w:space="0" w:color="auto"/>
              <w:left w:val="single" w:sz="4" w:space="0" w:color="auto"/>
              <w:bottom w:val="single" w:sz="4" w:space="0" w:color="auto"/>
              <w:right w:val="single" w:sz="4" w:space="0" w:color="auto"/>
            </w:tcBorders>
            <w:vAlign w:val="center"/>
            <w:hideMark/>
          </w:tcPr>
          <w:p w:rsidR="007130AD" w:rsidRPr="008F1322" w:rsidRDefault="007130AD" w:rsidP="003A38B4">
            <w:pPr>
              <w:tabs>
                <w:tab w:val="left" w:pos="851"/>
              </w:tabs>
              <w:spacing w:after="0" w:line="240" w:lineRule="auto"/>
              <w:jc w:val="center"/>
              <w:rPr>
                <w:rFonts w:ascii="Times New Roman" w:hAnsi="Times New Roman" w:cs="Times New Roman"/>
                <w:sz w:val="24"/>
                <w:szCs w:val="24"/>
              </w:rPr>
            </w:pPr>
            <w:r w:rsidRPr="008F1322">
              <w:rPr>
                <w:rFonts w:ascii="Times New Roman" w:hAnsi="Times New Roman" w:cs="Times New Roman"/>
                <w:sz w:val="24"/>
                <w:szCs w:val="24"/>
              </w:rPr>
              <w:t>3.</w:t>
            </w:r>
          </w:p>
        </w:tc>
        <w:tc>
          <w:tcPr>
            <w:tcW w:w="7088" w:type="dxa"/>
            <w:tcBorders>
              <w:top w:val="single" w:sz="4" w:space="0" w:color="auto"/>
              <w:left w:val="single" w:sz="4" w:space="0" w:color="auto"/>
              <w:bottom w:val="single" w:sz="4" w:space="0" w:color="auto"/>
              <w:right w:val="single" w:sz="4" w:space="0" w:color="auto"/>
            </w:tcBorders>
            <w:vAlign w:val="center"/>
            <w:hideMark/>
          </w:tcPr>
          <w:p w:rsidR="007130AD" w:rsidRPr="00AC04A4" w:rsidRDefault="007130AD" w:rsidP="003A38B4">
            <w:pPr>
              <w:tabs>
                <w:tab w:val="left" w:pos="851"/>
              </w:tabs>
              <w:spacing w:after="0" w:line="240" w:lineRule="auto"/>
              <w:rPr>
                <w:rFonts w:ascii="Times New Roman" w:hAnsi="Times New Roman" w:cs="Times New Roman"/>
                <w:sz w:val="24"/>
                <w:szCs w:val="24"/>
              </w:rPr>
            </w:pPr>
            <w:r w:rsidRPr="00AC04A4">
              <w:rPr>
                <w:rFonts w:ascii="Times New Roman" w:hAnsi="Times New Roman" w:cs="Times New Roman"/>
                <w:sz w:val="24"/>
                <w:szCs w:val="24"/>
              </w:rPr>
              <w:t xml:space="preserve">МКУ «Централизованная бухгалтерия» </w:t>
            </w:r>
            <w:r>
              <w:rPr>
                <w:rFonts w:ascii="Times New Roman" w:hAnsi="Times New Roman" w:cs="Times New Roman"/>
                <w:sz w:val="24"/>
                <w:szCs w:val="24"/>
              </w:rPr>
              <w:t>(соисполнитель)</w:t>
            </w:r>
          </w:p>
        </w:tc>
        <w:tc>
          <w:tcPr>
            <w:tcW w:w="1501" w:type="dxa"/>
            <w:tcBorders>
              <w:top w:val="single" w:sz="4" w:space="0" w:color="auto"/>
              <w:left w:val="single" w:sz="4" w:space="0" w:color="auto"/>
              <w:bottom w:val="single" w:sz="4" w:space="0" w:color="auto"/>
              <w:right w:val="single" w:sz="4" w:space="0" w:color="auto"/>
            </w:tcBorders>
            <w:vAlign w:val="center"/>
            <w:hideMark/>
          </w:tcPr>
          <w:p w:rsidR="007130AD" w:rsidRPr="008F1322" w:rsidRDefault="007130AD" w:rsidP="003A38B4">
            <w:pPr>
              <w:tabs>
                <w:tab w:val="lef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18 230,0</w:t>
            </w:r>
          </w:p>
        </w:tc>
      </w:tr>
      <w:tr w:rsidR="007130AD" w:rsidTr="003A38B4">
        <w:trPr>
          <w:trHeight w:val="369"/>
          <w:jc w:val="center"/>
        </w:trPr>
        <w:tc>
          <w:tcPr>
            <w:tcW w:w="544" w:type="dxa"/>
            <w:tcBorders>
              <w:top w:val="single" w:sz="4" w:space="0" w:color="auto"/>
              <w:left w:val="single" w:sz="4" w:space="0" w:color="auto"/>
              <w:bottom w:val="single" w:sz="4" w:space="0" w:color="auto"/>
              <w:right w:val="single" w:sz="4" w:space="0" w:color="auto"/>
            </w:tcBorders>
            <w:vAlign w:val="center"/>
            <w:hideMark/>
          </w:tcPr>
          <w:p w:rsidR="007130AD" w:rsidRPr="008F1322" w:rsidRDefault="007130AD" w:rsidP="003A38B4">
            <w:pPr>
              <w:tabs>
                <w:tab w:val="left" w:pos="851"/>
              </w:tabs>
              <w:spacing w:after="0" w:line="240" w:lineRule="auto"/>
              <w:jc w:val="center"/>
              <w:rPr>
                <w:rFonts w:ascii="Times New Roman" w:hAnsi="Times New Roman" w:cs="Times New Roman"/>
                <w:sz w:val="24"/>
                <w:szCs w:val="24"/>
              </w:rPr>
            </w:pPr>
            <w:r w:rsidRPr="008F1322">
              <w:rPr>
                <w:rFonts w:ascii="Times New Roman" w:hAnsi="Times New Roman" w:cs="Times New Roman"/>
                <w:sz w:val="24"/>
                <w:szCs w:val="24"/>
              </w:rPr>
              <w:t>4.</w:t>
            </w:r>
          </w:p>
        </w:tc>
        <w:tc>
          <w:tcPr>
            <w:tcW w:w="7088" w:type="dxa"/>
            <w:tcBorders>
              <w:top w:val="single" w:sz="4" w:space="0" w:color="auto"/>
              <w:left w:val="single" w:sz="4" w:space="0" w:color="auto"/>
              <w:bottom w:val="single" w:sz="4" w:space="0" w:color="auto"/>
              <w:right w:val="single" w:sz="4" w:space="0" w:color="auto"/>
            </w:tcBorders>
            <w:vAlign w:val="center"/>
            <w:hideMark/>
          </w:tcPr>
          <w:p w:rsidR="007130AD" w:rsidRPr="00AC04A4" w:rsidRDefault="007130AD" w:rsidP="003A38B4">
            <w:pPr>
              <w:tabs>
                <w:tab w:val="left" w:pos="851"/>
              </w:tabs>
              <w:spacing w:after="0" w:line="240" w:lineRule="auto"/>
              <w:rPr>
                <w:rFonts w:ascii="Times New Roman" w:hAnsi="Times New Roman" w:cs="Times New Roman"/>
                <w:sz w:val="24"/>
                <w:szCs w:val="24"/>
              </w:rPr>
            </w:pPr>
            <w:r w:rsidRPr="00AC04A4">
              <w:rPr>
                <w:rFonts w:ascii="Times New Roman" w:hAnsi="Times New Roman" w:cs="Times New Roman"/>
                <w:sz w:val="24"/>
                <w:szCs w:val="24"/>
              </w:rPr>
              <w:t>МКУ «Служба обеспечения органов местного самоуправления»</w:t>
            </w:r>
            <w:r>
              <w:rPr>
                <w:rFonts w:ascii="Times New Roman" w:hAnsi="Times New Roman" w:cs="Times New Roman"/>
                <w:sz w:val="24"/>
                <w:szCs w:val="24"/>
              </w:rPr>
              <w:t xml:space="preserve"> (соисполнитель)</w:t>
            </w:r>
          </w:p>
        </w:tc>
        <w:tc>
          <w:tcPr>
            <w:tcW w:w="1501" w:type="dxa"/>
            <w:tcBorders>
              <w:top w:val="single" w:sz="4" w:space="0" w:color="auto"/>
              <w:left w:val="single" w:sz="4" w:space="0" w:color="auto"/>
              <w:bottom w:val="single" w:sz="4" w:space="0" w:color="auto"/>
              <w:right w:val="single" w:sz="4" w:space="0" w:color="auto"/>
            </w:tcBorders>
            <w:vAlign w:val="center"/>
            <w:hideMark/>
          </w:tcPr>
          <w:p w:rsidR="007130AD" w:rsidRPr="008F1322" w:rsidRDefault="007130AD" w:rsidP="003A38B4">
            <w:pPr>
              <w:tabs>
                <w:tab w:val="lef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36 350,0</w:t>
            </w:r>
          </w:p>
        </w:tc>
      </w:tr>
    </w:tbl>
    <w:p w:rsidR="007130AD" w:rsidRDefault="007130AD" w:rsidP="007130AD">
      <w:pPr>
        <w:pStyle w:val="a4"/>
        <w:tabs>
          <w:tab w:val="left" w:pos="851"/>
        </w:tabs>
        <w:autoSpaceDE w:val="0"/>
        <w:autoSpaceDN w:val="0"/>
        <w:adjustRightInd w:val="0"/>
        <w:spacing w:after="0"/>
        <w:ind w:firstLine="709"/>
        <w:jc w:val="both"/>
      </w:pPr>
    </w:p>
    <w:p w:rsidR="007130AD" w:rsidRDefault="007130AD" w:rsidP="007130AD">
      <w:pPr>
        <w:pStyle w:val="a4"/>
        <w:tabs>
          <w:tab w:val="left" w:pos="851"/>
        </w:tabs>
        <w:autoSpaceDE w:val="0"/>
        <w:autoSpaceDN w:val="0"/>
        <w:adjustRightInd w:val="0"/>
        <w:spacing w:after="0"/>
        <w:ind w:firstLine="709"/>
        <w:jc w:val="both"/>
      </w:pPr>
      <w:r>
        <w:lastRenderedPageBreak/>
        <w:t>В состав муниципальной программы «Социально-экономическое развитие и совершенствование государственного и муниципального управления в городе Югорске на 2014 - 2020 годы» входят 5 подпрограмм.</w:t>
      </w:r>
    </w:p>
    <w:p w:rsidR="007130AD" w:rsidRDefault="007130AD" w:rsidP="00CE4C63">
      <w:pPr>
        <w:pStyle w:val="a4"/>
        <w:tabs>
          <w:tab w:val="left" w:pos="851"/>
        </w:tabs>
        <w:jc w:val="right"/>
      </w:pPr>
      <w:r>
        <w:t xml:space="preserve">Таблица </w:t>
      </w:r>
      <w:r w:rsidR="005D7BDF">
        <w:t>79</w:t>
      </w:r>
    </w:p>
    <w:p w:rsidR="007130AD" w:rsidRDefault="007130AD" w:rsidP="007130AD">
      <w:pPr>
        <w:pStyle w:val="a4"/>
        <w:tabs>
          <w:tab w:val="left" w:pos="459"/>
        </w:tabs>
        <w:suppressAutoHyphens/>
        <w:spacing w:after="0"/>
        <w:jc w:val="center"/>
      </w:pPr>
      <w:r>
        <w:t xml:space="preserve">Объем бюджетных ассигнований на реализацию муниципальной программы «Управление </w:t>
      </w:r>
      <w:r>
        <w:rPr>
          <w:rFonts w:eastAsia="Calibri"/>
        </w:rPr>
        <w:t>муниципальными</w:t>
      </w:r>
      <w:r>
        <w:t xml:space="preserve"> финансами в городе Югорске на 2014 - 2020 годы»</w:t>
      </w:r>
    </w:p>
    <w:p w:rsidR="007130AD" w:rsidRPr="005D7BDF" w:rsidRDefault="007130AD" w:rsidP="005D7BDF">
      <w:pPr>
        <w:pStyle w:val="a4"/>
        <w:tabs>
          <w:tab w:val="left" w:pos="459"/>
        </w:tabs>
        <w:suppressAutoHyphens/>
        <w:spacing w:after="0"/>
        <w:jc w:val="center"/>
      </w:pPr>
      <w:r>
        <w:t>в разрезе основных мероприятий на 2016 год</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5245"/>
        <w:gridCol w:w="1701"/>
        <w:gridCol w:w="1701"/>
      </w:tblGrid>
      <w:tr w:rsidR="007130AD" w:rsidRPr="00DE147B" w:rsidTr="003A38B4">
        <w:trPr>
          <w:tblHeader/>
        </w:trPr>
        <w:tc>
          <w:tcPr>
            <w:tcW w:w="567" w:type="dxa"/>
            <w:shd w:val="clear" w:color="auto" w:fill="auto"/>
            <w:noWrap/>
            <w:vAlign w:val="center"/>
          </w:tcPr>
          <w:p w:rsidR="007130AD" w:rsidRPr="00DE147B" w:rsidRDefault="007130AD" w:rsidP="003A38B4">
            <w:pPr>
              <w:spacing w:after="0" w:line="240" w:lineRule="auto"/>
              <w:jc w:val="center"/>
              <w:rPr>
                <w:rFonts w:ascii="Times New Roman" w:eastAsia="Times New Roman" w:hAnsi="Times New Roman" w:cs="Times New Roman"/>
                <w:color w:val="000000"/>
              </w:rPr>
            </w:pPr>
            <w:r w:rsidRPr="0030407B">
              <w:rPr>
                <w:rFonts w:ascii="Times New Roman" w:eastAsia="Times New Roman" w:hAnsi="Times New Roman" w:cs="Times New Roman"/>
                <w:color w:val="000000"/>
                <w:sz w:val="24"/>
                <w:szCs w:val="24"/>
              </w:rPr>
              <w:t>№ п/п</w:t>
            </w:r>
          </w:p>
        </w:tc>
        <w:tc>
          <w:tcPr>
            <w:tcW w:w="5245" w:type="dxa"/>
            <w:shd w:val="clear" w:color="auto" w:fill="auto"/>
            <w:noWrap/>
            <w:vAlign w:val="center"/>
          </w:tcPr>
          <w:p w:rsidR="007130AD" w:rsidRPr="00DE147B" w:rsidRDefault="007130AD" w:rsidP="003A38B4">
            <w:pPr>
              <w:spacing w:after="0" w:line="240" w:lineRule="auto"/>
              <w:jc w:val="center"/>
              <w:rPr>
                <w:rFonts w:ascii="Times New Roman" w:eastAsia="Times New Roman" w:hAnsi="Times New Roman" w:cs="Times New Roman"/>
                <w:color w:val="000000"/>
              </w:rPr>
            </w:pPr>
            <w:r w:rsidRPr="0030407B">
              <w:rPr>
                <w:rFonts w:ascii="Times New Roman" w:eastAsia="Times New Roman" w:hAnsi="Times New Roman" w:cs="Times New Roman"/>
                <w:color w:val="000000"/>
                <w:sz w:val="24"/>
                <w:szCs w:val="24"/>
              </w:rPr>
              <w:t>Наименование подпрограммы, задачи и основного мероприятия муниципальной программы</w:t>
            </w:r>
          </w:p>
        </w:tc>
        <w:tc>
          <w:tcPr>
            <w:tcW w:w="1701" w:type="dxa"/>
            <w:shd w:val="clear" w:color="auto" w:fill="auto"/>
            <w:noWrap/>
            <w:vAlign w:val="center"/>
          </w:tcPr>
          <w:p w:rsidR="007130AD" w:rsidRPr="00DE147B" w:rsidRDefault="007130AD" w:rsidP="003A38B4">
            <w:pPr>
              <w:spacing w:after="0" w:line="240" w:lineRule="auto"/>
              <w:jc w:val="center"/>
              <w:rPr>
                <w:rFonts w:ascii="Times New Roman" w:eastAsia="Times New Roman" w:hAnsi="Times New Roman" w:cs="Times New Roman"/>
                <w:color w:val="000000"/>
              </w:rPr>
            </w:pPr>
            <w:r w:rsidRPr="0030407B">
              <w:rPr>
                <w:rFonts w:ascii="Times New Roman" w:eastAsia="Times New Roman" w:hAnsi="Times New Roman" w:cs="Times New Roman"/>
                <w:color w:val="000000"/>
                <w:sz w:val="24"/>
                <w:szCs w:val="24"/>
              </w:rPr>
              <w:t>Сумма, тыс. рублей</w:t>
            </w:r>
          </w:p>
        </w:tc>
        <w:tc>
          <w:tcPr>
            <w:tcW w:w="1701" w:type="dxa"/>
            <w:shd w:val="clear" w:color="auto" w:fill="auto"/>
            <w:noWrap/>
            <w:vAlign w:val="center"/>
          </w:tcPr>
          <w:p w:rsidR="007130AD" w:rsidRPr="00DE147B" w:rsidRDefault="007130AD" w:rsidP="003A38B4">
            <w:pPr>
              <w:spacing w:after="0" w:line="240" w:lineRule="auto"/>
              <w:jc w:val="center"/>
              <w:rPr>
                <w:rFonts w:ascii="Times New Roman" w:eastAsia="Times New Roman" w:hAnsi="Times New Roman" w:cs="Times New Roman"/>
                <w:color w:val="000000"/>
              </w:rPr>
            </w:pPr>
            <w:r w:rsidRPr="0030407B">
              <w:rPr>
                <w:rFonts w:ascii="Times New Roman" w:eastAsia="Times New Roman" w:hAnsi="Times New Roman" w:cs="Times New Roman"/>
                <w:color w:val="000000"/>
                <w:sz w:val="24"/>
                <w:szCs w:val="24"/>
              </w:rPr>
              <w:t>% к общему объему расходов</w:t>
            </w:r>
          </w:p>
        </w:tc>
      </w:tr>
      <w:tr w:rsidR="007130AD" w:rsidRPr="00DE147B" w:rsidTr="003A38B4">
        <w:trPr>
          <w:tblHeader/>
        </w:trPr>
        <w:tc>
          <w:tcPr>
            <w:tcW w:w="567" w:type="dxa"/>
            <w:shd w:val="clear" w:color="auto" w:fill="auto"/>
            <w:noWrap/>
            <w:vAlign w:val="bottom"/>
            <w:hideMark/>
          </w:tcPr>
          <w:p w:rsidR="007130AD" w:rsidRPr="00DE147B" w:rsidRDefault="007130AD" w:rsidP="003A38B4">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1</w:t>
            </w:r>
          </w:p>
        </w:tc>
        <w:tc>
          <w:tcPr>
            <w:tcW w:w="5245" w:type="dxa"/>
            <w:shd w:val="clear" w:color="auto" w:fill="auto"/>
            <w:noWrap/>
            <w:vAlign w:val="bottom"/>
            <w:hideMark/>
          </w:tcPr>
          <w:p w:rsidR="007130AD" w:rsidRPr="00DE147B" w:rsidRDefault="007130AD" w:rsidP="003A38B4">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2</w:t>
            </w:r>
          </w:p>
        </w:tc>
        <w:tc>
          <w:tcPr>
            <w:tcW w:w="1701" w:type="dxa"/>
            <w:shd w:val="clear" w:color="auto" w:fill="auto"/>
            <w:noWrap/>
            <w:vAlign w:val="bottom"/>
            <w:hideMark/>
          </w:tcPr>
          <w:p w:rsidR="007130AD" w:rsidRPr="00DE147B" w:rsidRDefault="007130AD" w:rsidP="003A38B4">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3</w:t>
            </w:r>
          </w:p>
        </w:tc>
        <w:tc>
          <w:tcPr>
            <w:tcW w:w="1701" w:type="dxa"/>
            <w:shd w:val="clear" w:color="auto" w:fill="auto"/>
            <w:noWrap/>
            <w:vAlign w:val="bottom"/>
            <w:hideMark/>
          </w:tcPr>
          <w:p w:rsidR="007130AD" w:rsidRPr="00DE147B" w:rsidRDefault="007130AD" w:rsidP="003A38B4">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4</w:t>
            </w:r>
          </w:p>
        </w:tc>
      </w:tr>
      <w:tr w:rsidR="007130AD" w:rsidRPr="00C06ABF" w:rsidTr="003A38B4">
        <w:tc>
          <w:tcPr>
            <w:tcW w:w="5812" w:type="dxa"/>
            <w:gridSpan w:val="2"/>
            <w:shd w:val="clear" w:color="auto" w:fill="auto"/>
            <w:noWrap/>
            <w:vAlign w:val="bottom"/>
            <w:hideMark/>
          </w:tcPr>
          <w:p w:rsidR="007130AD" w:rsidRPr="00C06ABF" w:rsidRDefault="007130AD" w:rsidP="003A38B4">
            <w:pPr>
              <w:spacing w:after="0" w:line="240" w:lineRule="auto"/>
              <w:rPr>
                <w:rFonts w:ascii="Times New Roman" w:eastAsia="Times New Roman" w:hAnsi="Times New Roman" w:cs="Times New Roman"/>
                <w:b/>
                <w:color w:val="000000"/>
                <w:sz w:val="24"/>
                <w:szCs w:val="24"/>
              </w:rPr>
            </w:pPr>
            <w:r w:rsidRPr="00C06ABF">
              <w:rPr>
                <w:rFonts w:ascii="Times New Roman" w:eastAsia="Times New Roman" w:hAnsi="Times New Roman" w:cs="Times New Roman"/>
                <w:b/>
                <w:color w:val="000000"/>
                <w:sz w:val="24"/>
                <w:szCs w:val="24"/>
              </w:rPr>
              <w:t>Всего по муниципальной программе</w:t>
            </w:r>
          </w:p>
        </w:tc>
        <w:tc>
          <w:tcPr>
            <w:tcW w:w="1701" w:type="dxa"/>
            <w:shd w:val="clear" w:color="auto" w:fill="auto"/>
            <w:noWrap/>
            <w:vAlign w:val="center"/>
            <w:hideMark/>
          </w:tcPr>
          <w:p w:rsidR="007130AD" w:rsidRPr="00C06ABF" w:rsidRDefault="007130AD" w:rsidP="003A38B4">
            <w:pPr>
              <w:spacing w:after="0" w:line="240" w:lineRule="auto"/>
              <w:jc w:val="center"/>
              <w:rPr>
                <w:rFonts w:ascii="Times New Roman" w:eastAsia="Times New Roman" w:hAnsi="Times New Roman" w:cs="Times New Roman"/>
                <w:b/>
                <w:color w:val="000000"/>
                <w:sz w:val="24"/>
                <w:szCs w:val="24"/>
              </w:rPr>
            </w:pPr>
            <w:r w:rsidRPr="00C06ABF">
              <w:rPr>
                <w:rFonts w:ascii="Times New Roman" w:eastAsia="Times New Roman" w:hAnsi="Times New Roman" w:cs="Times New Roman"/>
                <w:b/>
                <w:color w:val="000000"/>
                <w:sz w:val="24"/>
                <w:szCs w:val="24"/>
              </w:rPr>
              <w:t>260 499,4</w:t>
            </w:r>
          </w:p>
        </w:tc>
        <w:tc>
          <w:tcPr>
            <w:tcW w:w="1701" w:type="dxa"/>
            <w:shd w:val="clear" w:color="auto" w:fill="auto"/>
            <w:noWrap/>
            <w:vAlign w:val="center"/>
            <w:hideMark/>
          </w:tcPr>
          <w:p w:rsidR="007130AD" w:rsidRPr="00C06ABF" w:rsidRDefault="007130AD" w:rsidP="003A38B4">
            <w:pPr>
              <w:spacing w:after="0" w:line="240" w:lineRule="auto"/>
              <w:jc w:val="center"/>
              <w:rPr>
                <w:rFonts w:ascii="Times New Roman" w:eastAsia="Times New Roman" w:hAnsi="Times New Roman" w:cs="Times New Roman"/>
                <w:b/>
                <w:color w:val="000000"/>
                <w:sz w:val="24"/>
                <w:szCs w:val="24"/>
              </w:rPr>
            </w:pPr>
            <w:r w:rsidRPr="00C06ABF">
              <w:rPr>
                <w:rFonts w:ascii="Times New Roman" w:eastAsia="Times New Roman" w:hAnsi="Times New Roman" w:cs="Times New Roman"/>
                <w:b/>
                <w:color w:val="000000"/>
                <w:sz w:val="24"/>
                <w:szCs w:val="24"/>
              </w:rPr>
              <w:t>100,0</w:t>
            </w:r>
          </w:p>
        </w:tc>
      </w:tr>
      <w:tr w:rsidR="007130AD" w:rsidRPr="00C06ABF" w:rsidTr="003A38B4">
        <w:tc>
          <w:tcPr>
            <w:tcW w:w="5812" w:type="dxa"/>
            <w:gridSpan w:val="2"/>
            <w:shd w:val="clear" w:color="auto" w:fill="auto"/>
            <w:noWrap/>
            <w:vAlign w:val="center"/>
            <w:hideMark/>
          </w:tcPr>
          <w:p w:rsidR="007130AD" w:rsidRPr="00C06ABF" w:rsidRDefault="007130AD" w:rsidP="003A38B4">
            <w:pPr>
              <w:spacing w:after="0" w:line="240" w:lineRule="auto"/>
              <w:rPr>
                <w:rFonts w:ascii="Times New Roman" w:eastAsia="Times New Roman" w:hAnsi="Times New Roman" w:cs="Times New Roman"/>
                <w:color w:val="000000"/>
                <w:sz w:val="24"/>
                <w:szCs w:val="24"/>
              </w:rPr>
            </w:pPr>
            <w:r w:rsidRPr="00C06ABF">
              <w:rPr>
                <w:rFonts w:ascii="Times New Roman" w:eastAsia="Times New Roman" w:hAnsi="Times New Roman" w:cs="Times New Roman"/>
                <w:color w:val="000000"/>
                <w:sz w:val="24"/>
                <w:szCs w:val="24"/>
              </w:rPr>
              <w:t>в том числе по источникам:</w:t>
            </w:r>
          </w:p>
        </w:tc>
        <w:tc>
          <w:tcPr>
            <w:tcW w:w="1701" w:type="dxa"/>
            <w:shd w:val="clear" w:color="auto" w:fill="auto"/>
            <w:noWrap/>
            <w:vAlign w:val="center"/>
            <w:hideMark/>
          </w:tcPr>
          <w:p w:rsidR="007130AD" w:rsidRPr="00C06ABF" w:rsidRDefault="007130AD" w:rsidP="003A38B4">
            <w:pPr>
              <w:spacing w:after="0" w:line="240" w:lineRule="auto"/>
              <w:jc w:val="center"/>
              <w:rPr>
                <w:rFonts w:ascii="Times New Roman" w:eastAsia="Times New Roman" w:hAnsi="Times New Roman" w:cs="Times New Roman"/>
                <w:color w:val="000000"/>
                <w:sz w:val="24"/>
                <w:szCs w:val="24"/>
              </w:rPr>
            </w:pPr>
          </w:p>
        </w:tc>
        <w:tc>
          <w:tcPr>
            <w:tcW w:w="1701" w:type="dxa"/>
            <w:shd w:val="clear" w:color="auto" w:fill="auto"/>
            <w:noWrap/>
            <w:vAlign w:val="center"/>
            <w:hideMark/>
          </w:tcPr>
          <w:p w:rsidR="007130AD" w:rsidRPr="00C06ABF" w:rsidRDefault="007130AD" w:rsidP="003A38B4">
            <w:pPr>
              <w:spacing w:after="0" w:line="240" w:lineRule="auto"/>
              <w:jc w:val="center"/>
              <w:rPr>
                <w:rFonts w:ascii="Times New Roman" w:eastAsia="Times New Roman" w:hAnsi="Times New Roman" w:cs="Times New Roman"/>
                <w:color w:val="000000"/>
                <w:sz w:val="24"/>
                <w:szCs w:val="24"/>
              </w:rPr>
            </w:pPr>
          </w:p>
        </w:tc>
      </w:tr>
      <w:tr w:rsidR="007130AD" w:rsidRPr="00C06ABF" w:rsidTr="003A38B4">
        <w:tc>
          <w:tcPr>
            <w:tcW w:w="5812" w:type="dxa"/>
            <w:gridSpan w:val="2"/>
            <w:shd w:val="clear" w:color="auto" w:fill="auto"/>
            <w:noWrap/>
            <w:vAlign w:val="bottom"/>
          </w:tcPr>
          <w:p w:rsidR="007130AD" w:rsidRPr="00C06ABF" w:rsidRDefault="007130AD" w:rsidP="003A38B4">
            <w:pPr>
              <w:spacing w:after="0" w:line="240" w:lineRule="auto"/>
              <w:rPr>
                <w:rFonts w:ascii="Times New Roman" w:eastAsia="Times New Roman" w:hAnsi="Times New Roman" w:cs="Times New Roman"/>
                <w:color w:val="000000"/>
                <w:sz w:val="24"/>
                <w:szCs w:val="24"/>
              </w:rPr>
            </w:pPr>
            <w:r w:rsidRPr="00C06ABF">
              <w:rPr>
                <w:rFonts w:ascii="Times New Roman" w:hAnsi="Times New Roman" w:cs="Times New Roman"/>
                <w:bCs/>
                <w:sz w:val="24"/>
                <w:szCs w:val="24"/>
              </w:rPr>
              <w:t>федеральный бюджет</w:t>
            </w:r>
          </w:p>
        </w:tc>
        <w:tc>
          <w:tcPr>
            <w:tcW w:w="1701" w:type="dxa"/>
            <w:shd w:val="clear" w:color="auto" w:fill="auto"/>
            <w:noWrap/>
            <w:vAlign w:val="center"/>
          </w:tcPr>
          <w:p w:rsidR="007130AD" w:rsidRPr="00C06ABF" w:rsidRDefault="007130AD" w:rsidP="003A38B4">
            <w:pPr>
              <w:spacing w:after="0" w:line="240" w:lineRule="auto"/>
              <w:jc w:val="center"/>
              <w:rPr>
                <w:rFonts w:ascii="Times New Roman" w:eastAsia="Times New Roman" w:hAnsi="Times New Roman" w:cs="Times New Roman"/>
                <w:color w:val="000000"/>
                <w:sz w:val="24"/>
                <w:szCs w:val="24"/>
              </w:rPr>
            </w:pPr>
            <w:r w:rsidRPr="00C06ABF">
              <w:rPr>
                <w:rFonts w:ascii="Times New Roman" w:eastAsia="Times New Roman" w:hAnsi="Times New Roman" w:cs="Times New Roman"/>
                <w:color w:val="000000"/>
                <w:sz w:val="24"/>
                <w:szCs w:val="24"/>
              </w:rPr>
              <w:t>6 431,2</w:t>
            </w:r>
          </w:p>
        </w:tc>
        <w:tc>
          <w:tcPr>
            <w:tcW w:w="1701" w:type="dxa"/>
            <w:shd w:val="clear" w:color="auto" w:fill="auto"/>
            <w:noWrap/>
            <w:vAlign w:val="center"/>
          </w:tcPr>
          <w:p w:rsidR="007130AD" w:rsidRPr="00C06ABF" w:rsidRDefault="007130AD" w:rsidP="003A38B4">
            <w:pPr>
              <w:spacing w:after="0" w:line="240" w:lineRule="auto"/>
              <w:jc w:val="center"/>
              <w:rPr>
                <w:rFonts w:ascii="Times New Roman" w:eastAsia="Times New Roman" w:hAnsi="Times New Roman" w:cs="Times New Roman"/>
                <w:color w:val="000000"/>
                <w:sz w:val="24"/>
                <w:szCs w:val="24"/>
              </w:rPr>
            </w:pPr>
            <w:r w:rsidRPr="00C06ABF">
              <w:rPr>
                <w:rFonts w:ascii="Times New Roman" w:eastAsia="Times New Roman" w:hAnsi="Times New Roman" w:cs="Times New Roman"/>
                <w:color w:val="000000"/>
                <w:sz w:val="24"/>
                <w:szCs w:val="24"/>
              </w:rPr>
              <w:t>Х</w:t>
            </w:r>
          </w:p>
        </w:tc>
      </w:tr>
      <w:tr w:rsidR="007130AD" w:rsidRPr="00C06ABF" w:rsidTr="003A38B4">
        <w:tc>
          <w:tcPr>
            <w:tcW w:w="5812" w:type="dxa"/>
            <w:gridSpan w:val="2"/>
            <w:shd w:val="clear" w:color="auto" w:fill="auto"/>
            <w:noWrap/>
            <w:vAlign w:val="bottom"/>
          </w:tcPr>
          <w:p w:rsidR="007130AD" w:rsidRPr="00C06ABF" w:rsidRDefault="007130AD" w:rsidP="003A38B4">
            <w:pPr>
              <w:spacing w:after="0" w:line="240" w:lineRule="auto"/>
              <w:rPr>
                <w:rFonts w:ascii="Times New Roman" w:eastAsia="Times New Roman" w:hAnsi="Times New Roman" w:cs="Times New Roman"/>
                <w:color w:val="000000"/>
                <w:sz w:val="24"/>
                <w:szCs w:val="24"/>
              </w:rPr>
            </w:pPr>
            <w:r w:rsidRPr="00C06ABF">
              <w:rPr>
                <w:rFonts w:ascii="Times New Roman" w:hAnsi="Times New Roman" w:cs="Times New Roman"/>
                <w:bCs/>
                <w:sz w:val="24"/>
                <w:szCs w:val="24"/>
              </w:rPr>
              <w:t>бюджет автономного округа</w:t>
            </w:r>
          </w:p>
        </w:tc>
        <w:tc>
          <w:tcPr>
            <w:tcW w:w="1701" w:type="dxa"/>
            <w:shd w:val="clear" w:color="auto" w:fill="auto"/>
            <w:noWrap/>
            <w:vAlign w:val="center"/>
          </w:tcPr>
          <w:p w:rsidR="007130AD" w:rsidRPr="00C06ABF" w:rsidRDefault="007130AD" w:rsidP="003A38B4">
            <w:pPr>
              <w:spacing w:after="0" w:line="240" w:lineRule="auto"/>
              <w:jc w:val="center"/>
              <w:rPr>
                <w:rFonts w:ascii="Times New Roman" w:eastAsia="Times New Roman" w:hAnsi="Times New Roman" w:cs="Times New Roman"/>
                <w:color w:val="000000"/>
                <w:sz w:val="24"/>
                <w:szCs w:val="24"/>
              </w:rPr>
            </w:pPr>
            <w:r w:rsidRPr="00C06ABF">
              <w:rPr>
                <w:rFonts w:ascii="Times New Roman" w:eastAsia="Times New Roman" w:hAnsi="Times New Roman" w:cs="Times New Roman"/>
                <w:color w:val="000000"/>
                <w:sz w:val="24"/>
                <w:szCs w:val="24"/>
              </w:rPr>
              <w:t>84 422,1</w:t>
            </w:r>
          </w:p>
        </w:tc>
        <w:tc>
          <w:tcPr>
            <w:tcW w:w="1701" w:type="dxa"/>
            <w:shd w:val="clear" w:color="auto" w:fill="auto"/>
            <w:noWrap/>
            <w:vAlign w:val="center"/>
          </w:tcPr>
          <w:p w:rsidR="007130AD" w:rsidRPr="00C06ABF" w:rsidRDefault="007130AD" w:rsidP="003A38B4">
            <w:pPr>
              <w:spacing w:after="0" w:line="240" w:lineRule="auto"/>
              <w:jc w:val="center"/>
              <w:rPr>
                <w:rFonts w:ascii="Times New Roman" w:eastAsia="Times New Roman" w:hAnsi="Times New Roman" w:cs="Times New Roman"/>
                <w:color w:val="000000"/>
                <w:sz w:val="24"/>
                <w:szCs w:val="24"/>
              </w:rPr>
            </w:pPr>
            <w:r w:rsidRPr="00C06ABF">
              <w:rPr>
                <w:rFonts w:ascii="Times New Roman" w:eastAsia="Times New Roman" w:hAnsi="Times New Roman" w:cs="Times New Roman"/>
                <w:color w:val="000000"/>
                <w:sz w:val="24"/>
                <w:szCs w:val="24"/>
              </w:rPr>
              <w:t>Х</w:t>
            </w:r>
          </w:p>
        </w:tc>
      </w:tr>
      <w:tr w:rsidR="007130AD" w:rsidRPr="00DE147B" w:rsidTr="003A38B4">
        <w:tc>
          <w:tcPr>
            <w:tcW w:w="5812" w:type="dxa"/>
            <w:gridSpan w:val="2"/>
            <w:shd w:val="clear" w:color="auto" w:fill="auto"/>
            <w:noWrap/>
            <w:vAlign w:val="bottom"/>
            <w:hideMark/>
          </w:tcPr>
          <w:p w:rsidR="007130AD" w:rsidRPr="00C06ABF" w:rsidRDefault="007130AD" w:rsidP="003A38B4">
            <w:pPr>
              <w:spacing w:after="0" w:line="240" w:lineRule="auto"/>
              <w:rPr>
                <w:rFonts w:ascii="Times New Roman" w:eastAsia="Times New Roman" w:hAnsi="Times New Roman" w:cs="Times New Roman"/>
                <w:color w:val="000000"/>
                <w:sz w:val="24"/>
                <w:szCs w:val="24"/>
              </w:rPr>
            </w:pPr>
            <w:r w:rsidRPr="00C06ABF">
              <w:rPr>
                <w:rFonts w:ascii="Times New Roman" w:eastAsia="Times New Roman" w:hAnsi="Times New Roman" w:cs="Times New Roman"/>
                <w:color w:val="000000"/>
                <w:sz w:val="24"/>
                <w:szCs w:val="24"/>
              </w:rPr>
              <w:t>местный бюджет</w:t>
            </w:r>
          </w:p>
        </w:tc>
        <w:tc>
          <w:tcPr>
            <w:tcW w:w="1701" w:type="dxa"/>
            <w:shd w:val="clear" w:color="auto" w:fill="auto"/>
            <w:noWrap/>
            <w:vAlign w:val="center"/>
            <w:hideMark/>
          </w:tcPr>
          <w:p w:rsidR="007130AD" w:rsidRPr="00C06ABF" w:rsidRDefault="007130AD" w:rsidP="003A38B4">
            <w:pPr>
              <w:spacing w:after="0" w:line="240" w:lineRule="auto"/>
              <w:jc w:val="center"/>
              <w:rPr>
                <w:rFonts w:ascii="Times New Roman" w:eastAsia="Times New Roman" w:hAnsi="Times New Roman" w:cs="Times New Roman"/>
                <w:color w:val="000000"/>
                <w:sz w:val="24"/>
                <w:szCs w:val="24"/>
              </w:rPr>
            </w:pPr>
            <w:r w:rsidRPr="00C06ABF">
              <w:rPr>
                <w:rFonts w:ascii="Times New Roman" w:eastAsia="Times New Roman" w:hAnsi="Times New Roman" w:cs="Times New Roman"/>
                <w:color w:val="000000"/>
                <w:sz w:val="24"/>
                <w:szCs w:val="24"/>
              </w:rPr>
              <w:t>169 646,1</w:t>
            </w:r>
          </w:p>
        </w:tc>
        <w:tc>
          <w:tcPr>
            <w:tcW w:w="1701" w:type="dxa"/>
            <w:shd w:val="clear" w:color="auto" w:fill="auto"/>
            <w:noWrap/>
            <w:vAlign w:val="center"/>
            <w:hideMark/>
          </w:tcPr>
          <w:p w:rsidR="007130AD" w:rsidRPr="00C06ABF" w:rsidRDefault="007130AD" w:rsidP="003A38B4">
            <w:pPr>
              <w:spacing w:after="0" w:line="240" w:lineRule="auto"/>
              <w:jc w:val="center"/>
              <w:rPr>
                <w:rFonts w:ascii="Times New Roman" w:eastAsia="Times New Roman" w:hAnsi="Times New Roman" w:cs="Times New Roman"/>
                <w:color w:val="000000"/>
                <w:sz w:val="24"/>
                <w:szCs w:val="24"/>
              </w:rPr>
            </w:pPr>
            <w:r w:rsidRPr="00C06ABF">
              <w:rPr>
                <w:rFonts w:ascii="Times New Roman" w:eastAsia="Times New Roman" w:hAnsi="Times New Roman" w:cs="Times New Roman"/>
                <w:color w:val="000000"/>
                <w:sz w:val="24"/>
                <w:szCs w:val="24"/>
              </w:rPr>
              <w:t>Х</w:t>
            </w:r>
          </w:p>
        </w:tc>
      </w:tr>
      <w:tr w:rsidR="007130AD" w:rsidRPr="000D7167" w:rsidTr="003A38B4">
        <w:tc>
          <w:tcPr>
            <w:tcW w:w="567" w:type="dxa"/>
            <w:shd w:val="clear" w:color="000000" w:fill="FFFFFF"/>
            <w:noWrap/>
            <w:vAlign w:val="center"/>
            <w:hideMark/>
          </w:tcPr>
          <w:p w:rsidR="007130AD" w:rsidRPr="000D7167" w:rsidRDefault="007130AD" w:rsidP="003A38B4">
            <w:pPr>
              <w:spacing w:after="0" w:line="240" w:lineRule="auto"/>
              <w:jc w:val="center"/>
              <w:rPr>
                <w:rFonts w:ascii="Times New Roman" w:eastAsia="Times New Roman" w:hAnsi="Times New Roman" w:cs="Times New Roman"/>
                <w:b/>
                <w:color w:val="000000"/>
                <w:sz w:val="24"/>
                <w:szCs w:val="24"/>
              </w:rPr>
            </w:pPr>
            <w:r w:rsidRPr="000D7167">
              <w:rPr>
                <w:rFonts w:ascii="Times New Roman" w:eastAsia="Times New Roman" w:hAnsi="Times New Roman" w:cs="Times New Roman"/>
                <w:b/>
                <w:color w:val="000000"/>
                <w:sz w:val="24"/>
                <w:szCs w:val="24"/>
              </w:rPr>
              <w:t>1.</w:t>
            </w:r>
          </w:p>
        </w:tc>
        <w:tc>
          <w:tcPr>
            <w:tcW w:w="5245" w:type="dxa"/>
            <w:shd w:val="clear" w:color="000000" w:fill="FFFFFF"/>
            <w:vAlign w:val="bottom"/>
            <w:hideMark/>
          </w:tcPr>
          <w:p w:rsidR="007130AD" w:rsidRPr="007748CE" w:rsidRDefault="007130AD" w:rsidP="003A38B4">
            <w:pPr>
              <w:spacing w:after="0" w:line="240" w:lineRule="auto"/>
              <w:rPr>
                <w:rFonts w:ascii="Times New Roman" w:eastAsia="Times New Roman" w:hAnsi="Times New Roman" w:cs="Times New Roman"/>
                <w:b/>
                <w:color w:val="000000"/>
                <w:sz w:val="24"/>
                <w:szCs w:val="24"/>
              </w:rPr>
            </w:pPr>
            <w:r w:rsidRPr="007748CE">
              <w:rPr>
                <w:rFonts w:ascii="Times New Roman" w:hAnsi="Times New Roman" w:cs="Times New Roman"/>
                <w:b/>
                <w:sz w:val="24"/>
                <w:szCs w:val="24"/>
              </w:rPr>
              <w:t xml:space="preserve">Подпрограмма </w:t>
            </w:r>
            <w:r w:rsidRPr="007748CE">
              <w:rPr>
                <w:rFonts w:ascii="Times New Roman" w:hAnsi="Times New Roman" w:cs="Times New Roman"/>
                <w:b/>
                <w:sz w:val="24"/>
                <w:szCs w:val="24"/>
                <w:lang w:val="en-US"/>
              </w:rPr>
              <w:t>I</w:t>
            </w:r>
            <w:r w:rsidRPr="007748CE">
              <w:rPr>
                <w:rFonts w:ascii="Times New Roman" w:hAnsi="Times New Roman" w:cs="Times New Roman"/>
                <w:b/>
                <w:sz w:val="24"/>
                <w:szCs w:val="24"/>
              </w:rPr>
              <w:t xml:space="preserve"> «</w:t>
            </w:r>
            <w:r w:rsidRPr="007748CE">
              <w:rPr>
                <w:rFonts w:ascii="Times New Roman" w:eastAsia="Times New Roman" w:hAnsi="Times New Roman"/>
                <w:b/>
                <w:bCs/>
                <w:color w:val="000000"/>
              </w:rPr>
              <w:t>Совершенствование системы муниципального стратегического управления</w:t>
            </w:r>
            <w:r w:rsidRPr="007748CE">
              <w:rPr>
                <w:rFonts w:ascii="Times New Roman" w:hAnsi="Times New Roman" w:cs="Times New Roman"/>
                <w:b/>
                <w:sz w:val="24"/>
                <w:szCs w:val="24"/>
              </w:rPr>
              <w:t xml:space="preserve">», </w:t>
            </w:r>
            <w:r w:rsidRPr="007748CE">
              <w:rPr>
                <w:rFonts w:ascii="Times New Roman" w:eastAsia="Times New Roman" w:hAnsi="Times New Roman" w:cs="Times New Roman"/>
                <w:b/>
                <w:color w:val="000000" w:themeColor="text1"/>
                <w:sz w:val="24"/>
                <w:szCs w:val="24"/>
              </w:rPr>
              <w:t>всего</w:t>
            </w:r>
          </w:p>
        </w:tc>
        <w:tc>
          <w:tcPr>
            <w:tcW w:w="1701" w:type="dxa"/>
            <w:shd w:val="clear" w:color="000000" w:fill="FFFFFF"/>
            <w:noWrap/>
            <w:vAlign w:val="center"/>
            <w:hideMark/>
          </w:tcPr>
          <w:p w:rsidR="007130AD" w:rsidRPr="000D7167" w:rsidRDefault="007130AD" w:rsidP="003A38B4">
            <w:pPr>
              <w:spacing w:after="0" w:line="240" w:lineRule="auto"/>
              <w:jc w:val="center"/>
              <w:rPr>
                <w:rFonts w:ascii="Times New Roman" w:eastAsia="Times New Roman" w:hAnsi="Times New Roman" w:cs="Times New Roman"/>
                <w:b/>
                <w:color w:val="000000"/>
                <w:sz w:val="24"/>
                <w:szCs w:val="24"/>
              </w:rPr>
            </w:pPr>
            <w:r w:rsidRPr="000D7167">
              <w:rPr>
                <w:rFonts w:ascii="Times New Roman" w:eastAsia="Times New Roman" w:hAnsi="Times New Roman" w:cs="Times New Roman"/>
                <w:b/>
                <w:color w:val="000000"/>
                <w:sz w:val="24"/>
                <w:szCs w:val="24"/>
              </w:rPr>
              <w:t>168 086,6</w:t>
            </w:r>
          </w:p>
        </w:tc>
        <w:tc>
          <w:tcPr>
            <w:tcW w:w="1701" w:type="dxa"/>
            <w:shd w:val="clear" w:color="000000" w:fill="FFFFFF"/>
            <w:noWrap/>
            <w:vAlign w:val="center"/>
            <w:hideMark/>
          </w:tcPr>
          <w:p w:rsidR="007130AD" w:rsidRPr="000D7167" w:rsidRDefault="007130AD" w:rsidP="003A38B4">
            <w:pPr>
              <w:spacing w:after="0" w:line="240" w:lineRule="auto"/>
              <w:jc w:val="center"/>
              <w:rPr>
                <w:rFonts w:ascii="Times New Roman" w:eastAsia="Times New Roman" w:hAnsi="Times New Roman" w:cs="Times New Roman"/>
                <w:b/>
                <w:color w:val="000000"/>
                <w:sz w:val="24"/>
                <w:szCs w:val="24"/>
              </w:rPr>
            </w:pPr>
            <w:r w:rsidRPr="000D7167">
              <w:rPr>
                <w:rFonts w:ascii="Times New Roman" w:eastAsia="Times New Roman" w:hAnsi="Times New Roman" w:cs="Times New Roman"/>
                <w:b/>
                <w:color w:val="000000"/>
                <w:sz w:val="24"/>
                <w:szCs w:val="24"/>
              </w:rPr>
              <w:t>64,5</w:t>
            </w:r>
          </w:p>
        </w:tc>
      </w:tr>
      <w:tr w:rsidR="007130AD" w:rsidRPr="00DE147B" w:rsidTr="003A38B4">
        <w:tc>
          <w:tcPr>
            <w:tcW w:w="5812" w:type="dxa"/>
            <w:gridSpan w:val="2"/>
            <w:shd w:val="clear" w:color="000000" w:fill="FFFFFF"/>
            <w:noWrap/>
            <w:vAlign w:val="center"/>
            <w:hideMark/>
          </w:tcPr>
          <w:p w:rsidR="007130AD" w:rsidRPr="000D7167" w:rsidRDefault="007130AD" w:rsidP="003A38B4">
            <w:pPr>
              <w:spacing w:after="0" w:line="240" w:lineRule="auto"/>
              <w:rPr>
                <w:rFonts w:ascii="Times New Roman" w:eastAsia="Times New Roman" w:hAnsi="Times New Roman" w:cs="Times New Roman"/>
                <w:color w:val="000000"/>
                <w:sz w:val="24"/>
                <w:szCs w:val="24"/>
              </w:rPr>
            </w:pPr>
            <w:r w:rsidRPr="000D7167">
              <w:rPr>
                <w:rFonts w:ascii="Times New Roman" w:eastAsia="Times New Roman" w:hAnsi="Times New Roman" w:cs="Times New Roman"/>
                <w:color w:val="000000"/>
                <w:sz w:val="24"/>
                <w:szCs w:val="24"/>
              </w:rPr>
              <w:t>в том числе по источникам:</w:t>
            </w:r>
          </w:p>
        </w:tc>
        <w:tc>
          <w:tcPr>
            <w:tcW w:w="1701" w:type="dxa"/>
            <w:shd w:val="clear" w:color="000000" w:fill="FFFFFF"/>
            <w:noWrap/>
            <w:vAlign w:val="center"/>
            <w:hideMark/>
          </w:tcPr>
          <w:p w:rsidR="007130AD" w:rsidRPr="000D7167" w:rsidRDefault="007130AD" w:rsidP="003A38B4">
            <w:pPr>
              <w:spacing w:after="0" w:line="240" w:lineRule="auto"/>
              <w:jc w:val="center"/>
              <w:rPr>
                <w:rFonts w:ascii="Times New Roman" w:eastAsia="Times New Roman" w:hAnsi="Times New Roman" w:cs="Times New Roman"/>
                <w:color w:val="000000"/>
                <w:sz w:val="24"/>
                <w:szCs w:val="24"/>
              </w:rPr>
            </w:pPr>
          </w:p>
        </w:tc>
        <w:tc>
          <w:tcPr>
            <w:tcW w:w="1701" w:type="dxa"/>
            <w:shd w:val="clear" w:color="000000" w:fill="FFFFFF"/>
            <w:noWrap/>
            <w:vAlign w:val="center"/>
            <w:hideMark/>
          </w:tcPr>
          <w:p w:rsidR="007130AD" w:rsidRPr="000D7167" w:rsidRDefault="007130AD" w:rsidP="003A38B4">
            <w:pPr>
              <w:spacing w:after="0" w:line="240" w:lineRule="auto"/>
              <w:jc w:val="center"/>
              <w:rPr>
                <w:rFonts w:ascii="Times New Roman" w:eastAsia="Times New Roman" w:hAnsi="Times New Roman" w:cs="Times New Roman"/>
                <w:color w:val="000000"/>
                <w:sz w:val="24"/>
                <w:szCs w:val="24"/>
              </w:rPr>
            </w:pPr>
          </w:p>
        </w:tc>
      </w:tr>
      <w:tr w:rsidR="007130AD" w:rsidRPr="00DE147B" w:rsidTr="003A38B4">
        <w:tc>
          <w:tcPr>
            <w:tcW w:w="5812" w:type="dxa"/>
            <w:gridSpan w:val="2"/>
            <w:shd w:val="clear" w:color="000000" w:fill="FFFFFF"/>
            <w:noWrap/>
            <w:vAlign w:val="bottom"/>
          </w:tcPr>
          <w:p w:rsidR="007130AD" w:rsidRPr="0030407B" w:rsidRDefault="007130AD" w:rsidP="003A38B4">
            <w:pPr>
              <w:spacing w:after="0" w:line="240" w:lineRule="auto"/>
              <w:rPr>
                <w:rFonts w:ascii="Times New Roman" w:eastAsia="Times New Roman" w:hAnsi="Times New Roman" w:cs="Times New Roman"/>
                <w:color w:val="000000"/>
                <w:sz w:val="24"/>
                <w:szCs w:val="24"/>
                <w:highlight w:val="yellow"/>
              </w:rPr>
            </w:pPr>
            <w:r w:rsidRPr="00C06ABF">
              <w:rPr>
                <w:rFonts w:ascii="Times New Roman" w:hAnsi="Times New Roman" w:cs="Times New Roman"/>
                <w:bCs/>
                <w:sz w:val="24"/>
                <w:szCs w:val="24"/>
              </w:rPr>
              <w:t>федеральный бюджет</w:t>
            </w:r>
          </w:p>
        </w:tc>
        <w:tc>
          <w:tcPr>
            <w:tcW w:w="1701" w:type="dxa"/>
            <w:shd w:val="clear" w:color="000000" w:fill="FFFFFF"/>
            <w:noWrap/>
            <w:vAlign w:val="center"/>
          </w:tcPr>
          <w:p w:rsidR="007130AD" w:rsidRPr="0030407B" w:rsidRDefault="007130AD" w:rsidP="003A38B4">
            <w:pPr>
              <w:spacing w:after="0" w:line="240" w:lineRule="auto"/>
              <w:jc w:val="center"/>
              <w:rPr>
                <w:rFonts w:ascii="Times New Roman" w:eastAsia="Times New Roman" w:hAnsi="Times New Roman" w:cs="Times New Roman"/>
                <w:color w:val="000000"/>
                <w:sz w:val="24"/>
                <w:szCs w:val="24"/>
                <w:highlight w:val="yellow"/>
              </w:rPr>
            </w:pPr>
            <w:r w:rsidRPr="000D7167">
              <w:rPr>
                <w:rFonts w:ascii="Times New Roman" w:eastAsia="Times New Roman" w:hAnsi="Times New Roman" w:cs="Times New Roman"/>
                <w:color w:val="000000"/>
                <w:sz w:val="24"/>
                <w:szCs w:val="24"/>
              </w:rPr>
              <w:t>6 431,2</w:t>
            </w:r>
          </w:p>
        </w:tc>
        <w:tc>
          <w:tcPr>
            <w:tcW w:w="1701" w:type="dxa"/>
            <w:shd w:val="clear" w:color="000000" w:fill="FFFFFF"/>
            <w:noWrap/>
            <w:vAlign w:val="center"/>
          </w:tcPr>
          <w:p w:rsidR="007130AD" w:rsidRPr="0030407B" w:rsidRDefault="007130AD" w:rsidP="003A38B4">
            <w:pPr>
              <w:spacing w:after="0" w:line="240" w:lineRule="auto"/>
              <w:jc w:val="center"/>
              <w:rPr>
                <w:rFonts w:ascii="Times New Roman" w:eastAsia="Times New Roman" w:hAnsi="Times New Roman" w:cs="Times New Roman"/>
                <w:color w:val="000000"/>
                <w:sz w:val="24"/>
                <w:szCs w:val="24"/>
                <w:highlight w:val="yellow"/>
              </w:rPr>
            </w:pPr>
            <w:r w:rsidRPr="000D7167">
              <w:rPr>
                <w:rFonts w:ascii="Times New Roman" w:eastAsia="Times New Roman" w:hAnsi="Times New Roman" w:cs="Times New Roman"/>
                <w:color w:val="000000"/>
                <w:sz w:val="24"/>
                <w:szCs w:val="24"/>
              </w:rPr>
              <w:t>Х</w:t>
            </w:r>
          </w:p>
        </w:tc>
      </w:tr>
      <w:tr w:rsidR="007130AD" w:rsidRPr="00DE147B" w:rsidTr="003A38B4">
        <w:tc>
          <w:tcPr>
            <w:tcW w:w="5812" w:type="dxa"/>
            <w:gridSpan w:val="2"/>
            <w:shd w:val="clear" w:color="000000" w:fill="FFFFFF"/>
            <w:noWrap/>
            <w:vAlign w:val="bottom"/>
          </w:tcPr>
          <w:p w:rsidR="007130AD" w:rsidRPr="0030407B" w:rsidRDefault="007130AD" w:rsidP="003A38B4">
            <w:pPr>
              <w:spacing w:after="0" w:line="240" w:lineRule="auto"/>
              <w:rPr>
                <w:rFonts w:ascii="Times New Roman" w:eastAsia="Times New Roman" w:hAnsi="Times New Roman" w:cs="Times New Roman"/>
                <w:color w:val="000000"/>
                <w:sz w:val="24"/>
                <w:szCs w:val="24"/>
                <w:highlight w:val="yellow"/>
              </w:rPr>
            </w:pPr>
            <w:r w:rsidRPr="00C06ABF">
              <w:rPr>
                <w:rFonts w:ascii="Times New Roman" w:hAnsi="Times New Roman" w:cs="Times New Roman"/>
                <w:bCs/>
                <w:sz w:val="24"/>
                <w:szCs w:val="24"/>
              </w:rPr>
              <w:t>бюджет автономного округа</w:t>
            </w:r>
          </w:p>
        </w:tc>
        <w:tc>
          <w:tcPr>
            <w:tcW w:w="1701" w:type="dxa"/>
            <w:shd w:val="clear" w:color="auto" w:fill="auto"/>
            <w:noWrap/>
            <w:vAlign w:val="center"/>
          </w:tcPr>
          <w:p w:rsidR="007130AD" w:rsidRPr="000D7167" w:rsidRDefault="007130AD" w:rsidP="003A38B4">
            <w:pPr>
              <w:spacing w:after="0" w:line="240" w:lineRule="auto"/>
              <w:jc w:val="center"/>
              <w:rPr>
                <w:rFonts w:ascii="Times New Roman" w:eastAsia="Times New Roman" w:hAnsi="Times New Roman" w:cs="Times New Roman"/>
                <w:color w:val="000000"/>
                <w:sz w:val="24"/>
                <w:szCs w:val="24"/>
              </w:rPr>
            </w:pPr>
            <w:r w:rsidRPr="000D7167">
              <w:rPr>
                <w:rFonts w:ascii="Times New Roman" w:eastAsia="Times New Roman" w:hAnsi="Times New Roman" w:cs="Times New Roman"/>
                <w:color w:val="000000"/>
                <w:sz w:val="24"/>
                <w:szCs w:val="24"/>
              </w:rPr>
              <w:t>1 474,4</w:t>
            </w:r>
          </w:p>
        </w:tc>
        <w:tc>
          <w:tcPr>
            <w:tcW w:w="1701" w:type="dxa"/>
            <w:shd w:val="clear" w:color="auto" w:fill="auto"/>
            <w:noWrap/>
            <w:vAlign w:val="center"/>
          </w:tcPr>
          <w:p w:rsidR="007130AD" w:rsidRPr="000D7167" w:rsidRDefault="007130AD" w:rsidP="003A38B4">
            <w:pPr>
              <w:spacing w:after="0" w:line="240" w:lineRule="auto"/>
              <w:jc w:val="center"/>
              <w:rPr>
                <w:rFonts w:ascii="Times New Roman" w:eastAsia="Times New Roman" w:hAnsi="Times New Roman" w:cs="Times New Roman"/>
                <w:color w:val="000000"/>
                <w:sz w:val="24"/>
                <w:szCs w:val="24"/>
              </w:rPr>
            </w:pPr>
            <w:r w:rsidRPr="000D7167">
              <w:rPr>
                <w:rFonts w:ascii="Times New Roman" w:eastAsia="Times New Roman" w:hAnsi="Times New Roman" w:cs="Times New Roman"/>
                <w:color w:val="000000"/>
                <w:sz w:val="24"/>
                <w:szCs w:val="24"/>
              </w:rPr>
              <w:t>Х</w:t>
            </w:r>
          </w:p>
        </w:tc>
      </w:tr>
      <w:tr w:rsidR="007130AD" w:rsidRPr="00DE147B" w:rsidTr="003A38B4">
        <w:tc>
          <w:tcPr>
            <w:tcW w:w="5812" w:type="dxa"/>
            <w:gridSpan w:val="2"/>
            <w:shd w:val="clear" w:color="auto" w:fill="auto"/>
            <w:noWrap/>
            <w:vAlign w:val="bottom"/>
            <w:hideMark/>
          </w:tcPr>
          <w:p w:rsidR="007130AD" w:rsidRPr="000D7167" w:rsidRDefault="007130AD" w:rsidP="003A38B4">
            <w:pPr>
              <w:spacing w:after="0" w:line="240" w:lineRule="auto"/>
              <w:rPr>
                <w:rFonts w:ascii="Times New Roman" w:eastAsia="Times New Roman" w:hAnsi="Times New Roman" w:cs="Times New Roman"/>
                <w:color w:val="000000"/>
                <w:sz w:val="24"/>
                <w:szCs w:val="24"/>
              </w:rPr>
            </w:pPr>
            <w:r w:rsidRPr="000D7167">
              <w:rPr>
                <w:rFonts w:ascii="Times New Roman" w:eastAsia="Times New Roman" w:hAnsi="Times New Roman" w:cs="Times New Roman"/>
                <w:color w:val="000000"/>
                <w:sz w:val="24"/>
                <w:szCs w:val="24"/>
              </w:rPr>
              <w:t>местный бюджет</w:t>
            </w:r>
          </w:p>
        </w:tc>
        <w:tc>
          <w:tcPr>
            <w:tcW w:w="1701" w:type="dxa"/>
            <w:shd w:val="clear" w:color="auto" w:fill="auto"/>
            <w:noWrap/>
            <w:vAlign w:val="center"/>
            <w:hideMark/>
          </w:tcPr>
          <w:p w:rsidR="007130AD" w:rsidRPr="000D7167" w:rsidRDefault="007130AD" w:rsidP="003A38B4">
            <w:pPr>
              <w:spacing w:after="0" w:line="240" w:lineRule="auto"/>
              <w:jc w:val="center"/>
              <w:rPr>
                <w:rFonts w:ascii="Times New Roman" w:eastAsia="Times New Roman" w:hAnsi="Times New Roman" w:cs="Times New Roman"/>
                <w:color w:val="000000"/>
                <w:sz w:val="24"/>
                <w:szCs w:val="24"/>
              </w:rPr>
            </w:pPr>
            <w:r w:rsidRPr="000D7167">
              <w:rPr>
                <w:rFonts w:ascii="Times New Roman" w:eastAsia="Times New Roman" w:hAnsi="Times New Roman" w:cs="Times New Roman"/>
                <w:color w:val="000000"/>
                <w:sz w:val="24"/>
                <w:szCs w:val="24"/>
              </w:rPr>
              <w:t>160 181,0</w:t>
            </w:r>
          </w:p>
        </w:tc>
        <w:tc>
          <w:tcPr>
            <w:tcW w:w="1701" w:type="dxa"/>
            <w:shd w:val="clear" w:color="auto" w:fill="auto"/>
            <w:noWrap/>
            <w:vAlign w:val="center"/>
            <w:hideMark/>
          </w:tcPr>
          <w:p w:rsidR="007130AD" w:rsidRPr="000D7167" w:rsidRDefault="007130AD" w:rsidP="003A38B4">
            <w:pPr>
              <w:spacing w:after="0" w:line="240" w:lineRule="auto"/>
              <w:jc w:val="center"/>
              <w:rPr>
                <w:rFonts w:ascii="Times New Roman" w:eastAsia="Times New Roman" w:hAnsi="Times New Roman" w:cs="Times New Roman"/>
                <w:color w:val="000000"/>
                <w:sz w:val="24"/>
                <w:szCs w:val="24"/>
              </w:rPr>
            </w:pPr>
            <w:r w:rsidRPr="000D7167">
              <w:rPr>
                <w:rFonts w:ascii="Times New Roman" w:eastAsia="Times New Roman" w:hAnsi="Times New Roman" w:cs="Times New Roman"/>
                <w:color w:val="000000"/>
                <w:sz w:val="24"/>
                <w:szCs w:val="24"/>
              </w:rPr>
              <w:t>Х</w:t>
            </w:r>
          </w:p>
        </w:tc>
      </w:tr>
      <w:tr w:rsidR="007130AD" w:rsidRPr="00DE147B" w:rsidTr="003A38B4">
        <w:tc>
          <w:tcPr>
            <w:tcW w:w="9214" w:type="dxa"/>
            <w:gridSpan w:val="4"/>
            <w:shd w:val="clear" w:color="000000" w:fill="FFFFFF"/>
            <w:noWrap/>
            <w:vAlign w:val="bottom"/>
            <w:hideMark/>
          </w:tcPr>
          <w:p w:rsidR="007130AD" w:rsidRPr="00B0514E" w:rsidRDefault="007130AD" w:rsidP="003A38B4">
            <w:pPr>
              <w:spacing w:after="0" w:line="240" w:lineRule="auto"/>
              <w:jc w:val="both"/>
              <w:rPr>
                <w:rFonts w:ascii="Times New Roman" w:eastAsia="Times New Roman" w:hAnsi="Times New Roman" w:cs="Times New Roman"/>
                <w:color w:val="000000"/>
                <w:sz w:val="24"/>
                <w:szCs w:val="24"/>
              </w:rPr>
            </w:pPr>
            <w:r w:rsidRPr="00B0514E">
              <w:rPr>
                <w:rFonts w:ascii="Times New Roman" w:hAnsi="Times New Roman" w:cs="Times New Roman"/>
                <w:bCs/>
                <w:color w:val="000000"/>
                <w:sz w:val="24"/>
                <w:szCs w:val="24"/>
              </w:rPr>
              <w:t>Задача «</w:t>
            </w:r>
            <w:r>
              <w:rPr>
                <w:rFonts w:ascii="Times New Roman" w:hAnsi="Times New Roman" w:cs="Times New Roman"/>
                <w:sz w:val="24"/>
                <w:szCs w:val="24"/>
              </w:rPr>
              <w:t>П</w:t>
            </w:r>
            <w:r w:rsidRPr="00B0514E">
              <w:rPr>
                <w:rFonts w:ascii="Times New Roman" w:hAnsi="Times New Roman" w:cs="Times New Roman"/>
                <w:sz w:val="24"/>
                <w:szCs w:val="24"/>
              </w:rPr>
              <w:t xml:space="preserve">овышение качества муниципального управления и администрирования </w:t>
            </w:r>
            <w:proofErr w:type="spellStart"/>
            <w:r w:rsidRPr="00B0514E">
              <w:rPr>
                <w:rFonts w:ascii="Times New Roman" w:hAnsi="Times New Roman" w:cs="Times New Roman"/>
                <w:sz w:val="24"/>
                <w:szCs w:val="24"/>
              </w:rPr>
              <w:t>госполномочий</w:t>
            </w:r>
            <w:proofErr w:type="spellEnd"/>
            <w:r w:rsidRPr="00B0514E">
              <w:rPr>
                <w:rFonts w:ascii="Times New Roman" w:hAnsi="Times New Roman" w:cs="Times New Roman"/>
                <w:bCs/>
                <w:color w:val="000000"/>
                <w:sz w:val="24"/>
                <w:szCs w:val="24"/>
              </w:rPr>
              <w:t>»</w:t>
            </w:r>
          </w:p>
        </w:tc>
      </w:tr>
      <w:tr w:rsidR="007130AD" w:rsidRPr="00DE147B" w:rsidTr="003A38B4">
        <w:tc>
          <w:tcPr>
            <w:tcW w:w="9214" w:type="dxa"/>
            <w:gridSpan w:val="4"/>
            <w:shd w:val="clear" w:color="auto" w:fill="auto"/>
            <w:noWrap/>
            <w:vAlign w:val="bottom"/>
            <w:hideMark/>
          </w:tcPr>
          <w:p w:rsidR="007130AD" w:rsidRPr="00756D64" w:rsidRDefault="007130AD" w:rsidP="003A38B4">
            <w:pPr>
              <w:spacing w:after="0" w:line="240" w:lineRule="auto"/>
              <w:jc w:val="center"/>
              <w:rPr>
                <w:rFonts w:ascii="Times New Roman" w:eastAsia="Times New Roman" w:hAnsi="Times New Roman" w:cs="Times New Roman"/>
                <w:color w:val="000000"/>
                <w:sz w:val="24"/>
                <w:szCs w:val="24"/>
              </w:rPr>
            </w:pPr>
            <w:r w:rsidRPr="00756D64">
              <w:rPr>
                <w:rFonts w:ascii="Times New Roman" w:hAnsi="Times New Roman" w:cs="Times New Roman"/>
                <w:bCs/>
                <w:color w:val="000000"/>
                <w:sz w:val="24"/>
                <w:szCs w:val="24"/>
              </w:rPr>
              <w:t>в том числе по основным мероприятиям:</w:t>
            </w:r>
          </w:p>
        </w:tc>
      </w:tr>
      <w:tr w:rsidR="007130AD" w:rsidRPr="00DE147B" w:rsidTr="003A38B4">
        <w:tc>
          <w:tcPr>
            <w:tcW w:w="567" w:type="dxa"/>
            <w:shd w:val="clear" w:color="auto" w:fill="auto"/>
            <w:noWrap/>
            <w:vAlign w:val="center"/>
            <w:hideMark/>
          </w:tcPr>
          <w:p w:rsidR="007130AD" w:rsidRPr="00756D64" w:rsidRDefault="007130AD" w:rsidP="003A38B4">
            <w:pPr>
              <w:spacing w:after="0" w:line="240" w:lineRule="auto"/>
              <w:jc w:val="center"/>
              <w:rPr>
                <w:rFonts w:ascii="Times New Roman" w:eastAsia="Times New Roman" w:hAnsi="Times New Roman" w:cs="Times New Roman"/>
                <w:color w:val="000000"/>
                <w:sz w:val="24"/>
                <w:szCs w:val="24"/>
              </w:rPr>
            </w:pPr>
            <w:r w:rsidRPr="00756D64">
              <w:rPr>
                <w:rFonts w:ascii="Times New Roman" w:eastAsia="Times New Roman" w:hAnsi="Times New Roman" w:cs="Times New Roman"/>
                <w:color w:val="000000"/>
                <w:sz w:val="24"/>
                <w:szCs w:val="24"/>
              </w:rPr>
              <w:t>1.1</w:t>
            </w:r>
          </w:p>
        </w:tc>
        <w:tc>
          <w:tcPr>
            <w:tcW w:w="5245" w:type="dxa"/>
            <w:shd w:val="clear" w:color="auto" w:fill="auto"/>
            <w:vAlign w:val="bottom"/>
            <w:hideMark/>
          </w:tcPr>
          <w:p w:rsidR="007130AD" w:rsidRPr="00756D64" w:rsidRDefault="007130AD" w:rsidP="003A38B4">
            <w:pPr>
              <w:spacing w:after="0" w:line="240" w:lineRule="auto"/>
              <w:rPr>
                <w:rFonts w:ascii="Times New Roman" w:hAnsi="Times New Roman" w:cs="Times New Roman"/>
                <w:b/>
                <w:bCs/>
                <w:color w:val="000000"/>
                <w:sz w:val="24"/>
                <w:szCs w:val="24"/>
              </w:rPr>
            </w:pPr>
            <w:r w:rsidRPr="00756D64">
              <w:rPr>
                <w:rFonts w:ascii="Times New Roman" w:hAnsi="Times New Roman" w:cs="Times New Roman"/>
                <w:sz w:val="24"/>
                <w:szCs w:val="24"/>
              </w:rPr>
              <w:t>Обеспечение деятельности администрации города Югорска и обеспечивающих учреждений</w:t>
            </w:r>
          </w:p>
        </w:tc>
        <w:tc>
          <w:tcPr>
            <w:tcW w:w="1701" w:type="dxa"/>
            <w:shd w:val="clear" w:color="auto" w:fill="auto"/>
            <w:noWrap/>
            <w:vAlign w:val="center"/>
            <w:hideMark/>
          </w:tcPr>
          <w:p w:rsidR="007130AD" w:rsidRPr="00756D64" w:rsidRDefault="007130AD" w:rsidP="003A38B4">
            <w:pPr>
              <w:spacing w:after="0" w:line="240" w:lineRule="auto"/>
              <w:jc w:val="center"/>
              <w:rPr>
                <w:rFonts w:ascii="Times New Roman" w:eastAsia="Times New Roman" w:hAnsi="Times New Roman" w:cs="Times New Roman"/>
                <w:color w:val="000000"/>
                <w:sz w:val="24"/>
                <w:szCs w:val="24"/>
              </w:rPr>
            </w:pPr>
            <w:r w:rsidRPr="00756D64">
              <w:rPr>
                <w:rFonts w:ascii="Times New Roman" w:eastAsia="Times New Roman" w:hAnsi="Times New Roman" w:cs="Times New Roman"/>
                <w:color w:val="000000"/>
                <w:sz w:val="24"/>
                <w:szCs w:val="24"/>
              </w:rPr>
              <w:t>168 086,6</w:t>
            </w:r>
          </w:p>
        </w:tc>
        <w:tc>
          <w:tcPr>
            <w:tcW w:w="1701" w:type="dxa"/>
            <w:shd w:val="clear" w:color="auto" w:fill="auto"/>
            <w:noWrap/>
            <w:vAlign w:val="center"/>
            <w:hideMark/>
          </w:tcPr>
          <w:p w:rsidR="007130AD" w:rsidRPr="00756D64" w:rsidRDefault="007130AD" w:rsidP="003A38B4">
            <w:pPr>
              <w:spacing w:after="0" w:line="240" w:lineRule="auto"/>
              <w:jc w:val="center"/>
              <w:rPr>
                <w:rFonts w:ascii="Times New Roman" w:eastAsia="Times New Roman" w:hAnsi="Times New Roman" w:cs="Times New Roman"/>
                <w:color w:val="000000"/>
                <w:sz w:val="24"/>
                <w:szCs w:val="24"/>
              </w:rPr>
            </w:pPr>
            <w:r w:rsidRPr="00756D64">
              <w:rPr>
                <w:rFonts w:ascii="Times New Roman" w:eastAsia="Times New Roman" w:hAnsi="Times New Roman" w:cs="Times New Roman"/>
                <w:color w:val="000000"/>
                <w:sz w:val="24"/>
                <w:szCs w:val="24"/>
              </w:rPr>
              <w:t>Х</w:t>
            </w:r>
          </w:p>
        </w:tc>
      </w:tr>
      <w:tr w:rsidR="007130AD" w:rsidRPr="00DE147B" w:rsidTr="003A38B4">
        <w:tc>
          <w:tcPr>
            <w:tcW w:w="567" w:type="dxa"/>
            <w:shd w:val="clear" w:color="auto" w:fill="auto"/>
            <w:noWrap/>
            <w:vAlign w:val="center"/>
            <w:hideMark/>
          </w:tcPr>
          <w:p w:rsidR="007130AD" w:rsidRPr="00695A09" w:rsidRDefault="007130AD" w:rsidP="003A38B4">
            <w:pPr>
              <w:spacing w:after="0" w:line="240" w:lineRule="auto"/>
              <w:jc w:val="center"/>
              <w:rPr>
                <w:rFonts w:ascii="Times New Roman" w:eastAsia="Times New Roman" w:hAnsi="Times New Roman" w:cs="Times New Roman"/>
                <w:b/>
                <w:color w:val="000000"/>
                <w:sz w:val="24"/>
                <w:szCs w:val="24"/>
              </w:rPr>
            </w:pPr>
            <w:r w:rsidRPr="00695A09">
              <w:rPr>
                <w:rFonts w:ascii="Times New Roman" w:eastAsia="Times New Roman" w:hAnsi="Times New Roman" w:cs="Times New Roman"/>
                <w:b/>
                <w:color w:val="000000"/>
                <w:sz w:val="24"/>
                <w:szCs w:val="24"/>
              </w:rPr>
              <w:t>2.</w:t>
            </w:r>
          </w:p>
        </w:tc>
        <w:tc>
          <w:tcPr>
            <w:tcW w:w="5245" w:type="dxa"/>
            <w:shd w:val="clear" w:color="auto" w:fill="auto"/>
            <w:vAlign w:val="bottom"/>
            <w:hideMark/>
          </w:tcPr>
          <w:p w:rsidR="007130AD" w:rsidRPr="00695A09" w:rsidRDefault="007130AD" w:rsidP="003A38B4">
            <w:pPr>
              <w:spacing w:after="0" w:line="240" w:lineRule="auto"/>
              <w:rPr>
                <w:rFonts w:ascii="Times New Roman" w:eastAsia="Times New Roman" w:hAnsi="Times New Roman" w:cs="Times New Roman"/>
                <w:b/>
                <w:color w:val="000000"/>
                <w:sz w:val="24"/>
                <w:szCs w:val="24"/>
              </w:rPr>
            </w:pPr>
            <w:r w:rsidRPr="00695A09">
              <w:rPr>
                <w:rFonts w:ascii="Times New Roman" w:eastAsia="Times New Roman" w:hAnsi="Times New Roman" w:cs="Times New Roman"/>
                <w:b/>
                <w:color w:val="000000"/>
                <w:sz w:val="24"/>
                <w:szCs w:val="24"/>
              </w:rPr>
              <w:t xml:space="preserve">Подпрограмма </w:t>
            </w:r>
            <w:r w:rsidRPr="00695A09">
              <w:rPr>
                <w:rFonts w:ascii="Times New Roman" w:eastAsia="Times New Roman" w:hAnsi="Times New Roman" w:cs="Times New Roman"/>
                <w:b/>
                <w:color w:val="000000"/>
                <w:sz w:val="24"/>
                <w:szCs w:val="24"/>
                <w:lang w:val="en-US"/>
              </w:rPr>
              <w:t>II</w:t>
            </w:r>
            <w:r w:rsidRPr="00695A09">
              <w:rPr>
                <w:rFonts w:ascii="Times New Roman" w:eastAsia="Times New Roman" w:hAnsi="Times New Roman" w:cs="Times New Roman"/>
                <w:b/>
                <w:color w:val="000000"/>
                <w:sz w:val="24"/>
                <w:szCs w:val="24"/>
              </w:rPr>
              <w:t xml:space="preserve"> </w:t>
            </w:r>
            <w:r w:rsidRPr="00695A09">
              <w:rPr>
                <w:rFonts w:ascii="Times New Roman" w:eastAsia="Times New Roman" w:hAnsi="Times New Roman" w:cs="Times New Roman"/>
                <w:b/>
                <w:color w:val="000000" w:themeColor="text1"/>
                <w:sz w:val="24"/>
                <w:szCs w:val="24"/>
              </w:rPr>
              <w:t>«</w:t>
            </w:r>
            <w:r w:rsidRPr="00695A09">
              <w:rPr>
                <w:rFonts w:ascii="Times New Roman" w:hAnsi="Times New Roman" w:cs="Times New Roman"/>
                <w:b/>
                <w:sz w:val="24"/>
                <w:szCs w:val="24"/>
              </w:rPr>
              <w:t>Развитие малого и среднего предпринимательства</w:t>
            </w:r>
            <w:r w:rsidRPr="00695A09">
              <w:rPr>
                <w:rFonts w:ascii="Times New Roman" w:eastAsia="Times New Roman" w:hAnsi="Times New Roman" w:cs="Times New Roman"/>
                <w:b/>
                <w:color w:val="000000" w:themeColor="text1"/>
                <w:sz w:val="24"/>
                <w:szCs w:val="24"/>
              </w:rPr>
              <w:t>», всего</w:t>
            </w:r>
          </w:p>
        </w:tc>
        <w:tc>
          <w:tcPr>
            <w:tcW w:w="1701" w:type="dxa"/>
            <w:shd w:val="clear" w:color="auto" w:fill="auto"/>
            <w:noWrap/>
            <w:vAlign w:val="center"/>
            <w:hideMark/>
          </w:tcPr>
          <w:p w:rsidR="007130AD" w:rsidRPr="00695A09" w:rsidRDefault="007130AD" w:rsidP="003A38B4">
            <w:pPr>
              <w:spacing w:after="0" w:line="240" w:lineRule="auto"/>
              <w:jc w:val="center"/>
              <w:rPr>
                <w:rFonts w:ascii="Times New Roman" w:eastAsia="Times New Roman" w:hAnsi="Times New Roman" w:cs="Times New Roman"/>
                <w:b/>
                <w:color w:val="000000"/>
                <w:sz w:val="24"/>
                <w:szCs w:val="24"/>
              </w:rPr>
            </w:pPr>
            <w:r w:rsidRPr="00695A09">
              <w:rPr>
                <w:rFonts w:ascii="Times New Roman" w:eastAsia="Times New Roman" w:hAnsi="Times New Roman" w:cs="Times New Roman"/>
                <w:b/>
                <w:color w:val="000000"/>
                <w:sz w:val="24"/>
                <w:szCs w:val="24"/>
                <w:lang w:val="en-US"/>
              </w:rPr>
              <w:t>345</w:t>
            </w:r>
            <w:r w:rsidRPr="00695A09">
              <w:rPr>
                <w:rFonts w:ascii="Times New Roman" w:eastAsia="Times New Roman" w:hAnsi="Times New Roman" w:cs="Times New Roman"/>
                <w:b/>
                <w:color w:val="000000"/>
                <w:sz w:val="24"/>
                <w:szCs w:val="24"/>
              </w:rPr>
              <w:t>,1</w:t>
            </w:r>
          </w:p>
        </w:tc>
        <w:tc>
          <w:tcPr>
            <w:tcW w:w="1701" w:type="dxa"/>
            <w:shd w:val="clear" w:color="auto" w:fill="auto"/>
            <w:noWrap/>
            <w:vAlign w:val="center"/>
            <w:hideMark/>
          </w:tcPr>
          <w:p w:rsidR="007130AD" w:rsidRPr="00695A09" w:rsidRDefault="007130AD" w:rsidP="003A38B4">
            <w:pPr>
              <w:spacing w:after="0" w:line="240" w:lineRule="auto"/>
              <w:jc w:val="center"/>
              <w:rPr>
                <w:rFonts w:ascii="Times New Roman" w:eastAsia="Times New Roman" w:hAnsi="Times New Roman" w:cs="Times New Roman"/>
                <w:b/>
                <w:color w:val="000000"/>
                <w:sz w:val="24"/>
                <w:szCs w:val="24"/>
              </w:rPr>
            </w:pPr>
            <w:r w:rsidRPr="00695A09">
              <w:rPr>
                <w:rFonts w:ascii="Times New Roman" w:eastAsia="Times New Roman" w:hAnsi="Times New Roman" w:cs="Times New Roman"/>
                <w:b/>
                <w:color w:val="000000"/>
                <w:sz w:val="24"/>
                <w:szCs w:val="24"/>
              </w:rPr>
              <w:t>0,1</w:t>
            </w:r>
          </w:p>
        </w:tc>
      </w:tr>
      <w:tr w:rsidR="007130AD" w:rsidRPr="00DE147B" w:rsidTr="003A38B4">
        <w:tc>
          <w:tcPr>
            <w:tcW w:w="5812" w:type="dxa"/>
            <w:gridSpan w:val="2"/>
            <w:shd w:val="clear" w:color="000000" w:fill="FFFFFF"/>
            <w:noWrap/>
            <w:vAlign w:val="center"/>
            <w:hideMark/>
          </w:tcPr>
          <w:p w:rsidR="007130AD" w:rsidRPr="00D501F5" w:rsidRDefault="007130AD" w:rsidP="003A38B4">
            <w:pPr>
              <w:spacing w:after="0" w:line="240" w:lineRule="auto"/>
              <w:rPr>
                <w:rFonts w:ascii="Times New Roman" w:eastAsia="Times New Roman" w:hAnsi="Times New Roman" w:cs="Times New Roman"/>
                <w:color w:val="000000"/>
                <w:sz w:val="24"/>
                <w:szCs w:val="24"/>
              </w:rPr>
            </w:pPr>
            <w:r w:rsidRPr="00D501F5">
              <w:rPr>
                <w:rFonts w:ascii="Times New Roman" w:eastAsia="Times New Roman" w:hAnsi="Times New Roman" w:cs="Times New Roman"/>
                <w:color w:val="000000"/>
                <w:sz w:val="24"/>
                <w:szCs w:val="24"/>
              </w:rPr>
              <w:t>в том числе по источникам:</w:t>
            </w:r>
          </w:p>
        </w:tc>
        <w:tc>
          <w:tcPr>
            <w:tcW w:w="1701" w:type="dxa"/>
            <w:shd w:val="clear" w:color="000000" w:fill="FFFFFF"/>
            <w:noWrap/>
            <w:vAlign w:val="center"/>
            <w:hideMark/>
          </w:tcPr>
          <w:p w:rsidR="007130AD" w:rsidRPr="0030407B" w:rsidRDefault="007130AD" w:rsidP="003A38B4">
            <w:pPr>
              <w:spacing w:after="0" w:line="240" w:lineRule="auto"/>
              <w:jc w:val="center"/>
              <w:rPr>
                <w:rFonts w:ascii="Times New Roman" w:eastAsia="Times New Roman" w:hAnsi="Times New Roman" w:cs="Times New Roman"/>
                <w:color w:val="000000"/>
                <w:sz w:val="24"/>
                <w:szCs w:val="24"/>
                <w:highlight w:val="yellow"/>
              </w:rPr>
            </w:pPr>
          </w:p>
        </w:tc>
        <w:tc>
          <w:tcPr>
            <w:tcW w:w="1701" w:type="dxa"/>
            <w:shd w:val="clear" w:color="000000" w:fill="FFFFFF"/>
            <w:noWrap/>
            <w:vAlign w:val="center"/>
            <w:hideMark/>
          </w:tcPr>
          <w:p w:rsidR="007130AD" w:rsidRPr="0030407B" w:rsidRDefault="007130AD" w:rsidP="003A38B4">
            <w:pPr>
              <w:spacing w:after="0" w:line="240" w:lineRule="auto"/>
              <w:jc w:val="center"/>
              <w:rPr>
                <w:rFonts w:ascii="Times New Roman" w:eastAsia="Times New Roman" w:hAnsi="Times New Roman" w:cs="Times New Roman"/>
                <w:color w:val="000000"/>
                <w:sz w:val="24"/>
                <w:szCs w:val="24"/>
                <w:highlight w:val="yellow"/>
              </w:rPr>
            </w:pPr>
          </w:p>
        </w:tc>
      </w:tr>
      <w:tr w:rsidR="007130AD" w:rsidRPr="00DE147B" w:rsidTr="003A38B4">
        <w:tc>
          <w:tcPr>
            <w:tcW w:w="5812" w:type="dxa"/>
            <w:gridSpan w:val="2"/>
            <w:shd w:val="clear" w:color="000000" w:fill="FFFFFF"/>
            <w:noWrap/>
            <w:vAlign w:val="bottom"/>
          </w:tcPr>
          <w:p w:rsidR="007130AD" w:rsidRPr="00D501F5" w:rsidRDefault="007130AD" w:rsidP="003A38B4">
            <w:pPr>
              <w:spacing w:after="0" w:line="240" w:lineRule="auto"/>
              <w:rPr>
                <w:rFonts w:ascii="Times New Roman" w:eastAsia="Times New Roman" w:hAnsi="Times New Roman" w:cs="Times New Roman"/>
                <w:color w:val="000000"/>
                <w:sz w:val="24"/>
                <w:szCs w:val="24"/>
              </w:rPr>
            </w:pPr>
            <w:r w:rsidRPr="00D501F5">
              <w:rPr>
                <w:rFonts w:ascii="Times New Roman" w:hAnsi="Times New Roman" w:cs="Times New Roman"/>
                <w:bCs/>
                <w:sz w:val="24"/>
                <w:szCs w:val="24"/>
              </w:rPr>
              <w:t>федеральный бюджет</w:t>
            </w:r>
          </w:p>
        </w:tc>
        <w:tc>
          <w:tcPr>
            <w:tcW w:w="1701" w:type="dxa"/>
            <w:shd w:val="clear" w:color="000000" w:fill="FFFFFF"/>
            <w:noWrap/>
            <w:vAlign w:val="center"/>
          </w:tcPr>
          <w:p w:rsidR="007130AD" w:rsidRPr="00D501F5" w:rsidRDefault="007130AD" w:rsidP="003A38B4">
            <w:pPr>
              <w:spacing w:after="0" w:line="240" w:lineRule="auto"/>
              <w:jc w:val="center"/>
              <w:rPr>
                <w:rFonts w:ascii="Times New Roman" w:eastAsia="Times New Roman" w:hAnsi="Times New Roman" w:cs="Times New Roman"/>
                <w:color w:val="000000"/>
                <w:sz w:val="24"/>
                <w:szCs w:val="24"/>
              </w:rPr>
            </w:pPr>
            <w:r w:rsidRPr="00D501F5">
              <w:rPr>
                <w:rFonts w:ascii="Times New Roman" w:eastAsia="Times New Roman" w:hAnsi="Times New Roman" w:cs="Times New Roman"/>
                <w:color w:val="000000"/>
                <w:sz w:val="24"/>
                <w:szCs w:val="24"/>
              </w:rPr>
              <w:t>0,0</w:t>
            </w:r>
          </w:p>
        </w:tc>
        <w:tc>
          <w:tcPr>
            <w:tcW w:w="1701" w:type="dxa"/>
            <w:shd w:val="clear" w:color="000000" w:fill="FFFFFF"/>
            <w:noWrap/>
            <w:vAlign w:val="center"/>
          </w:tcPr>
          <w:p w:rsidR="007130AD" w:rsidRPr="00D501F5" w:rsidRDefault="007130AD" w:rsidP="003A38B4">
            <w:pPr>
              <w:spacing w:after="0" w:line="240" w:lineRule="auto"/>
              <w:jc w:val="center"/>
              <w:rPr>
                <w:rFonts w:ascii="Times New Roman" w:eastAsia="Times New Roman" w:hAnsi="Times New Roman" w:cs="Times New Roman"/>
                <w:color w:val="000000"/>
                <w:sz w:val="24"/>
                <w:szCs w:val="24"/>
              </w:rPr>
            </w:pPr>
            <w:r w:rsidRPr="00D501F5">
              <w:rPr>
                <w:rFonts w:ascii="Times New Roman" w:eastAsia="Times New Roman" w:hAnsi="Times New Roman" w:cs="Times New Roman"/>
                <w:color w:val="000000"/>
                <w:sz w:val="24"/>
                <w:szCs w:val="24"/>
              </w:rPr>
              <w:t>Х</w:t>
            </w:r>
          </w:p>
        </w:tc>
      </w:tr>
      <w:tr w:rsidR="007130AD" w:rsidRPr="00DE147B" w:rsidTr="003A38B4">
        <w:tc>
          <w:tcPr>
            <w:tcW w:w="5812" w:type="dxa"/>
            <w:gridSpan w:val="2"/>
            <w:shd w:val="clear" w:color="000000" w:fill="FFFFFF"/>
            <w:noWrap/>
            <w:vAlign w:val="bottom"/>
          </w:tcPr>
          <w:p w:rsidR="007130AD" w:rsidRPr="00D501F5" w:rsidRDefault="007130AD" w:rsidP="003A38B4">
            <w:pPr>
              <w:spacing w:after="0" w:line="240" w:lineRule="auto"/>
              <w:rPr>
                <w:rFonts w:ascii="Times New Roman" w:eastAsia="Times New Roman" w:hAnsi="Times New Roman" w:cs="Times New Roman"/>
                <w:color w:val="000000"/>
                <w:sz w:val="24"/>
                <w:szCs w:val="24"/>
              </w:rPr>
            </w:pPr>
            <w:r w:rsidRPr="00D501F5">
              <w:rPr>
                <w:rFonts w:ascii="Times New Roman" w:hAnsi="Times New Roman" w:cs="Times New Roman"/>
                <w:bCs/>
                <w:sz w:val="24"/>
                <w:szCs w:val="24"/>
              </w:rPr>
              <w:t>бюджет автономного округа</w:t>
            </w:r>
          </w:p>
        </w:tc>
        <w:tc>
          <w:tcPr>
            <w:tcW w:w="1701" w:type="dxa"/>
            <w:shd w:val="clear" w:color="000000" w:fill="FFFFFF"/>
            <w:noWrap/>
            <w:vAlign w:val="center"/>
          </w:tcPr>
          <w:p w:rsidR="007130AD" w:rsidRPr="00D501F5" w:rsidRDefault="007130AD" w:rsidP="003A38B4">
            <w:pPr>
              <w:spacing w:after="0" w:line="240" w:lineRule="auto"/>
              <w:jc w:val="center"/>
              <w:rPr>
                <w:rFonts w:ascii="Times New Roman" w:eastAsia="Times New Roman" w:hAnsi="Times New Roman" w:cs="Times New Roman"/>
                <w:color w:val="000000"/>
                <w:sz w:val="24"/>
                <w:szCs w:val="24"/>
              </w:rPr>
            </w:pPr>
            <w:r w:rsidRPr="00D501F5">
              <w:rPr>
                <w:rFonts w:ascii="Times New Roman" w:eastAsia="Times New Roman" w:hAnsi="Times New Roman" w:cs="Times New Roman"/>
                <w:color w:val="000000"/>
                <w:sz w:val="24"/>
                <w:szCs w:val="24"/>
              </w:rPr>
              <w:t>0,0</w:t>
            </w:r>
          </w:p>
        </w:tc>
        <w:tc>
          <w:tcPr>
            <w:tcW w:w="1701" w:type="dxa"/>
            <w:shd w:val="clear" w:color="000000" w:fill="FFFFFF"/>
            <w:noWrap/>
            <w:vAlign w:val="center"/>
          </w:tcPr>
          <w:p w:rsidR="007130AD" w:rsidRPr="00D501F5" w:rsidRDefault="007130AD" w:rsidP="003A38B4">
            <w:pPr>
              <w:spacing w:after="0" w:line="240" w:lineRule="auto"/>
              <w:jc w:val="center"/>
              <w:rPr>
                <w:rFonts w:ascii="Times New Roman" w:eastAsia="Times New Roman" w:hAnsi="Times New Roman" w:cs="Times New Roman"/>
                <w:color w:val="000000"/>
                <w:sz w:val="24"/>
                <w:szCs w:val="24"/>
              </w:rPr>
            </w:pPr>
            <w:r w:rsidRPr="00D501F5">
              <w:rPr>
                <w:rFonts w:ascii="Times New Roman" w:eastAsia="Times New Roman" w:hAnsi="Times New Roman" w:cs="Times New Roman"/>
                <w:color w:val="000000"/>
                <w:sz w:val="24"/>
                <w:szCs w:val="24"/>
              </w:rPr>
              <w:t>Х</w:t>
            </w:r>
          </w:p>
        </w:tc>
      </w:tr>
      <w:tr w:rsidR="007130AD" w:rsidRPr="00DE147B" w:rsidTr="003A38B4">
        <w:tc>
          <w:tcPr>
            <w:tcW w:w="5812" w:type="dxa"/>
            <w:gridSpan w:val="2"/>
            <w:shd w:val="clear" w:color="000000" w:fill="FFFFFF"/>
            <w:noWrap/>
            <w:vAlign w:val="bottom"/>
            <w:hideMark/>
          </w:tcPr>
          <w:p w:rsidR="007130AD" w:rsidRPr="00D501F5" w:rsidRDefault="007130AD" w:rsidP="003A38B4">
            <w:pPr>
              <w:spacing w:after="0" w:line="240" w:lineRule="auto"/>
              <w:rPr>
                <w:rFonts w:ascii="Times New Roman" w:eastAsia="Times New Roman" w:hAnsi="Times New Roman" w:cs="Times New Roman"/>
                <w:color w:val="000000"/>
                <w:sz w:val="24"/>
                <w:szCs w:val="24"/>
              </w:rPr>
            </w:pPr>
            <w:r w:rsidRPr="00D501F5">
              <w:rPr>
                <w:rFonts w:ascii="Times New Roman" w:eastAsia="Times New Roman" w:hAnsi="Times New Roman" w:cs="Times New Roman"/>
                <w:color w:val="000000"/>
                <w:sz w:val="24"/>
                <w:szCs w:val="24"/>
              </w:rPr>
              <w:t>местный бюджет</w:t>
            </w:r>
          </w:p>
        </w:tc>
        <w:tc>
          <w:tcPr>
            <w:tcW w:w="1701" w:type="dxa"/>
            <w:shd w:val="clear" w:color="000000" w:fill="FFFFFF"/>
            <w:noWrap/>
            <w:vAlign w:val="center"/>
            <w:hideMark/>
          </w:tcPr>
          <w:p w:rsidR="007130AD" w:rsidRPr="00D501F5" w:rsidRDefault="007130AD" w:rsidP="003A38B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345,1</w:t>
            </w:r>
          </w:p>
        </w:tc>
        <w:tc>
          <w:tcPr>
            <w:tcW w:w="1701" w:type="dxa"/>
            <w:shd w:val="clear" w:color="000000" w:fill="FFFFFF"/>
            <w:noWrap/>
            <w:vAlign w:val="center"/>
            <w:hideMark/>
          </w:tcPr>
          <w:p w:rsidR="007130AD" w:rsidRPr="00D501F5" w:rsidRDefault="007130AD" w:rsidP="003A38B4">
            <w:pPr>
              <w:spacing w:after="0" w:line="240" w:lineRule="auto"/>
              <w:jc w:val="center"/>
              <w:rPr>
                <w:rFonts w:ascii="Times New Roman" w:eastAsia="Times New Roman" w:hAnsi="Times New Roman" w:cs="Times New Roman"/>
                <w:color w:val="000000"/>
                <w:sz w:val="24"/>
                <w:szCs w:val="24"/>
              </w:rPr>
            </w:pPr>
            <w:r w:rsidRPr="00D501F5">
              <w:rPr>
                <w:rFonts w:ascii="Times New Roman" w:eastAsia="Times New Roman" w:hAnsi="Times New Roman" w:cs="Times New Roman"/>
                <w:color w:val="000000"/>
                <w:sz w:val="24"/>
                <w:szCs w:val="24"/>
              </w:rPr>
              <w:t>Х</w:t>
            </w:r>
          </w:p>
        </w:tc>
      </w:tr>
      <w:tr w:rsidR="007130AD" w:rsidRPr="00DE147B" w:rsidTr="003A38B4">
        <w:tc>
          <w:tcPr>
            <w:tcW w:w="9214" w:type="dxa"/>
            <w:gridSpan w:val="4"/>
            <w:shd w:val="clear" w:color="000000" w:fill="FFFFFF"/>
            <w:noWrap/>
            <w:vAlign w:val="bottom"/>
            <w:hideMark/>
          </w:tcPr>
          <w:p w:rsidR="007130AD" w:rsidRPr="009D7776" w:rsidRDefault="007130AD" w:rsidP="003A38B4">
            <w:pPr>
              <w:spacing w:after="0" w:line="240" w:lineRule="auto"/>
              <w:jc w:val="both"/>
              <w:rPr>
                <w:rFonts w:ascii="Times New Roman" w:eastAsia="Times New Roman" w:hAnsi="Times New Roman" w:cs="Times New Roman"/>
                <w:color w:val="000000"/>
                <w:sz w:val="24"/>
                <w:szCs w:val="24"/>
              </w:rPr>
            </w:pPr>
            <w:r w:rsidRPr="009D7776">
              <w:rPr>
                <w:rFonts w:ascii="Times New Roman" w:hAnsi="Times New Roman"/>
                <w:sz w:val="24"/>
                <w:szCs w:val="24"/>
              </w:rPr>
              <w:t>Задача «</w:t>
            </w:r>
            <w:r w:rsidRPr="009D7776">
              <w:rPr>
                <w:rFonts w:ascii="Times New Roman" w:hAnsi="Times New Roman" w:cs="Times New Roman"/>
                <w:sz w:val="24"/>
                <w:szCs w:val="24"/>
              </w:rPr>
              <w:t>Обеспечение доступности финансовой, имущественной и информационно-консультационной поддержки субъектов малого и среднего предпринимательства. Формирование благоприятного предпринимательского климата и условий для ведения бизнеса</w:t>
            </w:r>
            <w:r w:rsidRPr="009D7776">
              <w:rPr>
                <w:rFonts w:ascii="Times New Roman" w:hAnsi="Times New Roman"/>
                <w:sz w:val="24"/>
                <w:szCs w:val="24"/>
              </w:rPr>
              <w:t>»</w:t>
            </w:r>
          </w:p>
        </w:tc>
      </w:tr>
      <w:tr w:rsidR="007130AD" w:rsidRPr="00DE147B" w:rsidTr="003A38B4">
        <w:tc>
          <w:tcPr>
            <w:tcW w:w="9214" w:type="dxa"/>
            <w:gridSpan w:val="4"/>
            <w:shd w:val="clear" w:color="000000" w:fill="FFFFFF"/>
            <w:noWrap/>
            <w:vAlign w:val="bottom"/>
            <w:hideMark/>
          </w:tcPr>
          <w:p w:rsidR="007130AD" w:rsidRPr="009D7776" w:rsidRDefault="007130AD" w:rsidP="003A38B4">
            <w:pPr>
              <w:spacing w:after="0" w:line="240" w:lineRule="auto"/>
              <w:jc w:val="center"/>
              <w:rPr>
                <w:rFonts w:ascii="Times New Roman" w:hAnsi="Times New Roman"/>
                <w:sz w:val="24"/>
                <w:szCs w:val="24"/>
              </w:rPr>
            </w:pPr>
            <w:r w:rsidRPr="009D7776">
              <w:rPr>
                <w:rFonts w:ascii="Times New Roman" w:hAnsi="Times New Roman"/>
                <w:sz w:val="24"/>
                <w:szCs w:val="24"/>
              </w:rPr>
              <w:t>в том числе по основным мероприятиям:</w:t>
            </w:r>
          </w:p>
        </w:tc>
      </w:tr>
      <w:tr w:rsidR="007130AD" w:rsidRPr="00DE147B" w:rsidTr="003A38B4">
        <w:tc>
          <w:tcPr>
            <w:tcW w:w="567" w:type="dxa"/>
            <w:shd w:val="clear" w:color="auto" w:fill="auto"/>
            <w:noWrap/>
            <w:vAlign w:val="center"/>
            <w:hideMark/>
          </w:tcPr>
          <w:p w:rsidR="007130AD" w:rsidRPr="009D7776" w:rsidRDefault="007130AD" w:rsidP="003A38B4">
            <w:pPr>
              <w:spacing w:after="0" w:line="240" w:lineRule="auto"/>
              <w:jc w:val="center"/>
              <w:rPr>
                <w:rFonts w:ascii="Times New Roman" w:eastAsia="Times New Roman" w:hAnsi="Times New Roman" w:cs="Times New Roman"/>
                <w:color w:val="000000"/>
                <w:sz w:val="24"/>
                <w:szCs w:val="24"/>
              </w:rPr>
            </w:pPr>
            <w:r w:rsidRPr="009D7776">
              <w:rPr>
                <w:rFonts w:ascii="Times New Roman" w:eastAsia="Times New Roman" w:hAnsi="Times New Roman" w:cs="Times New Roman"/>
                <w:color w:val="000000"/>
                <w:sz w:val="24"/>
                <w:szCs w:val="24"/>
              </w:rPr>
              <w:t>2.1</w:t>
            </w:r>
          </w:p>
        </w:tc>
        <w:tc>
          <w:tcPr>
            <w:tcW w:w="5245" w:type="dxa"/>
            <w:shd w:val="clear" w:color="auto" w:fill="auto"/>
            <w:vAlign w:val="bottom"/>
            <w:hideMark/>
          </w:tcPr>
          <w:p w:rsidR="007130AD" w:rsidRPr="009D7776" w:rsidRDefault="007130AD" w:rsidP="003A38B4">
            <w:pPr>
              <w:spacing w:after="0" w:line="240" w:lineRule="auto"/>
              <w:rPr>
                <w:rFonts w:ascii="Times New Roman" w:hAnsi="Times New Roman"/>
                <w:sz w:val="24"/>
                <w:szCs w:val="24"/>
              </w:rPr>
            </w:pPr>
            <w:r w:rsidRPr="009D7776">
              <w:rPr>
                <w:rFonts w:ascii="Times New Roman" w:hAnsi="Times New Roman" w:cs="Times New Roman"/>
                <w:sz w:val="24"/>
                <w:szCs w:val="24"/>
              </w:rPr>
              <w:t>Оказание мер поддержки субъектам малого и среднего предпринимательства</w:t>
            </w:r>
          </w:p>
        </w:tc>
        <w:tc>
          <w:tcPr>
            <w:tcW w:w="1701" w:type="dxa"/>
            <w:shd w:val="clear" w:color="auto" w:fill="auto"/>
            <w:noWrap/>
            <w:vAlign w:val="center"/>
            <w:hideMark/>
          </w:tcPr>
          <w:p w:rsidR="007130AD" w:rsidRPr="009D7776" w:rsidRDefault="007130AD" w:rsidP="003A38B4">
            <w:pPr>
              <w:spacing w:after="0" w:line="240" w:lineRule="auto"/>
              <w:jc w:val="center"/>
              <w:rPr>
                <w:rFonts w:ascii="Times New Roman" w:eastAsia="Times New Roman" w:hAnsi="Times New Roman" w:cs="Times New Roman"/>
                <w:color w:val="000000"/>
                <w:sz w:val="24"/>
                <w:szCs w:val="24"/>
              </w:rPr>
            </w:pPr>
            <w:r w:rsidRPr="009D7776">
              <w:rPr>
                <w:rFonts w:ascii="Times New Roman" w:eastAsia="Times New Roman" w:hAnsi="Times New Roman" w:cs="Times New Roman"/>
                <w:color w:val="000000"/>
                <w:sz w:val="24"/>
                <w:szCs w:val="24"/>
              </w:rPr>
              <w:t>345,1</w:t>
            </w:r>
          </w:p>
        </w:tc>
        <w:tc>
          <w:tcPr>
            <w:tcW w:w="1701" w:type="dxa"/>
            <w:shd w:val="clear" w:color="auto" w:fill="auto"/>
            <w:noWrap/>
            <w:vAlign w:val="center"/>
            <w:hideMark/>
          </w:tcPr>
          <w:p w:rsidR="007130AD" w:rsidRPr="009D7776" w:rsidRDefault="007130AD" w:rsidP="003A38B4">
            <w:pPr>
              <w:spacing w:after="0" w:line="240" w:lineRule="auto"/>
              <w:jc w:val="center"/>
              <w:rPr>
                <w:rFonts w:ascii="Times New Roman" w:eastAsia="Times New Roman" w:hAnsi="Times New Roman" w:cs="Times New Roman"/>
                <w:color w:val="000000"/>
                <w:sz w:val="24"/>
                <w:szCs w:val="24"/>
              </w:rPr>
            </w:pPr>
            <w:r w:rsidRPr="009D7776">
              <w:rPr>
                <w:rFonts w:ascii="Times New Roman" w:eastAsia="Times New Roman" w:hAnsi="Times New Roman" w:cs="Times New Roman"/>
                <w:color w:val="000000"/>
                <w:sz w:val="24"/>
                <w:szCs w:val="24"/>
              </w:rPr>
              <w:t>Х</w:t>
            </w:r>
          </w:p>
        </w:tc>
      </w:tr>
      <w:tr w:rsidR="007130AD" w:rsidRPr="00EC3A3D" w:rsidTr="003A38B4">
        <w:tc>
          <w:tcPr>
            <w:tcW w:w="567" w:type="dxa"/>
            <w:shd w:val="clear" w:color="auto" w:fill="auto"/>
            <w:noWrap/>
            <w:vAlign w:val="center"/>
          </w:tcPr>
          <w:p w:rsidR="007130AD" w:rsidRPr="00EC3A3D" w:rsidRDefault="007130AD" w:rsidP="003A38B4">
            <w:pPr>
              <w:spacing w:after="0" w:line="240" w:lineRule="auto"/>
              <w:jc w:val="center"/>
              <w:rPr>
                <w:rFonts w:ascii="Times New Roman" w:eastAsia="Times New Roman" w:hAnsi="Times New Roman" w:cs="Times New Roman"/>
                <w:b/>
                <w:color w:val="000000"/>
                <w:sz w:val="24"/>
                <w:szCs w:val="24"/>
              </w:rPr>
            </w:pPr>
            <w:r w:rsidRPr="00EC3A3D">
              <w:rPr>
                <w:rFonts w:ascii="Times New Roman" w:eastAsia="Times New Roman" w:hAnsi="Times New Roman" w:cs="Times New Roman"/>
                <w:b/>
                <w:color w:val="000000"/>
                <w:sz w:val="24"/>
                <w:szCs w:val="24"/>
              </w:rPr>
              <w:t>3.</w:t>
            </w:r>
          </w:p>
        </w:tc>
        <w:tc>
          <w:tcPr>
            <w:tcW w:w="5245" w:type="dxa"/>
            <w:shd w:val="clear" w:color="auto" w:fill="auto"/>
            <w:vAlign w:val="bottom"/>
          </w:tcPr>
          <w:p w:rsidR="007130AD" w:rsidRPr="00EC3A3D" w:rsidRDefault="007130AD" w:rsidP="003A38B4">
            <w:pPr>
              <w:spacing w:after="0" w:line="240" w:lineRule="auto"/>
              <w:rPr>
                <w:rFonts w:ascii="Times New Roman" w:hAnsi="Times New Roman" w:cs="Times New Roman"/>
                <w:b/>
                <w:sz w:val="24"/>
                <w:szCs w:val="24"/>
              </w:rPr>
            </w:pPr>
            <w:r w:rsidRPr="001014D8">
              <w:rPr>
                <w:rFonts w:ascii="Times New Roman" w:hAnsi="Times New Roman" w:cs="Times New Roman"/>
                <w:b/>
                <w:sz w:val="24"/>
                <w:szCs w:val="24"/>
              </w:rPr>
              <w:t xml:space="preserve">Подпрограмма </w:t>
            </w:r>
            <w:r>
              <w:rPr>
                <w:rFonts w:ascii="Times New Roman" w:hAnsi="Times New Roman" w:cs="Times New Roman"/>
                <w:b/>
                <w:sz w:val="24"/>
                <w:szCs w:val="24"/>
                <w:lang w:val="en-US"/>
              </w:rPr>
              <w:t>III</w:t>
            </w:r>
            <w:r w:rsidRPr="00EC3A3D">
              <w:rPr>
                <w:rFonts w:ascii="Times New Roman" w:hAnsi="Times New Roman" w:cs="Times New Roman"/>
                <w:b/>
                <w:sz w:val="24"/>
                <w:szCs w:val="24"/>
              </w:rPr>
              <w:t xml:space="preserve"> </w:t>
            </w:r>
            <w:r w:rsidRPr="001014D8">
              <w:rPr>
                <w:rFonts w:ascii="Times New Roman" w:hAnsi="Times New Roman" w:cs="Times New Roman"/>
                <w:b/>
                <w:sz w:val="24"/>
                <w:szCs w:val="24"/>
              </w:rPr>
              <w:t>«Развитие агропромышленного комплекса», всего</w:t>
            </w:r>
          </w:p>
        </w:tc>
        <w:tc>
          <w:tcPr>
            <w:tcW w:w="1701" w:type="dxa"/>
            <w:shd w:val="clear" w:color="auto" w:fill="auto"/>
            <w:noWrap/>
            <w:vAlign w:val="center"/>
          </w:tcPr>
          <w:p w:rsidR="007130AD" w:rsidRPr="00EC3A3D" w:rsidRDefault="007130AD" w:rsidP="003A38B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lang w:val="en-US"/>
              </w:rPr>
              <w:t>81 033</w:t>
            </w:r>
            <w:r>
              <w:rPr>
                <w:rFonts w:ascii="Times New Roman" w:eastAsia="Times New Roman" w:hAnsi="Times New Roman" w:cs="Times New Roman"/>
                <w:b/>
                <w:color w:val="000000"/>
                <w:sz w:val="24"/>
                <w:szCs w:val="24"/>
              </w:rPr>
              <w:t>,0</w:t>
            </w:r>
          </w:p>
        </w:tc>
        <w:tc>
          <w:tcPr>
            <w:tcW w:w="1701" w:type="dxa"/>
            <w:shd w:val="clear" w:color="auto" w:fill="auto"/>
            <w:noWrap/>
            <w:vAlign w:val="center"/>
          </w:tcPr>
          <w:p w:rsidR="007130AD" w:rsidRPr="00EC3A3D" w:rsidRDefault="007130AD" w:rsidP="003A38B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31,1</w:t>
            </w:r>
          </w:p>
        </w:tc>
      </w:tr>
      <w:tr w:rsidR="007130AD" w:rsidRPr="00DE147B" w:rsidTr="003A38B4">
        <w:tc>
          <w:tcPr>
            <w:tcW w:w="5812" w:type="dxa"/>
            <w:gridSpan w:val="2"/>
            <w:shd w:val="clear" w:color="000000" w:fill="FFFFFF"/>
            <w:noWrap/>
            <w:vAlign w:val="bottom"/>
          </w:tcPr>
          <w:p w:rsidR="007130AD" w:rsidRPr="0030407B" w:rsidRDefault="007130AD" w:rsidP="003A38B4">
            <w:pPr>
              <w:spacing w:after="0" w:line="240" w:lineRule="auto"/>
              <w:jc w:val="both"/>
              <w:rPr>
                <w:rFonts w:ascii="Times New Roman" w:hAnsi="Times New Roman"/>
                <w:sz w:val="24"/>
                <w:szCs w:val="24"/>
                <w:highlight w:val="yellow"/>
              </w:rPr>
            </w:pPr>
            <w:r w:rsidRPr="00D501F5">
              <w:rPr>
                <w:rFonts w:ascii="Times New Roman" w:eastAsia="Times New Roman" w:hAnsi="Times New Roman" w:cs="Times New Roman"/>
                <w:color w:val="000000"/>
                <w:sz w:val="24"/>
                <w:szCs w:val="24"/>
              </w:rPr>
              <w:t>в том числе по источникам:</w:t>
            </w:r>
          </w:p>
        </w:tc>
        <w:tc>
          <w:tcPr>
            <w:tcW w:w="1701" w:type="dxa"/>
            <w:shd w:val="clear" w:color="000000" w:fill="FFFFFF"/>
            <w:vAlign w:val="bottom"/>
          </w:tcPr>
          <w:p w:rsidR="007130AD" w:rsidRPr="0030407B" w:rsidRDefault="007130AD" w:rsidP="003A38B4">
            <w:pPr>
              <w:spacing w:after="0" w:line="240" w:lineRule="auto"/>
              <w:jc w:val="both"/>
              <w:rPr>
                <w:rFonts w:ascii="Times New Roman" w:hAnsi="Times New Roman"/>
                <w:sz w:val="24"/>
                <w:szCs w:val="24"/>
                <w:highlight w:val="yellow"/>
              </w:rPr>
            </w:pPr>
          </w:p>
        </w:tc>
        <w:tc>
          <w:tcPr>
            <w:tcW w:w="1701" w:type="dxa"/>
            <w:shd w:val="clear" w:color="000000" w:fill="FFFFFF"/>
            <w:vAlign w:val="bottom"/>
          </w:tcPr>
          <w:p w:rsidR="007130AD" w:rsidRPr="0030407B" w:rsidRDefault="007130AD" w:rsidP="003A38B4">
            <w:pPr>
              <w:spacing w:after="0" w:line="240" w:lineRule="auto"/>
              <w:jc w:val="both"/>
              <w:rPr>
                <w:rFonts w:ascii="Times New Roman" w:hAnsi="Times New Roman"/>
                <w:sz w:val="24"/>
                <w:szCs w:val="24"/>
                <w:highlight w:val="yellow"/>
              </w:rPr>
            </w:pPr>
          </w:p>
        </w:tc>
      </w:tr>
      <w:tr w:rsidR="007130AD" w:rsidRPr="00DE147B" w:rsidTr="003A38B4">
        <w:tc>
          <w:tcPr>
            <w:tcW w:w="5812" w:type="dxa"/>
            <w:gridSpan w:val="2"/>
            <w:shd w:val="clear" w:color="000000" w:fill="FFFFFF"/>
            <w:noWrap/>
            <w:vAlign w:val="bottom"/>
          </w:tcPr>
          <w:p w:rsidR="007130AD" w:rsidRPr="0030407B" w:rsidRDefault="007130AD" w:rsidP="003A38B4">
            <w:pPr>
              <w:spacing w:after="0" w:line="240" w:lineRule="auto"/>
              <w:jc w:val="both"/>
              <w:rPr>
                <w:rFonts w:ascii="Times New Roman" w:hAnsi="Times New Roman"/>
                <w:sz w:val="24"/>
                <w:szCs w:val="24"/>
                <w:highlight w:val="yellow"/>
              </w:rPr>
            </w:pPr>
            <w:r w:rsidRPr="00D501F5">
              <w:rPr>
                <w:rFonts w:ascii="Times New Roman" w:hAnsi="Times New Roman" w:cs="Times New Roman"/>
                <w:bCs/>
                <w:sz w:val="24"/>
                <w:szCs w:val="24"/>
              </w:rPr>
              <w:t>федеральный бюджет</w:t>
            </w:r>
          </w:p>
        </w:tc>
        <w:tc>
          <w:tcPr>
            <w:tcW w:w="1701" w:type="dxa"/>
            <w:shd w:val="clear" w:color="000000" w:fill="FFFFFF"/>
            <w:vAlign w:val="bottom"/>
          </w:tcPr>
          <w:p w:rsidR="007130AD" w:rsidRPr="004A0C54" w:rsidRDefault="007130AD" w:rsidP="003A38B4">
            <w:pPr>
              <w:spacing w:after="0" w:line="240" w:lineRule="auto"/>
              <w:jc w:val="center"/>
              <w:rPr>
                <w:rFonts w:ascii="Times New Roman" w:hAnsi="Times New Roman"/>
                <w:sz w:val="24"/>
                <w:szCs w:val="24"/>
              </w:rPr>
            </w:pPr>
            <w:r w:rsidRPr="004A0C54">
              <w:rPr>
                <w:rFonts w:ascii="Times New Roman" w:hAnsi="Times New Roman"/>
                <w:sz w:val="24"/>
                <w:szCs w:val="24"/>
              </w:rPr>
              <w:t>0,0</w:t>
            </w:r>
          </w:p>
        </w:tc>
        <w:tc>
          <w:tcPr>
            <w:tcW w:w="1701" w:type="dxa"/>
            <w:shd w:val="clear" w:color="000000" w:fill="FFFFFF"/>
            <w:vAlign w:val="bottom"/>
          </w:tcPr>
          <w:p w:rsidR="007130AD" w:rsidRPr="0030407B" w:rsidRDefault="007130AD" w:rsidP="003A38B4">
            <w:pPr>
              <w:spacing w:after="0" w:line="240" w:lineRule="auto"/>
              <w:jc w:val="center"/>
              <w:rPr>
                <w:rFonts w:ascii="Times New Roman" w:hAnsi="Times New Roman"/>
                <w:sz w:val="24"/>
                <w:szCs w:val="24"/>
                <w:highlight w:val="yellow"/>
              </w:rPr>
            </w:pPr>
            <w:r w:rsidRPr="00D501F5">
              <w:rPr>
                <w:rFonts w:ascii="Times New Roman" w:eastAsia="Times New Roman" w:hAnsi="Times New Roman" w:cs="Times New Roman"/>
                <w:color w:val="000000"/>
                <w:sz w:val="24"/>
                <w:szCs w:val="24"/>
              </w:rPr>
              <w:t>Х</w:t>
            </w:r>
          </w:p>
        </w:tc>
      </w:tr>
      <w:tr w:rsidR="007130AD" w:rsidRPr="00DE147B" w:rsidTr="003A38B4">
        <w:tc>
          <w:tcPr>
            <w:tcW w:w="5812" w:type="dxa"/>
            <w:gridSpan w:val="2"/>
            <w:shd w:val="clear" w:color="000000" w:fill="FFFFFF"/>
            <w:noWrap/>
            <w:vAlign w:val="bottom"/>
          </w:tcPr>
          <w:p w:rsidR="007130AD" w:rsidRPr="0030407B" w:rsidRDefault="007130AD" w:rsidP="003A38B4">
            <w:pPr>
              <w:spacing w:after="0" w:line="240" w:lineRule="auto"/>
              <w:jc w:val="both"/>
              <w:rPr>
                <w:rFonts w:ascii="Times New Roman" w:hAnsi="Times New Roman"/>
                <w:sz w:val="24"/>
                <w:szCs w:val="24"/>
                <w:highlight w:val="yellow"/>
              </w:rPr>
            </w:pPr>
            <w:r w:rsidRPr="00D501F5">
              <w:rPr>
                <w:rFonts w:ascii="Times New Roman" w:hAnsi="Times New Roman" w:cs="Times New Roman"/>
                <w:bCs/>
                <w:sz w:val="24"/>
                <w:szCs w:val="24"/>
              </w:rPr>
              <w:t>бюджет автономного округа</w:t>
            </w:r>
          </w:p>
        </w:tc>
        <w:tc>
          <w:tcPr>
            <w:tcW w:w="1701" w:type="dxa"/>
            <w:shd w:val="clear" w:color="000000" w:fill="FFFFFF"/>
            <w:vAlign w:val="bottom"/>
          </w:tcPr>
          <w:p w:rsidR="007130AD" w:rsidRPr="004A0C54" w:rsidRDefault="007130AD" w:rsidP="00744262">
            <w:pPr>
              <w:spacing w:after="0" w:line="240" w:lineRule="auto"/>
              <w:jc w:val="center"/>
              <w:rPr>
                <w:rFonts w:ascii="Times New Roman" w:hAnsi="Times New Roman"/>
                <w:sz w:val="24"/>
                <w:szCs w:val="24"/>
              </w:rPr>
            </w:pPr>
            <w:r w:rsidRPr="004A0C54">
              <w:rPr>
                <w:rFonts w:ascii="Times New Roman" w:hAnsi="Times New Roman"/>
                <w:sz w:val="24"/>
                <w:szCs w:val="24"/>
              </w:rPr>
              <w:t>8</w:t>
            </w:r>
            <w:r w:rsidR="00744262">
              <w:rPr>
                <w:rFonts w:ascii="Times New Roman" w:hAnsi="Times New Roman"/>
                <w:sz w:val="24"/>
                <w:szCs w:val="24"/>
              </w:rPr>
              <w:t>1</w:t>
            </w:r>
            <w:r w:rsidRPr="004A0C54">
              <w:rPr>
                <w:rFonts w:ascii="Times New Roman" w:hAnsi="Times New Roman"/>
                <w:sz w:val="24"/>
                <w:szCs w:val="24"/>
              </w:rPr>
              <w:t> 033,0</w:t>
            </w:r>
          </w:p>
        </w:tc>
        <w:tc>
          <w:tcPr>
            <w:tcW w:w="1701" w:type="dxa"/>
            <w:shd w:val="clear" w:color="000000" w:fill="FFFFFF"/>
            <w:vAlign w:val="bottom"/>
          </w:tcPr>
          <w:p w:rsidR="007130AD" w:rsidRPr="0030407B" w:rsidRDefault="007130AD" w:rsidP="003A38B4">
            <w:pPr>
              <w:spacing w:after="0" w:line="240" w:lineRule="auto"/>
              <w:jc w:val="center"/>
              <w:rPr>
                <w:rFonts w:ascii="Times New Roman" w:hAnsi="Times New Roman"/>
                <w:sz w:val="24"/>
                <w:szCs w:val="24"/>
                <w:highlight w:val="yellow"/>
              </w:rPr>
            </w:pPr>
            <w:r w:rsidRPr="00D501F5">
              <w:rPr>
                <w:rFonts w:ascii="Times New Roman" w:eastAsia="Times New Roman" w:hAnsi="Times New Roman" w:cs="Times New Roman"/>
                <w:color w:val="000000"/>
                <w:sz w:val="24"/>
                <w:szCs w:val="24"/>
              </w:rPr>
              <w:t>Х</w:t>
            </w:r>
          </w:p>
        </w:tc>
      </w:tr>
      <w:tr w:rsidR="007130AD" w:rsidRPr="00DE147B" w:rsidTr="003A38B4">
        <w:tc>
          <w:tcPr>
            <w:tcW w:w="5812" w:type="dxa"/>
            <w:gridSpan w:val="2"/>
            <w:shd w:val="clear" w:color="000000" w:fill="FFFFFF"/>
            <w:noWrap/>
            <w:vAlign w:val="bottom"/>
          </w:tcPr>
          <w:p w:rsidR="007130AD" w:rsidRPr="0030407B" w:rsidRDefault="007130AD" w:rsidP="003A38B4">
            <w:pPr>
              <w:spacing w:after="0" w:line="240" w:lineRule="auto"/>
              <w:jc w:val="both"/>
              <w:rPr>
                <w:rFonts w:ascii="Times New Roman" w:hAnsi="Times New Roman"/>
                <w:sz w:val="24"/>
                <w:szCs w:val="24"/>
                <w:highlight w:val="yellow"/>
              </w:rPr>
            </w:pPr>
            <w:r w:rsidRPr="00D501F5">
              <w:rPr>
                <w:rFonts w:ascii="Times New Roman" w:eastAsia="Times New Roman" w:hAnsi="Times New Roman" w:cs="Times New Roman"/>
                <w:color w:val="000000"/>
                <w:sz w:val="24"/>
                <w:szCs w:val="24"/>
              </w:rPr>
              <w:t>местный бюджет</w:t>
            </w:r>
          </w:p>
        </w:tc>
        <w:tc>
          <w:tcPr>
            <w:tcW w:w="1701" w:type="dxa"/>
            <w:shd w:val="clear" w:color="000000" w:fill="FFFFFF"/>
            <w:vAlign w:val="bottom"/>
          </w:tcPr>
          <w:p w:rsidR="007130AD" w:rsidRPr="004A0C54" w:rsidRDefault="007130AD" w:rsidP="003A38B4">
            <w:pPr>
              <w:spacing w:after="0" w:line="240" w:lineRule="auto"/>
              <w:jc w:val="center"/>
              <w:rPr>
                <w:rFonts w:ascii="Times New Roman" w:hAnsi="Times New Roman"/>
                <w:sz w:val="24"/>
                <w:szCs w:val="24"/>
              </w:rPr>
            </w:pPr>
            <w:r w:rsidRPr="004A0C54">
              <w:rPr>
                <w:rFonts w:ascii="Times New Roman" w:hAnsi="Times New Roman"/>
                <w:sz w:val="24"/>
                <w:szCs w:val="24"/>
              </w:rPr>
              <w:t>0,0</w:t>
            </w:r>
          </w:p>
        </w:tc>
        <w:tc>
          <w:tcPr>
            <w:tcW w:w="1701" w:type="dxa"/>
            <w:shd w:val="clear" w:color="000000" w:fill="FFFFFF"/>
            <w:vAlign w:val="bottom"/>
          </w:tcPr>
          <w:p w:rsidR="007130AD" w:rsidRPr="0030407B" w:rsidRDefault="007130AD" w:rsidP="003A38B4">
            <w:pPr>
              <w:spacing w:after="0" w:line="240" w:lineRule="auto"/>
              <w:jc w:val="center"/>
              <w:rPr>
                <w:rFonts w:ascii="Times New Roman" w:hAnsi="Times New Roman"/>
                <w:sz w:val="24"/>
                <w:szCs w:val="24"/>
                <w:highlight w:val="yellow"/>
              </w:rPr>
            </w:pPr>
            <w:r w:rsidRPr="00D501F5">
              <w:rPr>
                <w:rFonts w:ascii="Times New Roman" w:eastAsia="Times New Roman" w:hAnsi="Times New Roman" w:cs="Times New Roman"/>
                <w:color w:val="000000"/>
                <w:sz w:val="24"/>
                <w:szCs w:val="24"/>
              </w:rPr>
              <w:t>Х</w:t>
            </w:r>
          </w:p>
        </w:tc>
      </w:tr>
      <w:tr w:rsidR="007130AD" w:rsidRPr="00DE147B" w:rsidTr="003A38B4">
        <w:tc>
          <w:tcPr>
            <w:tcW w:w="9214" w:type="dxa"/>
            <w:gridSpan w:val="4"/>
            <w:shd w:val="clear" w:color="auto" w:fill="auto"/>
            <w:noWrap/>
            <w:vAlign w:val="bottom"/>
            <w:hideMark/>
          </w:tcPr>
          <w:p w:rsidR="007130AD" w:rsidRPr="004B5D2C" w:rsidRDefault="007130AD" w:rsidP="003A38B4">
            <w:pPr>
              <w:spacing w:after="0" w:line="240" w:lineRule="auto"/>
              <w:jc w:val="both"/>
              <w:rPr>
                <w:rFonts w:ascii="Times New Roman" w:eastAsia="Times New Roman" w:hAnsi="Times New Roman" w:cs="Times New Roman"/>
                <w:color w:val="000000"/>
                <w:sz w:val="24"/>
                <w:szCs w:val="24"/>
              </w:rPr>
            </w:pPr>
            <w:r w:rsidRPr="004B5D2C">
              <w:rPr>
                <w:rFonts w:ascii="Times New Roman" w:hAnsi="Times New Roman"/>
                <w:sz w:val="24"/>
                <w:szCs w:val="24"/>
              </w:rPr>
              <w:t>Задача «</w:t>
            </w:r>
            <w:r w:rsidRPr="004B5D2C">
              <w:rPr>
                <w:rFonts w:ascii="Times New Roman" w:hAnsi="Times New Roman" w:cs="Times New Roman"/>
                <w:sz w:val="24"/>
                <w:szCs w:val="24"/>
              </w:rPr>
              <w:t>Обеспечение исполнения отдельного государственного полномочия по поддержке сельскохозяйственного производства</w:t>
            </w:r>
            <w:r w:rsidRPr="004B5D2C">
              <w:rPr>
                <w:rFonts w:ascii="Times New Roman" w:hAnsi="Times New Roman"/>
                <w:sz w:val="24"/>
                <w:szCs w:val="24"/>
              </w:rPr>
              <w:t>»</w:t>
            </w:r>
          </w:p>
        </w:tc>
      </w:tr>
      <w:tr w:rsidR="007130AD" w:rsidRPr="00DE147B" w:rsidTr="003A38B4">
        <w:tc>
          <w:tcPr>
            <w:tcW w:w="9214" w:type="dxa"/>
            <w:gridSpan w:val="4"/>
            <w:shd w:val="clear" w:color="auto" w:fill="auto"/>
            <w:noWrap/>
            <w:vAlign w:val="bottom"/>
            <w:hideMark/>
          </w:tcPr>
          <w:p w:rsidR="007130AD" w:rsidRPr="004B5D2C" w:rsidRDefault="007130AD" w:rsidP="003A38B4">
            <w:pPr>
              <w:spacing w:after="0" w:line="240" w:lineRule="auto"/>
              <w:jc w:val="center"/>
              <w:rPr>
                <w:rFonts w:ascii="Times New Roman" w:hAnsi="Times New Roman"/>
                <w:sz w:val="24"/>
                <w:szCs w:val="24"/>
              </w:rPr>
            </w:pPr>
            <w:r w:rsidRPr="004B5D2C">
              <w:rPr>
                <w:rFonts w:ascii="Times New Roman" w:hAnsi="Times New Roman"/>
                <w:sz w:val="24"/>
                <w:szCs w:val="24"/>
              </w:rPr>
              <w:t>в том числе по основным мероприятиям:</w:t>
            </w:r>
          </w:p>
        </w:tc>
      </w:tr>
      <w:tr w:rsidR="007130AD" w:rsidRPr="00193AB9" w:rsidTr="003A38B4">
        <w:tc>
          <w:tcPr>
            <w:tcW w:w="567" w:type="dxa"/>
            <w:shd w:val="clear" w:color="000000" w:fill="FFFFFF"/>
            <w:noWrap/>
            <w:vAlign w:val="center"/>
          </w:tcPr>
          <w:p w:rsidR="007130AD" w:rsidRPr="00381170" w:rsidRDefault="007130AD" w:rsidP="003A38B4">
            <w:pPr>
              <w:spacing w:after="0" w:line="240" w:lineRule="auto"/>
              <w:rPr>
                <w:rFonts w:ascii="Times New Roman" w:eastAsia="Times New Roman" w:hAnsi="Times New Roman" w:cs="Times New Roman"/>
                <w:color w:val="000000"/>
                <w:sz w:val="24"/>
                <w:szCs w:val="24"/>
              </w:rPr>
            </w:pPr>
            <w:r w:rsidRPr="00381170">
              <w:rPr>
                <w:rFonts w:ascii="Times New Roman" w:eastAsia="Times New Roman" w:hAnsi="Times New Roman" w:cs="Times New Roman"/>
                <w:color w:val="000000"/>
                <w:sz w:val="24"/>
                <w:szCs w:val="24"/>
              </w:rPr>
              <w:t>3.1</w:t>
            </w:r>
          </w:p>
        </w:tc>
        <w:tc>
          <w:tcPr>
            <w:tcW w:w="5245" w:type="dxa"/>
            <w:shd w:val="clear" w:color="000000" w:fill="FFFFFF"/>
            <w:vAlign w:val="bottom"/>
          </w:tcPr>
          <w:p w:rsidR="007130AD" w:rsidRPr="00381170" w:rsidRDefault="007130AD" w:rsidP="003A38B4">
            <w:pPr>
              <w:spacing w:after="0" w:line="240" w:lineRule="auto"/>
              <w:rPr>
                <w:rFonts w:ascii="Times New Roman" w:hAnsi="Times New Roman" w:cs="Times New Roman"/>
                <w:b/>
                <w:bCs/>
                <w:color w:val="000000"/>
                <w:sz w:val="24"/>
                <w:szCs w:val="24"/>
              </w:rPr>
            </w:pPr>
            <w:r w:rsidRPr="00381170">
              <w:rPr>
                <w:rFonts w:ascii="Times New Roman" w:hAnsi="Times New Roman" w:cs="Times New Roman"/>
                <w:sz w:val="24"/>
                <w:szCs w:val="24"/>
              </w:rPr>
              <w:t xml:space="preserve">Оказание мер государственной поддержки </w:t>
            </w:r>
            <w:proofErr w:type="spellStart"/>
            <w:r w:rsidRPr="00381170">
              <w:rPr>
                <w:rFonts w:ascii="Times New Roman" w:hAnsi="Times New Roman" w:cs="Times New Roman"/>
                <w:sz w:val="24"/>
                <w:szCs w:val="24"/>
              </w:rPr>
              <w:t>сельхозтоваропроизводителям</w:t>
            </w:r>
            <w:proofErr w:type="spellEnd"/>
            <w:r w:rsidRPr="00381170">
              <w:rPr>
                <w:rFonts w:ascii="Times New Roman" w:hAnsi="Times New Roman" w:cs="Times New Roman"/>
                <w:sz w:val="24"/>
                <w:szCs w:val="24"/>
              </w:rPr>
              <w:t xml:space="preserve"> города Югорска</w:t>
            </w:r>
          </w:p>
        </w:tc>
        <w:tc>
          <w:tcPr>
            <w:tcW w:w="1701" w:type="dxa"/>
            <w:shd w:val="clear" w:color="000000" w:fill="FFFFFF"/>
            <w:noWrap/>
            <w:vAlign w:val="center"/>
          </w:tcPr>
          <w:p w:rsidR="007130AD" w:rsidRPr="00381170" w:rsidRDefault="007130AD" w:rsidP="00744262">
            <w:pPr>
              <w:spacing w:after="0" w:line="240" w:lineRule="auto"/>
              <w:jc w:val="center"/>
              <w:rPr>
                <w:rFonts w:ascii="Times New Roman" w:eastAsia="Times New Roman" w:hAnsi="Times New Roman" w:cs="Times New Roman"/>
                <w:color w:val="000000"/>
                <w:sz w:val="24"/>
                <w:szCs w:val="24"/>
              </w:rPr>
            </w:pPr>
            <w:r w:rsidRPr="00381170">
              <w:rPr>
                <w:rFonts w:ascii="Times New Roman" w:eastAsia="Times New Roman" w:hAnsi="Times New Roman" w:cs="Times New Roman"/>
                <w:color w:val="000000"/>
                <w:sz w:val="24"/>
                <w:szCs w:val="24"/>
              </w:rPr>
              <w:t>8</w:t>
            </w:r>
            <w:r w:rsidR="00744262">
              <w:rPr>
                <w:rFonts w:ascii="Times New Roman" w:eastAsia="Times New Roman" w:hAnsi="Times New Roman" w:cs="Times New Roman"/>
                <w:color w:val="000000"/>
                <w:sz w:val="24"/>
                <w:szCs w:val="24"/>
              </w:rPr>
              <w:t>1</w:t>
            </w:r>
            <w:r w:rsidRPr="00381170">
              <w:rPr>
                <w:rFonts w:ascii="Times New Roman" w:eastAsia="Times New Roman" w:hAnsi="Times New Roman" w:cs="Times New Roman"/>
                <w:color w:val="000000"/>
                <w:sz w:val="24"/>
                <w:szCs w:val="24"/>
              </w:rPr>
              <w:t> 033,0</w:t>
            </w:r>
          </w:p>
        </w:tc>
        <w:tc>
          <w:tcPr>
            <w:tcW w:w="1701" w:type="dxa"/>
            <w:shd w:val="clear" w:color="000000" w:fill="FFFFFF"/>
            <w:vAlign w:val="center"/>
          </w:tcPr>
          <w:p w:rsidR="007130AD" w:rsidRPr="00381170" w:rsidRDefault="007130AD" w:rsidP="003A38B4">
            <w:pPr>
              <w:spacing w:after="0" w:line="240" w:lineRule="auto"/>
              <w:jc w:val="center"/>
              <w:rPr>
                <w:rFonts w:ascii="Times New Roman" w:eastAsia="Times New Roman" w:hAnsi="Times New Roman" w:cs="Times New Roman"/>
                <w:color w:val="000000"/>
                <w:sz w:val="24"/>
                <w:szCs w:val="24"/>
              </w:rPr>
            </w:pPr>
            <w:r w:rsidRPr="00381170">
              <w:rPr>
                <w:rFonts w:ascii="Times New Roman" w:eastAsia="Times New Roman" w:hAnsi="Times New Roman" w:cs="Times New Roman"/>
                <w:color w:val="000000"/>
                <w:sz w:val="24"/>
                <w:szCs w:val="24"/>
              </w:rPr>
              <w:t>Х</w:t>
            </w:r>
          </w:p>
        </w:tc>
      </w:tr>
      <w:tr w:rsidR="007130AD" w:rsidRPr="00381170" w:rsidTr="003A38B4">
        <w:tc>
          <w:tcPr>
            <w:tcW w:w="567" w:type="dxa"/>
            <w:shd w:val="clear" w:color="000000" w:fill="FFFFFF"/>
            <w:noWrap/>
            <w:vAlign w:val="center"/>
          </w:tcPr>
          <w:p w:rsidR="007130AD" w:rsidRPr="00381170" w:rsidRDefault="007130AD" w:rsidP="003A38B4">
            <w:pPr>
              <w:spacing w:after="0" w:line="240" w:lineRule="auto"/>
              <w:jc w:val="center"/>
              <w:rPr>
                <w:rFonts w:ascii="Times New Roman" w:eastAsia="Times New Roman" w:hAnsi="Times New Roman" w:cs="Times New Roman"/>
                <w:b/>
                <w:color w:val="000000"/>
                <w:sz w:val="24"/>
                <w:szCs w:val="24"/>
              </w:rPr>
            </w:pPr>
            <w:r w:rsidRPr="00381170">
              <w:rPr>
                <w:rFonts w:ascii="Times New Roman" w:eastAsia="Times New Roman" w:hAnsi="Times New Roman" w:cs="Times New Roman"/>
                <w:b/>
                <w:color w:val="000000"/>
                <w:sz w:val="24"/>
                <w:szCs w:val="24"/>
              </w:rPr>
              <w:lastRenderedPageBreak/>
              <w:t>4.</w:t>
            </w:r>
          </w:p>
        </w:tc>
        <w:tc>
          <w:tcPr>
            <w:tcW w:w="5245" w:type="dxa"/>
            <w:shd w:val="clear" w:color="000000" w:fill="FFFFFF"/>
            <w:vAlign w:val="bottom"/>
          </w:tcPr>
          <w:p w:rsidR="007130AD" w:rsidRPr="00381170" w:rsidRDefault="007130AD" w:rsidP="003A38B4">
            <w:pPr>
              <w:spacing w:after="0" w:line="240" w:lineRule="auto"/>
              <w:rPr>
                <w:rFonts w:ascii="Times New Roman" w:hAnsi="Times New Roman"/>
                <w:b/>
                <w:sz w:val="24"/>
                <w:szCs w:val="24"/>
              </w:rPr>
            </w:pPr>
            <w:r w:rsidRPr="001014D8">
              <w:rPr>
                <w:rFonts w:ascii="Times New Roman" w:hAnsi="Times New Roman" w:cs="Times New Roman"/>
                <w:b/>
                <w:sz w:val="24"/>
                <w:szCs w:val="24"/>
              </w:rPr>
              <w:t xml:space="preserve">Подпрограмма </w:t>
            </w:r>
            <w:r>
              <w:rPr>
                <w:rFonts w:ascii="Times New Roman" w:hAnsi="Times New Roman" w:cs="Times New Roman"/>
                <w:b/>
                <w:sz w:val="24"/>
                <w:szCs w:val="24"/>
                <w:lang w:val="en-US"/>
              </w:rPr>
              <w:t>IV</w:t>
            </w:r>
            <w:r w:rsidRPr="00173DDB">
              <w:rPr>
                <w:rFonts w:ascii="Times New Roman" w:hAnsi="Times New Roman" w:cs="Times New Roman"/>
                <w:b/>
                <w:sz w:val="24"/>
                <w:szCs w:val="24"/>
              </w:rPr>
              <w:t xml:space="preserve"> </w:t>
            </w:r>
            <w:r w:rsidRPr="001014D8">
              <w:rPr>
                <w:rFonts w:ascii="Times New Roman" w:hAnsi="Times New Roman" w:cs="Times New Roman"/>
                <w:b/>
                <w:sz w:val="24"/>
                <w:szCs w:val="24"/>
              </w:rPr>
              <w:t>«Предоставление государственных и муниципальных услуг через многофункциональный центр (МФЦ)», всего</w:t>
            </w:r>
          </w:p>
        </w:tc>
        <w:tc>
          <w:tcPr>
            <w:tcW w:w="1701" w:type="dxa"/>
            <w:shd w:val="clear" w:color="000000" w:fill="FFFFFF"/>
            <w:noWrap/>
            <w:vAlign w:val="center"/>
          </w:tcPr>
          <w:p w:rsidR="007130AD" w:rsidRPr="00381170" w:rsidRDefault="007130AD" w:rsidP="003A38B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9 000,0</w:t>
            </w:r>
          </w:p>
        </w:tc>
        <w:tc>
          <w:tcPr>
            <w:tcW w:w="1701" w:type="dxa"/>
            <w:shd w:val="clear" w:color="000000" w:fill="FFFFFF"/>
            <w:vAlign w:val="center"/>
          </w:tcPr>
          <w:p w:rsidR="007130AD" w:rsidRPr="00381170" w:rsidRDefault="007130AD" w:rsidP="003A38B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3,5</w:t>
            </w:r>
          </w:p>
        </w:tc>
      </w:tr>
      <w:tr w:rsidR="007130AD" w:rsidRPr="00193AB9" w:rsidTr="003A38B4">
        <w:tc>
          <w:tcPr>
            <w:tcW w:w="5812" w:type="dxa"/>
            <w:gridSpan w:val="2"/>
            <w:shd w:val="clear" w:color="000000" w:fill="FFFFFF"/>
            <w:noWrap/>
            <w:vAlign w:val="center"/>
          </w:tcPr>
          <w:p w:rsidR="007130AD" w:rsidRPr="0030407B" w:rsidRDefault="007130AD" w:rsidP="003A38B4">
            <w:pPr>
              <w:spacing w:after="0" w:line="240" w:lineRule="auto"/>
              <w:rPr>
                <w:rFonts w:ascii="Times New Roman" w:hAnsi="Times New Roman"/>
                <w:sz w:val="24"/>
                <w:szCs w:val="24"/>
                <w:highlight w:val="yellow"/>
              </w:rPr>
            </w:pPr>
            <w:r w:rsidRPr="00D501F5">
              <w:rPr>
                <w:rFonts w:ascii="Times New Roman" w:eastAsia="Times New Roman" w:hAnsi="Times New Roman" w:cs="Times New Roman"/>
                <w:color w:val="000000"/>
                <w:sz w:val="24"/>
                <w:szCs w:val="24"/>
              </w:rPr>
              <w:t>в том числе по источникам:</w:t>
            </w:r>
          </w:p>
        </w:tc>
        <w:tc>
          <w:tcPr>
            <w:tcW w:w="1701" w:type="dxa"/>
            <w:shd w:val="clear" w:color="000000" w:fill="FFFFFF"/>
            <w:noWrap/>
            <w:vAlign w:val="center"/>
          </w:tcPr>
          <w:p w:rsidR="007130AD" w:rsidRPr="00D71960" w:rsidRDefault="007130AD" w:rsidP="003A38B4">
            <w:pPr>
              <w:spacing w:after="0" w:line="240" w:lineRule="auto"/>
              <w:jc w:val="center"/>
              <w:rPr>
                <w:rFonts w:ascii="Times New Roman" w:eastAsia="Times New Roman" w:hAnsi="Times New Roman" w:cs="Times New Roman"/>
                <w:color w:val="000000"/>
                <w:sz w:val="24"/>
                <w:szCs w:val="24"/>
              </w:rPr>
            </w:pPr>
          </w:p>
        </w:tc>
        <w:tc>
          <w:tcPr>
            <w:tcW w:w="1701" w:type="dxa"/>
            <w:shd w:val="clear" w:color="000000" w:fill="FFFFFF"/>
            <w:vAlign w:val="center"/>
          </w:tcPr>
          <w:p w:rsidR="007130AD" w:rsidRPr="00D71960" w:rsidRDefault="007130AD" w:rsidP="003A38B4">
            <w:pPr>
              <w:spacing w:after="0" w:line="240" w:lineRule="auto"/>
              <w:jc w:val="center"/>
              <w:rPr>
                <w:rFonts w:ascii="Times New Roman" w:eastAsia="Times New Roman" w:hAnsi="Times New Roman" w:cs="Times New Roman"/>
                <w:color w:val="000000"/>
                <w:sz w:val="24"/>
                <w:szCs w:val="24"/>
              </w:rPr>
            </w:pPr>
          </w:p>
        </w:tc>
      </w:tr>
      <w:tr w:rsidR="007130AD" w:rsidRPr="00193AB9" w:rsidTr="003A38B4">
        <w:tc>
          <w:tcPr>
            <w:tcW w:w="5812" w:type="dxa"/>
            <w:gridSpan w:val="2"/>
            <w:shd w:val="clear" w:color="000000" w:fill="FFFFFF"/>
            <w:noWrap/>
            <w:vAlign w:val="center"/>
          </w:tcPr>
          <w:p w:rsidR="007130AD" w:rsidRPr="0030407B" w:rsidRDefault="007130AD" w:rsidP="003A38B4">
            <w:pPr>
              <w:spacing w:after="0" w:line="240" w:lineRule="auto"/>
              <w:rPr>
                <w:rFonts w:ascii="Times New Roman" w:hAnsi="Times New Roman"/>
                <w:sz w:val="24"/>
                <w:szCs w:val="24"/>
                <w:highlight w:val="yellow"/>
              </w:rPr>
            </w:pPr>
            <w:r w:rsidRPr="00D501F5">
              <w:rPr>
                <w:rFonts w:ascii="Times New Roman" w:hAnsi="Times New Roman" w:cs="Times New Roman"/>
                <w:bCs/>
                <w:sz w:val="24"/>
                <w:szCs w:val="24"/>
              </w:rPr>
              <w:t>федеральный бюджет</w:t>
            </w:r>
          </w:p>
        </w:tc>
        <w:tc>
          <w:tcPr>
            <w:tcW w:w="1701" w:type="dxa"/>
            <w:shd w:val="clear" w:color="000000" w:fill="FFFFFF"/>
            <w:noWrap/>
            <w:vAlign w:val="center"/>
          </w:tcPr>
          <w:p w:rsidR="007130AD" w:rsidRPr="00D71960" w:rsidRDefault="007130AD" w:rsidP="003A38B4">
            <w:pPr>
              <w:spacing w:after="0" w:line="240" w:lineRule="auto"/>
              <w:jc w:val="center"/>
              <w:rPr>
                <w:rFonts w:ascii="Times New Roman" w:eastAsia="Times New Roman" w:hAnsi="Times New Roman" w:cs="Times New Roman"/>
                <w:color w:val="000000"/>
                <w:sz w:val="24"/>
                <w:szCs w:val="24"/>
              </w:rPr>
            </w:pPr>
            <w:r w:rsidRPr="00D71960">
              <w:rPr>
                <w:rFonts w:ascii="Times New Roman" w:eastAsia="Times New Roman" w:hAnsi="Times New Roman" w:cs="Times New Roman"/>
                <w:color w:val="000000"/>
                <w:sz w:val="24"/>
                <w:szCs w:val="24"/>
              </w:rPr>
              <w:t>0,0</w:t>
            </w:r>
          </w:p>
        </w:tc>
        <w:tc>
          <w:tcPr>
            <w:tcW w:w="1701" w:type="dxa"/>
            <w:shd w:val="clear" w:color="000000" w:fill="FFFFFF"/>
            <w:vAlign w:val="center"/>
          </w:tcPr>
          <w:p w:rsidR="007130AD" w:rsidRPr="00D71960" w:rsidRDefault="007130AD" w:rsidP="003A38B4">
            <w:pPr>
              <w:spacing w:after="0" w:line="240" w:lineRule="auto"/>
              <w:jc w:val="center"/>
              <w:rPr>
                <w:rFonts w:ascii="Times New Roman" w:eastAsia="Times New Roman" w:hAnsi="Times New Roman" w:cs="Times New Roman"/>
                <w:color w:val="000000"/>
                <w:sz w:val="24"/>
                <w:szCs w:val="24"/>
              </w:rPr>
            </w:pPr>
            <w:r w:rsidRPr="00D71960">
              <w:rPr>
                <w:rFonts w:ascii="Times New Roman" w:eastAsia="Times New Roman" w:hAnsi="Times New Roman" w:cs="Times New Roman"/>
                <w:color w:val="000000"/>
                <w:sz w:val="24"/>
                <w:szCs w:val="24"/>
              </w:rPr>
              <w:t>Х</w:t>
            </w:r>
          </w:p>
        </w:tc>
      </w:tr>
      <w:tr w:rsidR="007130AD" w:rsidRPr="00193AB9" w:rsidTr="003A38B4">
        <w:tc>
          <w:tcPr>
            <w:tcW w:w="5812" w:type="dxa"/>
            <w:gridSpan w:val="2"/>
            <w:shd w:val="clear" w:color="000000" w:fill="FFFFFF"/>
            <w:noWrap/>
            <w:vAlign w:val="center"/>
          </w:tcPr>
          <w:p w:rsidR="007130AD" w:rsidRPr="0030407B" w:rsidRDefault="007130AD" w:rsidP="003A38B4">
            <w:pPr>
              <w:spacing w:after="0" w:line="240" w:lineRule="auto"/>
              <w:rPr>
                <w:rFonts w:ascii="Times New Roman" w:hAnsi="Times New Roman"/>
                <w:sz w:val="24"/>
                <w:szCs w:val="24"/>
                <w:highlight w:val="yellow"/>
              </w:rPr>
            </w:pPr>
            <w:r w:rsidRPr="00D501F5">
              <w:rPr>
                <w:rFonts w:ascii="Times New Roman" w:hAnsi="Times New Roman" w:cs="Times New Roman"/>
                <w:bCs/>
                <w:sz w:val="24"/>
                <w:szCs w:val="24"/>
              </w:rPr>
              <w:t>бюджет автономного округа</w:t>
            </w:r>
          </w:p>
        </w:tc>
        <w:tc>
          <w:tcPr>
            <w:tcW w:w="1701" w:type="dxa"/>
            <w:shd w:val="clear" w:color="000000" w:fill="FFFFFF"/>
            <w:noWrap/>
            <w:vAlign w:val="center"/>
          </w:tcPr>
          <w:p w:rsidR="007130AD" w:rsidRPr="00D71960" w:rsidRDefault="007130AD" w:rsidP="003A38B4">
            <w:pPr>
              <w:spacing w:after="0" w:line="240" w:lineRule="auto"/>
              <w:jc w:val="center"/>
              <w:rPr>
                <w:rFonts w:ascii="Times New Roman" w:eastAsia="Times New Roman" w:hAnsi="Times New Roman" w:cs="Times New Roman"/>
                <w:color w:val="000000"/>
                <w:sz w:val="24"/>
                <w:szCs w:val="24"/>
              </w:rPr>
            </w:pPr>
            <w:r w:rsidRPr="00D71960">
              <w:rPr>
                <w:rFonts w:ascii="Times New Roman" w:eastAsia="Times New Roman" w:hAnsi="Times New Roman" w:cs="Times New Roman"/>
                <w:color w:val="000000"/>
                <w:sz w:val="24"/>
                <w:szCs w:val="24"/>
              </w:rPr>
              <w:t>0,0</w:t>
            </w:r>
          </w:p>
        </w:tc>
        <w:tc>
          <w:tcPr>
            <w:tcW w:w="1701" w:type="dxa"/>
            <w:shd w:val="clear" w:color="000000" w:fill="FFFFFF"/>
            <w:vAlign w:val="center"/>
          </w:tcPr>
          <w:p w:rsidR="007130AD" w:rsidRPr="00D71960" w:rsidRDefault="007130AD" w:rsidP="003A38B4">
            <w:pPr>
              <w:spacing w:after="0" w:line="240" w:lineRule="auto"/>
              <w:jc w:val="center"/>
              <w:rPr>
                <w:rFonts w:ascii="Times New Roman" w:eastAsia="Times New Roman" w:hAnsi="Times New Roman" w:cs="Times New Roman"/>
                <w:color w:val="000000"/>
                <w:sz w:val="24"/>
                <w:szCs w:val="24"/>
              </w:rPr>
            </w:pPr>
            <w:r w:rsidRPr="00D71960">
              <w:rPr>
                <w:rFonts w:ascii="Times New Roman" w:eastAsia="Times New Roman" w:hAnsi="Times New Roman" w:cs="Times New Roman"/>
                <w:color w:val="000000"/>
                <w:sz w:val="24"/>
                <w:szCs w:val="24"/>
              </w:rPr>
              <w:t>Х</w:t>
            </w:r>
          </w:p>
        </w:tc>
      </w:tr>
      <w:tr w:rsidR="007130AD" w:rsidRPr="00193AB9" w:rsidTr="003A38B4">
        <w:tc>
          <w:tcPr>
            <w:tcW w:w="5812" w:type="dxa"/>
            <w:gridSpan w:val="2"/>
            <w:shd w:val="clear" w:color="000000" w:fill="FFFFFF"/>
            <w:noWrap/>
            <w:vAlign w:val="center"/>
          </w:tcPr>
          <w:p w:rsidR="007130AD" w:rsidRPr="0030407B" w:rsidRDefault="007130AD" w:rsidP="003A38B4">
            <w:pPr>
              <w:spacing w:after="0" w:line="240" w:lineRule="auto"/>
              <w:rPr>
                <w:rFonts w:ascii="Times New Roman" w:hAnsi="Times New Roman"/>
                <w:sz w:val="24"/>
                <w:szCs w:val="24"/>
                <w:highlight w:val="yellow"/>
              </w:rPr>
            </w:pPr>
            <w:r w:rsidRPr="00D501F5">
              <w:rPr>
                <w:rFonts w:ascii="Times New Roman" w:eastAsia="Times New Roman" w:hAnsi="Times New Roman" w:cs="Times New Roman"/>
                <w:color w:val="000000"/>
                <w:sz w:val="24"/>
                <w:szCs w:val="24"/>
              </w:rPr>
              <w:t>местный бюджет</w:t>
            </w:r>
          </w:p>
        </w:tc>
        <w:tc>
          <w:tcPr>
            <w:tcW w:w="1701" w:type="dxa"/>
            <w:shd w:val="clear" w:color="000000" w:fill="FFFFFF"/>
            <w:noWrap/>
            <w:vAlign w:val="center"/>
          </w:tcPr>
          <w:p w:rsidR="007130AD" w:rsidRPr="00D71960" w:rsidRDefault="007130AD" w:rsidP="003A38B4">
            <w:pPr>
              <w:spacing w:after="0" w:line="240" w:lineRule="auto"/>
              <w:jc w:val="center"/>
              <w:rPr>
                <w:rFonts w:ascii="Times New Roman" w:eastAsia="Times New Roman" w:hAnsi="Times New Roman" w:cs="Times New Roman"/>
                <w:color w:val="000000"/>
                <w:sz w:val="24"/>
                <w:szCs w:val="24"/>
              </w:rPr>
            </w:pPr>
            <w:r w:rsidRPr="00D71960">
              <w:rPr>
                <w:rFonts w:ascii="Times New Roman" w:eastAsia="Times New Roman" w:hAnsi="Times New Roman" w:cs="Times New Roman"/>
                <w:color w:val="000000"/>
                <w:sz w:val="24"/>
                <w:szCs w:val="24"/>
              </w:rPr>
              <w:t>9 000,0</w:t>
            </w:r>
          </w:p>
        </w:tc>
        <w:tc>
          <w:tcPr>
            <w:tcW w:w="1701" w:type="dxa"/>
            <w:shd w:val="clear" w:color="000000" w:fill="FFFFFF"/>
            <w:vAlign w:val="center"/>
          </w:tcPr>
          <w:p w:rsidR="007130AD" w:rsidRPr="00D71960" w:rsidRDefault="007130AD" w:rsidP="003A38B4">
            <w:pPr>
              <w:spacing w:after="0" w:line="240" w:lineRule="auto"/>
              <w:jc w:val="center"/>
              <w:rPr>
                <w:rFonts w:ascii="Times New Roman" w:eastAsia="Times New Roman" w:hAnsi="Times New Roman" w:cs="Times New Roman"/>
                <w:color w:val="000000"/>
                <w:sz w:val="24"/>
                <w:szCs w:val="24"/>
              </w:rPr>
            </w:pPr>
            <w:r w:rsidRPr="00D71960">
              <w:rPr>
                <w:rFonts w:ascii="Times New Roman" w:eastAsia="Times New Roman" w:hAnsi="Times New Roman" w:cs="Times New Roman"/>
                <w:color w:val="000000"/>
                <w:sz w:val="24"/>
                <w:szCs w:val="24"/>
              </w:rPr>
              <w:t>Х</w:t>
            </w:r>
          </w:p>
        </w:tc>
      </w:tr>
      <w:tr w:rsidR="007130AD" w:rsidRPr="00193AB9" w:rsidTr="003A38B4">
        <w:tc>
          <w:tcPr>
            <w:tcW w:w="9214" w:type="dxa"/>
            <w:gridSpan w:val="4"/>
            <w:shd w:val="clear" w:color="000000" w:fill="FFFFFF"/>
            <w:noWrap/>
            <w:vAlign w:val="center"/>
          </w:tcPr>
          <w:p w:rsidR="007130AD" w:rsidRPr="0030407B" w:rsidRDefault="007130AD" w:rsidP="003A38B4">
            <w:pPr>
              <w:spacing w:after="0" w:line="240" w:lineRule="auto"/>
              <w:jc w:val="center"/>
              <w:rPr>
                <w:rFonts w:ascii="Times New Roman" w:eastAsia="Times New Roman" w:hAnsi="Times New Roman" w:cs="Times New Roman"/>
                <w:color w:val="000000"/>
                <w:sz w:val="24"/>
                <w:szCs w:val="24"/>
                <w:highlight w:val="yellow"/>
              </w:rPr>
            </w:pPr>
            <w:r w:rsidRPr="004B5D2C">
              <w:rPr>
                <w:rFonts w:ascii="Times New Roman" w:hAnsi="Times New Roman"/>
                <w:sz w:val="24"/>
                <w:szCs w:val="24"/>
              </w:rPr>
              <w:t xml:space="preserve">Задача </w:t>
            </w:r>
            <w:r>
              <w:rPr>
                <w:rFonts w:ascii="Times New Roman" w:hAnsi="Times New Roman"/>
                <w:sz w:val="24"/>
                <w:szCs w:val="24"/>
              </w:rPr>
              <w:t>«</w:t>
            </w:r>
            <w:r>
              <w:rPr>
                <w:rFonts w:ascii="Times New Roman" w:hAnsi="Times New Roman" w:cs="Times New Roman"/>
                <w:sz w:val="24"/>
                <w:szCs w:val="24"/>
              </w:rPr>
              <w:t>Оптимизация предоставления государственных и муниципальных услуг путем организации их предоставления по принципу «одного окна»</w:t>
            </w:r>
            <w:r>
              <w:rPr>
                <w:rFonts w:ascii="Times New Roman" w:hAnsi="Times New Roman"/>
                <w:sz w:val="24"/>
                <w:szCs w:val="24"/>
              </w:rPr>
              <w:t>»</w:t>
            </w:r>
          </w:p>
        </w:tc>
      </w:tr>
      <w:tr w:rsidR="007130AD" w:rsidRPr="00193AB9" w:rsidTr="003A38B4">
        <w:tc>
          <w:tcPr>
            <w:tcW w:w="9214" w:type="dxa"/>
            <w:gridSpan w:val="4"/>
            <w:shd w:val="clear" w:color="000000" w:fill="FFFFFF"/>
            <w:noWrap/>
            <w:vAlign w:val="center"/>
          </w:tcPr>
          <w:p w:rsidR="007130AD" w:rsidRPr="0030407B" w:rsidRDefault="007130AD" w:rsidP="003A38B4">
            <w:pPr>
              <w:spacing w:after="0" w:line="240" w:lineRule="auto"/>
              <w:jc w:val="center"/>
              <w:rPr>
                <w:rFonts w:ascii="Times New Roman" w:eastAsia="Times New Roman" w:hAnsi="Times New Roman" w:cs="Times New Roman"/>
                <w:color w:val="000000"/>
                <w:sz w:val="24"/>
                <w:szCs w:val="24"/>
                <w:highlight w:val="yellow"/>
              </w:rPr>
            </w:pPr>
            <w:r w:rsidRPr="004B5D2C">
              <w:rPr>
                <w:rFonts w:ascii="Times New Roman" w:hAnsi="Times New Roman"/>
                <w:sz w:val="24"/>
                <w:szCs w:val="24"/>
              </w:rPr>
              <w:t>в том числе по основным мероприятиям:</w:t>
            </w:r>
          </w:p>
        </w:tc>
      </w:tr>
      <w:tr w:rsidR="007130AD" w:rsidRPr="00193AB9" w:rsidTr="003A38B4">
        <w:tc>
          <w:tcPr>
            <w:tcW w:w="567" w:type="dxa"/>
            <w:shd w:val="clear" w:color="auto" w:fill="auto"/>
            <w:noWrap/>
            <w:vAlign w:val="center"/>
          </w:tcPr>
          <w:p w:rsidR="007130AD" w:rsidRPr="003B1643" w:rsidRDefault="007130AD" w:rsidP="003A38B4">
            <w:pPr>
              <w:spacing w:after="0" w:line="240" w:lineRule="auto"/>
              <w:jc w:val="center"/>
              <w:rPr>
                <w:rFonts w:ascii="Times New Roman" w:eastAsia="Times New Roman" w:hAnsi="Times New Roman" w:cs="Times New Roman"/>
                <w:color w:val="000000"/>
                <w:sz w:val="24"/>
                <w:szCs w:val="24"/>
              </w:rPr>
            </w:pPr>
            <w:r w:rsidRPr="003B1643">
              <w:rPr>
                <w:rFonts w:ascii="Times New Roman" w:eastAsia="Times New Roman" w:hAnsi="Times New Roman" w:cs="Times New Roman"/>
                <w:color w:val="000000"/>
                <w:sz w:val="24"/>
                <w:szCs w:val="24"/>
              </w:rPr>
              <w:t>4.1</w:t>
            </w:r>
          </w:p>
        </w:tc>
        <w:tc>
          <w:tcPr>
            <w:tcW w:w="5245" w:type="dxa"/>
            <w:shd w:val="clear" w:color="auto" w:fill="auto"/>
            <w:vAlign w:val="bottom"/>
          </w:tcPr>
          <w:p w:rsidR="007130AD" w:rsidRPr="003B1643" w:rsidRDefault="007130AD" w:rsidP="003A38B4">
            <w:pPr>
              <w:spacing w:after="0" w:line="240" w:lineRule="auto"/>
              <w:rPr>
                <w:rFonts w:ascii="Times New Roman" w:hAnsi="Times New Roman"/>
                <w:sz w:val="24"/>
                <w:szCs w:val="24"/>
              </w:rPr>
            </w:pPr>
            <w:r w:rsidRPr="003B1643">
              <w:rPr>
                <w:rFonts w:ascii="Times New Roman" w:hAnsi="Times New Roman" w:cs="Times New Roman"/>
                <w:sz w:val="24"/>
                <w:szCs w:val="24"/>
              </w:rPr>
              <w:t>Организация предоставления государственных и муниципальных услуг в многофункциональных центрах</w:t>
            </w:r>
          </w:p>
        </w:tc>
        <w:tc>
          <w:tcPr>
            <w:tcW w:w="1701" w:type="dxa"/>
            <w:shd w:val="clear" w:color="auto" w:fill="auto"/>
            <w:noWrap/>
            <w:vAlign w:val="center"/>
          </w:tcPr>
          <w:p w:rsidR="007130AD" w:rsidRPr="003B1643" w:rsidRDefault="007130AD" w:rsidP="003A38B4">
            <w:pPr>
              <w:spacing w:after="0" w:line="240" w:lineRule="auto"/>
              <w:jc w:val="center"/>
              <w:rPr>
                <w:rFonts w:ascii="Times New Roman" w:eastAsia="Times New Roman" w:hAnsi="Times New Roman" w:cs="Times New Roman"/>
                <w:color w:val="000000"/>
                <w:sz w:val="24"/>
                <w:szCs w:val="24"/>
              </w:rPr>
            </w:pPr>
            <w:r w:rsidRPr="003B1643">
              <w:rPr>
                <w:rFonts w:ascii="Times New Roman" w:eastAsia="Times New Roman" w:hAnsi="Times New Roman" w:cs="Times New Roman"/>
                <w:color w:val="000000"/>
                <w:sz w:val="24"/>
                <w:szCs w:val="24"/>
              </w:rPr>
              <w:t>9 000,0</w:t>
            </w:r>
          </w:p>
        </w:tc>
        <w:tc>
          <w:tcPr>
            <w:tcW w:w="1701" w:type="dxa"/>
            <w:shd w:val="clear" w:color="auto" w:fill="auto"/>
            <w:vAlign w:val="center"/>
          </w:tcPr>
          <w:p w:rsidR="007130AD" w:rsidRPr="003B1643" w:rsidRDefault="007130AD" w:rsidP="003A38B4">
            <w:pPr>
              <w:spacing w:after="0" w:line="240" w:lineRule="auto"/>
              <w:jc w:val="center"/>
              <w:rPr>
                <w:rFonts w:ascii="Times New Roman" w:eastAsia="Times New Roman" w:hAnsi="Times New Roman" w:cs="Times New Roman"/>
                <w:color w:val="000000"/>
                <w:sz w:val="24"/>
                <w:szCs w:val="24"/>
              </w:rPr>
            </w:pPr>
            <w:r w:rsidRPr="003B1643">
              <w:rPr>
                <w:rFonts w:ascii="Times New Roman" w:eastAsia="Times New Roman" w:hAnsi="Times New Roman" w:cs="Times New Roman"/>
                <w:color w:val="000000"/>
                <w:sz w:val="24"/>
                <w:szCs w:val="24"/>
              </w:rPr>
              <w:t>Х</w:t>
            </w:r>
          </w:p>
        </w:tc>
      </w:tr>
      <w:tr w:rsidR="007130AD" w:rsidRPr="00173DDB" w:rsidTr="003A38B4">
        <w:tc>
          <w:tcPr>
            <w:tcW w:w="567" w:type="dxa"/>
            <w:shd w:val="clear" w:color="000000" w:fill="FFFFFF"/>
            <w:noWrap/>
            <w:vAlign w:val="center"/>
          </w:tcPr>
          <w:p w:rsidR="007130AD" w:rsidRPr="00173DDB" w:rsidRDefault="007130AD" w:rsidP="003A38B4">
            <w:pPr>
              <w:spacing w:after="0" w:line="240" w:lineRule="auto"/>
              <w:jc w:val="center"/>
              <w:rPr>
                <w:rFonts w:ascii="Times New Roman" w:eastAsia="Times New Roman" w:hAnsi="Times New Roman" w:cs="Times New Roman"/>
                <w:b/>
                <w:color w:val="000000"/>
                <w:sz w:val="24"/>
                <w:szCs w:val="24"/>
              </w:rPr>
            </w:pPr>
            <w:r w:rsidRPr="00173DDB">
              <w:rPr>
                <w:rFonts w:ascii="Times New Roman" w:eastAsia="Times New Roman" w:hAnsi="Times New Roman" w:cs="Times New Roman"/>
                <w:b/>
                <w:color w:val="000000"/>
                <w:sz w:val="24"/>
                <w:szCs w:val="24"/>
              </w:rPr>
              <w:t>5.</w:t>
            </w:r>
          </w:p>
        </w:tc>
        <w:tc>
          <w:tcPr>
            <w:tcW w:w="5245" w:type="dxa"/>
            <w:shd w:val="clear" w:color="000000" w:fill="FFFFFF"/>
            <w:vAlign w:val="bottom"/>
          </w:tcPr>
          <w:p w:rsidR="007130AD" w:rsidRPr="00173DDB" w:rsidRDefault="007130AD" w:rsidP="003A38B4">
            <w:pPr>
              <w:spacing w:after="0" w:line="240" w:lineRule="auto"/>
              <w:rPr>
                <w:rFonts w:ascii="Times New Roman" w:hAnsi="Times New Roman"/>
                <w:b/>
                <w:sz w:val="24"/>
                <w:szCs w:val="24"/>
              </w:rPr>
            </w:pPr>
            <w:r w:rsidRPr="00527CE7">
              <w:rPr>
                <w:rFonts w:ascii="Times New Roman" w:hAnsi="Times New Roman" w:cs="Times New Roman"/>
                <w:b/>
                <w:sz w:val="24"/>
                <w:szCs w:val="24"/>
              </w:rPr>
              <w:t xml:space="preserve">Подпрограмма </w:t>
            </w:r>
            <w:r>
              <w:rPr>
                <w:rFonts w:ascii="Times New Roman" w:hAnsi="Times New Roman" w:cs="Times New Roman"/>
                <w:b/>
                <w:sz w:val="24"/>
                <w:szCs w:val="24"/>
                <w:lang w:val="en-US"/>
              </w:rPr>
              <w:t>V</w:t>
            </w:r>
            <w:r w:rsidRPr="00173DDB">
              <w:rPr>
                <w:rFonts w:ascii="Times New Roman" w:hAnsi="Times New Roman" w:cs="Times New Roman"/>
                <w:b/>
                <w:sz w:val="24"/>
                <w:szCs w:val="24"/>
              </w:rPr>
              <w:t xml:space="preserve"> </w:t>
            </w:r>
            <w:r w:rsidRPr="00527CE7">
              <w:rPr>
                <w:rFonts w:ascii="Times New Roman" w:hAnsi="Times New Roman" w:cs="Times New Roman"/>
                <w:b/>
                <w:sz w:val="24"/>
                <w:szCs w:val="24"/>
              </w:rPr>
              <w:t>«Совершенствование социально-трудовых отношений и охраны труда», всего</w:t>
            </w:r>
          </w:p>
        </w:tc>
        <w:tc>
          <w:tcPr>
            <w:tcW w:w="1701" w:type="dxa"/>
            <w:shd w:val="clear" w:color="000000" w:fill="FFFFFF"/>
            <w:noWrap/>
            <w:vAlign w:val="center"/>
          </w:tcPr>
          <w:p w:rsidR="007130AD" w:rsidRPr="00173DDB" w:rsidRDefault="007130AD" w:rsidP="003A38B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lang w:val="en-US"/>
              </w:rPr>
              <w:t>2 034</w:t>
            </w:r>
            <w:r>
              <w:rPr>
                <w:rFonts w:ascii="Times New Roman" w:eastAsia="Times New Roman" w:hAnsi="Times New Roman" w:cs="Times New Roman"/>
                <w:b/>
                <w:color w:val="000000"/>
                <w:sz w:val="24"/>
                <w:szCs w:val="24"/>
              </w:rPr>
              <w:t>,7</w:t>
            </w:r>
          </w:p>
        </w:tc>
        <w:tc>
          <w:tcPr>
            <w:tcW w:w="1701" w:type="dxa"/>
            <w:shd w:val="clear" w:color="000000" w:fill="FFFFFF"/>
            <w:vAlign w:val="center"/>
          </w:tcPr>
          <w:p w:rsidR="007130AD" w:rsidRPr="00173DDB" w:rsidRDefault="007130AD" w:rsidP="003A38B4">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0,8</w:t>
            </w:r>
          </w:p>
        </w:tc>
      </w:tr>
      <w:tr w:rsidR="007130AD" w:rsidRPr="00173DDB" w:rsidTr="003A38B4">
        <w:tc>
          <w:tcPr>
            <w:tcW w:w="5812" w:type="dxa"/>
            <w:gridSpan w:val="2"/>
            <w:shd w:val="clear" w:color="000000" w:fill="FFFFFF"/>
            <w:noWrap/>
            <w:vAlign w:val="center"/>
          </w:tcPr>
          <w:p w:rsidR="007130AD" w:rsidRPr="00173DDB" w:rsidRDefault="007130AD" w:rsidP="003A38B4">
            <w:pPr>
              <w:spacing w:after="0" w:line="240" w:lineRule="auto"/>
              <w:rPr>
                <w:rFonts w:ascii="Times New Roman" w:hAnsi="Times New Roman"/>
                <w:sz w:val="24"/>
                <w:szCs w:val="24"/>
              </w:rPr>
            </w:pPr>
            <w:r w:rsidRPr="00D501F5">
              <w:rPr>
                <w:rFonts w:ascii="Times New Roman" w:eastAsia="Times New Roman" w:hAnsi="Times New Roman" w:cs="Times New Roman"/>
                <w:color w:val="000000"/>
                <w:sz w:val="24"/>
                <w:szCs w:val="24"/>
              </w:rPr>
              <w:t>в том числе по источникам:</w:t>
            </w:r>
          </w:p>
        </w:tc>
        <w:tc>
          <w:tcPr>
            <w:tcW w:w="1701" w:type="dxa"/>
            <w:shd w:val="clear" w:color="000000" w:fill="FFFFFF"/>
            <w:noWrap/>
            <w:vAlign w:val="center"/>
          </w:tcPr>
          <w:p w:rsidR="007130AD" w:rsidRPr="00173DDB" w:rsidRDefault="007130AD" w:rsidP="003A38B4">
            <w:pPr>
              <w:spacing w:after="0" w:line="240" w:lineRule="auto"/>
              <w:jc w:val="center"/>
              <w:rPr>
                <w:rFonts w:ascii="Times New Roman" w:eastAsia="Times New Roman" w:hAnsi="Times New Roman" w:cs="Times New Roman"/>
                <w:color w:val="000000"/>
                <w:sz w:val="24"/>
                <w:szCs w:val="24"/>
              </w:rPr>
            </w:pPr>
          </w:p>
        </w:tc>
        <w:tc>
          <w:tcPr>
            <w:tcW w:w="1701" w:type="dxa"/>
            <w:shd w:val="clear" w:color="000000" w:fill="FFFFFF"/>
            <w:vAlign w:val="center"/>
          </w:tcPr>
          <w:p w:rsidR="007130AD" w:rsidRPr="00173DDB" w:rsidRDefault="007130AD" w:rsidP="003A38B4">
            <w:pPr>
              <w:spacing w:after="0" w:line="240" w:lineRule="auto"/>
              <w:jc w:val="center"/>
              <w:rPr>
                <w:rFonts w:ascii="Times New Roman" w:eastAsia="Times New Roman" w:hAnsi="Times New Roman" w:cs="Times New Roman"/>
                <w:color w:val="000000"/>
                <w:sz w:val="24"/>
                <w:szCs w:val="24"/>
              </w:rPr>
            </w:pPr>
          </w:p>
        </w:tc>
      </w:tr>
      <w:tr w:rsidR="007130AD" w:rsidRPr="00173DDB" w:rsidTr="003A38B4">
        <w:tc>
          <w:tcPr>
            <w:tcW w:w="5812" w:type="dxa"/>
            <w:gridSpan w:val="2"/>
            <w:shd w:val="clear" w:color="000000" w:fill="FFFFFF"/>
            <w:noWrap/>
            <w:vAlign w:val="center"/>
          </w:tcPr>
          <w:p w:rsidR="007130AD" w:rsidRPr="00173DDB" w:rsidRDefault="007130AD" w:rsidP="003A38B4">
            <w:pPr>
              <w:spacing w:after="0" w:line="240" w:lineRule="auto"/>
              <w:rPr>
                <w:rFonts w:ascii="Times New Roman" w:hAnsi="Times New Roman"/>
                <w:sz w:val="24"/>
                <w:szCs w:val="24"/>
              </w:rPr>
            </w:pPr>
            <w:r w:rsidRPr="00D501F5">
              <w:rPr>
                <w:rFonts w:ascii="Times New Roman" w:hAnsi="Times New Roman" w:cs="Times New Roman"/>
                <w:bCs/>
                <w:sz w:val="24"/>
                <w:szCs w:val="24"/>
              </w:rPr>
              <w:t>федеральный бюджет</w:t>
            </w:r>
          </w:p>
        </w:tc>
        <w:tc>
          <w:tcPr>
            <w:tcW w:w="1701" w:type="dxa"/>
            <w:shd w:val="clear" w:color="000000" w:fill="FFFFFF"/>
            <w:noWrap/>
            <w:vAlign w:val="center"/>
          </w:tcPr>
          <w:p w:rsidR="007130AD" w:rsidRPr="00173DDB" w:rsidRDefault="007130AD" w:rsidP="003A38B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0,0</w:t>
            </w:r>
          </w:p>
        </w:tc>
        <w:tc>
          <w:tcPr>
            <w:tcW w:w="1701" w:type="dxa"/>
            <w:shd w:val="clear" w:color="000000" w:fill="FFFFFF"/>
            <w:vAlign w:val="center"/>
          </w:tcPr>
          <w:p w:rsidR="007130AD" w:rsidRPr="00173DDB" w:rsidRDefault="007130AD" w:rsidP="003A38B4">
            <w:pPr>
              <w:spacing w:after="0" w:line="240" w:lineRule="auto"/>
              <w:jc w:val="center"/>
              <w:rPr>
                <w:rFonts w:ascii="Times New Roman" w:eastAsia="Times New Roman" w:hAnsi="Times New Roman" w:cs="Times New Roman"/>
                <w:color w:val="000000"/>
                <w:sz w:val="24"/>
                <w:szCs w:val="24"/>
              </w:rPr>
            </w:pPr>
            <w:r w:rsidRPr="003B1643">
              <w:rPr>
                <w:rFonts w:ascii="Times New Roman" w:eastAsia="Times New Roman" w:hAnsi="Times New Roman" w:cs="Times New Roman"/>
                <w:color w:val="000000"/>
                <w:sz w:val="24"/>
                <w:szCs w:val="24"/>
              </w:rPr>
              <w:t>Х</w:t>
            </w:r>
          </w:p>
        </w:tc>
      </w:tr>
      <w:tr w:rsidR="007130AD" w:rsidRPr="00173DDB" w:rsidTr="003A38B4">
        <w:tc>
          <w:tcPr>
            <w:tcW w:w="5812" w:type="dxa"/>
            <w:gridSpan w:val="2"/>
            <w:shd w:val="clear" w:color="000000" w:fill="FFFFFF"/>
            <w:noWrap/>
            <w:vAlign w:val="center"/>
          </w:tcPr>
          <w:p w:rsidR="007130AD" w:rsidRPr="00173DDB" w:rsidRDefault="007130AD" w:rsidP="003A38B4">
            <w:pPr>
              <w:spacing w:after="0" w:line="240" w:lineRule="auto"/>
              <w:rPr>
                <w:rFonts w:ascii="Times New Roman" w:hAnsi="Times New Roman"/>
                <w:sz w:val="24"/>
                <w:szCs w:val="24"/>
              </w:rPr>
            </w:pPr>
            <w:r w:rsidRPr="00D501F5">
              <w:rPr>
                <w:rFonts w:ascii="Times New Roman" w:hAnsi="Times New Roman" w:cs="Times New Roman"/>
                <w:bCs/>
                <w:sz w:val="24"/>
                <w:szCs w:val="24"/>
              </w:rPr>
              <w:t>бюджет автономного округа</w:t>
            </w:r>
          </w:p>
        </w:tc>
        <w:tc>
          <w:tcPr>
            <w:tcW w:w="1701" w:type="dxa"/>
            <w:shd w:val="clear" w:color="000000" w:fill="FFFFFF"/>
            <w:noWrap/>
            <w:vAlign w:val="center"/>
          </w:tcPr>
          <w:p w:rsidR="007130AD" w:rsidRPr="00173DDB" w:rsidRDefault="007130AD" w:rsidP="003A38B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1 914,7</w:t>
            </w:r>
          </w:p>
        </w:tc>
        <w:tc>
          <w:tcPr>
            <w:tcW w:w="1701" w:type="dxa"/>
            <w:shd w:val="clear" w:color="000000" w:fill="FFFFFF"/>
            <w:vAlign w:val="center"/>
          </w:tcPr>
          <w:p w:rsidR="007130AD" w:rsidRPr="00173DDB" w:rsidRDefault="007130AD" w:rsidP="003A38B4">
            <w:pPr>
              <w:spacing w:after="0" w:line="240" w:lineRule="auto"/>
              <w:jc w:val="center"/>
              <w:rPr>
                <w:rFonts w:ascii="Times New Roman" w:eastAsia="Times New Roman" w:hAnsi="Times New Roman" w:cs="Times New Roman"/>
                <w:color w:val="000000"/>
                <w:sz w:val="24"/>
                <w:szCs w:val="24"/>
              </w:rPr>
            </w:pPr>
            <w:r w:rsidRPr="003B1643">
              <w:rPr>
                <w:rFonts w:ascii="Times New Roman" w:eastAsia="Times New Roman" w:hAnsi="Times New Roman" w:cs="Times New Roman"/>
                <w:color w:val="000000"/>
                <w:sz w:val="24"/>
                <w:szCs w:val="24"/>
              </w:rPr>
              <w:t>Х</w:t>
            </w:r>
          </w:p>
        </w:tc>
      </w:tr>
      <w:tr w:rsidR="007130AD" w:rsidRPr="00173DDB" w:rsidTr="003A38B4">
        <w:tc>
          <w:tcPr>
            <w:tcW w:w="5812" w:type="dxa"/>
            <w:gridSpan w:val="2"/>
            <w:shd w:val="clear" w:color="000000" w:fill="FFFFFF"/>
            <w:noWrap/>
            <w:vAlign w:val="center"/>
          </w:tcPr>
          <w:p w:rsidR="007130AD" w:rsidRPr="00173DDB" w:rsidRDefault="007130AD" w:rsidP="003A38B4">
            <w:pPr>
              <w:spacing w:after="0" w:line="240" w:lineRule="auto"/>
              <w:rPr>
                <w:rFonts w:ascii="Times New Roman" w:hAnsi="Times New Roman"/>
                <w:sz w:val="24"/>
                <w:szCs w:val="24"/>
              </w:rPr>
            </w:pPr>
            <w:r w:rsidRPr="00D501F5">
              <w:rPr>
                <w:rFonts w:ascii="Times New Roman" w:eastAsia="Times New Roman" w:hAnsi="Times New Roman" w:cs="Times New Roman"/>
                <w:color w:val="000000"/>
                <w:sz w:val="24"/>
                <w:szCs w:val="24"/>
              </w:rPr>
              <w:t>местный бюджет</w:t>
            </w:r>
          </w:p>
        </w:tc>
        <w:tc>
          <w:tcPr>
            <w:tcW w:w="1701" w:type="dxa"/>
            <w:shd w:val="clear" w:color="000000" w:fill="FFFFFF"/>
            <w:noWrap/>
            <w:vAlign w:val="center"/>
          </w:tcPr>
          <w:p w:rsidR="007130AD" w:rsidRPr="00173DDB" w:rsidRDefault="007130AD" w:rsidP="003A38B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120,0</w:t>
            </w:r>
          </w:p>
        </w:tc>
        <w:tc>
          <w:tcPr>
            <w:tcW w:w="1701" w:type="dxa"/>
            <w:shd w:val="clear" w:color="000000" w:fill="FFFFFF"/>
            <w:vAlign w:val="center"/>
          </w:tcPr>
          <w:p w:rsidR="007130AD" w:rsidRPr="00173DDB" w:rsidRDefault="007130AD" w:rsidP="003A38B4">
            <w:pPr>
              <w:spacing w:after="0" w:line="240" w:lineRule="auto"/>
              <w:jc w:val="center"/>
              <w:rPr>
                <w:rFonts w:ascii="Times New Roman" w:eastAsia="Times New Roman" w:hAnsi="Times New Roman" w:cs="Times New Roman"/>
                <w:color w:val="000000"/>
                <w:sz w:val="24"/>
                <w:szCs w:val="24"/>
              </w:rPr>
            </w:pPr>
            <w:r w:rsidRPr="003B1643">
              <w:rPr>
                <w:rFonts w:ascii="Times New Roman" w:eastAsia="Times New Roman" w:hAnsi="Times New Roman" w:cs="Times New Roman"/>
                <w:color w:val="000000"/>
                <w:sz w:val="24"/>
                <w:szCs w:val="24"/>
              </w:rPr>
              <w:t>Х</w:t>
            </w:r>
          </w:p>
        </w:tc>
      </w:tr>
      <w:tr w:rsidR="007130AD" w:rsidRPr="00173DDB" w:rsidTr="003A38B4">
        <w:tc>
          <w:tcPr>
            <w:tcW w:w="9214" w:type="dxa"/>
            <w:gridSpan w:val="4"/>
            <w:shd w:val="clear" w:color="000000" w:fill="FFFFFF"/>
            <w:noWrap/>
            <w:vAlign w:val="center"/>
          </w:tcPr>
          <w:p w:rsidR="007130AD" w:rsidRPr="00173DDB" w:rsidRDefault="007130AD" w:rsidP="003A38B4">
            <w:pPr>
              <w:spacing w:after="0" w:line="240" w:lineRule="auto"/>
              <w:jc w:val="center"/>
              <w:rPr>
                <w:rFonts w:ascii="Times New Roman" w:eastAsia="Times New Roman" w:hAnsi="Times New Roman" w:cs="Times New Roman"/>
                <w:color w:val="000000"/>
                <w:sz w:val="24"/>
                <w:szCs w:val="24"/>
              </w:rPr>
            </w:pPr>
            <w:r>
              <w:rPr>
                <w:rFonts w:ascii="Times New Roman" w:hAnsi="Times New Roman" w:cs="Times New Roman"/>
                <w:sz w:val="24"/>
                <w:szCs w:val="24"/>
              </w:rPr>
              <w:t>Задача «Развитие социального партнерства и государственное управление охраной труда»</w:t>
            </w:r>
          </w:p>
        </w:tc>
      </w:tr>
      <w:tr w:rsidR="007130AD" w:rsidRPr="00173DDB" w:rsidTr="003A38B4">
        <w:tc>
          <w:tcPr>
            <w:tcW w:w="9214" w:type="dxa"/>
            <w:gridSpan w:val="4"/>
            <w:shd w:val="clear" w:color="000000" w:fill="FFFFFF"/>
            <w:noWrap/>
            <w:vAlign w:val="center"/>
          </w:tcPr>
          <w:p w:rsidR="007130AD" w:rsidRPr="00173DDB" w:rsidRDefault="007130AD" w:rsidP="003A38B4">
            <w:pPr>
              <w:spacing w:after="0" w:line="240" w:lineRule="auto"/>
              <w:jc w:val="center"/>
              <w:rPr>
                <w:rFonts w:ascii="Times New Roman" w:eastAsia="Times New Roman" w:hAnsi="Times New Roman" w:cs="Times New Roman"/>
                <w:color w:val="000000"/>
                <w:sz w:val="24"/>
                <w:szCs w:val="24"/>
              </w:rPr>
            </w:pPr>
            <w:r w:rsidRPr="004B5D2C">
              <w:rPr>
                <w:rFonts w:ascii="Times New Roman" w:hAnsi="Times New Roman"/>
                <w:sz w:val="24"/>
                <w:szCs w:val="24"/>
              </w:rPr>
              <w:t>в том числе по основным мероприятиям:</w:t>
            </w:r>
          </w:p>
        </w:tc>
      </w:tr>
      <w:tr w:rsidR="007130AD" w:rsidRPr="00193AB9" w:rsidTr="003A38B4">
        <w:tc>
          <w:tcPr>
            <w:tcW w:w="567" w:type="dxa"/>
            <w:shd w:val="clear" w:color="000000" w:fill="FFFFFF"/>
            <w:noWrap/>
            <w:vAlign w:val="center"/>
          </w:tcPr>
          <w:p w:rsidR="007130AD" w:rsidRPr="00173DDB" w:rsidRDefault="007130AD" w:rsidP="003A38B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5.1</w:t>
            </w:r>
          </w:p>
        </w:tc>
        <w:tc>
          <w:tcPr>
            <w:tcW w:w="5245" w:type="dxa"/>
            <w:shd w:val="clear" w:color="000000" w:fill="FFFFFF"/>
            <w:vAlign w:val="bottom"/>
          </w:tcPr>
          <w:p w:rsidR="007130AD" w:rsidRPr="00173DDB" w:rsidRDefault="007130AD" w:rsidP="003A38B4">
            <w:pPr>
              <w:spacing w:after="0" w:line="240" w:lineRule="auto"/>
              <w:rPr>
                <w:rFonts w:ascii="Times New Roman" w:hAnsi="Times New Roman"/>
                <w:sz w:val="24"/>
                <w:szCs w:val="24"/>
              </w:rPr>
            </w:pPr>
            <w:r>
              <w:rPr>
                <w:rFonts w:ascii="Times New Roman" w:hAnsi="Times New Roman" w:cs="Times New Roman"/>
                <w:sz w:val="24"/>
                <w:szCs w:val="24"/>
              </w:rPr>
              <w:t>Осуществление отдельных государственных полномочий в сфере трудовых отношений и государственного управления охраной труда</w:t>
            </w:r>
          </w:p>
        </w:tc>
        <w:tc>
          <w:tcPr>
            <w:tcW w:w="1701" w:type="dxa"/>
            <w:shd w:val="clear" w:color="000000" w:fill="FFFFFF"/>
            <w:noWrap/>
            <w:vAlign w:val="center"/>
          </w:tcPr>
          <w:p w:rsidR="007130AD" w:rsidRPr="00173DDB" w:rsidRDefault="007130AD" w:rsidP="003A38B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1 914,7</w:t>
            </w:r>
          </w:p>
        </w:tc>
        <w:tc>
          <w:tcPr>
            <w:tcW w:w="1701" w:type="dxa"/>
            <w:shd w:val="clear" w:color="000000" w:fill="FFFFFF"/>
            <w:vAlign w:val="center"/>
          </w:tcPr>
          <w:p w:rsidR="007130AD" w:rsidRPr="00173DDB" w:rsidRDefault="007130AD" w:rsidP="003A38B4">
            <w:pPr>
              <w:spacing w:after="0" w:line="240" w:lineRule="auto"/>
              <w:jc w:val="center"/>
              <w:rPr>
                <w:rFonts w:ascii="Times New Roman" w:eastAsia="Times New Roman" w:hAnsi="Times New Roman" w:cs="Times New Roman"/>
                <w:color w:val="000000"/>
                <w:sz w:val="24"/>
                <w:szCs w:val="24"/>
              </w:rPr>
            </w:pPr>
            <w:r w:rsidRPr="003B1643">
              <w:rPr>
                <w:rFonts w:ascii="Times New Roman" w:eastAsia="Times New Roman" w:hAnsi="Times New Roman" w:cs="Times New Roman"/>
                <w:color w:val="000000"/>
                <w:sz w:val="24"/>
                <w:szCs w:val="24"/>
              </w:rPr>
              <w:t>Х</w:t>
            </w:r>
          </w:p>
        </w:tc>
      </w:tr>
      <w:tr w:rsidR="007130AD" w:rsidRPr="00193AB9" w:rsidTr="003A38B4">
        <w:tc>
          <w:tcPr>
            <w:tcW w:w="567" w:type="dxa"/>
            <w:shd w:val="clear" w:color="000000" w:fill="FFFFFF"/>
            <w:noWrap/>
            <w:vAlign w:val="center"/>
          </w:tcPr>
          <w:p w:rsidR="007130AD" w:rsidRPr="00173DDB" w:rsidRDefault="007130AD" w:rsidP="003A38B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5.2</w:t>
            </w:r>
          </w:p>
        </w:tc>
        <w:tc>
          <w:tcPr>
            <w:tcW w:w="5245" w:type="dxa"/>
            <w:shd w:val="clear" w:color="000000" w:fill="FFFFFF"/>
            <w:vAlign w:val="bottom"/>
          </w:tcPr>
          <w:p w:rsidR="007130AD" w:rsidRPr="00173DDB" w:rsidRDefault="007130AD" w:rsidP="003A38B4">
            <w:pPr>
              <w:spacing w:after="0" w:line="240" w:lineRule="auto"/>
              <w:rPr>
                <w:rFonts w:ascii="Times New Roman" w:hAnsi="Times New Roman"/>
                <w:sz w:val="24"/>
                <w:szCs w:val="24"/>
              </w:rPr>
            </w:pPr>
            <w:r>
              <w:rPr>
                <w:rFonts w:ascii="Times New Roman" w:hAnsi="Times New Roman" w:cs="Times New Roman"/>
                <w:sz w:val="24"/>
                <w:szCs w:val="24"/>
              </w:rPr>
              <w:t>Проведение муниципальных конкурсов для работодателей, специалистов в сфере охраны труда</w:t>
            </w:r>
          </w:p>
        </w:tc>
        <w:tc>
          <w:tcPr>
            <w:tcW w:w="1701" w:type="dxa"/>
            <w:shd w:val="clear" w:color="000000" w:fill="FFFFFF"/>
            <w:noWrap/>
            <w:vAlign w:val="center"/>
          </w:tcPr>
          <w:p w:rsidR="007130AD" w:rsidRPr="00173DDB" w:rsidRDefault="007130AD" w:rsidP="003A38B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120,0</w:t>
            </w:r>
          </w:p>
        </w:tc>
        <w:tc>
          <w:tcPr>
            <w:tcW w:w="1701" w:type="dxa"/>
            <w:shd w:val="clear" w:color="000000" w:fill="FFFFFF"/>
            <w:vAlign w:val="center"/>
          </w:tcPr>
          <w:p w:rsidR="007130AD" w:rsidRPr="00173DDB" w:rsidRDefault="007130AD" w:rsidP="003A38B4">
            <w:pPr>
              <w:spacing w:after="0" w:line="240" w:lineRule="auto"/>
              <w:jc w:val="center"/>
              <w:rPr>
                <w:rFonts w:ascii="Times New Roman" w:eastAsia="Times New Roman" w:hAnsi="Times New Roman" w:cs="Times New Roman"/>
                <w:color w:val="000000"/>
                <w:sz w:val="24"/>
                <w:szCs w:val="24"/>
              </w:rPr>
            </w:pPr>
            <w:r w:rsidRPr="003B1643">
              <w:rPr>
                <w:rFonts w:ascii="Times New Roman" w:eastAsia="Times New Roman" w:hAnsi="Times New Roman" w:cs="Times New Roman"/>
                <w:color w:val="000000"/>
                <w:sz w:val="24"/>
                <w:szCs w:val="24"/>
              </w:rPr>
              <w:t>Х</w:t>
            </w:r>
          </w:p>
        </w:tc>
      </w:tr>
    </w:tbl>
    <w:p w:rsidR="007130AD" w:rsidRDefault="007130AD" w:rsidP="007130AD">
      <w:pPr>
        <w:pStyle w:val="af6"/>
        <w:ind w:firstLine="567"/>
        <w:jc w:val="both"/>
        <w:rPr>
          <w:rFonts w:ascii="Times New Roman" w:hAnsi="Times New Roman" w:cs="Times New Roman"/>
          <w:sz w:val="24"/>
          <w:szCs w:val="24"/>
        </w:rPr>
      </w:pPr>
      <w:r w:rsidRPr="00E90498">
        <w:rPr>
          <w:rFonts w:ascii="Times New Roman" w:hAnsi="Times New Roman" w:cs="Times New Roman"/>
          <w:sz w:val="24"/>
          <w:szCs w:val="24"/>
        </w:rPr>
        <w:t xml:space="preserve">Наибольший удельный вес </w:t>
      </w:r>
      <w:r>
        <w:rPr>
          <w:rFonts w:ascii="Times New Roman" w:hAnsi="Times New Roman" w:cs="Times New Roman"/>
          <w:sz w:val="24"/>
          <w:szCs w:val="24"/>
        </w:rPr>
        <w:t>64,5</w:t>
      </w:r>
      <w:r w:rsidRPr="00E90498">
        <w:rPr>
          <w:rFonts w:ascii="Times New Roman" w:hAnsi="Times New Roman" w:cs="Times New Roman"/>
          <w:sz w:val="24"/>
          <w:szCs w:val="24"/>
        </w:rPr>
        <w:t xml:space="preserve"> % в 2016 году в объеме ресурсного обеспечения муниципальной программы составляют расх</w:t>
      </w:r>
      <w:r>
        <w:rPr>
          <w:rFonts w:ascii="Times New Roman" w:hAnsi="Times New Roman" w:cs="Times New Roman"/>
          <w:sz w:val="24"/>
          <w:szCs w:val="24"/>
        </w:rPr>
        <w:t>оды на реализацию подпрограммы</w:t>
      </w:r>
      <w:r w:rsidRPr="00B647F1">
        <w:rPr>
          <w:rFonts w:ascii="Times New Roman" w:hAnsi="Times New Roman" w:cs="Times New Roman"/>
          <w:sz w:val="24"/>
          <w:szCs w:val="24"/>
        </w:rPr>
        <w:t xml:space="preserve"> </w:t>
      </w:r>
      <w:r>
        <w:rPr>
          <w:rFonts w:ascii="Times New Roman" w:hAnsi="Times New Roman" w:cs="Times New Roman"/>
          <w:sz w:val="24"/>
          <w:szCs w:val="24"/>
          <w:lang w:val="en-US"/>
        </w:rPr>
        <w:t>I</w:t>
      </w:r>
      <w:r w:rsidRPr="00E90498">
        <w:rPr>
          <w:rFonts w:ascii="Times New Roman" w:hAnsi="Times New Roman" w:cs="Times New Roman"/>
          <w:sz w:val="24"/>
          <w:szCs w:val="24"/>
        </w:rPr>
        <w:t xml:space="preserve"> </w:t>
      </w:r>
      <w:r w:rsidRPr="000F174D">
        <w:rPr>
          <w:rFonts w:ascii="Times New Roman" w:hAnsi="Times New Roman" w:cs="Times New Roman"/>
          <w:sz w:val="24"/>
          <w:szCs w:val="24"/>
        </w:rPr>
        <w:t>«</w:t>
      </w:r>
      <w:r w:rsidRPr="000F174D">
        <w:rPr>
          <w:rFonts w:ascii="Times New Roman" w:hAnsi="Times New Roman"/>
          <w:bCs/>
          <w:color w:val="000000"/>
          <w:sz w:val="24"/>
          <w:szCs w:val="24"/>
        </w:rPr>
        <w:t>Совершенствование системы муниципального стратегического управления</w:t>
      </w:r>
      <w:r w:rsidRPr="000F174D">
        <w:rPr>
          <w:rFonts w:ascii="Times New Roman" w:hAnsi="Times New Roman" w:cs="Times New Roman"/>
          <w:sz w:val="24"/>
          <w:szCs w:val="24"/>
        </w:rPr>
        <w:t>», бюджетные</w:t>
      </w:r>
      <w:r w:rsidRPr="00E90498">
        <w:rPr>
          <w:rFonts w:ascii="Times New Roman" w:hAnsi="Times New Roman" w:cs="Times New Roman"/>
          <w:sz w:val="24"/>
          <w:szCs w:val="24"/>
        </w:rPr>
        <w:t xml:space="preserve"> ассигнования на реализацию которой на 2016 год предусмотрены в сумме </w:t>
      </w:r>
      <w:r>
        <w:rPr>
          <w:rFonts w:ascii="Times New Roman" w:hAnsi="Times New Roman" w:cs="Times New Roman"/>
          <w:sz w:val="24"/>
          <w:szCs w:val="24"/>
        </w:rPr>
        <w:t>168 086,6 тыс. рублей.</w:t>
      </w:r>
    </w:p>
    <w:p w:rsidR="007130AD" w:rsidRPr="00A24920" w:rsidRDefault="007130AD" w:rsidP="007130AD">
      <w:pPr>
        <w:pStyle w:val="af6"/>
        <w:ind w:firstLine="567"/>
        <w:jc w:val="both"/>
        <w:rPr>
          <w:rFonts w:ascii="Times New Roman" w:hAnsi="Times New Roman" w:cs="Times New Roman"/>
          <w:sz w:val="24"/>
          <w:szCs w:val="24"/>
        </w:rPr>
      </w:pPr>
      <w:r w:rsidRPr="00E90498">
        <w:rPr>
          <w:rFonts w:ascii="Times New Roman" w:hAnsi="Times New Roman" w:cs="Times New Roman"/>
          <w:sz w:val="24"/>
          <w:szCs w:val="24"/>
        </w:rPr>
        <w:t xml:space="preserve">Реализация мероприятий подпрограммы будет осуществляться </w:t>
      </w:r>
      <w:r>
        <w:rPr>
          <w:rFonts w:ascii="Times New Roman" w:hAnsi="Times New Roman" w:cs="Times New Roman"/>
          <w:sz w:val="24"/>
          <w:szCs w:val="24"/>
        </w:rPr>
        <w:t xml:space="preserve">посредствам </w:t>
      </w:r>
      <w:r w:rsidRPr="00A24920">
        <w:rPr>
          <w:rFonts w:ascii="Times New Roman" w:hAnsi="Times New Roman" w:cs="Times New Roman"/>
          <w:sz w:val="24"/>
          <w:szCs w:val="24"/>
        </w:rPr>
        <w:t xml:space="preserve">разработки </w:t>
      </w:r>
      <w:r>
        <w:rPr>
          <w:rFonts w:ascii="Times New Roman" w:hAnsi="Times New Roman" w:cs="Times New Roman"/>
          <w:sz w:val="24"/>
          <w:szCs w:val="24"/>
        </w:rPr>
        <w:t xml:space="preserve">документов стратегического планирования - </w:t>
      </w:r>
      <w:r w:rsidRPr="00E90498">
        <w:rPr>
          <w:rFonts w:ascii="Times New Roman" w:hAnsi="Times New Roman" w:cs="Times New Roman"/>
          <w:sz w:val="24"/>
          <w:szCs w:val="24"/>
        </w:rPr>
        <w:t>прогноз</w:t>
      </w:r>
      <w:r>
        <w:rPr>
          <w:rFonts w:ascii="Times New Roman" w:hAnsi="Times New Roman" w:cs="Times New Roman"/>
          <w:sz w:val="24"/>
          <w:szCs w:val="24"/>
        </w:rPr>
        <w:t>а</w:t>
      </w:r>
      <w:r w:rsidRPr="00E90498">
        <w:rPr>
          <w:rFonts w:ascii="Times New Roman" w:hAnsi="Times New Roman" w:cs="Times New Roman"/>
          <w:sz w:val="24"/>
          <w:szCs w:val="24"/>
        </w:rPr>
        <w:t xml:space="preserve"> социально-экономического развития города</w:t>
      </w:r>
      <w:r>
        <w:rPr>
          <w:rFonts w:ascii="Times New Roman" w:hAnsi="Times New Roman" w:cs="Times New Roman"/>
          <w:sz w:val="24"/>
          <w:szCs w:val="24"/>
        </w:rPr>
        <w:t xml:space="preserve"> на среднесрочный период</w:t>
      </w:r>
      <w:r w:rsidRPr="00E90498">
        <w:rPr>
          <w:rFonts w:ascii="Times New Roman" w:hAnsi="Times New Roman" w:cs="Times New Roman"/>
          <w:sz w:val="24"/>
          <w:szCs w:val="24"/>
        </w:rPr>
        <w:t xml:space="preserve">, анализа (мониторинга) социально-экономического развития муниципального </w:t>
      </w:r>
      <w:r w:rsidRPr="00A24920">
        <w:rPr>
          <w:rFonts w:ascii="Times New Roman" w:hAnsi="Times New Roman" w:cs="Times New Roman"/>
          <w:sz w:val="24"/>
          <w:szCs w:val="24"/>
        </w:rPr>
        <w:t>образования и плана по реализации  стратегии социально-экономического муниципального образования.</w:t>
      </w:r>
    </w:p>
    <w:p w:rsidR="007130AD" w:rsidRDefault="007130AD" w:rsidP="007130AD">
      <w:pPr>
        <w:pStyle w:val="af6"/>
        <w:ind w:firstLine="567"/>
        <w:jc w:val="both"/>
        <w:rPr>
          <w:rFonts w:ascii="Times New Roman" w:hAnsi="Times New Roman" w:cs="Times New Roman"/>
          <w:i/>
          <w:sz w:val="24"/>
          <w:szCs w:val="24"/>
        </w:rPr>
      </w:pPr>
      <w:r w:rsidRPr="00A24920">
        <w:rPr>
          <w:rFonts w:ascii="Times New Roman" w:hAnsi="Times New Roman" w:cs="Times New Roman"/>
          <w:sz w:val="24"/>
          <w:szCs w:val="24"/>
        </w:rPr>
        <w:t>За счет указанных средств будет обеспечено функционирование администрации</w:t>
      </w:r>
      <w:r w:rsidRPr="00E90498">
        <w:rPr>
          <w:rFonts w:ascii="Times New Roman" w:hAnsi="Times New Roman" w:cs="Times New Roman"/>
          <w:sz w:val="24"/>
          <w:szCs w:val="24"/>
        </w:rPr>
        <w:t xml:space="preserve"> города Югорска, проведение мероприятий, направленных на улучшение координации действий исполнительных органов власти при реализации целеполагающих документов, повышение качества территориального планирования и минимизацию отклонений прогнозных значений показателей социально-экономического развития от фактических значений</w:t>
      </w:r>
      <w:r w:rsidRPr="00E90498">
        <w:rPr>
          <w:rFonts w:ascii="Times New Roman" w:hAnsi="Times New Roman" w:cs="Times New Roman"/>
          <w:i/>
          <w:sz w:val="24"/>
          <w:szCs w:val="24"/>
        </w:rPr>
        <w:t>.</w:t>
      </w:r>
    </w:p>
    <w:p w:rsidR="007130AD" w:rsidRDefault="007130AD" w:rsidP="007130AD">
      <w:pPr>
        <w:tabs>
          <w:tab w:val="left" w:pos="851"/>
        </w:tabs>
        <w:spacing w:after="0" w:line="240" w:lineRule="auto"/>
        <w:ind w:firstLine="851"/>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5D7BDF">
        <w:rPr>
          <w:rFonts w:ascii="Times New Roman" w:hAnsi="Times New Roman" w:cs="Times New Roman"/>
          <w:sz w:val="24"/>
          <w:szCs w:val="24"/>
        </w:rPr>
        <w:t>80</w:t>
      </w:r>
    </w:p>
    <w:p w:rsidR="007130AD" w:rsidRDefault="007130AD" w:rsidP="007130AD">
      <w:pPr>
        <w:pStyle w:val="af6"/>
        <w:jc w:val="center"/>
        <w:rPr>
          <w:rFonts w:ascii="Times New Roman" w:hAnsi="Times New Roman" w:cs="Times New Roman"/>
          <w:sz w:val="24"/>
          <w:szCs w:val="24"/>
        </w:rPr>
      </w:pPr>
      <w:r>
        <w:rPr>
          <w:rFonts w:ascii="Times New Roman" w:eastAsia="Calibri" w:hAnsi="Times New Roman" w:cs="Times New Roman"/>
          <w:sz w:val="24"/>
          <w:szCs w:val="24"/>
        </w:rPr>
        <w:t>Расшифровка расходов по основному мероприятию «</w:t>
      </w:r>
      <w:r w:rsidRPr="00756D64">
        <w:rPr>
          <w:rFonts w:ascii="Times New Roman" w:hAnsi="Times New Roman" w:cs="Times New Roman"/>
          <w:sz w:val="24"/>
          <w:szCs w:val="24"/>
        </w:rPr>
        <w:t>Обеспечение деятельности администрации города Югорска и обеспечивающих учреждений</w:t>
      </w:r>
      <w:r>
        <w:rPr>
          <w:rFonts w:ascii="Times New Roman" w:eastAsia="Calibri" w:hAnsi="Times New Roman" w:cs="Times New Roman"/>
          <w:sz w:val="24"/>
          <w:szCs w:val="24"/>
        </w:rPr>
        <w:t>» на 2016 год</w:t>
      </w:r>
    </w:p>
    <w:p w:rsidR="007130AD" w:rsidRDefault="007130AD" w:rsidP="007130AD">
      <w:pPr>
        <w:widowControl w:val="0"/>
        <w:autoSpaceDE w:val="0"/>
        <w:autoSpaceDN w:val="0"/>
        <w:adjustRightInd w:val="0"/>
        <w:spacing w:after="0" w:line="240" w:lineRule="auto"/>
        <w:ind w:firstLine="851"/>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тыс. рублей</w:t>
      </w:r>
    </w:p>
    <w:tbl>
      <w:tblPr>
        <w:tblW w:w="9367" w:type="dxa"/>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2"/>
        <w:gridCol w:w="7419"/>
        <w:gridCol w:w="1276"/>
      </w:tblGrid>
      <w:tr w:rsidR="007130AD" w:rsidRPr="00FC683A" w:rsidTr="003A38B4">
        <w:trPr>
          <w:trHeight w:val="705"/>
          <w:tblHeader/>
        </w:trPr>
        <w:tc>
          <w:tcPr>
            <w:tcW w:w="672" w:type="dxa"/>
            <w:tcBorders>
              <w:top w:val="single" w:sz="4" w:space="0" w:color="auto"/>
              <w:left w:val="single" w:sz="4" w:space="0" w:color="auto"/>
              <w:bottom w:val="single" w:sz="4" w:space="0" w:color="auto"/>
              <w:right w:val="single" w:sz="4" w:space="0" w:color="auto"/>
            </w:tcBorders>
            <w:noWrap/>
            <w:vAlign w:val="center"/>
            <w:hideMark/>
          </w:tcPr>
          <w:p w:rsidR="007130AD" w:rsidRPr="00FC683A" w:rsidRDefault="007130AD" w:rsidP="003A38B4">
            <w:pPr>
              <w:spacing w:after="0" w:line="240" w:lineRule="auto"/>
              <w:jc w:val="center"/>
              <w:rPr>
                <w:rFonts w:ascii="Times New Roman" w:eastAsia="Times New Roman" w:hAnsi="Times New Roman" w:cs="Times New Roman"/>
                <w:color w:val="000000"/>
                <w:sz w:val="24"/>
                <w:szCs w:val="24"/>
              </w:rPr>
            </w:pPr>
            <w:r w:rsidRPr="00FC683A">
              <w:rPr>
                <w:rFonts w:ascii="Times New Roman" w:eastAsia="Times New Roman" w:hAnsi="Times New Roman" w:cs="Times New Roman"/>
                <w:color w:val="000000"/>
                <w:sz w:val="24"/>
                <w:szCs w:val="24"/>
              </w:rPr>
              <w:t>№ п\п</w:t>
            </w:r>
          </w:p>
        </w:tc>
        <w:tc>
          <w:tcPr>
            <w:tcW w:w="7419" w:type="dxa"/>
            <w:tcBorders>
              <w:top w:val="single" w:sz="4" w:space="0" w:color="auto"/>
              <w:left w:val="single" w:sz="4" w:space="0" w:color="auto"/>
              <w:bottom w:val="single" w:sz="4" w:space="0" w:color="auto"/>
              <w:right w:val="single" w:sz="4" w:space="0" w:color="auto"/>
            </w:tcBorders>
            <w:vAlign w:val="center"/>
            <w:hideMark/>
          </w:tcPr>
          <w:p w:rsidR="007130AD" w:rsidRPr="00FC683A" w:rsidRDefault="007130AD" w:rsidP="003A38B4">
            <w:pPr>
              <w:spacing w:after="0" w:line="240" w:lineRule="auto"/>
              <w:jc w:val="center"/>
              <w:rPr>
                <w:rFonts w:ascii="Times New Roman" w:eastAsia="Times New Roman" w:hAnsi="Times New Roman" w:cs="Times New Roman"/>
                <w:color w:val="000000"/>
                <w:sz w:val="24"/>
                <w:szCs w:val="24"/>
              </w:rPr>
            </w:pPr>
            <w:r w:rsidRPr="00FC683A">
              <w:rPr>
                <w:rFonts w:ascii="Times New Roman" w:eastAsia="Times New Roman" w:hAnsi="Times New Roman" w:cs="Times New Roman"/>
                <w:color w:val="000000"/>
                <w:sz w:val="24"/>
                <w:szCs w:val="24"/>
              </w:rPr>
              <w:t xml:space="preserve">Наименование расходов на </w:t>
            </w:r>
            <w:r w:rsidRPr="00FC683A">
              <w:rPr>
                <w:rFonts w:ascii="Times New Roman" w:eastAsia="Times New Roman" w:hAnsi="Times New Roman" w:cs="Times New Roman"/>
                <w:sz w:val="24"/>
                <w:szCs w:val="24"/>
              </w:rPr>
              <w:t>обеспечение деятельности администрации города Югорска и обеспечивающих учреждений</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130AD" w:rsidRPr="00FC683A" w:rsidRDefault="007130AD" w:rsidP="003A38B4">
            <w:pPr>
              <w:spacing w:after="0" w:line="240" w:lineRule="auto"/>
              <w:jc w:val="center"/>
              <w:rPr>
                <w:rFonts w:ascii="Times New Roman" w:eastAsia="Times New Roman" w:hAnsi="Times New Roman" w:cs="Times New Roman"/>
                <w:color w:val="000000"/>
                <w:sz w:val="24"/>
                <w:szCs w:val="24"/>
              </w:rPr>
            </w:pPr>
            <w:r w:rsidRPr="00FC683A">
              <w:rPr>
                <w:rFonts w:ascii="Times New Roman" w:eastAsia="Times New Roman" w:hAnsi="Times New Roman" w:cs="Times New Roman"/>
                <w:color w:val="000000"/>
                <w:sz w:val="24"/>
                <w:szCs w:val="24"/>
              </w:rPr>
              <w:t>201</w:t>
            </w:r>
            <w:r>
              <w:rPr>
                <w:rFonts w:ascii="Times New Roman" w:eastAsia="Times New Roman" w:hAnsi="Times New Roman" w:cs="Times New Roman"/>
                <w:color w:val="000000"/>
                <w:sz w:val="24"/>
                <w:szCs w:val="24"/>
              </w:rPr>
              <w:t>6</w:t>
            </w:r>
            <w:r w:rsidRPr="00FC683A">
              <w:rPr>
                <w:rFonts w:ascii="Times New Roman" w:eastAsia="Times New Roman" w:hAnsi="Times New Roman" w:cs="Times New Roman"/>
                <w:color w:val="000000"/>
                <w:sz w:val="24"/>
                <w:szCs w:val="24"/>
              </w:rPr>
              <w:t xml:space="preserve"> год</w:t>
            </w:r>
          </w:p>
        </w:tc>
      </w:tr>
      <w:tr w:rsidR="007130AD" w:rsidRPr="00500279" w:rsidTr="003A38B4">
        <w:trPr>
          <w:trHeight w:val="303"/>
        </w:trPr>
        <w:tc>
          <w:tcPr>
            <w:tcW w:w="672" w:type="dxa"/>
            <w:vMerge w:val="restart"/>
            <w:tcBorders>
              <w:top w:val="single" w:sz="4" w:space="0" w:color="auto"/>
              <w:left w:val="single" w:sz="4" w:space="0" w:color="auto"/>
              <w:bottom w:val="single" w:sz="4" w:space="0" w:color="auto"/>
              <w:right w:val="single" w:sz="4" w:space="0" w:color="auto"/>
            </w:tcBorders>
            <w:noWrap/>
            <w:vAlign w:val="center"/>
            <w:hideMark/>
          </w:tcPr>
          <w:p w:rsidR="007130AD" w:rsidRPr="00500279" w:rsidRDefault="007130AD" w:rsidP="003A38B4">
            <w:pPr>
              <w:spacing w:after="0" w:line="240" w:lineRule="auto"/>
              <w:jc w:val="center"/>
              <w:rPr>
                <w:rFonts w:ascii="Times New Roman" w:eastAsia="Times New Roman" w:hAnsi="Times New Roman" w:cs="Times New Roman"/>
                <w:color w:val="000000"/>
                <w:sz w:val="24"/>
                <w:szCs w:val="24"/>
              </w:rPr>
            </w:pPr>
            <w:r w:rsidRPr="00500279">
              <w:rPr>
                <w:rFonts w:ascii="Times New Roman" w:eastAsia="Times New Roman" w:hAnsi="Times New Roman" w:cs="Times New Roman"/>
                <w:color w:val="000000"/>
                <w:sz w:val="24"/>
                <w:szCs w:val="24"/>
              </w:rPr>
              <w:lastRenderedPageBreak/>
              <w:t>1.</w:t>
            </w:r>
          </w:p>
        </w:tc>
        <w:tc>
          <w:tcPr>
            <w:tcW w:w="7419" w:type="dxa"/>
            <w:tcBorders>
              <w:top w:val="single" w:sz="4" w:space="0" w:color="auto"/>
              <w:left w:val="single" w:sz="4" w:space="0" w:color="auto"/>
              <w:bottom w:val="single" w:sz="4" w:space="0" w:color="auto"/>
              <w:right w:val="single" w:sz="4" w:space="0" w:color="auto"/>
            </w:tcBorders>
            <w:vAlign w:val="center"/>
            <w:hideMark/>
          </w:tcPr>
          <w:p w:rsidR="007130AD" w:rsidRPr="00500279" w:rsidRDefault="007130AD" w:rsidP="003A38B4">
            <w:pPr>
              <w:spacing w:after="0" w:line="240" w:lineRule="auto"/>
              <w:rPr>
                <w:rFonts w:ascii="Times New Roman" w:eastAsia="Times New Roman" w:hAnsi="Times New Roman" w:cs="Times New Roman"/>
                <w:color w:val="000000"/>
                <w:sz w:val="24"/>
                <w:szCs w:val="24"/>
              </w:rPr>
            </w:pPr>
            <w:r w:rsidRPr="00500279">
              <w:rPr>
                <w:rFonts w:ascii="Times New Roman" w:eastAsia="Times New Roman" w:hAnsi="Times New Roman" w:cs="Times New Roman"/>
                <w:color w:val="000000"/>
                <w:sz w:val="24"/>
                <w:szCs w:val="24"/>
              </w:rPr>
              <w:t>Расходы за счет средств федерального бюджета, всего</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130AD" w:rsidRPr="00500279" w:rsidRDefault="007130AD" w:rsidP="003A38B4">
            <w:pPr>
              <w:spacing w:after="0" w:line="240" w:lineRule="auto"/>
              <w:jc w:val="center"/>
              <w:rPr>
                <w:rFonts w:ascii="Times New Roman" w:eastAsia="Times New Roman" w:hAnsi="Times New Roman" w:cs="Times New Roman"/>
                <w:color w:val="000000"/>
                <w:sz w:val="24"/>
                <w:szCs w:val="24"/>
              </w:rPr>
            </w:pPr>
            <w:r w:rsidRPr="00500279">
              <w:rPr>
                <w:rFonts w:ascii="Times New Roman" w:eastAsia="Times New Roman" w:hAnsi="Times New Roman" w:cs="Times New Roman"/>
                <w:color w:val="000000"/>
                <w:sz w:val="24"/>
                <w:szCs w:val="24"/>
              </w:rPr>
              <w:t>6 431,2</w:t>
            </w:r>
          </w:p>
        </w:tc>
      </w:tr>
      <w:tr w:rsidR="007130AD" w:rsidRPr="00FC683A" w:rsidTr="003A38B4">
        <w:trPr>
          <w:trHeight w:val="311"/>
        </w:trPr>
        <w:tc>
          <w:tcPr>
            <w:tcW w:w="672" w:type="dxa"/>
            <w:vMerge/>
            <w:tcBorders>
              <w:top w:val="single" w:sz="4" w:space="0" w:color="auto"/>
              <w:left w:val="single" w:sz="4" w:space="0" w:color="auto"/>
              <w:bottom w:val="single" w:sz="4" w:space="0" w:color="auto"/>
              <w:right w:val="single" w:sz="4" w:space="0" w:color="auto"/>
            </w:tcBorders>
            <w:vAlign w:val="center"/>
            <w:hideMark/>
          </w:tcPr>
          <w:p w:rsidR="007130AD" w:rsidRPr="00D44BA0" w:rsidRDefault="007130AD" w:rsidP="003A38B4">
            <w:pPr>
              <w:spacing w:after="0" w:line="240" w:lineRule="auto"/>
              <w:rPr>
                <w:rFonts w:ascii="Times New Roman" w:eastAsia="Times New Roman" w:hAnsi="Times New Roman" w:cs="Times New Roman"/>
                <w:color w:val="000000"/>
                <w:sz w:val="24"/>
                <w:szCs w:val="24"/>
              </w:rPr>
            </w:pPr>
          </w:p>
        </w:tc>
        <w:tc>
          <w:tcPr>
            <w:tcW w:w="7419" w:type="dxa"/>
            <w:tcBorders>
              <w:top w:val="single" w:sz="4" w:space="0" w:color="auto"/>
              <w:left w:val="single" w:sz="4" w:space="0" w:color="auto"/>
              <w:bottom w:val="single" w:sz="4" w:space="0" w:color="auto"/>
              <w:right w:val="single" w:sz="4" w:space="0" w:color="auto"/>
            </w:tcBorders>
            <w:vAlign w:val="center"/>
            <w:hideMark/>
          </w:tcPr>
          <w:p w:rsidR="007130AD" w:rsidRPr="00D44BA0" w:rsidRDefault="007130AD" w:rsidP="003A38B4">
            <w:pPr>
              <w:spacing w:after="0" w:line="240" w:lineRule="auto"/>
              <w:rPr>
                <w:rFonts w:ascii="Times New Roman" w:eastAsia="Times New Roman" w:hAnsi="Times New Roman" w:cs="Times New Roman"/>
                <w:i/>
                <w:color w:val="000000"/>
                <w:sz w:val="24"/>
                <w:szCs w:val="24"/>
              </w:rPr>
            </w:pPr>
            <w:r w:rsidRPr="00D44BA0">
              <w:rPr>
                <w:rFonts w:ascii="Times New Roman" w:eastAsia="Times New Roman" w:hAnsi="Times New Roman" w:cs="Times New Roman"/>
                <w:i/>
                <w:color w:val="000000"/>
                <w:sz w:val="24"/>
                <w:szCs w:val="24"/>
              </w:rPr>
              <w:t>в том числе:</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130AD" w:rsidRPr="00D44BA0" w:rsidRDefault="007130AD" w:rsidP="003A38B4">
            <w:pPr>
              <w:spacing w:after="0"/>
              <w:rPr>
                <w:rFonts w:ascii="Times New Roman" w:hAnsi="Times New Roman" w:cs="Times New Roman"/>
                <w:sz w:val="24"/>
                <w:szCs w:val="24"/>
              </w:rPr>
            </w:pPr>
          </w:p>
        </w:tc>
      </w:tr>
      <w:tr w:rsidR="007130AD" w:rsidRPr="00FC683A" w:rsidTr="003A38B4">
        <w:trPr>
          <w:trHeight w:val="534"/>
        </w:trPr>
        <w:tc>
          <w:tcPr>
            <w:tcW w:w="6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30AD" w:rsidRPr="006E0E87" w:rsidRDefault="007130AD" w:rsidP="003A38B4">
            <w:pPr>
              <w:spacing w:after="0" w:line="240" w:lineRule="auto"/>
              <w:jc w:val="center"/>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1.1</w:t>
            </w:r>
            <w:r w:rsidRPr="006E0E87">
              <w:rPr>
                <w:rFonts w:ascii="Times New Roman" w:eastAsia="Times New Roman" w:hAnsi="Times New Roman" w:cs="Times New Roman"/>
                <w:i/>
                <w:color w:val="000000"/>
                <w:sz w:val="24"/>
                <w:szCs w:val="24"/>
              </w:rPr>
              <w:t>.</w:t>
            </w:r>
          </w:p>
        </w:tc>
        <w:tc>
          <w:tcPr>
            <w:tcW w:w="74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30AD" w:rsidRPr="006E0E87" w:rsidRDefault="007130AD" w:rsidP="003A38B4">
            <w:pPr>
              <w:spacing w:after="0" w:line="240" w:lineRule="auto"/>
              <w:rPr>
                <w:rFonts w:ascii="Times New Roman" w:eastAsia="Times New Roman" w:hAnsi="Times New Roman" w:cs="Times New Roman"/>
                <w:i/>
                <w:color w:val="000000"/>
                <w:sz w:val="24"/>
                <w:szCs w:val="24"/>
              </w:rPr>
            </w:pPr>
            <w:r w:rsidRPr="006E0E87">
              <w:rPr>
                <w:rFonts w:ascii="Times New Roman" w:eastAsia="Times New Roman" w:hAnsi="Times New Roman" w:cs="Times New Roman"/>
                <w:i/>
                <w:color w:val="000000"/>
                <w:sz w:val="24"/>
                <w:szCs w:val="24"/>
              </w:rPr>
              <w:t>Осуществление первичного воинского учета на территориях, где отсутствуют военные комиссариаты</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30AD" w:rsidRPr="006E0E87" w:rsidRDefault="007130AD" w:rsidP="003A38B4">
            <w:pPr>
              <w:spacing w:after="0" w:line="240" w:lineRule="auto"/>
              <w:jc w:val="center"/>
              <w:rPr>
                <w:rFonts w:ascii="Times New Roman" w:eastAsia="Times New Roman" w:hAnsi="Times New Roman" w:cs="Times New Roman"/>
                <w:i/>
                <w:color w:val="000000"/>
                <w:sz w:val="24"/>
                <w:szCs w:val="24"/>
              </w:rPr>
            </w:pPr>
            <w:r w:rsidRPr="006E0E87">
              <w:rPr>
                <w:rFonts w:ascii="Times New Roman" w:eastAsia="Times New Roman" w:hAnsi="Times New Roman" w:cs="Times New Roman"/>
                <w:i/>
                <w:color w:val="000000"/>
                <w:sz w:val="24"/>
                <w:szCs w:val="24"/>
              </w:rPr>
              <w:t>3 200,0</w:t>
            </w:r>
          </w:p>
        </w:tc>
      </w:tr>
      <w:tr w:rsidR="007130AD" w:rsidRPr="00FC683A" w:rsidTr="003A38B4">
        <w:trPr>
          <w:trHeight w:val="559"/>
        </w:trPr>
        <w:tc>
          <w:tcPr>
            <w:tcW w:w="672" w:type="dxa"/>
            <w:tcBorders>
              <w:top w:val="single" w:sz="4" w:space="0" w:color="auto"/>
              <w:left w:val="single" w:sz="4" w:space="0" w:color="auto"/>
              <w:bottom w:val="single" w:sz="4" w:space="0" w:color="auto"/>
              <w:right w:val="single" w:sz="4" w:space="0" w:color="auto"/>
            </w:tcBorders>
            <w:noWrap/>
            <w:vAlign w:val="center"/>
            <w:hideMark/>
          </w:tcPr>
          <w:p w:rsidR="007130AD" w:rsidRPr="006E0E87" w:rsidRDefault="007130AD" w:rsidP="003A38B4">
            <w:pPr>
              <w:spacing w:after="0" w:line="240" w:lineRule="auto"/>
              <w:jc w:val="center"/>
              <w:rPr>
                <w:rFonts w:ascii="Times New Roman" w:eastAsia="Times New Roman" w:hAnsi="Times New Roman" w:cs="Times New Roman"/>
                <w:i/>
                <w:color w:val="000000"/>
                <w:sz w:val="24"/>
                <w:szCs w:val="24"/>
              </w:rPr>
            </w:pPr>
            <w:r w:rsidRPr="006E0E87">
              <w:rPr>
                <w:rFonts w:ascii="Times New Roman" w:eastAsia="Times New Roman" w:hAnsi="Times New Roman" w:cs="Times New Roman"/>
                <w:i/>
                <w:color w:val="000000"/>
                <w:sz w:val="24"/>
                <w:szCs w:val="24"/>
              </w:rPr>
              <w:t>1.</w:t>
            </w:r>
            <w:r>
              <w:rPr>
                <w:rFonts w:ascii="Times New Roman" w:eastAsia="Times New Roman" w:hAnsi="Times New Roman" w:cs="Times New Roman"/>
                <w:i/>
                <w:color w:val="000000"/>
                <w:sz w:val="24"/>
                <w:szCs w:val="24"/>
              </w:rPr>
              <w:t>2</w:t>
            </w:r>
            <w:r w:rsidRPr="006E0E87">
              <w:rPr>
                <w:rFonts w:ascii="Times New Roman" w:eastAsia="Times New Roman" w:hAnsi="Times New Roman" w:cs="Times New Roman"/>
                <w:i/>
                <w:color w:val="000000"/>
                <w:sz w:val="24"/>
                <w:szCs w:val="24"/>
              </w:rPr>
              <w:t>.</w:t>
            </w:r>
          </w:p>
        </w:tc>
        <w:tc>
          <w:tcPr>
            <w:tcW w:w="7419" w:type="dxa"/>
            <w:tcBorders>
              <w:top w:val="single" w:sz="4" w:space="0" w:color="auto"/>
              <w:left w:val="single" w:sz="4" w:space="0" w:color="auto"/>
              <w:bottom w:val="single" w:sz="4" w:space="0" w:color="auto"/>
              <w:right w:val="single" w:sz="4" w:space="0" w:color="auto"/>
            </w:tcBorders>
            <w:vAlign w:val="center"/>
            <w:hideMark/>
          </w:tcPr>
          <w:p w:rsidR="007130AD" w:rsidRPr="006E0E87" w:rsidRDefault="007130AD" w:rsidP="003A38B4">
            <w:pPr>
              <w:spacing w:after="0" w:line="240" w:lineRule="auto"/>
              <w:rPr>
                <w:rFonts w:ascii="Times New Roman" w:eastAsia="Times New Roman" w:hAnsi="Times New Roman" w:cs="Times New Roman"/>
                <w:i/>
                <w:color w:val="000000"/>
                <w:sz w:val="24"/>
                <w:szCs w:val="24"/>
              </w:rPr>
            </w:pPr>
            <w:r w:rsidRPr="006E0E87">
              <w:rPr>
                <w:rFonts w:ascii="Times New Roman" w:eastAsia="Times New Roman" w:hAnsi="Times New Roman" w:cs="Times New Roman"/>
                <w:i/>
                <w:color w:val="000000"/>
                <w:sz w:val="24"/>
                <w:szCs w:val="24"/>
              </w:rPr>
              <w:t>Осуществление переданных органам государственной власти субъектов Российской Федерации в соответствии с пунктом 1 статьи 4 Федерального закона от 15 ноября 1997 года № 143-ФЗ "Об актах гражданского состояния" полномочий Российской Федерации на государственную регистрацию актов гражданского состояния</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130AD" w:rsidRPr="006E0E87" w:rsidRDefault="007130AD" w:rsidP="003A38B4">
            <w:pPr>
              <w:spacing w:after="0" w:line="240" w:lineRule="auto"/>
              <w:jc w:val="center"/>
              <w:rPr>
                <w:rFonts w:ascii="Times New Roman" w:eastAsia="Times New Roman" w:hAnsi="Times New Roman" w:cs="Times New Roman"/>
                <w:i/>
                <w:color w:val="000000"/>
                <w:sz w:val="24"/>
                <w:szCs w:val="24"/>
              </w:rPr>
            </w:pPr>
            <w:r w:rsidRPr="006E0E87">
              <w:rPr>
                <w:rFonts w:ascii="Times New Roman" w:eastAsia="Times New Roman" w:hAnsi="Times New Roman" w:cs="Times New Roman"/>
                <w:i/>
                <w:color w:val="000000"/>
                <w:sz w:val="24"/>
                <w:szCs w:val="24"/>
              </w:rPr>
              <w:t>3 231,2</w:t>
            </w:r>
          </w:p>
        </w:tc>
      </w:tr>
      <w:tr w:rsidR="007130AD" w:rsidRPr="00500279" w:rsidTr="003A38B4">
        <w:trPr>
          <w:trHeight w:val="303"/>
        </w:trPr>
        <w:tc>
          <w:tcPr>
            <w:tcW w:w="672" w:type="dxa"/>
            <w:vMerge w:val="restart"/>
            <w:tcBorders>
              <w:top w:val="single" w:sz="4" w:space="0" w:color="auto"/>
              <w:left w:val="single" w:sz="4" w:space="0" w:color="auto"/>
              <w:bottom w:val="single" w:sz="4" w:space="0" w:color="auto"/>
              <w:right w:val="single" w:sz="4" w:space="0" w:color="auto"/>
            </w:tcBorders>
            <w:noWrap/>
            <w:vAlign w:val="center"/>
            <w:hideMark/>
          </w:tcPr>
          <w:p w:rsidR="007130AD" w:rsidRPr="00500279" w:rsidRDefault="007130AD" w:rsidP="003A38B4">
            <w:pPr>
              <w:spacing w:after="0" w:line="240" w:lineRule="auto"/>
              <w:jc w:val="center"/>
              <w:rPr>
                <w:rFonts w:ascii="Times New Roman" w:eastAsia="Times New Roman" w:hAnsi="Times New Roman" w:cs="Times New Roman"/>
                <w:color w:val="000000"/>
                <w:sz w:val="24"/>
                <w:szCs w:val="24"/>
              </w:rPr>
            </w:pPr>
            <w:r w:rsidRPr="00500279">
              <w:rPr>
                <w:rFonts w:ascii="Times New Roman" w:eastAsia="Times New Roman" w:hAnsi="Times New Roman" w:cs="Times New Roman"/>
                <w:color w:val="000000"/>
                <w:sz w:val="24"/>
                <w:szCs w:val="24"/>
              </w:rPr>
              <w:t>2.</w:t>
            </w:r>
          </w:p>
        </w:tc>
        <w:tc>
          <w:tcPr>
            <w:tcW w:w="7419" w:type="dxa"/>
            <w:tcBorders>
              <w:top w:val="single" w:sz="4" w:space="0" w:color="auto"/>
              <w:left w:val="single" w:sz="4" w:space="0" w:color="auto"/>
              <w:bottom w:val="single" w:sz="4" w:space="0" w:color="auto"/>
              <w:right w:val="single" w:sz="4" w:space="0" w:color="auto"/>
            </w:tcBorders>
            <w:vAlign w:val="center"/>
            <w:hideMark/>
          </w:tcPr>
          <w:p w:rsidR="007130AD" w:rsidRPr="00500279" w:rsidRDefault="007130AD" w:rsidP="003A38B4">
            <w:pPr>
              <w:spacing w:after="0" w:line="240" w:lineRule="auto"/>
              <w:rPr>
                <w:rFonts w:ascii="Times New Roman" w:eastAsia="Times New Roman" w:hAnsi="Times New Roman" w:cs="Times New Roman"/>
                <w:color w:val="000000"/>
                <w:sz w:val="24"/>
                <w:szCs w:val="24"/>
              </w:rPr>
            </w:pPr>
            <w:r w:rsidRPr="00500279">
              <w:rPr>
                <w:rFonts w:ascii="Times New Roman" w:eastAsia="Times New Roman" w:hAnsi="Times New Roman" w:cs="Times New Roman"/>
                <w:color w:val="000000"/>
                <w:sz w:val="24"/>
                <w:szCs w:val="24"/>
              </w:rPr>
              <w:t>Расходы за счет средств бюджета автономного округа, всего</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130AD" w:rsidRPr="00500279" w:rsidRDefault="007130AD" w:rsidP="003A38B4">
            <w:pPr>
              <w:spacing w:after="0" w:line="240" w:lineRule="auto"/>
              <w:jc w:val="center"/>
              <w:rPr>
                <w:rFonts w:ascii="Times New Roman" w:eastAsia="Times New Roman" w:hAnsi="Times New Roman" w:cs="Times New Roman"/>
                <w:color w:val="000000"/>
                <w:sz w:val="24"/>
                <w:szCs w:val="24"/>
              </w:rPr>
            </w:pPr>
            <w:r w:rsidRPr="00500279">
              <w:rPr>
                <w:rFonts w:ascii="Times New Roman" w:eastAsia="Times New Roman" w:hAnsi="Times New Roman" w:cs="Times New Roman"/>
                <w:color w:val="000000"/>
                <w:sz w:val="24"/>
                <w:szCs w:val="24"/>
              </w:rPr>
              <w:t>1 474,4</w:t>
            </w:r>
          </w:p>
        </w:tc>
      </w:tr>
      <w:tr w:rsidR="007130AD" w:rsidRPr="00FC683A" w:rsidTr="003A38B4">
        <w:trPr>
          <w:trHeight w:val="167"/>
        </w:trPr>
        <w:tc>
          <w:tcPr>
            <w:tcW w:w="672" w:type="dxa"/>
            <w:vMerge/>
            <w:tcBorders>
              <w:top w:val="single" w:sz="4" w:space="0" w:color="auto"/>
              <w:left w:val="single" w:sz="4" w:space="0" w:color="auto"/>
              <w:bottom w:val="single" w:sz="4" w:space="0" w:color="auto"/>
              <w:right w:val="single" w:sz="4" w:space="0" w:color="auto"/>
            </w:tcBorders>
            <w:vAlign w:val="center"/>
            <w:hideMark/>
          </w:tcPr>
          <w:p w:rsidR="007130AD" w:rsidRPr="00D62ED0" w:rsidRDefault="007130AD" w:rsidP="003A38B4">
            <w:pPr>
              <w:spacing w:after="0" w:line="240" w:lineRule="auto"/>
              <w:rPr>
                <w:rFonts w:ascii="Times New Roman" w:eastAsia="Times New Roman" w:hAnsi="Times New Roman" w:cs="Times New Roman"/>
                <w:color w:val="000000"/>
                <w:sz w:val="24"/>
                <w:szCs w:val="24"/>
              </w:rPr>
            </w:pPr>
          </w:p>
        </w:tc>
        <w:tc>
          <w:tcPr>
            <w:tcW w:w="7419" w:type="dxa"/>
            <w:tcBorders>
              <w:top w:val="single" w:sz="4" w:space="0" w:color="auto"/>
              <w:left w:val="single" w:sz="4" w:space="0" w:color="auto"/>
              <w:bottom w:val="single" w:sz="4" w:space="0" w:color="auto"/>
              <w:right w:val="single" w:sz="4" w:space="0" w:color="auto"/>
            </w:tcBorders>
            <w:vAlign w:val="center"/>
            <w:hideMark/>
          </w:tcPr>
          <w:p w:rsidR="007130AD" w:rsidRPr="00D62ED0" w:rsidRDefault="007130AD" w:rsidP="003A38B4">
            <w:pPr>
              <w:spacing w:after="0" w:line="240" w:lineRule="auto"/>
              <w:rPr>
                <w:rFonts w:ascii="Times New Roman" w:eastAsia="Times New Roman" w:hAnsi="Times New Roman" w:cs="Times New Roman"/>
                <w:i/>
                <w:color w:val="000000"/>
                <w:sz w:val="24"/>
                <w:szCs w:val="24"/>
              </w:rPr>
            </w:pPr>
            <w:r w:rsidRPr="00D62ED0">
              <w:rPr>
                <w:rFonts w:ascii="Times New Roman" w:eastAsia="Times New Roman" w:hAnsi="Times New Roman" w:cs="Times New Roman"/>
                <w:i/>
                <w:color w:val="000000"/>
                <w:sz w:val="24"/>
                <w:szCs w:val="24"/>
              </w:rPr>
              <w:t>в том числе:</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130AD" w:rsidRPr="00D62ED0" w:rsidRDefault="007130AD" w:rsidP="003A38B4">
            <w:pPr>
              <w:spacing w:after="0"/>
              <w:rPr>
                <w:rFonts w:ascii="Times New Roman" w:hAnsi="Times New Roman" w:cs="Times New Roman"/>
                <w:sz w:val="24"/>
                <w:szCs w:val="24"/>
              </w:rPr>
            </w:pPr>
          </w:p>
        </w:tc>
      </w:tr>
      <w:tr w:rsidR="007130AD" w:rsidRPr="00FC683A" w:rsidTr="003A38B4">
        <w:trPr>
          <w:trHeight w:val="559"/>
        </w:trPr>
        <w:tc>
          <w:tcPr>
            <w:tcW w:w="672" w:type="dxa"/>
            <w:tcBorders>
              <w:top w:val="single" w:sz="4" w:space="0" w:color="auto"/>
              <w:left w:val="single" w:sz="4" w:space="0" w:color="auto"/>
              <w:bottom w:val="single" w:sz="4" w:space="0" w:color="auto"/>
              <w:right w:val="single" w:sz="4" w:space="0" w:color="auto"/>
            </w:tcBorders>
            <w:noWrap/>
            <w:vAlign w:val="center"/>
            <w:hideMark/>
          </w:tcPr>
          <w:p w:rsidR="007130AD" w:rsidRPr="00025423" w:rsidRDefault="007130AD" w:rsidP="003A38B4">
            <w:pPr>
              <w:spacing w:after="0" w:line="240" w:lineRule="auto"/>
              <w:jc w:val="center"/>
              <w:rPr>
                <w:rFonts w:ascii="Times New Roman" w:eastAsia="Times New Roman" w:hAnsi="Times New Roman" w:cs="Times New Roman"/>
                <w:i/>
                <w:color w:val="000000"/>
                <w:sz w:val="24"/>
                <w:szCs w:val="24"/>
              </w:rPr>
            </w:pPr>
            <w:r w:rsidRPr="00025423">
              <w:rPr>
                <w:rFonts w:ascii="Times New Roman" w:eastAsia="Times New Roman" w:hAnsi="Times New Roman" w:cs="Times New Roman"/>
                <w:i/>
                <w:color w:val="000000"/>
                <w:sz w:val="24"/>
                <w:szCs w:val="24"/>
              </w:rPr>
              <w:t>2.1.</w:t>
            </w:r>
          </w:p>
        </w:tc>
        <w:tc>
          <w:tcPr>
            <w:tcW w:w="7419" w:type="dxa"/>
            <w:tcBorders>
              <w:top w:val="single" w:sz="4" w:space="0" w:color="auto"/>
              <w:left w:val="single" w:sz="4" w:space="0" w:color="auto"/>
              <w:bottom w:val="single" w:sz="4" w:space="0" w:color="auto"/>
              <w:right w:val="single" w:sz="4" w:space="0" w:color="auto"/>
            </w:tcBorders>
            <w:vAlign w:val="center"/>
            <w:hideMark/>
          </w:tcPr>
          <w:p w:rsidR="007130AD" w:rsidRPr="00025423" w:rsidRDefault="007130AD" w:rsidP="003A38B4">
            <w:pPr>
              <w:spacing w:after="0" w:line="240" w:lineRule="auto"/>
              <w:rPr>
                <w:rFonts w:ascii="Times New Roman" w:eastAsia="Times New Roman" w:hAnsi="Times New Roman" w:cs="Times New Roman"/>
                <w:i/>
                <w:color w:val="000000"/>
                <w:sz w:val="24"/>
                <w:szCs w:val="24"/>
              </w:rPr>
            </w:pPr>
            <w:r w:rsidRPr="00025423">
              <w:rPr>
                <w:rFonts w:ascii="Times New Roman" w:eastAsia="Times New Roman" w:hAnsi="Times New Roman" w:cs="Times New Roman"/>
                <w:i/>
                <w:color w:val="000000"/>
                <w:sz w:val="24"/>
                <w:szCs w:val="24"/>
              </w:rPr>
              <w:t>Осуществление переданных органам государственной власти субъектов Российской Федерации в соответствии с пунктом 1 статьи 4 Федерального закона от 15 ноября 1997 года № 143-ФЗ "Об актах гражданского состояния" полномочий Российской Федерации на государственную регистрацию актов гражданского состояния за счет средств бюджета автономного округа</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130AD" w:rsidRPr="00025423" w:rsidRDefault="007130AD" w:rsidP="003A38B4">
            <w:pPr>
              <w:spacing w:after="0" w:line="240" w:lineRule="auto"/>
              <w:jc w:val="center"/>
              <w:rPr>
                <w:rFonts w:ascii="Times New Roman" w:eastAsia="Times New Roman" w:hAnsi="Times New Roman" w:cs="Times New Roman"/>
                <w:i/>
                <w:color w:val="000000"/>
                <w:sz w:val="24"/>
                <w:szCs w:val="24"/>
              </w:rPr>
            </w:pPr>
            <w:r w:rsidRPr="00025423">
              <w:rPr>
                <w:rFonts w:ascii="Times New Roman" w:eastAsia="Times New Roman" w:hAnsi="Times New Roman" w:cs="Times New Roman"/>
                <w:i/>
                <w:color w:val="000000"/>
                <w:sz w:val="24"/>
                <w:szCs w:val="24"/>
              </w:rPr>
              <w:t>1 130,4</w:t>
            </w:r>
          </w:p>
        </w:tc>
      </w:tr>
      <w:tr w:rsidR="007130AD" w:rsidRPr="00FC683A" w:rsidTr="003A38B4">
        <w:trPr>
          <w:trHeight w:val="1122"/>
        </w:trPr>
        <w:tc>
          <w:tcPr>
            <w:tcW w:w="672" w:type="dxa"/>
            <w:tcBorders>
              <w:top w:val="single" w:sz="4" w:space="0" w:color="auto"/>
              <w:left w:val="single" w:sz="4" w:space="0" w:color="auto"/>
              <w:bottom w:val="single" w:sz="4" w:space="0" w:color="auto"/>
              <w:right w:val="single" w:sz="4" w:space="0" w:color="auto"/>
            </w:tcBorders>
            <w:noWrap/>
            <w:vAlign w:val="center"/>
            <w:hideMark/>
          </w:tcPr>
          <w:p w:rsidR="007130AD" w:rsidRPr="00A9360D" w:rsidRDefault="007130AD" w:rsidP="003A38B4">
            <w:pPr>
              <w:spacing w:after="0" w:line="240" w:lineRule="auto"/>
              <w:jc w:val="center"/>
              <w:rPr>
                <w:rFonts w:ascii="Times New Roman" w:eastAsia="Times New Roman" w:hAnsi="Times New Roman" w:cs="Times New Roman"/>
                <w:i/>
                <w:color w:val="000000"/>
                <w:sz w:val="24"/>
                <w:szCs w:val="24"/>
              </w:rPr>
            </w:pPr>
            <w:r w:rsidRPr="00A9360D">
              <w:rPr>
                <w:rFonts w:ascii="Times New Roman" w:eastAsia="Times New Roman" w:hAnsi="Times New Roman" w:cs="Times New Roman"/>
                <w:i/>
                <w:color w:val="000000"/>
                <w:sz w:val="24"/>
                <w:szCs w:val="24"/>
              </w:rPr>
              <w:t>2.</w:t>
            </w:r>
            <w:r>
              <w:rPr>
                <w:rFonts w:ascii="Times New Roman" w:eastAsia="Times New Roman" w:hAnsi="Times New Roman" w:cs="Times New Roman"/>
                <w:i/>
                <w:color w:val="000000"/>
                <w:sz w:val="24"/>
                <w:szCs w:val="24"/>
              </w:rPr>
              <w:t>2</w:t>
            </w:r>
            <w:r w:rsidRPr="00A9360D">
              <w:rPr>
                <w:rFonts w:ascii="Times New Roman" w:eastAsia="Times New Roman" w:hAnsi="Times New Roman" w:cs="Times New Roman"/>
                <w:i/>
                <w:color w:val="000000"/>
                <w:sz w:val="24"/>
                <w:szCs w:val="24"/>
              </w:rPr>
              <w:t>.</w:t>
            </w:r>
          </w:p>
        </w:tc>
        <w:tc>
          <w:tcPr>
            <w:tcW w:w="7419" w:type="dxa"/>
            <w:tcBorders>
              <w:top w:val="single" w:sz="4" w:space="0" w:color="auto"/>
              <w:left w:val="single" w:sz="4" w:space="0" w:color="auto"/>
              <w:bottom w:val="single" w:sz="4" w:space="0" w:color="auto"/>
              <w:right w:val="single" w:sz="4" w:space="0" w:color="auto"/>
            </w:tcBorders>
            <w:vAlign w:val="center"/>
            <w:hideMark/>
          </w:tcPr>
          <w:p w:rsidR="007130AD" w:rsidRPr="00A9360D" w:rsidRDefault="007130AD" w:rsidP="003A38B4">
            <w:pPr>
              <w:spacing w:after="0" w:line="240" w:lineRule="auto"/>
              <w:jc w:val="both"/>
              <w:rPr>
                <w:rFonts w:ascii="Times New Roman" w:eastAsia="Times New Roman" w:hAnsi="Times New Roman" w:cs="Times New Roman"/>
                <w:i/>
                <w:color w:val="000000"/>
                <w:sz w:val="24"/>
                <w:szCs w:val="24"/>
              </w:rPr>
            </w:pPr>
            <w:r w:rsidRPr="00A9360D">
              <w:rPr>
                <w:rFonts w:ascii="Times New Roman" w:eastAsia="Times New Roman" w:hAnsi="Times New Roman" w:cs="Times New Roman"/>
                <w:i/>
                <w:color w:val="000000"/>
                <w:sz w:val="24"/>
                <w:szCs w:val="24"/>
              </w:rPr>
              <w:t>Субвенции на осуществление полномочий по хранению, комплектованию, учету и использованию архивных документов, относящихся к государственной собственности Ханты-Мансийского автономного округа-Югры</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130AD" w:rsidRPr="00A9360D" w:rsidRDefault="007130AD" w:rsidP="003A38B4">
            <w:pPr>
              <w:spacing w:after="0" w:line="240" w:lineRule="auto"/>
              <w:jc w:val="center"/>
              <w:rPr>
                <w:rFonts w:ascii="Times New Roman" w:eastAsia="Times New Roman" w:hAnsi="Times New Roman" w:cs="Times New Roman"/>
                <w:i/>
                <w:color w:val="000000"/>
                <w:sz w:val="24"/>
                <w:szCs w:val="24"/>
              </w:rPr>
            </w:pPr>
            <w:r w:rsidRPr="00A9360D">
              <w:rPr>
                <w:rFonts w:ascii="Times New Roman" w:eastAsia="Times New Roman" w:hAnsi="Times New Roman" w:cs="Times New Roman"/>
                <w:i/>
                <w:color w:val="000000"/>
                <w:sz w:val="24"/>
                <w:szCs w:val="24"/>
              </w:rPr>
              <w:t>344,0</w:t>
            </w:r>
          </w:p>
        </w:tc>
      </w:tr>
      <w:tr w:rsidR="007130AD" w:rsidRPr="00500279" w:rsidTr="003A38B4">
        <w:trPr>
          <w:trHeight w:val="303"/>
        </w:trPr>
        <w:tc>
          <w:tcPr>
            <w:tcW w:w="672" w:type="dxa"/>
            <w:vMerge w:val="restart"/>
            <w:tcBorders>
              <w:top w:val="single" w:sz="4" w:space="0" w:color="auto"/>
              <w:left w:val="single" w:sz="4" w:space="0" w:color="auto"/>
              <w:bottom w:val="single" w:sz="4" w:space="0" w:color="auto"/>
              <w:right w:val="single" w:sz="4" w:space="0" w:color="auto"/>
            </w:tcBorders>
            <w:noWrap/>
            <w:vAlign w:val="center"/>
            <w:hideMark/>
          </w:tcPr>
          <w:p w:rsidR="007130AD" w:rsidRPr="00500279" w:rsidRDefault="007130AD" w:rsidP="003A38B4">
            <w:pPr>
              <w:spacing w:after="0" w:line="240" w:lineRule="auto"/>
              <w:jc w:val="center"/>
              <w:rPr>
                <w:rFonts w:ascii="Times New Roman" w:eastAsia="Times New Roman" w:hAnsi="Times New Roman" w:cs="Times New Roman"/>
                <w:color w:val="000000"/>
                <w:sz w:val="24"/>
                <w:szCs w:val="24"/>
              </w:rPr>
            </w:pPr>
            <w:r w:rsidRPr="00500279">
              <w:rPr>
                <w:rFonts w:ascii="Times New Roman" w:eastAsia="Times New Roman" w:hAnsi="Times New Roman" w:cs="Times New Roman"/>
                <w:color w:val="000000"/>
                <w:sz w:val="24"/>
                <w:szCs w:val="24"/>
              </w:rPr>
              <w:t>3.</w:t>
            </w:r>
          </w:p>
        </w:tc>
        <w:tc>
          <w:tcPr>
            <w:tcW w:w="7419" w:type="dxa"/>
            <w:tcBorders>
              <w:top w:val="single" w:sz="4" w:space="0" w:color="auto"/>
              <w:left w:val="single" w:sz="4" w:space="0" w:color="auto"/>
              <w:bottom w:val="single" w:sz="4" w:space="0" w:color="auto"/>
              <w:right w:val="single" w:sz="4" w:space="0" w:color="auto"/>
            </w:tcBorders>
            <w:vAlign w:val="center"/>
            <w:hideMark/>
          </w:tcPr>
          <w:p w:rsidR="007130AD" w:rsidRPr="00500279" w:rsidRDefault="007130AD" w:rsidP="003A38B4">
            <w:pPr>
              <w:spacing w:after="0" w:line="240" w:lineRule="auto"/>
              <w:rPr>
                <w:rFonts w:ascii="Times New Roman" w:eastAsia="Times New Roman" w:hAnsi="Times New Roman" w:cs="Times New Roman"/>
                <w:color w:val="000000"/>
                <w:sz w:val="24"/>
                <w:szCs w:val="24"/>
              </w:rPr>
            </w:pPr>
            <w:r w:rsidRPr="00500279">
              <w:rPr>
                <w:rFonts w:ascii="Times New Roman" w:eastAsia="Times New Roman" w:hAnsi="Times New Roman" w:cs="Times New Roman"/>
                <w:color w:val="000000"/>
                <w:sz w:val="24"/>
                <w:szCs w:val="24"/>
              </w:rPr>
              <w:t>Расходы за счет средств местного бюджета, всего</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130AD" w:rsidRPr="00500279" w:rsidRDefault="007130AD" w:rsidP="003A38B4">
            <w:pPr>
              <w:spacing w:after="0" w:line="240" w:lineRule="auto"/>
              <w:jc w:val="center"/>
              <w:rPr>
                <w:rFonts w:ascii="Times New Roman" w:eastAsia="Times New Roman" w:hAnsi="Times New Roman" w:cs="Times New Roman"/>
                <w:color w:val="000000"/>
                <w:sz w:val="24"/>
                <w:szCs w:val="24"/>
              </w:rPr>
            </w:pPr>
            <w:r w:rsidRPr="00500279">
              <w:rPr>
                <w:rFonts w:ascii="Times New Roman" w:eastAsia="Times New Roman" w:hAnsi="Times New Roman" w:cs="Times New Roman"/>
                <w:color w:val="000000"/>
                <w:sz w:val="24"/>
                <w:szCs w:val="24"/>
              </w:rPr>
              <w:t>160 181,0</w:t>
            </w:r>
          </w:p>
        </w:tc>
      </w:tr>
      <w:tr w:rsidR="007130AD" w:rsidRPr="00FC683A" w:rsidTr="003A38B4">
        <w:trPr>
          <w:trHeight w:val="168"/>
        </w:trPr>
        <w:tc>
          <w:tcPr>
            <w:tcW w:w="672" w:type="dxa"/>
            <w:vMerge/>
            <w:tcBorders>
              <w:top w:val="single" w:sz="4" w:space="0" w:color="auto"/>
              <w:left w:val="single" w:sz="4" w:space="0" w:color="auto"/>
              <w:bottom w:val="single" w:sz="4" w:space="0" w:color="auto"/>
              <w:right w:val="single" w:sz="4" w:space="0" w:color="auto"/>
            </w:tcBorders>
            <w:vAlign w:val="center"/>
            <w:hideMark/>
          </w:tcPr>
          <w:p w:rsidR="007130AD" w:rsidRPr="00FC683A" w:rsidRDefault="007130AD" w:rsidP="003A38B4">
            <w:pPr>
              <w:spacing w:after="0" w:line="240" w:lineRule="auto"/>
              <w:rPr>
                <w:rFonts w:ascii="Times New Roman" w:eastAsia="Times New Roman" w:hAnsi="Times New Roman" w:cs="Times New Roman"/>
                <w:color w:val="000000"/>
                <w:sz w:val="24"/>
                <w:szCs w:val="24"/>
                <w:highlight w:val="yellow"/>
              </w:rPr>
            </w:pPr>
          </w:p>
        </w:tc>
        <w:tc>
          <w:tcPr>
            <w:tcW w:w="7419" w:type="dxa"/>
            <w:tcBorders>
              <w:top w:val="single" w:sz="4" w:space="0" w:color="auto"/>
              <w:left w:val="single" w:sz="4" w:space="0" w:color="auto"/>
              <w:bottom w:val="single" w:sz="4" w:space="0" w:color="auto"/>
              <w:right w:val="single" w:sz="4" w:space="0" w:color="auto"/>
            </w:tcBorders>
            <w:vAlign w:val="center"/>
            <w:hideMark/>
          </w:tcPr>
          <w:p w:rsidR="007130AD" w:rsidRPr="00FC683A" w:rsidRDefault="007130AD" w:rsidP="003A38B4">
            <w:pPr>
              <w:spacing w:after="0" w:line="240" w:lineRule="auto"/>
              <w:rPr>
                <w:rFonts w:ascii="Times New Roman" w:eastAsia="Times New Roman" w:hAnsi="Times New Roman" w:cs="Times New Roman"/>
                <w:i/>
                <w:color w:val="000000"/>
                <w:sz w:val="24"/>
                <w:szCs w:val="24"/>
                <w:highlight w:val="yellow"/>
              </w:rPr>
            </w:pPr>
            <w:r w:rsidRPr="00D62ED0">
              <w:rPr>
                <w:rFonts w:ascii="Times New Roman" w:eastAsia="Times New Roman" w:hAnsi="Times New Roman" w:cs="Times New Roman"/>
                <w:i/>
                <w:color w:val="000000"/>
                <w:sz w:val="24"/>
                <w:szCs w:val="24"/>
              </w:rPr>
              <w:t>в том числе:</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130AD" w:rsidRPr="00FC683A" w:rsidRDefault="007130AD" w:rsidP="003A38B4">
            <w:pPr>
              <w:spacing w:after="0"/>
              <w:rPr>
                <w:rFonts w:ascii="Times New Roman" w:hAnsi="Times New Roman" w:cs="Times New Roman"/>
                <w:sz w:val="24"/>
                <w:szCs w:val="24"/>
                <w:highlight w:val="yellow"/>
              </w:rPr>
            </w:pPr>
          </w:p>
        </w:tc>
      </w:tr>
      <w:tr w:rsidR="007130AD" w:rsidRPr="00FC683A" w:rsidTr="003A38B4">
        <w:trPr>
          <w:trHeight w:val="293"/>
        </w:trPr>
        <w:tc>
          <w:tcPr>
            <w:tcW w:w="672" w:type="dxa"/>
            <w:tcBorders>
              <w:top w:val="single" w:sz="4" w:space="0" w:color="auto"/>
              <w:left w:val="single" w:sz="4" w:space="0" w:color="auto"/>
              <w:bottom w:val="single" w:sz="4" w:space="0" w:color="auto"/>
              <w:right w:val="single" w:sz="4" w:space="0" w:color="auto"/>
            </w:tcBorders>
            <w:noWrap/>
            <w:vAlign w:val="center"/>
            <w:hideMark/>
          </w:tcPr>
          <w:p w:rsidR="007130AD" w:rsidRPr="0009022B" w:rsidRDefault="007130AD" w:rsidP="003A38B4">
            <w:pPr>
              <w:spacing w:after="0" w:line="240" w:lineRule="auto"/>
              <w:jc w:val="center"/>
              <w:rPr>
                <w:rFonts w:ascii="Times New Roman" w:eastAsia="Times New Roman" w:hAnsi="Times New Roman" w:cs="Times New Roman"/>
                <w:i/>
                <w:color w:val="000000"/>
                <w:sz w:val="24"/>
                <w:szCs w:val="24"/>
              </w:rPr>
            </w:pPr>
            <w:r w:rsidRPr="0009022B">
              <w:rPr>
                <w:rFonts w:ascii="Times New Roman" w:eastAsia="Times New Roman" w:hAnsi="Times New Roman" w:cs="Times New Roman"/>
                <w:i/>
                <w:color w:val="000000"/>
                <w:sz w:val="24"/>
                <w:szCs w:val="24"/>
              </w:rPr>
              <w:t>3.1.</w:t>
            </w:r>
          </w:p>
        </w:tc>
        <w:tc>
          <w:tcPr>
            <w:tcW w:w="7419" w:type="dxa"/>
            <w:tcBorders>
              <w:top w:val="single" w:sz="4" w:space="0" w:color="auto"/>
              <w:left w:val="single" w:sz="4" w:space="0" w:color="auto"/>
              <w:bottom w:val="single" w:sz="4" w:space="0" w:color="auto"/>
              <w:right w:val="single" w:sz="4" w:space="0" w:color="auto"/>
            </w:tcBorders>
            <w:vAlign w:val="center"/>
            <w:hideMark/>
          </w:tcPr>
          <w:p w:rsidR="007130AD" w:rsidRPr="0009022B" w:rsidRDefault="007130AD" w:rsidP="003A38B4">
            <w:pPr>
              <w:spacing w:after="0" w:line="240" w:lineRule="auto"/>
              <w:rPr>
                <w:rFonts w:ascii="Times New Roman" w:eastAsia="Times New Roman" w:hAnsi="Times New Roman" w:cs="Times New Roman"/>
                <w:i/>
                <w:color w:val="000000"/>
                <w:sz w:val="24"/>
                <w:szCs w:val="24"/>
              </w:rPr>
            </w:pPr>
            <w:r w:rsidRPr="0009022B">
              <w:rPr>
                <w:rFonts w:ascii="Times New Roman" w:eastAsia="Times New Roman" w:hAnsi="Times New Roman" w:cs="Times New Roman"/>
                <w:i/>
                <w:color w:val="000000"/>
                <w:sz w:val="24"/>
                <w:szCs w:val="24"/>
              </w:rPr>
              <w:t>Функционирование главы администрации города Югорска</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130AD" w:rsidRPr="0009022B" w:rsidRDefault="007130AD" w:rsidP="003A38B4">
            <w:pPr>
              <w:spacing w:after="0" w:line="240" w:lineRule="auto"/>
              <w:jc w:val="center"/>
              <w:rPr>
                <w:rFonts w:ascii="Times New Roman" w:eastAsia="Times New Roman" w:hAnsi="Times New Roman" w:cs="Times New Roman"/>
                <w:i/>
                <w:color w:val="000000"/>
                <w:sz w:val="24"/>
                <w:szCs w:val="24"/>
              </w:rPr>
            </w:pPr>
            <w:r w:rsidRPr="0009022B">
              <w:rPr>
                <w:rFonts w:ascii="Times New Roman" w:eastAsia="Times New Roman" w:hAnsi="Times New Roman" w:cs="Times New Roman"/>
                <w:i/>
                <w:color w:val="000000"/>
                <w:sz w:val="24"/>
                <w:szCs w:val="24"/>
              </w:rPr>
              <w:t>4 170,0</w:t>
            </w:r>
          </w:p>
        </w:tc>
      </w:tr>
      <w:tr w:rsidR="007130AD" w:rsidRPr="00441061" w:rsidTr="003A38B4">
        <w:trPr>
          <w:trHeight w:val="284"/>
        </w:trPr>
        <w:tc>
          <w:tcPr>
            <w:tcW w:w="672" w:type="dxa"/>
            <w:tcBorders>
              <w:top w:val="single" w:sz="4" w:space="0" w:color="auto"/>
              <w:left w:val="single" w:sz="4" w:space="0" w:color="auto"/>
              <w:bottom w:val="single" w:sz="4" w:space="0" w:color="auto"/>
              <w:right w:val="single" w:sz="4" w:space="0" w:color="auto"/>
            </w:tcBorders>
            <w:noWrap/>
            <w:vAlign w:val="center"/>
            <w:hideMark/>
          </w:tcPr>
          <w:p w:rsidR="007130AD" w:rsidRPr="00441061" w:rsidRDefault="007130AD" w:rsidP="003A38B4">
            <w:pPr>
              <w:spacing w:after="0" w:line="240" w:lineRule="auto"/>
              <w:jc w:val="center"/>
              <w:rPr>
                <w:rFonts w:ascii="Times New Roman" w:eastAsia="Times New Roman" w:hAnsi="Times New Roman" w:cs="Times New Roman"/>
                <w:i/>
                <w:color w:val="000000"/>
                <w:sz w:val="24"/>
                <w:szCs w:val="24"/>
              </w:rPr>
            </w:pPr>
            <w:r w:rsidRPr="00441061">
              <w:rPr>
                <w:rFonts w:ascii="Times New Roman" w:eastAsia="Times New Roman" w:hAnsi="Times New Roman" w:cs="Times New Roman"/>
                <w:i/>
                <w:color w:val="000000"/>
                <w:sz w:val="24"/>
                <w:szCs w:val="24"/>
              </w:rPr>
              <w:t>3.2.</w:t>
            </w:r>
          </w:p>
        </w:tc>
        <w:tc>
          <w:tcPr>
            <w:tcW w:w="7419" w:type="dxa"/>
            <w:tcBorders>
              <w:top w:val="single" w:sz="4" w:space="0" w:color="auto"/>
              <w:left w:val="single" w:sz="4" w:space="0" w:color="auto"/>
              <w:bottom w:val="single" w:sz="4" w:space="0" w:color="auto"/>
              <w:right w:val="single" w:sz="4" w:space="0" w:color="auto"/>
            </w:tcBorders>
            <w:vAlign w:val="center"/>
            <w:hideMark/>
          </w:tcPr>
          <w:p w:rsidR="007130AD" w:rsidRPr="00441061" w:rsidRDefault="007130AD" w:rsidP="003A38B4">
            <w:pPr>
              <w:spacing w:after="0" w:line="240" w:lineRule="auto"/>
              <w:rPr>
                <w:rFonts w:ascii="Times New Roman" w:eastAsia="Times New Roman" w:hAnsi="Times New Roman" w:cs="Times New Roman"/>
                <w:i/>
                <w:color w:val="000000"/>
                <w:sz w:val="24"/>
                <w:szCs w:val="24"/>
              </w:rPr>
            </w:pPr>
            <w:r w:rsidRPr="00441061">
              <w:rPr>
                <w:rFonts w:ascii="Times New Roman" w:eastAsia="Times New Roman" w:hAnsi="Times New Roman" w:cs="Times New Roman"/>
                <w:i/>
                <w:color w:val="000000"/>
                <w:sz w:val="24"/>
                <w:szCs w:val="24"/>
              </w:rPr>
              <w:t>Функционирование администрации города Югорска</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130AD" w:rsidRPr="00441061" w:rsidRDefault="007130AD" w:rsidP="003A38B4">
            <w:pPr>
              <w:spacing w:after="0" w:line="240" w:lineRule="auto"/>
              <w:jc w:val="center"/>
              <w:rPr>
                <w:rFonts w:ascii="Times New Roman" w:eastAsia="Times New Roman" w:hAnsi="Times New Roman" w:cs="Times New Roman"/>
                <w:i/>
                <w:color w:val="000000"/>
                <w:sz w:val="24"/>
                <w:szCs w:val="24"/>
              </w:rPr>
            </w:pPr>
            <w:r w:rsidRPr="00441061">
              <w:rPr>
                <w:rFonts w:ascii="Times New Roman" w:eastAsia="Times New Roman" w:hAnsi="Times New Roman" w:cs="Times New Roman"/>
                <w:i/>
                <w:color w:val="000000"/>
                <w:sz w:val="24"/>
                <w:szCs w:val="24"/>
              </w:rPr>
              <w:t>9</w:t>
            </w:r>
            <w:r>
              <w:rPr>
                <w:rFonts w:ascii="Times New Roman" w:eastAsia="Times New Roman" w:hAnsi="Times New Roman" w:cs="Times New Roman"/>
                <w:i/>
                <w:color w:val="000000"/>
                <w:sz w:val="24"/>
                <w:szCs w:val="24"/>
              </w:rPr>
              <w:t>9 700</w:t>
            </w:r>
            <w:r w:rsidRPr="00441061">
              <w:rPr>
                <w:rFonts w:ascii="Times New Roman" w:eastAsia="Times New Roman" w:hAnsi="Times New Roman" w:cs="Times New Roman"/>
                <w:i/>
                <w:color w:val="000000"/>
                <w:sz w:val="24"/>
                <w:szCs w:val="24"/>
              </w:rPr>
              <w:t>,0</w:t>
            </w:r>
          </w:p>
        </w:tc>
      </w:tr>
      <w:tr w:rsidR="007130AD" w:rsidRPr="00441061" w:rsidTr="003A38B4">
        <w:trPr>
          <w:trHeight w:val="457"/>
        </w:trPr>
        <w:tc>
          <w:tcPr>
            <w:tcW w:w="6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30AD" w:rsidRPr="00441061" w:rsidRDefault="007130AD" w:rsidP="003A38B4">
            <w:pPr>
              <w:spacing w:after="0" w:line="240" w:lineRule="auto"/>
              <w:jc w:val="center"/>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3.3</w:t>
            </w:r>
            <w:r w:rsidRPr="00441061">
              <w:rPr>
                <w:rFonts w:ascii="Times New Roman" w:eastAsia="Times New Roman" w:hAnsi="Times New Roman" w:cs="Times New Roman"/>
                <w:i/>
                <w:color w:val="000000"/>
                <w:sz w:val="24"/>
                <w:szCs w:val="24"/>
              </w:rPr>
              <w:t>.</w:t>
            </w:r>
          </w:p>
        </w:tc>
        <w:tc>
          <w:tcPr>
            <w:tcW w:w="74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30AD" w:rsidRPr="00441061" w:rsidRDefault="007130AD" w:rsidP="003A38B4">
            <w:pPr>
              <w:spacing w:after="0" w:line="240" w:lineRule="auto"/>
              <w:rPr>
                <w:rFonts w:ascii="Times New Roman" w:eastAsia="Times New Roman" w:hAnsi="Times New Roman" w:cs="Times New Roman"/>
                <w:i/>
                <w:color w:val="000000"/>
                <w:sz w:val="24"/>
                <w:szCs w:val="24"/>
              </w:rPr>
            </w:pPr>
            <w:r w:rsidRPr="00441061">
              <w:rPr>
                <w:rFonts w:ascii="Times New Roman" w:eastAsia="Times New Roman" w:hAnsi="Times New Roman" w:cs="Times New Roman"/>
                <w:i/>
                <w:color w:val="000000"/>
                <w:sz w:val="24"/>
                <w:szCs w:val="24"/>
              </w:rPr>
              <w:t xml:space="preserve">Мероприятия в области информационно-коммуникационных технологий и связи </w:t>
            </w:r>
            <w:r w:rsidRPr="00441061">
              <w:rPr>
                <w:rFonts w:ascii="Times New Roman" w:eastAsia="Times New Roman" w:hAnsi="Times New Roman" w:cs="Times New Roman"/>
                <w:i/>
                <w:color w:val="000000"/>
                <w:sz w:val="24"/>
                <w:szCs w:val="24"/>
              </w:rPr>
              <w:tab/>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30AD" w:rsidRPr="00441061" w:rsidRDefault="007130AD" w:rsidP="003A38B4">
            <w:pPr>
              <w:spacing w:after="0" w:line="240" w:lineRule="auto"/>
              <w:jc w:val="center"/>
              <w:rPr>
                <w:rFonts w:ascii="Times New Roman" w:eastAsia="Times New Roman" w:hAnsi="Times New Roman" w:cs="Times New Roman"/>
                <w:i/>
                <w:color w:val="000000"/>
                <w:sz w:val="24"/>
                <w:szCs w:val="24"/>
              </w:rPr>
            </w:pPr>
            <w:r w:rsidRPr="00441061">
              <w:rPr>
                <w:rFonts w:ascii="Times New Roman" w:eastAsia="Times New Roman" w:hAnsi="Times New Roman" w:cs="Times New Roman"/>
                <w:i/>
                <w:color w:val="000000"/>
                <w:sz w:val="24"/>
                <w:szCs w:val="24"/>
              </w:rPr>
              <w:t>1 245,0</w:t>
            </w:r>
          </w:p>
        </w:tc>
      </w:tr>
      <w:tr w:rsidR="007130AD" w:rsidRPr="00441061" w:rsidTr="003A38B4">
        <w:trPr>
          <w:trHeight w:val="272"/>
        </w:trPr>
        <w:tc>
          <w:tcPr>
            <w:tcW w:w="672" w:type="dxa"/>
            <w:tcBorders>
              <w:top w:val="single" w:sz="4" w:space="0" w:color="auto"/>
              <w:left w:val="single" w:sz="4" w:space="0" w:color="auto"/>
              <w:bottom w:val="single" w:sz="4" w:space="0" w:color="auto"/>
              <w:right w:val="single" w:sz="4" w:space="0" w:color="auto"/>
            </w:tcBorders>
            <w:noWrap/>
            <w:vAlign w:val="center"/>
            <w:hideMark/>
          </w:tcPr>
          <w:p w:rsidR="007130AD" w:rsidRPr="00441061" w:rsidRDefault="007130AD" w:rsidP="003A38B4">
            <w:pPr>
              <w:spacing w:after="0" w:line="240" w:lineRule="auto"/>
              <w:jc w:val="center"/>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3.4</w:t>
            </w:r>
            <w:r w:rsidRPr="00441061">
              <w:rPr>
                <w:rFonts w:ascii="Times New Roman" w:eastAsia="Times New Roman" w:hAnsi="Times New Roman" w:cs="Times New Roman"/>
                <w:i/>
                <w:color w:val="000000"/>
                <w:sz w:val="24"/>
                <w:szCs w:val="24"/>
              </w:rPr>
              <w:t>.</w:t>
            </w:r>
          </w:p>
        </w:tc>
        <w:tc>
          <w:tcPr>
            <w:tcW w:w="7419" w:type="dxa"/>
            <w:tcBorders>
              <w:top w:val="single" w:sz="4" w:space="0" w:color="auto"/>
              <w:left w:val="single" w:sz="4" w:space="0" w:color="auto"/>
              <w:bottom w:val="single" w:sz="4" w:space="0" w:color="auto"/>
              <w:right w:val="single" w:sz="4" w:space="0" w:color="auto"/>
            </w:tcBorders>
            <w:vAlign w:val="center"/>
            <w:hideMark/>
          </w:tcPr>
          <w:p w:rsidR="007130AD" w:rsidRPr="00441061" w:rsidRDefault="007130AD" w:rsidP="003A38B4">
            <w:pPr>
              <w:spacing w:after="0" w:line="240" w:lineRule="auto"/>
              <w:jc w:val="both"/>
              <w:rPr>
                <w:rFonts w:ascii="Times New Roman" w:eastAsia="Times New Roman" w:hAnsi="Times New Roman" w:cs="Times New Roman"/>
                <w:i/>
                <w:color w:val="000000"/>
                <w:sz w:val="24"/>
                <w:szCs w:val="24"/>
              </w:rPr>
            </w:pPr>
            <w:r w:rsidRPr="00441061">
              <w:rPr>
                <w:rFonts w:ascii="Times New Roman" w:eastAsia="Times New Roman" w:hAnsi="Times New Roman" w:cs="Times New Roman"/>
                <w:i/>
                <w:color w:val="000000"/>
                <w:sz w:val="24"/>
                <w:szCs w:val="24"/>
              </w:rPr>
              <w:t xml:space="preserve">Обеспечение деятельности МКУ «Централизованная бухгалтерия» </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130AD" w:rsidRPr="00441061" w:rsidRDefault="007130AD" w:rsidP="003A38B4">
            <w:pPr>
              <w:spacing w:after="0" w:line="240" w:lineRule="auto"/>
              <w:jc w:val="center"/>
              <w:rPr>
                <w:rFonts w:ascii="Times New Roman" w:eastAsia="Times New Roman" w:hAnsi="Times New Roman" w:cs="Times New Roman"/>
                <w:i/>
                <w:color w:val="000000"/>
                <w:sz w:val="24"/>
                <w:szCs w:val="24"/>
              </w:rPr>
            </w:pPr>
            <w:r w:rsidRPr="00441061">
              <w:rPr>
                <w:rFonts w:ascii="Times New Roman" w:eastAsia="Times New Roman" w:hAnsi="Times New Roman" w:cs="Times New Roman"/>
                <w:i/>
                <w:color w:val="000000"/>
                <w:sz w:val="24"/>
                <w:szCs w:val="24"/>
              </w:rPr>
              <w:t>18 230,0</w:t>
            </w:r>
          </w:p>
        </w:tc>
      </w:tr>
      <w:tr w:rsidR="007130AD" w:rsidRPr="00441061" w:rsidTr="003A38B4">
        <w:trPr>
          <w:trHeight w:val="457"/>
        </w:trPr>
        <w:tc>
          <w:tcPr>
            <w:tcW w:w="672" w:type="dxa"/>
            <w:tcBorders>
              <w:top w:val="single" w:sz="4" w:space="0" w:color="auto"/>
              <w:left w:val="single" w:sz="4" w:space="0" w:color="auto"/>
              <w:bottom w:val="single" w:sz="4" w:space="0" w:color="auto"/>
              <w:right w:val="single" w:sz="4" w:space="0" w:color="auto"/>
            </w:tcBorders>
            <w:noWrap/>
            <w:vAlign w:val="center"/>
            <w:hideMark/>
          </w:tcPr>
          <w:p w:rsidR="007130AD" w:rsidRPr="00441061" w:rsidRDefault="007130AD" w:rsidP="003A38B4">
            <w:pPr>
              <w:spacing w:after="0" w:line="240" w:lineRule="auto"/>
              <w:jc w:val="center"/>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3.5</w:t>
            </w:r>
            <w:r w:rsidRPr="00441061">
              <w:rPr>
                <w:rFonts w:ascii="Times New Roman" w:eastAsia="Times New Roman" w:hAnsi="Times New Roman" w:cs="Times New Roman"/>
                <w:i/>
                <w:color w:val="000000"/>
                <w:sz w:val="24"/>
                <w:szCs w:val="24"/>
              </w:rPr>
              <w:t>.</w:t>
            </w:r>
          </w:p>
        </w:tc>
        <w:tc>
          <w:tcPr>
            <w:tcW w:w="7419" w:type="dxa"/>
            <w:tcBorders>
              <w:top w:val="single" w:sz="4" w:space="0" w:color="auto"/>
              <w:left w:val="single" w:sz="4" w:space="0" w:color="auto"/>
              <w:bottom w:val="single" w:sz="4" w:space="0" w:color="auto"/>
              <w:right w:val="single" w:sz="4" w:space="0" w:color="auto"/>
            </w:tcBorders>
            <w:vAlign w:val="center"/>
            <w:hideMark/>
          </w:tcPr>
          <w:p w:rsidR="007130AD" w:rsidRPr="00441061" w:rsidRDefault="007130AD" w:rsidP="003A38B4">
            <w:pPr>
              <w:spacing w:after="0" w:line="240" w:lineRule="auto"/>
              <w:jc w:val="both"/>
              <w:rPr>
                <w:rFonts w:ascii="Times New Roman" w:eastAsia="Times New Roman" w:hAnsi="Times New Roman" w:cs="Times New Roman"/>
                <w:i/>
                <w:color w:val="000000"/>
                <w:sz w:val="24"/>
                <w:szCs w:val="24"/>
              </w:rPr>
            </w:pPr>
            <w:r w:rsidRPr="00441061">
              <w:rPr>
                <w:rFonts w:ascii="Times New Roman" w:eastAsia="Times New Roman" w:hAnsi="Times New Roman" w:cs="Times New Roman"/>
                <w:i/>
                <w:color w:val="000000"/>
                <w:sz w:val="24"/>
                <w:szCs w:val="24"/>
              </w:rPr>
              <w:t>Обеспечение деятельности МКУ «Служба обеспечения органов местного самоуправления»</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130AD" w:rsidRPr="00441061" w:rsidRDefault="007130AD" w:rsidP="003A38B4">
            <w:pPr>
              <w:spacing w:after="0" w:line="240" w:lineRule="auto"/>
              <w:jc w:val="center"/>
              <w:rPr>
                <w:rFonts w:ascii="Times New Roman" w:eastAsia="Times New Roman" w:hAnsi="Times New Roman" w:cs="Times New Roman"/>
                <w:i/>
                <w:color w:val="000000"/>
                <w:sz w:val="24"/>
                <w:szCs w:val="24"/>
              </w:rPr>
            </w:pPr>
            <w:r w:rsidRPr="00441061">
              <w:rPr>
                <w:rFonts w:ascii="Times New Roman" w:eastAsia="Times New Roman" w:hAnsi="Times New Roman" w:cs="Times New Roman"/>
                <w:i/>
                <w:color w:val="000000"/>
                <w:sz w:val="24"/>
                <w:szCs w:val="24"/>
              </w:rPr>
              <w:t>36 000,0</w:t>
            </w:r>
          </w:p>
        </w:tc>
      </w:tr>
      <w:tr w:rsidR="007130AD" w:rsidRPr="00441061" w:rsidTr="003A38B4">
        <w:trPr>
          <w:trHeight w:val="234"/>
        </w:trPr>
        <w:tc>
          <w:tcPr>
            <w:tcW w:w="672" w:type="dxa"/>
            <w:tcBorders>
              <w:top w:val="single" w:sz="4" w:space="0" w:color="auto"/>
              <w:left w:val="single" w:sz="4" w:space="0" w:color="auto"/>
              <w:bottom w:val="single" w:sz="4" w:space="0" w:color="auto"/>
              <w:right w:val="single" w:sz="4" w:space="0" w:color="auto"/>
            </w:tcBorders>
            <w:noWrap/>
            <w:vAlign w:val="center"/>
          </w:tcPr>
          <w:p w:rsidR="007130AD" w:rsidRPr="00441061" w:rsidRDefault="007130AD" w:rsidP="003A38B4">
            <w:pPr>
              <w:spacing w:after="0" w:line="240" w:lineRule="auto"/>
              <w:jc w:val="center"/>
              <w:rPr>
                <w:rFonts w:ascii="Times New Roman" w:eastAsia="Times New Roman" w:hAnsi="Times New Roman" w:cs="Times New Roman"/>
                <w:i/>
                <w:color w:val="000000"/>
                <w:sz w:val="24"/>
                <w:szCs w:val="24"/>
              </w:rPr>
            </w:pPr>
            <w:r w:rsidRPr="00441061">
              <w:rPr>
                <w:rFonts w:ascii="Times New Roman" w:eastAsia="Times New Roman" w:hAnsi="Times New Roman" w:cs="Times New Roman"/>
                <w:i/>
                <w:color w:val="000000"/>
                <w:sz w:val="24"/>
                <w:szCs w:val="24"/>
              </w:rPr>
              <w:t>3.</w:t>
            </w:r>
            <w:r>
              <w:rPr>
                <w:rFonts w:ascii="Times New Roman" w:eastAsia="Times New Roman" w:hAnsi="Times New Roman" w:cs="Times New Roman"/>
                <w:i/>
                <w:color w:val="000000"/>
                <w:sz w:val="24"/>
                <w:szCs w:val="24"/>
              </w:rPr>
              <w:t>6</w:t>
            </w:r>
            <w:r w:rsidRPr="00441061">
              <w:rPr>
                <w:rFonts w:ascii="Times New Roman" w:eastAsia="Times New Roman" w:hAnsi="Times New Roman" w:cs="Times New Roman"/>
                <w:i/>
                <w:color w:val="000000"/>
                <w:sz w:val="24"/>
                <w:szCs w:val="24"/>
              </w:rPr>
              <w:t>.</w:t>
            </w:r>
          </w:p>
        </w:tc>
        <w:tc>
          <w:tcPr>
            <w:tcW w:w="7419" w:type="dxa"/>
            <w:tcBorders>
              <w:top w:val="single" w:sz="4" w:space="0" w:color="auto"/>
              <w:left w:val="single" w:sz="4" w:space="0" w:color="auto"/>
              <w:bottom w:val="single" w:sz="4" w:space="0" w:color="auto"/>
              <w:right w:val="single" w:sz="4" w:space="0" w:color="auto"/>
            </w:tcBorders>
            <w:vAlign w:val="center"/>
          </w:tcPr>
          <w:p w:rsidR="007130AD" w:rsidRPr="00441061" w:rsidRDefault="007130AD" w:rsidP="003A38B4">
            <w:pPr>
              <w:widowControl w:val="0"/>
              <w:autoSpaceDE w:val="0"/>
              <w:autoSpaceDN w:val="0"/>
              <w:adjustRightInd w:val="0"/>
              <w:spacing w:after="0" w:line="240" w:lineRule="auto"/>
              <w:jc w:val="both"/>
              <w:rPr>
                <w:rFonts w:ascii="Times New Roman" w:eastAsia="Times New Roman" w:hAnsi="Times New Roman" w:cs="Times New Roman"/>
                <w:i/>
                <w:sz w:val="24"/>
                <w:szCs w:val="24"/>
              </w:rPr>
            </w:pPr>
            <w:r w:rsidRPr="00441061">
              <w:rPr>
                <w:rFonts w:ascii="Times New Roman" w:eastAsia="Times New Roman" w:hAnsi="Times New Roman" w:cs="Times New Roman"/>
                <w:i/>
                <w:sz w:val="24"/>
                <w:szCs w:val="24"/>
              </w:rPr>
              <w:t>Обслуживание комплексной системы экстренного оповещения населения и расходы на проведение мероприятий по гражданской обороне и предупреждению возникновения и развития чрезвычайных ситуаций</w:t>
            </w:r>
          </w:p>
        </w:tc>
        <w:tc>
          <w:tcPr>
            <w:tcW w:w="1276" w:type="dxa"/>
            <w:tcBorders>
              <w:top w:val="single" w:sz="4" w:space="0" w:color="auto"/>
              <w:left w:val="single" w:sz="4" w:space="0" w:color="auto"/>
              <w:bottom w:val="single" w:sz="4" w:space="0" w:color="auto"/>
              <w:right w:val="single" w:sz="4" w:space="0" w:color="auto"/>
            </w:tcBorders>
            <w:noWrap/>
            <w:vAlign w:val="center"/>
          </w:tcPr>
          <w:p w:rsidR="007130AD" w:rsidRPr="00441061" w:rsidRDefault="007130AD" w:rsidP="003A38B4">
            <w:pPr>
              <w:spacing w:after="0" w:line="240" w:lineRule="auto"/>
              <w:jc w:val="center"/>
              <w:rPr>
                <w:rFonts w:ascii="Times New Roman" w:eastAsia="Times New Roman" w:hAnsi="Times New Roman" w:cs="Times New Roman"/>
                <w:i/>
                <w:color w:val="000000"/>
                <w:sz w:val="24"/>
                <w:szCs w:val="24"/>
              </w:rPr>
            </w:pPr>
            <w:r w:rsidRPr="00441061">
              <w:rPr>
                <w:rFonts w:ascii="Times New Roman" w:eastAsia="Times New Roman" w:hAnsi="Times New Roman" w:cs="Times New Roman"/>
                <w:i/>
                <w:color w:val="000000"/>
                <w:sz w:val="24"/>
                <w:szCs w:val="24"/>
              </w:rPr>
              <w:t>410,0</w:t>
            </w:r>
          </w:p>
        </w:tc>
      </w:tr>
      <w:tr w:rsidR="007130AD" w:rsidRPr="00FC683A" w:rsidTr="003A38B4">
        <w:trPr>
          <w:trHeight w:val="234"/>
        </w:trPr>
        <w:tc>
          <w:tcPr>
            <w:tcW w:w="672" w:type="dxa"/>
            <w:tcBorders>
              <w:top w:val="single" w:sz="4" w:space="0" w:color="auto"/>
              <w:left w:val="single" w:sz="4" w:space="0" w:color="auto"/>
              <w:bottom w:val="single" w:sz="4" w:space="0" w:color="auto"/>
              <w:right w:val="single" w:sz="4" w:space="0" w:color="auto"/>
            </w:tcBorders>
            <w:noWrap/>
            <w:vAlign w:val="center"/>
            <w:hideMark/>
          </w:tcPr>
          <w:p w:rsidR="007130AD" w:rsidRPr="00441061" w:rsidRDefault="007130AD" w:rsidP="003A38B4">
            <w:pPr>
              <w:spacing w:after="0" w:line="240" w:lineRule="auto"/>
              <w:jc w:val="center"/>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3.9</w:t>
            </w:r>
            <w:r w:rsidRPr="00441061">
              <w:rPr>
                <w:rFonts w:ascii="Times New Roman" w:eastAsia="Times New Roman" w:hAnsi="Times New Roman" w:cs="Times New Roman"/>
                <w:i/>
                <w:color w:val="000000"/>
                <w:sz w:val="24"/>
                <w:szCs w:val="24"/>
              </w:rPr>
              <w:t>.</w:t>
            </w:r>
          </w:p>
        </w:tc>
        <w:tc>
          <w:tcPr>
            <w:tcW w:w="7419" w:type="dxa"/>
            <w:tcBorders>
              <w:top w:val="single" w:sz="4" w:space="0" w:color="auto"/>
              <w:left w:val="single" w:sz="4" w:space="0" w:color="auto"/>
              <w:bottom w:val="single" w:sz="4" w:space="0" w:color="auto"/>
              <w:right w:val="single" w:sz="4" w:space="0" w:color="auto"/>
            </w:tcBorders>
            <w:vAlign w:val="center"/>
            <w:hideMark/>
          </w:tcPr>
          <w:p w:rsidR="007130AD" w:rsidRPr="00441061" w:rsidRDefault="007130AD" w:rsidP="003A38B4">
            <w:pPr>
              <w:spacing w:after="0" w:line="240" w:lineRule="auto"/>
              <w:jc w:val="both"/>
              <w:rPr>
                <w:rFonts w:ascii="Times New Roman" w:eastAsia="Times New Roman" w:hAnsi="Times New Roman" w:cs="Times New Roman"/>
                <w:i/>
                <w:color w:val="000000"/>
                <w:sz w:val="24"/>
                <w:szCs w:val="24"/>
              </w:rPr>
            </w:pPr>
            <w:r w:rsidRPr="00441061">
              <w:rPr>
                <w:rFonts w:ascii="Times New Roman" w:eastAsia="Times New Roman" w:hAnsi="Times New Roman" w:cs="Times New Roman"/>
                <w:i/>
                <w:color w:val="000000"/>
                <w:sz w:val="24"/>
                <w:szCs w:val="24"/>
              </w:rPr>
              <w:t>Прочие расходы (приобретение цветов, сувенирной продукции и пр.)</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130AD" w:rsidRPr="00441061" w:rsidRDefault="007130AD" w:rsidP="003A38B4">
            <w:pPr>
              <w:spacing w:after="0" w:line="240" w:lineRule="auto"/>
              <w:jc w:val="center"/>
              <w:rPr>
                <w:rFonts w:ascii="Times New Roman" w:eastAsia="Times New Roman" w:hAnsi="Times New Roman" w:cs="Times New Roman"/>
                <w:i/>
                <w:color w:val="000000"/>
                <w:sz w:val="24"/>
                <w:szCs w:val="24"/>
              </w:rPr>
            </w:pPr>
            <w:r w:rsidRPr="00441061">
              <w:rPr>
                <w:rFonts w:ascii="Times New Roman" w:eastAsia="Times New Roman" w:hAnsi="Times New Roman" w:cs="Times New Roman"/>
                <w:i/>
                <w:color w:val="000000"/>
                <w:sz w:val="24"/>
                <w:szCs w:val="24"/>
              </w:rPr>
              <w:t>426,0</w:t>
            </w:r>
          </w:p>
        </w:tc>
      </w:tr>
      <w:tr w:rsidR="007130AD" w:rsidRPr="00500279" w:rsidTr="003A38B4">
        <w:trPr>
          <w:trHeight w:val="227"/>
        </w:trPr>
        <w:tc>
          <w:tcPr>
            <w:tcW w:w="8091" w:type="dxa"/>
            <w:gridSpan w:val="2"/>
            <w:tcBorders>
              <w:top w:val="single" w:sz="4" w:space="0" w:color="auto"/>
              <w:left w:val="single" w:sz="4" w:space="0" w:color="auto"/>
              <w:bottom w:val="single" w:sz="4" w:space="0" w:color="auto"/>
              <w:right w:val="single" w:sz="4" w:space="0" w:color="auto"/>
            </w:tcBorders>
            <w:noWrap/>
            <w:vAlign w:val="center"/>
            <w:hideMark/>
          </w:tcPr>
          <w:p w:rsidR="007130AD" w:rsidRPr="00F76D38" w:rsidRDefault="007130AD" w:rsidP="003A38B4">
            <w:pPr>
              <w:spacing w:after="0" w:line="240" w:lineRule="auto"/>
              <w:jc w:val="center"/>
              <w:rPr>
                <w:rFonts w:ascii="Times New Roman" w:eastAsia="Times New Roman" w:hAnsi="Times New Roman" w:cs="Times New Roman"/>
                <w:color w:val="000000"/>
                <w:sz w:val="24"/>
                <w:szCs w:val="24"/>
              </w:rPr>
            </w:pPr>
            <w:r w:rsidRPr="00F76D38">
              <w:rPr>
                <w:rFonts w:ascii="Times New Roman" w:eastAsia="Times New Roman" w:hAnsi="Times New Roman" w:cs="Times New Roman"/>
                <w:color w:val="000000"/>
                <w:sz w:val="24"/>
                <w:szCs w:val="24"/>
              </w:rPr>
              <w:t xml:space="preserve"> Итого по подпрограмме </w:t>
            </w:r>
            <w:r w:rsidRPr="00F76D38">
              <w:rPr>
                <w:rFonts w:ascii="Times New Roman" w:eastAsia="Times New Roman" w:hAnsi="Times New Roman" w:cs="Times New Roman"/>
                <w:color w:val="000000"/>
                <w:sz w:val="24"/>
                <w:szCs w:val="24"/>
                <w:lang w:val="en-US"/>
              </w:rPr>
              <w:t>I</w:t>
            </w:r>
            <w:r w:rsidRPr="00F76D38">
              <w:rPr>
                <w:rFonts w:ascii="Times New Roman" w:eastAsia="Times New Roman" w:hAnsi="Times New Roman" w:cs="Times New Roman"/>
                <w:color w:val="000000"/>
                <w:sz w:val="24"/>
                <w:szCs w:val="24"/>
              </w:rPr>
              <w:t xml:space="preserve"> </w:t>
            </w:r>
            <w:r w:rsidRPr="00F76D38">
              <w:rPr>
                <w:rFonts w:ascii="Times New Roman" w:eastAsia="Times New Roman" w:hAnsi="Times New Roman" w:cs="Times New Roman"/>
                <w:sz w:val="24"/>
                <w:szCs w:val="24"/>
              </w:rPr>
              <w:t>«</w:t>
            </w:r>
            <w:r w:rsidRPr="00F76D38">
              <w:rPr>
                <w:rFonts w:ascii="Times New Roman" w:eastAsia="Times New Roman" w:hAnsi="Times New Roman"/>
                <w:bCs/>
                <w:color w:val="000000"/>
                <w:sz w:val="24"/>
                <w:szCs w:val="24"/>
              </w:rPr>
              <w:t>Совершенствование системы муниципального стратегического управления</w:t>
            </w:r>
            <w:r w:rsidRPr="00F76D38">
              <w:rPr>
                <w:rFonts w:ascii="Times New Roman" w:eastAsia="Times New Roman" w:hAnsi="Times New Roman" w:cs="Times New Roman"/>
                <w:sz w:val="24"/>
                <w:szCs w:val="24"/>
              </w:rPr>
              <w:t>»</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130AD" w:rsidRPr="00500279" w:rsidRDefault="007130AD" w:rsidP="003A38B4">
            <w:pPr>
              <w:spacing w:after="0" w:line="240" w:lineRule="auto"/>
              <w:jc w:val="center"/>
              <w:rPr>
                <w:rFonts w:ascii="Times New Roman" w:eastAsia="Times New Roman" w:hAnsi="Times New Roman" w:cs="Times New Roman"/>
                <w:color w:val="000000"/>
                <w:sz w:val="24"/>
                <w:szCs w:val="24"/>
              </w:rPr>
            </w:pPr>
            <w:r w:rsidRPr="00500279">
              <w:rPr>
                <w:rFonts w:ascii="Times New Roman" w:eastAsia="Times New Roman" w:hAnsi="Times New Roman" w:cs="Times New Roman"/>
                <w:color w:val="000000"/>
                <w:sz w:val="24"/>
                <w:szCs w:val="24"/>
              </w:rPr>
              <w:t>168 086,6</w:t>
            </w:r>
          </w:p>
        </w:tc>
      </w:tr>
    </w:tbl>
    <w:p w:rsidR="007130AD" w:rsidRPr="00F225A9" w:rsidRDefault="007130AD" w:rsidP="007130AD">
      <w:pPr>
        <w:widowControl w:val="0"/>
        <w:autoSpaceDE w:val="0"/>
        <w:autoSpaceDN w:val="0"/>
        <w:adjustRightInd w:val="0"/>
        <w:spacing w:after="0" w:line="240" w:lineRule="auto"/>
        <w:ind w:firstLine="709"/>
        <w:jc w:val="both"/>
        <w:rPr>
          <w:rFonts w:ascii="Times New Roman" w:eastAsia="Times New Roman" w:hAnsi="Times New Roman" w:cs="Times New Roman"/>
          <w:sz w:val="16"/>
          <w:szCs w:val="16"/>
        </w:rPr>
      </w:pPr>
    </w:p>
    <w:p w:rsidR="007130AD" w:rsidRDefault="007130AD" w:rsidP="007130AD">
      <w:pPr>
        <w:pStyle w:val="af6"/>
        <w:ind w:firstLine="567"/>
        <w:jc w:val="both"/>
        <w:rPr>
          <w:rFonts w:ascii="Times New Roman" w:hAnsi="Times New Roman" w:cs="Times New Roman"/>
          <w:sz w:val="24"/>
          <w:szCs w:val="24"/>
        </w:rPr>
      </w:pPr>
      <w:r>
        <w:rPr>
          <w:rFonts w:ascii="Times New Roman" w:hAnsi="Times New Roman" w:cs="Times New Roman"/>
          <w:sz w:val="24"/>
          <w:szCs w:val="24"/>
        </w:rPr>
        <w:t>У</w:t>
      </w:r>
      <w:r w:rsidRPr="00E90498">
        <w:rPr>
          <w:rFonts w:ascii="Times New Roman" w:hAnsi="Times New Roman" w:cs="Times New Roman"/>
          <w:sz w:val="24"/>
          <w:szCs w:val="24"/>
        </w:rPr>
        <w:t xml:space="preserve">дельный вес </w:t>
      </w:r>
      <w:r>
        <w:rPr>
          <w:rFonts w:ascii="Times New Roman" w:hAnsi="Times New Roman" w:cs="Times New Roman"/>
          <w:sz w:val="24"/>
          <w:szCs w:val="24"/>
        </w:rPr>
        <w:t>31,1</w:t>
      </w:r>
      <w:r w:rsidRPr="00E90498">
        <w:rPr>
          <w:rFonts w:ascii="Times New Roman" w:hAnsi="Times New Roman" w:cs="Times New Roman"/>
          <w:sz w:val="24"/>
          <w:szCs w:val="24"/>
        </w:rPr>
        <w:t xml:space="preserve"> % в объеме ресурсного обеспечения муниципальной программы составляют расх</w:t>
      </w:r>
      <w:r>
        <w:rPr>
          <w:rFonts w:ascii="Times New Roman" w:hAnsi="Times New Roman" w:cs="Times New Roman"/>
          <w:sz w:val="24"/>
          <w:szCs w:val="24"/>
        </w:rPr>
        <w:t xml:space="preserve">оды на реализацию подпрограммы </w:t>
      </w:r>
      <w:r>
        <w:rPr>
          <w:rFonts w:ascii="Times New Roman" w:hAnsi="Times New Roman" w:cs="Times New Roman"/>
          <w:sz w:val="24"/>
          <w:szCs w:val="24"/>
          <w:lang w:val="en-US"/>
        </w:rPr>
        <w:t>III</w:t>
      </w:r>
      <w:r w:rsidRPr="00E90498">
        <w:rPr>
          <w:rFonts w:ascii="Times New Roman" w:hAnsi="Times New Roman" w:cs="Times New Roman"/>
          <w:sz w:val="24"/>
          <w:szCs w:val="24"/>
        </w:rPr>
        <w:t xml:space="preserve"> «Развитие агропромышленного комплекса», бюджетные ассигнования на реализацию которой на 2016 год предусмотрены </w:t>
      </w:r>
      <w:r>
        <w:rPr>
          <w:rFonts w:ascii="Times New Roman" w:hAnsi="Times New Roman" w:cs="Times New Roman"/>
          <w:sz w:val="24"/>
          <w:szCs w:val="24"/>
        </w:rPr>
        <w:t>в сумме 81 033,0 тыс. рублей и будут направлены на:</w:t>
      </w:r>
    </w:p>
    <w:p w:rsidR="005D7BDF" w:rsidRDefault="005D7BDF" w:rsidP="007130AD">
      <w:pPr>
        <w:pStyle w:val="af6"/>
        <w:ind w:firstLine="567"/>
        <w:jc w:val="both"/>
        <w:rPr>
          <w:rFonts w:ascii="Times New Roman" w:hAnsi="Times New Roman" w:cs="Times New Roman"/>
          <w:sz w:val="24"/>
          <w:szCs w:val="24"/>
        </w:rPr>
      </w:pPr>
    </w:p>
    <w:p w:rsidR="007130AD" w:rsidRDefault="007130AD" w:rsidP="007130AD">
      <w:pPr>
        <w:tabs>
          <w:tab w:val="left" w:pos="851"/>
        </w:tabs>
        <w:spacing w:after="0" w:line="240" w:lineRule="auto"/>
        <w:ind w:firstLine="851"/>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5D7BDF">
        <w:rPr>
          <w:rFonts w:ascii="Times New Roman" w:hAnsi="Times New Roman" w:cs="Times New Roman"/>
          <w:sz w:val="24"/>
          <w:szCs w:val="24"/>
        </w:rPr>
        <w:t>81</w:t>
      </w:r>
      <w:r>
        <w:rPr>
          <w:rFonts w:ascii="Times New Roman" w:hAnsi="Times New Roman" w:cs="Times New Roman"/>
          <w:sz w:val="24"/>
          <w:szCs w:val="24"/>
        </w:rPr>
        <w:t>_</w:t>
      </w:r>
    </w:p>
    <w:p w:rsidR="007130AD" w:rsidRDefault="007130AD" w:rsidP="007130AD">
      <w:pPr>
        <w:widowControl w:val="0"/>
        <w:autoSpaceDE w:val="0"/>
        <w:autoSpaceDN w:val="0"/>
        <w:adjustRightInd w:val="0"/>
        <w:spacing w:after="0" w:line="240" w:lineRule="auto"/>
        <w:ind w:firstLine="851"/>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тыс. рублей</w:t>
      </w:r>
    </w:p>
    <w:tbl>
      <w:tblPr>
        <w:tblW w:w="9225" w:type="dxa"/>
        <w:tblInd w:w="97" w:type="dxa"/>
        <w:tblLayout w:type="fixed"/>
        <w:tblLook w:val="04A0"/>
      </w:tblPr>
      <w:tblGrid>
        <w:gridCol w:w="578"/>
        <w:gridCol w:w="7371"/>
        <w:gridCol w:w="1276"/>
      </w:tblGrid>
      <w:tr w:rsidR="007130AD" w:rsidTr="003A38B4">
        <w:trPr>
          <w:trHeight w:val="468"/>
          <w:tblHeader/>
        </w:trPr>
        <w:tc>
          <w:tcPr>
            <w:tcW w:w="578" w:type="dxa"/>
            <w:tcBorders>
              <w:top w:val="single" w:sz="4" w:space="0" w:color="auto"/>
              <w:left w:val="single" w:sz="4" w:space="0" w:color="auto"/>
              <w:bottom w:val="single" w:sz="4" w:space="0" w:color="auto"/>
              <w:right w:val="single" w:sz="4" w:space="0" w:color="auto"/>
            </w:tcBorders>
            <w:noWrap/>
            <w:vAlign w:val="center"/>
            <w:hideMark/>
          </w:tcPr>
          <w:p w:rsidR="007130AD" w:rsidRDefault="007130AD" w:rsidP="003A38B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п\п</w:t>
            </w:r>
          </w:p>
        </w:tc>
        <w:tc>
          <w:tcPr>
            <w:tcW w:w="7371" w:type="dxa"/>
            <w:tcBorders>
              <w:top w:val="single" w:sz="4" w:space="0" w:color="auto"/>
              <w:left w:val="nil"/>
              <w:bottom w:val="single" w:sz="4" w:space="0" w:color="auto"/>
              <w:right w:val="single" w:sz="4" w:space="0" w:color="auto"/>
            </w:tcBorders>
            <w:vAlign w:val="center"/>
            <w:hideMark/>
          </w:tcPr>
          <w:p w:rsidR="007130AD" w:rsidRPr="00F225A9" w:rsidRDefault="007130AD" w:rsidP="003A38B4">
            <w:pPr>
              <w:spacing w:after="0" w:line="240" w:lineRule="auto"/>
              <w:jc w:val="center"/>
              <w:rPr>
                <w:rFonts w:ascii="Times New Roman" w:eastAsia="Times New Roman" w:hAnsi="Times New Roman" w:cs="Times New Roman"/>
                <w:color w:val="000000"/>
                <w:sz w:val="24"/>
                <w:szCs w:val="24"/>
              </w:rPr>
            </w:pPr>
            <w:r w:rsidRPr="00F225A9">
              <w:rPr>
                <w:rFonts w:ascii="Times New Roman" w:eastAsia="Times New Roman" w:hAnsi="Times New Roman" w:cs="Times New Roman"/>
                <w:color w:val="000000"/>
                <w:sz w:val="24"/>
                <w:szCs w:val="24"/>
              </w:rPr>
              <w:t>Наименование расходов</w:t>
            </w:r>
            <w:r w:rsidRPr="00F225A9">
              <w:rPr>
                <w:rFonts w:ascii="Times New Roman" w:hAnsi="Times New Roman" w:cs="Times New Roman"/>
                <w:sz w:val="24"/>
                <w:szCs w:val="24"/>
              </w:rPr>
              <w:t xml:space="preserve"> на о</w:t>
            </w:r>
            <w:r w:rsidRPr="00F225A9">
              <w:rPr>
                <w:rFonts w:ascii="Times New Roman" w:eastAsia="Times New Roman" w:hAnsi="Times New Roman" w:cs="Times New Roman"/>
                <w:color w:val="000000"/>
                <w:sz w:val="24"/>
                <w:szCs w:val="24"/>
              </w:rPr>
              <w:t xml:space="preserve">казание мер государственной поддержки </w:t>
            </w:r>
            <w:proofErr w:type="spellStart"/>
            <w:r w:rsidRPr="00F225A9">
              <w:rPr>
                <w:rFonts w:ascii="Times New Roman" w:eastAsia="Times New Roman" w:hAnsi="Times New Roman" w:cs="Times New Roman"/>
                <w:color w:val="000000"/>
                <w:sz w:val="24"/>
                <w:szCs w:val="24"/>
              </w:rPr>
              <w:t>сельхозтоваропроизводителям</w:t>
            </w:r>
            <w:proofErr w:type="spellEnd"/>
            <w:r w:rsidRPr="00F225A9">
              <w:rPr>
                <w:rFonts w:ascii="Times New Roman" w:eastAsia="Times New Roman" w:hAnsi="Times New Roman" w:cs="Times New Roman"/>
                <w:color w:val="000000"/>
                <w:sz w:val="24"/>
                <w:szCs w:val="24"/>
              </w:rPr>
              <w:t xml:space="preserve"> города Югорска </w:t>
            </w:r>
          </w:p>
        </w:tc>
        <w:tc>
          <w:tcPr>
            <w:tcW w:w="1276" w:type="dxa"/>
            <w:tcBorders>
              <w:top w:val="single" w:sz="4" w:space="0" w:color="auto"/>
              <w:left w:val="nil"/>
              <w:bottom w:val="single" w:sz="4" w:space="0" w:color="auto"/>
              <w:right w:val="single" w:sz="4" w:space="0" w:color="auto"/>
            </w:tcBorders>
            <w:noWrap/>
            <w:vAlign w:val="center"/>
            <w:hideMark/>
          </w:tcPr>
          <w:p w:rsidR="007130AD" w:rsidRDefault="007130AD" w:rsidP="003A38B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2016 год</w:t>
            </w:r>
          </w:p>
        </w:tc>
      </w:tr>
      <w:tr w:rsidR="007130AD" w:rsidTr="003A38B4">
        <w:trPr>
          <w:trHeight w:val="577"/>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7130AD" w:rsidRPr="00F4547A" w:rsidRDefault="007130AD" w:rsidP="003A38B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r w:rsidRPr="00F4547A">
              <w:rPr>
                <w:rFonts w:ascii="Times New Roman" w:eastAsia="Times New Roman" w:hAnsi="Times New Roman" w:cs="Times New Roman"/>
                <w:color w:val="000000"/>
                <w:sz w:val="24"/>
                <w:szCs w:val="24"/>
              </w:rPr>
              <w:t>.</w:t>
            </w:r>
          </w:p>
        </w:tc>
        <w:tc>
          <w:tcPr>
            <w:tcW w:w="7371" w:type="dxa"/>
            <w:tcBorders>
              <w:top w:val="nil"/>
              <w:left w:val="nil"/>
              <w:bottom w:val="single" w:sz="4" w:space="0" w:color="auto"/>
              <w:right w:val="single" w:sz="4" w:space="0" w:color="auto"/>
            </w:tcBorders>
            <w:shd w:val="clear" w:color="auto" w:fill="auto"/>
            <w:vAlign w:val="center"/>
            <w:hideMark/>
          </w:tcPr>
          <w:p w:rsidR="007130AD" w:rsidRPr="00F4547A" w:rsidRDefault="007130AD" w:rsidP="003A38B4">
            <w:pPr>
              <w:spacing w:after="0" w:line="240" w:lineRule="auto"/>
              <w:rPr>
                <w:rFonts w:ascii="Times New Roman" w:eastAsia="Times New Roman" w:hAnsi="Times New Roman" w:cs="Times New Roman"/>
                <w:color w:val="000000"/>
                <w:sz w:val="24"/>
                <w:szCs w:val="24"/>
              </w:rPr>
            </w:pPr>
            <w:r w:rsidRPr="00F4547A">
              <w:rPr>
                <w:rFonts w:ascii="Times New Roman" w:eastAsia="Times New Roman" w:hAnsi="Times New Roman" w:cs="Times New Roman"/>
                <w:color w:val="000000"/>
                <w:sz w:val="24"/>
                <w:szCs w:val="24"/>
              </w:rPr>
              <w:t>Предоставление субсидий на поддержку животноводства, переработки и реализации продукции животноводства</w:t>
            </w:r>
          </w:p>
        </w:tc>
        <w:tc>
          <w:tcPr>
            <w:tcW w:w="1276" w:type="dxa"/>
            <w:tcBorders>
              <w:top w:val="nil"/>
              <w:left w:val="nil"/>
              <w:bottom w:val="single" w:sz="4" w:space="0" w:color="auto"/>
              <w:right w:val="single" w:sz="4" w:space="0" w:color="auto"/>
            </w:tcBorders>
            <w:shd w:val="clear" w:color="auto" w:fill="auto"/>
            <w:noWrap/>
            <w:vAlign w:val="center"/>
            <w:hideMark/>
          </w:tcPr>
          <w:p w:rsidR="007130AD" w:rsidRPr="00F4547A" w:rsidRDefault="007130AD" w:rsidP="003A38B4">
            <w:pPr>
              <w:spacing w:after="0" w:line="240" w:lineRule="auto"/>
              <w:jc w:val="center"/>
              <w:rPr>
                <w:rFonts w:ascii="Times New Roman" w:eastAsia="Times New Roman" w:hAnsi="Times New Roman" w:cs="Times New Roman"/>
                <w:color w:val="000000"/>
                <w:sz w:val="24"/>
                <w:szCs w:val="24"/>
              </w:rPr>
            </w:pPr>
            <w:r w:rsidRPr="00F4547A">
              <w:rPr>
                <w:rFonts w:ascii="Times New Roman" w:eastAsia="Times New Roman" w:hAnsi="Times New Roman" w:cs="Times New Roman"/>
                <w:color w:val="000000"/>
                <w:sz w:val="24"/>
                <w:szCs w:val="24"/>
              </w:rPr>
              <w:t>73 416,0</w:t>
            </w:r>
          </w:p>
        </w:tc>
      </w:tr>
      <w:tr w:rsidR="007130AD" w:rsidTr="003A38B4">
        <w:trPr>
          <w:trHeight w:val="559"/>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7130AD" w:rsidRPr="00500279" w:rsidRDefault="007130AD" w:rsidP="003A38B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r w:rsidRPr="00500279">
              <w:rPr>
                <w:rFonts w:ascii="Times New Roman" w:eastAsia="Times New Roman" w:hAnsi="Times New Roman" w:cs="Times New Roman"/>
                <w:color w:val="000000"/>
                <w:sz w:val="24"/>
                <w:szCs w:val="24"/>
              </w:rPr>
              <w:t>.</w:t>
            </w:r>
          </w:p>
        </w:tc>
        <w:tc>
          <w:tcPr>
            <w:tcW w:w="7371" w:type="dxa"/>
            <w:tcBorders>
              <w:top w:val="nil"/>
              <w:left w:val="nil"/>
              <w:bottom w:val="single" w:sz="4" w:space="0" w:color="auto"/>
              <w:right w:val="single" w:sz="4" w:space="0" w:color="auto"/>
            </w:tcBorders>
            <w:shd w:val="clear" w:color="auto" w:fill="auto"/>
            <w:vAlign w:val="center"/>
            <w:hideMark/>
          </w:tcPr>
          <w:p w:rsidR="007130AD" w:rsidRPr="00500279" w:rsidRDefault="007130AD" w:rsidP="003A38B4">
            <w:pPr>
              <w:spacing w:after="0" w:line="240" w:lineRule="auto"/>
              <w:rPr>
                <w:rFonts w:ascii="Times New Roman" w:eastAsia="Times New Roman" w:hAnsi="Times New Roman" w:cs="Times New Roman"/>
                <w:color w:val="000000"/>
                <w:sz w:val="24"/>
                <w:szCs w:val="24"/>
              </w:rPr>
            </w:pPr>
            <w:r w:rsidRPr="00500279">
              <w:rPr>
                <w:rFonts w:ascii="Times New Roman" w:eastAsia="Times New Roman" w:hAnsi="Times New Roman" w:cs="Times New Roman"/>
                <w:color w:val="000000"/>
                <w:sz w:val="24"/>
                <w:szCs w:val="24"/>
              </w:rPr>
              <w:t>Предоставление субсидий на поддержку мясного скотоводства, пе</w:t>
            </w:r>
            <w:r w:rsidRPr="00500279">
              <w:rPr>
                <w:rFonts w:ascii="Times New Roman" w:hAnsi="Times New Roman" w:cs="Times New Roman"/>
                <w:sz w:val="24"/>
                <w:szCs w:val="24"/>
              </w:rPr>
              <w:t>реработки и реализации продукции мясного скотоводства</w:t>
            </w:r>
          </w:p>
        </w:tc>
        <w:tc>
          <w:tcPr>
            <w:tcW w:w="1276" w:type="dxa"/>
            <w:tcBorders>
              <w:top w:val="nil"/>
              <w:left w:val="nil"/>
              <w:bottom w:val="single" w:sz="4" w:space="0" w:color="auto"/>
              <w:right w:val="single" w:sz="4" w:space="0" w:color="auto"/>
            </w:tcBorders>
            <w:shd w:val="clear" w:color="auto" w:fill="auto"/>
            <w:noWrap/>
            <w:vAlign w:val="center"/>
            <w:hideMark/>
          </w:tcPr>
          <w:p w:rsidR="007130AD" w:rsidRPr="00500279" w:rsidRDefault="007130AD" w:rsidP="003A38B4">
            <w:pPr>
              <w:spacing w:after="0" w:line="240" w:lineRule="auto"/>
              <w:jc w:val="center"/>
              <w:rPr>
                <w:rFonts w:ascii="Times New Roman" w:eastAsia="Times New Roman" w:hAnsi="Times New Roman" w:cs="Times New Roman"/>
                <w:color w:val="000000"/>
                <w:sz w:val="24"/>
                <w:szCs w:val="24"/>
              </w:rPr>
            </w:pPr>
            <w:r w:rsidRPr="00500279">
              <w:rPr>
                <w:rFonts w:ascii="Times New Roman" w:eastAsia="Times New Roman" w:hAnsi="Times New Roman" w:cs="Times New Roman"/>
                <w:color w:val="000000"/>
                <w:sz w:val="24"/>
                <w:szCs w:val="24"/>
              </w:rPr>
              <w:t>3 517,0</w:t>
            </w:r>
          </w:p>
        </w:tc>
      </w:tr>
      <w:tr w:rsidR="007130AD" w:rsidTr="003A38B4">
        <w:trPr>
          <w:trHeight w:val="409"/>
        </w:trPr>
        <w:tc>
          <w:tcPr>
            <w:tcW w:w="578" w:type="dxa"/>
            <w:tcBorders>
              <w:top w:val="nil"/>
              <w:left w:val="single" w:sz="4" w:space="0" w:color="auto"/>
              <w:bottom w:val="single" w:sz="4" w:space="0" w:color="auto"/>
              <w:right w:val="single" w:sz="4" w:space="0" w:color="auto"/>
            </w:tcBorders>
            <w:noWrap/>
            <w:vAlign w:val="center"/>
            <w:hideMark/>
          </w:tcPr>
          <w:p w:rsidR="007130AD" w:rsidRPr="00500279" w:rsidRDefault="007130AD" w:rsidP="003A38B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3</w:t>
            </w:r>
            <w:r w:rsidRPr="00500279">
              <w:rPr>
                <w:rFonts w:ascii="Times New Roman" w:eastAsia="Times New Roman" w:hAnsi="Times New Roman" w:cs="Times New Roman"/>
                <w:color w:val="000000"/>
                <w:sz w:val="24"/>
                <w:szCs w:val="24"/>
              </w:rPr>
              <w:t>.</w:t>
            </w:r>
          </w:p>
        </w:tc>
        <w:tc>
          <w:tcPr>
            <w:tcW w:w="7371" w:type="dxa"/>
            <w:tcBorders>
              <w:top w:val="nil"/>
              <w:left w:val="nil"/>
              <w:bottom w:val="single" w:sz="4" w:space="0" w:color="auto"/>
              <w:right w:val="single" w:sz="4" w:space="0" w:color="auto"/>
            </w:tcBorders>
            <w:vAlign w:val="center"/>
            <w:hideMark/>
          </w:tcPr>
          <w:p w:rsidR="007130AD" w:rsidRPr="00500279" w:rsidRDefault="007130AD" w:rsidP="003A38B4">
            <w:pPr>
              <w:spacing w:after="0" w:line="240" w:lineRule="auto"/>
              <w:rPr>
                <w:rFonts w:ascii="Times New Roman" w:eastAsia="Times New Roman" w:hAnsi="Times New Roman" w:cs="Times New Roman"/>
                <w:color w:val="000000"/>
                <w:sz w:val="24"/>
                <w:szCs w:val="24"/>
              </w:rPr>
            </w:pPr>
            <w:r w:rsidRPr="00500279">
              <w:rPr>
                <w:rFonts w:ascii="Times New Roman" w:eastAsia="Times New Roman" w:hAnsi="Times New Roman" w:cs="Times New Roman"/>
                <w:color w:val="000000"/>
                <w:sz w:val="24"/>
                <w:szCs w:val="24"/>
              </w:rPr>
              <w:t>Предоставление субсидий на поддержку малых форм хозяйствования</w:t>
            </w:r>
          </w:p>
        </w:tc>
        <w:tc>
          <w:tcPr>
            <w:tcW w:w="1276" w:type="dxa"/>
            <w:tcBorders>
              <w:top w:val="nil"/>
              <w:left w:val="nil"/>
              <w:bottom w:val="single" w:sz="4" w:space="0" w:color="auto"/>
              <w:right w:val="single" w:sz="4" w:space="0" w:color="auto"/>
            </w:tcBorders>
            <w:noWrap/>
            <w:vAlign w:val="center"/>
            <w:hideMark/>
          </w:tcPr>
          <w:p w:rsidR="007130AD" w:rsidRPr="00500279" w:rsidRDefault="007130AD" w:rsidP="003A38B4">
            <w:pPr>
              <w:spacing w:after="0" w:line="240" w:lineRule="auto"/>
              <w:jc w:val="center"/>
              <w:rPr>
                <w:rFonts w:ascii="Times New Roman" w:eastAsia="Times New Roman" w:hAnsi="Times New Roman" w:cs="Times New Roman"/>
                <w:color w:val="000000"/>
                <w:sz w:val="24"/>
                <w:szCs w:val="24"/>
              </w:rPr>
            </w:pPr>
            <w:r w:rsidRPr="00500279">
              <w:rPr>
                <w:rFonts w:ascii="Times New Roman" w:eastAsia="Times New Roman" w:hAnsi="Times New Roman" w:cs="Times New Roman"/>
                <w:color w:val="000000"/>
                <w:sz w:val="24"/>
                <w:szCs w:val="24"/>
              </w:rPr>
              <w:t>3 500,0</w:t>
            </w:r>
          </w:p>
        </w:tc>
      </w:tr>
      <w:tr w:rsidR="007130AD" w:rsidRPr="00F4547A" w:rsidTr="003A38B4">
        <w:trPr>
          <w:trHeight w:val="336"/>
        </w:trPr>
        <w:tc>
          <w:tcPr>
            <w:tcW w:w="578" w:type="dxa"/>
            <w:tcBorders>
              <w:top w:val="nil"/>
              <w:left w:val="single" w:sz="4" w:space="0" w:color="auto"/>
              <w:bottom w:val="single" w:sz="4" w:space="0" w:color="000000"/>
              <w:right w:val="single" w:sz="4" w:space="0" w:color="auto"/>
            </w:tcBorders>
            <w:noWrap/>
            <w:vAlign w:val="center"/>
          </w:tcPr>
          <w:p w:rsidR="007130AD" w:rsidRPr="00F4547A" w:rsidRDefault="007130AD" w:rsidP="003A38B4">
            <w:pPr>
              <w:spacing w:after="0" w:line="240" w:lineRule="auto"/>
              <w:jc w:val="center"/>
              <w:rPr>
                <w:rFonts w:ascii="Times New Roman" w:eastAsia="Times New Roman" w:hAnsi="Times New Roman" w:cs="Times New Roman"/>
                <w:color w:val="000000"/>
                <w:sz w:val="24"/>
                <w:szCs w:val="24"/>
              </w:rPr>
            </w:pPr>
            <w:r w:rsidRPr="00F4547A">
              <w:rPr>
                <w:rFonts w:ascii="Times New Roman" w:eastAsia="Times New Roman" w:hAnsi="Times New Roman" w:cs="Times New Roman"/>
                <w:color w:val="000000"/>
                <w:sz w:val="24"/>
                <w:szCs w:val="24"/>
              </w:rPr>
              <w:t>4.</w:t>
            </w:r>
          </w:p>
        </w:tc>
        <w:tc>
          <w:tcPr>
            <w:tcW w:w="7371" w:type="dxa"/>
            <w:tcBorders>
              <w:top w:val="nil"/>
              <w:left w:val="single" w:sz="4" w:space="0" w:color="auto"/>
              <w:bottom w:val="single" w:sz="4" w:space="0" w:color="auto"/>
              <w:right w:val="single" w:sz="4" w:space="0" w:color="auto"/>
            </w:tcBorders>
            <w:vAlign w:val="center"/>
          </w:tcPr>
          <w:p w:rsidR="007130AD" w:rsidRPr="00F4547A" w:rsidRDefault="007130AD" w:rsidP="003A38B4">
            <w:pPr>
              <w:spacing w:after="0" w:line="240" w:lineRule="auto"/>
              <w:rPr>
                <w:rFonts w:ascii="Times New Roman" w:eastAsia="Times New Roman" w:hAnsi="Times New Roman" w:cs="Times New Roman"/>
                <w:color w:val="000000"/>
                <w:sz w:val="24"/>
                <w:szCs w:val="24"/>
              </w:rPr>
            </w:pPr>
            <w:r w:rsidRPr="00F4547A">
              <w:rPr>
                <w:rFonts w:ascii="Times New Roman" w:eastAsia="Times New Roman" w:hAnsi="Times New Roman" w:cs="Times New Roman"/>
                <w:color w:val="000000"/>
                <w:sz w:val="24"/>
                <w:szCs w:val="24"/>
              </w:rPr>
              <w:t xml:space="preserve">Предоставление субсидий </w:t>
            </w:r>
            <w:r w:rsidRPr="00F4547A">
              <w:rPr>
                <w:rFonts w:ascii="Times New Roman" w:hAnsi="Times New Roman" w:cs="Times New Roman"/>
                <w:sz w:val="24"/>
                <w:szCs w:val="24"/>
              </w:rPr>
              <w:t>организациям на 1 кг реализованного и (или) отгруженного на собственную переработку молока</w:t>
            </w:r>
          </w:p>
        </w:tc>
        <w:tc>
          <w:tcPr>
            <w:tcW w:w="1276" w:type="dxa"/>
            <w:tcBorders>
              <w:top w:val="nil"/>
              <w:left w:val="nil"/>
              <w:bottom w:val="single" w:sz="4" w:space="0" w:color="auto"/>
              <w:right w:val="single" w:sz="4" w:space="0" w:color="auto"/>
            </w:tcBorders>
            <w:noWrap/>
            <w:vAlign w:val="center"/>
          </w:tcPr>
          <w:p w:rsidR="007130AD" w:rsidRPr="00F4547A" w:rsidRDefault="007130AD" w:rsidP="003A38B4">
            <w:pPr>
              <w:spacing w:after="0" w:line="240" w:lineRule="auto"/>
              <w:jc w:val="center"/>
              <w:rPr>
                <w:rFonts w:ascii="Times New Roman" w:eastAsia="Times New Roman" w:hAnsi="Times New Roman" w:cs="Times New Roman"/>
                <w:color w:val="000000"/>
                <w:sz w:val="24"/>
                <w:szCs w:val="24"/>
              </w:rPr>
            </w:pPr>
            <w:r w:rsidRPr="00F4547A">
              <w:rPr>
                <w:rFonts w:ascii="Times New Roman" w:eastAsia="Times New Roman" w:hAnsi="Times New Roman" w:cs="Times New Roman"/>
                <w:color w:val="000000"/>
                <w:sz w:val="24"/>
                <w:szCs w:val="24"/>
              </w:rPr>
              <w:t>600,0</w:t>
            </w:r>
          </w:p>
        </w:tc>
      </w:tr>
      <w:tr w:rsidR="007130AD" w:rsidTr="003A38B4">
        <w:trPr>
          <w:trHeight w:val="336"/>
        </w:trPr>
        <w:tc>
          <w:tcPr>
            <w:tcW w:w="7949" w:type="dxa"/>
            <w:gridSpan w:val="2"/>
            <w:tcBorders>
              <w:top w:val="nil"/>
              <w:left w:val="single" w:sz="4" w:space="0" w:color="auto"/>
              <w:bottom w:val="single" w:sz="4" w:space="0" w:color="000000"/>
              <w:right w:val="single" w:sz="4" w:space="0" w:color="auto"/>
            </w:tcBorders>
            <w:noWrap/>
            <w:vAlign w:val="center"/>
            <w:hideMark/>
          </w:tcPr>
          <w:p w:rsidR="007130AD" w:rsidRPr="00F4547A" w:rsidRDefault="007130AD" w:rsidP="003A38B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Итого по подпрограмме </w:t>
            </w:r>
            <w:r>
              <w:rPr>
                <w:rFonts w:ascii="Times New Roman" w:eastAsia="Times New Roman" w:hAnsi="Times New Roman" w:cs="Times New Roman"/>
                <w:color w:val="000000"/>
                <w:sz w:val="24"/>
                <w:szCs w:val="24"/>
                <w:lang w:val="en-US"/>
              </w:rPr>
              <w:t>III</w:t>
            </w:r>
            <w:r w:rsidRPr="00F4547A">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w:t>
            </w:r>
            <w:r w:rsidRPr="00F4547A">
              <w:rPr>
                <w:rFonts w:ascii="Times New Roman" w:eastAsia="Times New Roman" w:hAnsi="Times New Roman" w:cs="Times New Roman"/>
                <w:color w:val="000000"/>
                <w:sz w:val="24"/>
                <w:szCs w:val="24"/>
              </w:rPr>
              <w:t>Развитие агропромышленного комплекса</w:t>
            </w:r>
            <w:r>
              <w:rPr>
                <w:rFonts w:ascii="Times New Roman" w:eastAsia="Times New Roman" w:hAnsi="Times New Roman" w:cs="Times New Roman"/>
                <w:color w:val="000000"/>
                <w:sz w:val="24"/>
                <w:szCs w:val="24"/>
              </w:rPr>
              <w:t>»</w:t>
            </w:r>
          </w:p>
        </w:tc>
        <w:tc>
          <w:tcPr>
            <w:tcW w:w="1276" w:type="dxa"/>
            <w:tcBorders>
              <w:top w:val="nil"/>
              <w:left w:val="nil"/>
              <w:bottom w:val="single" w:sz="4" w:space="0" w:color="auto"/>
              <w:right w:val="single" w:sz="4" w:space="0" w:color="auto"/>
            </w:tcBorders>
            <w:noWrap/>
            <w:vAlign w:val="center"/>
            <w:hideMark/>
          </w:tcPr>
          <w:p w:rsidR="007130AD" w:rsidRPr="00F4547A" w:rsidRDefault="007130AD" w:rsidP="003A38B4">
            <w:pPr>
              <w:spacing w:after="0" w:line="240" w:lineRule="auto"/>
              <w:jc w:val="center"/>
              <w:rPr>
                <w:rFonts w:ascii="Times New Roman" w:eastAsia="Times New Roman" w:hAnsi="Times New Roman" w:cs="Times New Roman"/>
                <w:color w:val="000000"/>
                <w:sz w:val="24"/>
                <w:szCs w:val="24"/>
              </w:rPr>
            </w:pPr>
            <w:r w:rsidRPr="00F4547A">
              <w:rPr>
                <w:rFonts w:ascii="Times New Roman" w:eastAsia="Times New Roman" w:hAnsi="Times New Roman" w:cs="Times New Roman"/>
                <w:color w:val="000000"/>
                <w:sz w:val="24"/>
                <w:szCs w:val="24"/>
              </w:rPr>
              <w:t>81 033,0</w:t>
            </w:r>
          </w:p>
        </w:tc>
      </w:tr>
    </w:tbl>
    <w:p w:rsidR="007130AD" w:rsidRDefault="007130AD" w:rsidP="007130AD">
      <w:pPr>
        <w:pStyle w:val="a4"/>
        <w:suppressAutoHyphens/>
        <w:spacing w:after="0"/>
        <w:ind w:firstLine="709"/>
        <w:jc w:val="both"/>
      </w:pPr>
      <w:r>
        <w:t xml:space="preserve">Бюджетные ассигнования на предоставление субсидии муниципальному автономному учреждению «Многофункциональный центр предоставления государственных и муниципальных услуг» на организацию предоставления государственных и муниципальных услуг по принципу «одного окна» в рамках реализации подпрограммы </w:t>
      </w:r>
      <w:r>
        <w:rPr>
          <w:lang w:val="en-US"/>
        </w:rPr>
        <w:t>IV</w:t>
      </w:r>
      <w:r>
        <w:t xml:space="preserve"> «Предоставление государственных и муниципальных услуг через многофункциональный центр (МФЦ)» на 2016 год предусмотрены в сумме 9 000,0 тыс. рублей. Удельный вес данных расходов в общем объеме расходов на муниципальную программу составил в 2016 году 3,5%.</w:t>
      </w:r>
    </w:p>
    <w:p w:rsidR="007130AD" w:rsidRDefault="007130AD" w:rsidP="007130AD">
      <w:pPr>
        <w:pStyle w:val="a4"/>
        <w:suppressAutoHyphens/>
        <w:spacing w:after="0"/>
        <w:ind w:firstLine="709"/>
        <w:jc w:val="both"/>
      </w:pPr>
      <w:r>
        <w:t>В 2016 году планируется организовать предоставление государственных и муниципальных услуг 27100 заявителям и обеспечить 7400 обратившимся заявителям консультационные и методические услуг на базе муниципального автономного учреждения «Многофункциональный центр предоставления государственных и муниципальных услуг».</w:t>
      </w:r>
    </w:p>
    <w:p w:rsidR="007130AD" w:rsidRDefault="007130AD" w:rsidP="007130AD">
      <w:pPr>
        <w:pStyle w:val="a4"/>
        <w:suppressAutoHyphens/>
        <w:spacing w:after="0"/>
        <w:ind w:firstLine="709"/>
        <w:jc w:val="both"/>
      </w:pPr>
      <w:r>
        <w:t xml:space="preserve">Бюджетные ассигнования на реализацию подпрограммы </w:t>
      </w:r>
      <w:r>
        <w:rPr>
          <w:lang w:val="en-US"/>
        </w:rPr>
        <w:t>V</w:t>
      </w:r>
      <w:r>
        <w:t xml:space="preserve"> «Совершенствование социально-трудовых отношений и охраны труда» </w:t>
      </w:r>
      <w:r w:rsidRPr="002017C2">
        <w:t>предусмотрены в сумме 2 034,7 тыс.</w:t>
      </w:r>
      <w:r>
        <w:t xml:space="preserve"> </w:t>
      </w:r>
      <w:r w:rsidRPr="0055160F">
        <w:t>рублей. Удельный вес данных расходов в общем объеме расходов на муниципальную программу составил</w:t>
      </w:r>
      <w:r w:rsidRPr="00396ECF">
        <w:t xml:space="preserve"> в 2016 году 0,8 %.</w:t>
      </w:r>
    </w:p>
    <w:p w:rsidR="007130AD" w:rsidRDefault="007130AD" w:rsidP="007130AD">
      <w:pPr>
        <w:pStyle w:val="a4"/>
        <w:suppressAutoHyphens/>
        <w:spacing w:after="0"/>
        <w:ind w:firstLine="709"/>
        <w:jc w:val="both"/>
      </w:pPr>
      <w:r>
        <w:t xml:space="preserve">В составе расходов по данной подпрограмме предусмотрены бюджетные ассигнования на осуществление отдельных государственных полномочий в сфере трудовых отношений и государственного управления охраной </w:t>
      </w:r>
      <w:r w:rsidRPr="00F86F1E">
        <w:t>труда в сумме 1 914,7 тыс. рублей и на проведение муниципальн</w:t>
      </w:r>
      <w:r>
        <w:t>ого</w:t>
      </w:r>
      <w:r w:rsidRPr="00F86F1E">
        <w:t xml:space="preserve"> конкурс</w:t>
      </w:r>
      <w:r>
        <w:t>а</w:t>
      </w:r>
      <w:r w:rsidRPr="00F86F1E">
        <w:t xml:space="preserve"> для работода</w:t>
      </w:r>
      <w:r>
        <w:t>телей, специалистов в сфере охраны труда в сумме 120,0 тыс. рублей.</w:t>
      </w:r>
    </w:p>
    <w:p w:rsidR="007130AD" w:rsidRDefault="007130AD" w:rsidP="007130AD">
      <w:pPr>
        <w:pStyle w:val="a4"/>
        <w:suppressAutoHyphens/>
        <w:spacing w:after="0"/>
        <w:ind w:firstLine="709"/>
        <w:jc w:val="both"/>
      </w:pPr>
      <w:r w:rsidRPr="00F4531E">
        <w:t xml:space="preserve">Бюджетные ассигнования на реализацию подпрограммы </w:t>
      </w:r>
      <w:r w:rsidRPr="00F4531E">
        <w:rPr>
          <w:lang w:val="en-US"/>
        </w:rPr>
        <w:t>II</w:t>
      </w:r>
      <w:r w:rsidRPr="00F4531E">
        <w:t xml:space="preserve"> «Развитие малого и среднего предпринимательства» предусмотрены в сумме 345,1 тыс. рублей за счет средств местного бюджета. Удельный вес данных расходов в общем объеме расходов на муниципальную программу составил в 2016 году</w:t>
      </w:r>
      <w:r>
        <w:t xml:space="preserve"> </w:t>
      </w:r>
      <w:r w:rsidRPr="00F4531E">
        <w:t>0,1 %.</w:t>
      </w:r>
    </w:p>
    <w:p w:rsidR="007130AD" w:rsidRPr="00241AC0" w:rsidRDefault="007130AD" w:rsidP="007130AD">
      <w:pPr>
        <w:widowControl w:val="0"/>
        <w:autoSpaceDE w:val="0"/>
        <w:autoSpaceDN w:val="0"/>
        <w:adjustRightInd w:val="0"/>
        <w:spacing w:after="0" w:line="240" w:lineRule="auto"/>
        <w:ind w:firstLine="709"/>
        <w:jc w:val="both"/>
        <w:rPr>
          <w:rFonts w:ascii="Times New Roman" w:eastAsia="Times New Roman" w:hAnsi="Times New Roman"/>
          <w:sz w:val="24"/>
          <w:szCs w:val="24"/>
        </w:rPr>
      </w:pPr>
      <w:r w:rsidRPr="00241AC0">
        <w:rPr>
          <w:rFonts w:ascii="Times New Roman" w:eastAsia="Times New Roman" w:hAnsi="Times New Roman"/>
          <w:sz w:val="24"/>
          <w:szCs w:val="24"/>
        </w:rPr>
        <w:t>За счет указанных средств будут осуществляться расходы по следующим направлением:</w:t>
      </w:r>
    </w:p>
    <w:p w:rsidR="007130AD" w:rsidRDefault="007130AD" w:rsidP="007130AD">
      <w:pPr>
        <w:tabs>
          <w:tab w:val="left" w:pos="851"/>
        </w:tabs>
        <w:spacing w:after="0" w:line="240" w:lineRule="auto"/>
        <w:ind w:firstLine="709"/>
        <w:jc w:val="right"/>
        <w:rPr>
          <w:rFonts w:ascii="Times New Roman" w:hAnsi="Times New Roman" w:cs="Times New Roman"/>
          <w:sz w:val="24"/>
          <w:szCs w:val="24"/>
        </w:rPr>
      </w:pPr>
      <w:r w:rsidRPr="00241AC0">
        <w:rPr>
          <w:rFonts w:ascii="Times New Roman" w:hAnsi="Times New Roman" w:cs="Times New Roman"/>
          <w:sz w:val="24"/>
          <w:szCs w:val="24"/>
        </w:rPr>
        <w:t xml:space="preserve">Таблица </w:t>
      </w:r>
      <w:r w:rsidR="005D7BDF">
        <w:rPr>
          <w:rFonts w:ascii="Times New Roman" w:hAnsi="Times New Roman" w:cs="Times New Roman"/>
          <w:sz w:val="24"/>
          <w:szCs w:val="24"/>
        </w:rPr>
        <w:t>82</w:t>
      </w:r>
    </w:p>
    <w:p w:rsidR="007130AD" w:rsidRPr="00241AC0" w:rsidRDefault="007130AD" w:rsidP="007130AD">
      <w:pPr>
        <w:tabs>
          <w:tab w:val="left" w:pos="851"/>
        </w:tabs>
        <w:spacing w:after="0" w:line="240" w:lineRule="auto"/>
        <w:ind w:firstLine="709"/>
        <w:jc w:val="right"/>
        <w:rPr>
          <w:rFonts w:ascii="Times New Roman" w:hAnsi="Times New Roman" w:cs="Times New Roman"/>
          <w:sz w:val="24"/>
          <w:szCs w:val="24"/>
        </w:rPr>
      </w:pPr>
    </w:p>
    <w:p w:rsidR="007130AD" w:rsidRPr="00241AC0" w:rsidRDefault="007130AD" w:rsidP="007130AD">
      <w:pPr>
        <w:widowControl w:val="0"/>
        <w:autoSpaceDE w:val="0"/>
        <w:autoSpaceDN w:val="0"/>
        <w:adjustRightInd w:val="0"/>
        <w:spacing w:after="0" w:line="240" w:lineRule="auto"/>
        <w:ind w:firstLine="709"/>
        <w:jc w:val="right"/>
        <w:rPr>
          <w:rFonts w:ascii="Times New Roman" w:eastAsia="Times New Roman" w:hAnsi="Times New Roman"/>
          <w:sz w:val="24"/>
          <w:szCs w:val="24"/>
        </w:rPr>
      </w:pPr>
      <w:r w:rsidRPr="00241AC0">
        <w:rPr>
          <w:rFonts w:ascii="Times New Roman" w:eastAsia="Times New Roman" w:hAnsi="Times New Roman" w:cs="Times New Roman"/>
          <w:sz w:val="24"/>
          <w:szCs w:val="24"/>
        </w:rPr>
        <w:t>тыс. рублей</w:t>
      </w:r>
    </w:p>
    <w:tbl>
      <w:tblPr>
        <w:tblW w:w="9367" w:type="dxa"/>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8"/>
        <w:gridCol w:w="7655"/>
        <w:gridCol w:w="1134"/>
      </w:tblGrid>
      <w:tr w:rsidR="007130AD" w:rsidRPr="00B9388F" w:rsidTr="003A38B4">
        <w:trPr>
          <w:trHeight w:val="468"/>
          <w:tblHeader/>
        </w:trPr>
        <w:tc>
          <w:tcPr>
            <w:tcW w:w="578" w:type="dxa"/>
            <w:tcBorders>
              <w:top w:val="single" w:sz="4" w:space="0" w:color="auto"/>
              <w:left w:val="single" w:sz="4" w:space="0" w:color="auto"/>
              <w:bottom w:val="single" w:sz="4" w:space="0" w:color="auto"/>
              <w:right w:val="single" w:sz="4" w:space="0" w:color="auto"/>
            </w:tcBorders>
            <w:noWrap/>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 п\п</w:t>
            </w:r>
          </w:p>
        </w:tc>
        <w:tc>
          <w:tcPr>
            <w:tcW w:w="7655"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Наименование расходов</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2016 год</w:t>
            </w:r>
          </w:p>
        </w:tc>
      </w:tr>
      <w:tr w:rsidR="007130AD" w:rsidRPr="00B9388F" w:rsidTr="003A38B4">
        <w:trPr>
          <w:trHeight w:val="555"/>
        </w:trPr>
        <w:tc>
          <w:tcPr>
            <w:tcW w:w="578"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1.</w:t>
            </w:r>
          </w:p>
        </w:tc>
        <w:tc>
          <w:tcPr>
            <w:tcW w:w="7655"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 xml:space="preserve">Организация мониторинга деятельности малого и среднего предпринимательства в городе Югорске в целях определения приоритетных направлений развития и формирования благоприятного общественного мнения о малом и среднем предпринимательстве </w:t>
            </w:r>
          </w:p>
        </w:tc>
        <w:tc>
          <w:tcPr>
            <w:tcW w:w="1134"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5,1</w:t>
            </w:r>
          </w:p>
        </w:tc>
      </w:tr>
      <w:tr w:rsidR="007130AD" w:rsidRPr="00B9388F" w:rsidTr="003A38B4">
        <w:trPr>
          <w:trHeight w:val="465"/>
        </w:trPr>
        <w:tc>
          <w:tcPr>
            <w:tcW w:w="578"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2.</w:t>
            </w:r>
          </w:p>
        </w:tc>
        <w:tc>
          <w:tcPr>
            <w:tcW w:w="7655"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 xml:space="preserve">Проведение образовательных мероприятий для субъектов малого и среднего предпринимательства и организаций, образующих инфраструктуру поддержки субъектов малого и среднего предпринимательства </w:t>
            </w:r>
          </w:p>
        </w:tc>
        <w:tc>
          <w:tcPr>
            <w:tcW w:w="1134"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5,0</w:t>
            </w:r>
          </w:p>
        </w:tc>
      </w:tr>
      <w:tr w:rsidR="007130AD" w:rsidRPr="00B9388F" w:rsidTr="003A38B4">
        <w:trPr>
          <w:trHeight w:val="262"/>
        </w:trPr>
        <w:tc>
          <w:tcPr>
            <w:tcW w:w="578"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3.</w:t>
            </w:r>
          </w:p>
        </w:tc>
        <w:tc>
          <w:tcPr>
            <w:tcW w:w="7655"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 xml:space="preserve">Развитие молодежного предпринимательства </w:t>
            </w:r>
          </w:p>
        </w:tc>
        <w:tc>
          <w:tcPr>
            <w:tcW w:w="1134"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55,0</w:t>
            </w:r>
          </w:p>
        </w:tc>
      </w:tr>
      <w:tr w:rsidR="007130AD" w:rsidRPr="00B9388F" w:rsidTr="003A38B4">
        <w:trPr>
          <w:trHeight w:val="570"/>
        </w:trPr>
        <w:tc>
          <w:tcPr>
            <w:tcW w:w="578"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4.</w:t>
            </w:r>
          </w:p>
        </w:tc>
        <w:tc>
          <w:tcPr>
            <w:tcW w:w="7655"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 xml:space="preserve">Финансовая поддержка субъектов малого и среднего предпринимательства, осуществляющих производство, реализацию </w:t>
            </w:r>
            <w:r w:rsidRPr="00B9388F">
              <w:rPr>
                <w:rFonts w:ascii="Times New Roman" w:eastAsia="Times New Roman" w:hAnsi="Times New Roman" w:cs="Times New Roman"/>
                <w:color w:val="000000"/>
                <w:sz w:val="24"/>
                <w:szCs w:val="24"/>
              </w:rPr>
              <w:lastRenderedPageBreak/>
              <w:t>товаров и услуг в социально значимых видах деятельности, определенных муниципальным образованием, в части компенсации арендных платежей за нежилые помещения и по предоставленным консалтинговым услугам</w:t>
            </w:r>
          </w:p>
        </w:tc>
        <w:tc>
          <w:tcPr>
            <w:tcW w:w="1134"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lastRenderedPageBreak/>
              <w:t>50,0</w:t>
            </w:r>
          </w:p>
        </w:tc>
      </w:tr>
      <w:tr w:rsidR="007130AD" w:rsidRPr="00B9388F" w:rsidTr="003A38B4">
        <w:trPr>
          <w:trHeight w:val="420"/>
        </w:trPr>
        <w:tc>
          <w:tcPr>
            <w:tcW w:w="578"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lastRenderedPageBreak/>
              <w:t>5.</w:t>
            </w:r>
          </w:p>
        </w:tc>
        <w:tc>
          <w:tcPr>
            <w:tcW w:w="7655"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Финансовая поддержка субъектов малого и среднего предпринимательства по приобретению оборудования (основных средств) и лицензионных программных продуктов</w:t>
            </w:r>
          </w:p>
        </w:tc>
        <w:tc>
          <w:tcPr>
            <w:tcW w:w="1134"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75,0</w:t>
            </w:r>
          </w:p>
        </w:tc>
      </w:tr>
      <w:tr w:rsidR="007130AD" w:rsidRPr="00B9388F" w:rsidTr="003A38B4">
        <w:trPr>
          <w:trHeight w:val="600"/>
        </w:trPr>
        <w:tc>
          <w:tcPr>
            <w:tcW w:w="578"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6.</w:t>
            </w:r>
          </w:p>
        </w:tc>
        <w:tc>
          <w:tcPr>
            <w:tcW w:w="7655"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Финансовая поддержка субъектов малого и среднего предпринимательства по обязательной и добровольной сертификации пищевой продукции и продовольственного сырья</w:t>
            </w:r>
          </w:p>
        </w:tc>
        <w:tc>
          <w:tcPr>
            <w:tcW w:w="1134"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5,0</w:t>
            </w:r>
          </w:p>
        </w:tc>
      </w:tr>
      <w:tr w:rsidR="007130AD" w:rsidRPr="00B9388F" w:rsidTr="003A38B4">
        <w:trPr>
          <w:trHeight w:val="570"/>
        </w:trPr>
        <w:tc>
          <w:tcPr>
            <w:tcW w:w="578"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7.</w:t>
            </w:r>
          </w:p>
        </w:tc>
        <w:tc>
          <w:tcPr>
            <w:tcW w:w="7655"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rPr>
                <w:rFonts w:ascii="Times New Roman" w:eastAsia="Times New Roman" w:hAnsi="Times New Roman" w:cs="Times New Roman"/>
                <w:sz w:val="24"/>
                <w:szCs w:val="24"/>
              </w:rPr>
            </w:pPr>
            <w:r w:rsidRPr="00B9388F">
              <w:rPr>
                <w:rFonts w:ascii="Times New Roman" w:eastAsia="Times New Roman" w:hAnsi="Times New Roman" w:cs="Times New Roman"/>
                <w:sz w:val="24"/>
                <w:szCs w:val="24"/>
              </w:rPr>
              <w:t xml:space="preserve">Создание условий для развития </w:t>
            </w:r>
            <w:r w:rsidRPr="00B9388F">
              <w:rPr>
                <w:rFonts w:ascii="Times New Roman" w:eastAsia="Times New Roman" w:hAnsi="Times New Roman" w:cs="Times New Roman"/>
                <w:color w:val="000000"/>
                <w:sz w:val="24"/>
                <w:szCs w:val="24"/>
              </w:rPr>
              <w:t>субъектов малого и среднего предпринимательства</w:t>
            </w:r>
            <w:r w:rsidRPr="00B9388F">
              <w:rPr>
                <w:rFonts w:ascii="Times New Roman" w:eastAsia="Times New Roman" w:hAnsi="Times New Roman" w:cs="Times New Roman"/>
                <w:sz w:val="24"/>
                <w:szCs w:val="24"/>
              </w:rPr>
              <w:t xml:space="preserve">, осуществляющих деятельность в следующих направлениях: экология, быстровозводимое домостроение, крестьянские (фермерские) хозяйства, переработка леса, сбор и переработка дикоросов, переработка отходов, </w:t>
            </w:r>
            <w:proofErr w:type="spellStart"/>
            <w:r w:rsidRPr="00B9388F">
              <w:rPr>
                <w:rFonts w:ascii="Times New Roman" w:eastAsia="Times New Roman" w:hAnsi="Times New Roman" w:cs="Times New Roman"/>
                <w:sz w:val="24"/>
                <w:szCs w:val="24"/>
              </w:rPr>
              <w:t>рыбодобыча</w:t>
            </w:r>
            <w:proofErr w:type="spellEnd"/>
            <w:r w:rsidRPr="00B9388F">
              <w:rPr>
                <w:rFonts w:ascii="Times New Roman" w:eastAsia="Times New Roman" w:hAnsi="Times New Roman" w:cs="Times New Roman"/>
                <w:sz w:val="24"/>
                <w:szCs w:val="24"/>
              </w:rPr>
              <w:t xml:space="preserve">, </w:t>
            </w:r>
            <w:proofErr w:type="spellStart"/>
            <w:r w:rsidRPr="00B9388F">
              <w:rPr>
                <w:rFonts w:ascii="Times New Roman" w:eastAsia="Times New Roman" w:hAnsi="Times New Roman" w:cs="Times New Roman"/>
                <w:sz w:val="24"/>
                <w:szCs w:val="24"/>
              </w:rPr>
              <w:t>рыбопереработка</w:t>
            </w:r>
            <w:proofErr w:type="spellEnd"/>
            <w:r w:rsidRPr="00B9388F">
              <w:rPr>
                <w:rFonts w:ascii="Times New Roman" w:eastAsia="Times New Roman" w:hAnsi="Times New Roman" w:cs="Times New Roman"/>
                <w:sz w:val="24"/>
                <w:szCs w:val="24"/>
              </w:rPr>
              <w:t>, ремесленническая деятельность, въездной и внутренний туризм</w:t>
            </w:r>
          </w:p>
        </w:tc>
        <w:tc>
          <w:tcPr>
            <w:tcW w:w="1134"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50,0</w:t>
            </w:r>
          </w:p>
        </w:tc>
      </w:tr>
      <w:tr w:rsidR="007130AD" w:rsidRPr="00B9388F" w:rsidTr="003A38B4">
        <w:trPr>
          <w:trHeight w:val="311"/>
        </w:trPr>
        <w:tc>
          <w:tcPr>
            <w:tcW w:w="578"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8.</w:t>
            </w:r>
          </w:p>
        </w:tc>
        <w:tc>
          <w:tcPr>
            <w:tcW w:w="7655"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 xml:space="preserve">Предоставление </w:t>
            </w:r>
            <w:proofErr w:type="spellStart"/>
            <w:r w:rsidRPr="00B9388F">
              <w:rPr>
                <w:rFonts w:ascii="Times New Roman" w:eastAsia="Times New Roman" w:hAnsi="Times New Roman" w:cs="Times New Roman"/>
                <w:color w:val="000000"/>
                <w:sz w:val="24"/>
                <w:szCs w:val="24"/>
              </w:rPr>
              <w:t>грантовой</w:t>
            </w:r>
            <w:proofErr w:type="spellEnd"/>
            <w:r w:rsidRPr="00B9388F">
              <w:rPr>
                <w:rFonts w:ascii="Times New Roman" w:eastAsia="Times New Roman" w:hAnsi="Times New Roman" w:cs="Times New Roman"/>
                <w:color w:val="000000"/>
                <w:sz w:val="24"/>
                <w:szCs w:val="24"/>
              </w:rPr>
              <w:t xml:space="preserve"> поддержки социальному предпринимательству </w:t>
            </w:r>
          </w:p>
        </w:tc>
        <w:tc>
          <w:tcPr>
            <w:tcW w:w="1134"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25,0</w:t>
            </w:r>
          </w:p>
        </w:tc>
      </w:tr>
      <w:tr w:rsidR="007130AD" w:rsidRPr="00B9388F" w:rsidTr="003A38B4">
        <w:trPr>
          <w:trHeight w:val="276"/>
        </w:trPr>
        <w:tc>
          <w:tcPr>
            <w:tcW w:w="578"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9.</w:t>
            </w:r>
          </w:p>
        </w:tc>
        <w:tc>
          <w:tcPr>
            <w:tcW w:w="7655"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Возмещение затрат социальному предпринимательству и семейному бизнесу</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50,0</w:t>
            </w:r>
          </w:p>
        </w:tc>
      </w:tr>
      <w:tr w:rsidR="007130AD" w:rsidRPr="00B9388F" w:rsidTr="003A38B4">
        <w:trPr>
          <w:trHeight w:val="280"/>
        </w:trPr>
        <w:tc>
          <w:tcPr>
            <w:tcW w:w="578"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10.</w:t>
            </w:r>
          </w:p>
        </w:tc>
        <w:tc>
          <w:tcPr>
            <w:tcW w:w="7655" w:type="dxa"/>
            <w:tcBorders>
              <w:top w:val="single" w:sz="4" w:space="0" w:color="auto"/>
              <w:left w:val="single" w:sz="4" w:space="0" w:color="auto"/>
              <w:bottom w:val="single" w:sz="4" w:space="0" w:color="auto"/>
              <w:right w:val="single" w:sz="4" w:space="0" w:color="auto"/>
            </w:tcBorders>
            <w:vAlign w:val="center"/>
            <w:hideMark/>
          </w:tcPr>
          <w:p w:rsidR="007130AD" w:rsidRPr="00B9388F" w:rsidRDefault="007130AD" w:rsidP="003A38B4">
            <w:pPr>
              <w:spacing w:after="0" w:line="240" w:lineRule="auto"/>
              <w:rPr>
                <w:rFonts w:ascii="Times New Roman" w:eastAsia="Times New Roman" w:hAnsi="Times New Roman" w:cs="Times New Roman"/>
                <w:color w:val="000000"/>
                <w:sz w:val="24"/>
                <w:szCs w:val="24"/>
              </w:rPr>
            </w:pPr>
            <w:proofErr w:type="spellStart"/>
            <w:r w:rsidRPr="00B9388F">
              <w:rPr>
                <w:rFonts w:ascii="Times New Roman" w:eastAsia="Times New Roman" w:hAnsi="Times New Roman" w:cs="Times New Roman"/>
                <w:color w:val="000000"/>
                <w:sz w:val="24"/>
                <w:szCs w:val="24"/>
              </w:rPr>
              <w:t>Грантовая</w:t>
            </w:r>
            <w:proofErr w:type="spellEnd"/>
            <w:r w:rsidRPr="00B9388F">
              <w:rPr>
                <w:rFonts w:ascii="Times New Roman" w:eastAsia="Times New Roman" w:hAnsi="Times New Roman" w:cs="Times New Roman"/>
                <w:color w:val="000000"/>
                <w:sz w:val="24"/>
                <w:szCs w:val="24"/>
              </w:rPr>
              <w:t xml:space="preserve"> поддержка начинающих предпринимателей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25,0</w:t>
            </w:r>
          </w:p>
        </w:tc>
      </w:tr>
      <w:tr w:rsidR="007130AD" w:rsidRPr="00B9388F" w:rsidTr="003A38B4">
        <w:trPr>
          <w:trHeight w:val="315"/>
        </w:trPr>
        <w:tc>
          <w:tcPr>
            <w:tcW w:w="8233" w:type="dxa"/>
            <w:gridSpan w:val="2"/>
            <w:tcBorders>
              <w:top w:val="single" w:sz="4" w:space="0" w:color="auto"/>
              <w:left w:val="single" w:sz="4" w:space="0" w:color="auto"/>
              <w:bottom w:val="single" w:sz="4" w:space="0" w:color="auto"/>
              <w:right w:val="single" w:sz="4" w:space="0" w:color="auto"/>
            </w:tcBorders>
            <w:noWrap/>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 xml:space="preserve">Итого по подпрограмме </w:t>
            </w:r>
            <w:r w:rsidRPr="00B9388F">
              <w:rPr>
                <w:rFonts w:ascii="Times New Roman" w:eastAsia="Times New Roman" w:hAnsi="Times New Roman" w:cs="Times New Roman"/>
                <w:color w:val="000000"/>
                <w:sz w:val="24"/>
                <w:szCs w:val="24"/>
                <w:lang w:val="en-US"/>
              </w:rPr>
              <w:t>II</w:t>
            </w:r>
            <w:r w:rsidRPr="00B9388F">
              <w:rPr>
                <w:rFonts w:ascii="Times New Roman" w:eastAsia="Times New Roman" w:hAnsi="Times New Roman" w:cs="Times New Roman"/>
                <w:color w:val="000000"/>
                <w:sz w:val="24"/>
                <w:szCs w:val="24"/>
              </w:rPr>
              <w:t xml:space="preserve"> «Развитие малого и среднего предпринимательства»</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7130AD" w:rsidRPr="00B9388F" w:rsidRDefault="007130AD" w:rsidP="003A38B4">
            <w:pPr>
              <w:spacing w:after="0" w:line="240" w:lineRule="auto"/>
              <w:jc w:val="center"/>
              <w:rPr>
                <w:rFonts w:ascii="Times New Roman" w:eastAsia="Times New Roman" w:hAnsi="Times New Roman" w:cs="Times New Roman"/>
                <w:color w:val="000000"/>
                <w:sz w:val="24"/>
                <w:szCs w:val="24"/>
              </w:rPr>
            </w:pPr>
            <w:r w:rsidRPr="00B9388F">
              <w:rPr>
                <w:rFonts w:ascii="Times New Roman" w:eastAsia="Times New Roman" w:hAnsi="Times New Roman" w:cs="Times New Roman"/>
                <w:color w:val="000000"/>
                <w:sz w:val="24"/>
                <w:szCs w:val="24"/>
              </w:rPr>
              <w:t>345,1</w:t>
            </w:r>
          </w:p>
        </w:tc>
      </w:tr>
    </w:tbl>
    <w:p w:rsidR="007130AD" w:rsidRDefault="007130AD" w:rsidP="007130AD">
      <w:pPr>
        <w:spacing w:after="0" w:line="240" w:lineRule="auto"/>
        <w:ind w:firstLine="708"/>
        <w:rPr>
          <w:rFonts w:ascii="Times New Roman" w:hAnsi="Times New Roman" w:cs="Times New Roman"/>
          <w:sz w:val="24"/>
          <w:szCs w:val="24"/>
        </w:rPr>
      </w:pPr>
    </w:p>
    <w:p w:rsidR="007130AD" w:rsidRDefault="007130AD" w:rsidP="007130AD">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Реализация мероприятий муниципальной программы «Социально-экономическое развитие и совершенствование государственного и муниципального управления в городе Югорске на 2014 - 2020 годы» позволит обеспечить:</w:t>
      </w:r>
    </w:p>
    <w:p w:rsidR="007130AD" w:rsidRPr="002C1A89" w:rsidRDefault="007130AD" w:rsidP="007130AD">
      <w:pPr>
        <w:pStyle w:val="ad"/>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 xml:space="preserve">1. </w:t>
      </w:r>
      <w:r w:rsidRPr="002C1A89">
        <w:rPr>
          <w:rFonts w:ascii="Times New Roman" w:hAnsi="Times New Roman" w:cs="Times New Roman"/>
          <w:sz w:val="24"/>
          <w:szCs w:val="24"/>
        </w:rPr>
        <w:t>Создание условий для функционирования органов местного самоуправления при решении вопросов местного значения и осуществления переданных государственных полномочий.</w:t>
      </w:r>
    </w:p>
    <w:p w:rsidR="007130AD" w:rsidRPr="00E71696" w:rsidRDefault="007130AD" w:rsidP="007130AD">
      <w:pPr>
        <w:pStyle w:val="ad"/>
        <w:spacing w:after="0" w:line="240" w:lineRule="auto"/>
        <w:ind w:left="0"/>
        <w:jc w:val="both"/>
        <w:rPr>
          <w:rFonts w:ascii="Times New Roman" w:hAnsi="Times New Roman" w:cs="Times New Roman"/>
          <w:sz w:val="24"/>
          <w:szCs w:val="24"/>
        </w:rPr>
      </w:pPr>
      <w:r w:rsidRPr="00E71696">
        <w:rPr>
          <w:rFonts w:ascii="Times New Roman" w:hAnsi="Times New Roman" w:cs="Times New Roman"/>
          <w:sz w:val="24"/>
          <w:szCs w:val="24"/>
        </w:rPr>
        <w:t>2. Повысить роль малого и среднего предпринимательства в развитии конкурентной экономической среды города.</w:t>
      </w:r>
    </w:p>
    <w:p w:rsidR="007130AD" w:rsidRDefault="007130AD" w:rsidP="007130AD">
      <w:pPr>
        <w:pStyle w:val="ad"/>
        <w:spacing w:after="0" w:line="240" w:lineRule="auto"/>
        <w:ind w:left="0"/>
        <w:jc w:val="both"/>
        <w:rPr>
          <w:rFonts w:ascii="Times New Roman" w:hAnsi="Times New Roman" w:cs="Times New Roman"/>
          <w:sz w:val="24"/>
          <w:szCs w:val="24"/>
        </w:rPr>
      </w:pPr>
      <w:r w:rsidRPr="00E71696">
        <w:rPr>
          <w:rFonts w:ascii="Times New Roman" w:hAnsi="Times New Roman" w:cs="Times New Roman"/>
          <w:sz w:val="24"/>
          <w:szCs w:val="24"/>
        </w:rPr>
        <w:t xml:space="preserve">3. </w:t>
      </w:r>
      <w:r>
        <w:rPr>
          <w:rFonts w:ascii="Times New Roman" w:hAnsi="Times New Roman" w:cs="Times New Roman"/>
          <w:sz w:val="24"/>
          <w:szCs w:val="24"/>
        </w:rPr>
        <w:t>Создать</w:t>
      </w:r>
      <w:r w:rsidRPr="00E71696">
        <w:rPr>
          <w:rFonts w:ascii="Times New Roman" w:hAnsi="Times New Roman" w:cs="Times New Roman"/>
          <w:sz w:val="24"/>
          <w:szCs w:val="24"/>
        </w:rPr>
        <w:t xml:space="preserve"> услови</w:t>
      </w:r>
      <w:r>
        <w:rPr>
          <w:rFonts w:ascii="Times New Roman" w:hAnsi="Times New Roman" w:cs="Times New Roman"/>
          <w:sz w:val="24"/>
          <w:szCs w:val="24"/>
        </w:rPr>
        <w:t>я</w:t>
      </w:r>
      <w:r w:rsidRPr="00E71696">
        <w:rPr>
          <w:rFonts w:ascii="Times New Roman" w:hAnsi="Times New Roman" w:cs="Times New Roman"/>
          <w:sz w:val="24"/>
          <w:szCs w:val="24"/>
        </w:rPr>
        <w:t xml:space="preserve"> для успешного и динамичного развития предприятий</w:t>
      </w:r>
      <w:r>
        <w:rPr>
          <w:rFonts w:ascii="Times New Roman" w:hAnsi="Times New Roman" w:cs="Times New Roman"/>
          <w:sz w:val="24"/>
          <w:szCs w:val="24"/>
        </w:rPr>
        <w:t xml:space="preserve"> агропромышленного комплекса и малых форм хозяйствования, обеспечения жителей города качественной, экологически чистой продукцией.</w:t>
      </w:r>
    </w:p>
    <w:p w:rsidR="007130AD" w:rsidRDefault="007130AD" w:rsidP="007130AD">
      <w:pPr>
        <w:pStyle w:val="ad"/>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4. Организацию предоставления государственных и муниципальных услуг и обеспечения консультативных и методических услуг в МФЦ.</w:t>
      </w:r>
    </w:p>
    <w:p w:rsidR="007130AD" w:rsidRDefault="007130AD" w:rsidP="007130AD">
      <w:pPr>
        <w:pStyle w:val="ad"/>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 xml:space="preserve">5. Пропаганду в организации работы по охране труда и регулирования социально-трудовых отношений. </w:t>
      </w:r>
    </w:p>
    <w:p w:rsidR="007130AD" w:rsidRDefault="007130AD" w:rsidP="007130AD">
      <w:pPr>
        <w:spacing w:after="0" w:line="240" w:lineRule="auto"/>
        <w:ind w:firstLine="708"/>
        <w:jc w:val="both"/>
        <w:rPr>
          <w:rFonts w:ascii="Times New Roman" w:hAnsi="Times New Roman" w:cs="Times New Roman"/>
          <w:sz w:val="24"/>
          <w:szCs w:val="24"/>
        </w:rPr>
      </w:pPr>
    </w:p>
    <w:p w:rsidR="007130AD" w:rsidRPr="00B9388F" w:rsidRDefault="007130AD" w:rsidP="007130AD">
      <w:pPr>
        <w:spacing w:after="0" w:line="240" w:lineRule="auto"/>
        <w:ind w:firstLine="708"/>
        <w:jc w:val="both"/>
        <w:rPr>
          <w:rFonts w:ascii="Times New Roman" w:hAnsi="Times New Roman" w:cs="Times New Roman"/>
          <w:sz w:val="24"/>
          <w:szCs w:val="24"/>
        </w:rPr>
      </w:pPr>
    </w:p>
    <w:p w:rsidR="007130AD" w:rsidRDefault="007130AD" w:rsidP="00F30D05">
      <w:pPr>
        <w:spacing w:after="0" w:line="240" w:lineRule="auto"/>
        <w:jc w:val="center"/>
        <w:rPr>
          <w:rFonts w:ascii="Times New Roman" w:hAnsi="Times New Roman" w:cs="Times New Roman"/>
          <w:b/>
          <w:sz w:val="24"/>
          <w:szCs w:val="24"/>
        </w:rPr>
      </w:pPr>
    </w:p>
    <w:p w:rsidR="007130AD" w:rsidRDefault="007130AD" w:rsidP="00F30D05">
      <w:pPr>
        <w:spacing w:after="0" w:line="240" w:lineRule="auto"/>
        <w:jc w:val="center"/>
        <w:rPr>
          <w:rFonts w:ascii="Times New Roman" w:hAnsi="Times New Roman" w:cs="Times New Roman"/>
          <w:b/>
          <w:sz w:val="24"/>
          <w:szCs w:val="24"/>
        </w:rPr>
      </w:pPr>
    </w:p>
    <w:p w:rsidR="007130AD" w:rsidRDefault="007130AD" w:rsidP="00F30D05">
      <w:pPr>
        <w:spacing w:after="0" w:line="240" w:lineRule="auto"/>
        <w:jc w:val="center"/>
        <w:rPr>
          <w:rFonts w:ascii="Times New Roman" w:hAnsi="Times New Roman" w:cs="Times New Roman"/>
          <w:b/>
          <w:sz w:val="24"/>
          <w:szCs w:val="24"/>
        </w:rPr>
      </w:pPr>
    </w:p>
    <w:p w:rsidR="007130AD" w:rsidRDefault="007130AD" w:rsidP="00F30D05">
      <w:pPr>
        <w:spacing w:after="0" w:line="240" w:lineRule="auto"/>
        <w:jc w:val="center"/>
        <w:rPr>
          <w:rFonts w:ascii="Times New Roman" w:hAnsi="Times New Roman" w:cs="Times New Roman"/>
          <w:b/>
          <w:sz w:val="24"/>
          <w:szCs w:val="24"/>
        </w:rPr>
      </w:pPr>
    </w:p>
    <w:p w:rsidR="007130AD" w:rsidRDefault="007130AD" w:rsidP="00F30D05">
      <w:pPr>
        <w:spacing w:after="0" w:line="240" w:lineRule="auto"/>
        <w:jc w:val="center"/>
        <w:rPr>
          <w:rFonts w:ascii="Times New Roman" w:hAnsi="Times New Roman" w:cs="Times New Roman"/>
          <w:b/>
          <w:sz w:val="24"/>
          <w:szCs w:val="24"/>
        </w:rPr>
      </w:pPr>
    </w:p>
    <w:p w:rsidR="007130AD" w:rsidRDefault="007130AD" w:rsidP="00F30D05">
      <w:pPr>
        <w:spacing w:after="0" w:line="240" w:lineRule="auto"/>
        <w:jc w:val="center"/>
        <w:rPr>
          <w:rFonts w:ascii="Times New Roman" w:hAnsi="Times New Roman" w:cs="Times New Roman"/>
          <w:b/>
          <w:sz w:val="24"/>
          <w:szCs w:val="24"/>
        </w:rPr>
      </w:pPr>
    </w:p>
    <w:p w:rsidR="007130AD" w:rsidRDefault="007130AD" w:rsidP="00F30D05">
      <w:pPr>
        <w:spacing w:after="0" w:line="240" w:lineRule="auto"/>
        <w:jc w:val="center"/>
        <w:rPr>
          <w:rFonts w:ascii="Times New Roman" w:hAnsi="Times New Roman" w:cs="Times New Roman"/>
          <w:b/>
          <w:sz w:val="24"/>
          <w:szCs w:val="24"/>
        </w:rPr>
      </w:pPr>
    </w:p>
    <w:p w:rsidR="005D7BDF" w:rsidRDefault="005D7BDF" w:rsidP="00F30D05">
      <w:pPr>
        <w:spacing w:after="0" w:line="240" w:lineRule="auto"/>
        <w:jc w:val="center"/>
        <w:rPr>
          <w:rFonts w:ascii="Times New Roman" w:hAnsi="Times New Roman" w:cs="Times New Roman"/>
          <w:b/>
          <w:sz w:val="24"/>
          <w:szCs w:val="24"/>
        </w:rPr>
      </w:pPr>
    </w:p>
    <w:p w:rsidR="005D7BDF" w:rsidRDefault="005D7BDF" w:rsidP="00F30D05">
      <w:pPr>
        <w:spacing w:after="0" w:line="240" w:lineRule="auto"/>
        <w:jc w:val="center"/>
        <w:rPr>
          <w:rFonts w:ascii="Times New Roman" w:hAnsi="Times New Roman" w:cs="Times New Roman"/>
          <w:b/>
          <w:sz w:val="24"/>
          <w:szCs w:val="24"/>
        </w:rPr>
      </w:pPr>
    </w:p>
    <w:p w:rsidR="005D7BDF" w:rsidRDefault="005D7BDF" w:rsidP="00F30D05">
      <w:pPr>
        <w:spacing w:after="0" w:line="240" w:lineRule="auto"/>
        <w:jc w:val="center"/>
        <w:rPr>
          <w:rFonts w:ascii="Times New Roman" w:hAnsi="Times New Roman" w:cs="Times New Roman"/>
          <w:b/>
          <w:sz w:val="24"/>
          <w:szCs w:val="24"/>
        </w:rPr>
      </w:pPr>
    </w:p>
    <w:p w:rsidR="005D7BDF" w:rsidRDefault="005D7BDF" w:rsidP="00F30D05">
      <w:pPr>
        <w:spacing w:after="0" w:line="240" w:lineRule="auto"/>
        <w:jc w:val="center"/>
        <w:rPr>
          <w:rFonts w:ascii="Times New Roman" w:hAnsi="Times New Roman" w:cs="Times New Roman"/>
          <w:b/>
          <w:sz w:val="24"/>
          <w:szCs w:val="24"/>
        </w:rPr>
      </w:pPr>
    </w:p>
    <w:p w:rsidR="005D7BDF" w:rsidRDefault="005D7BDF" w:rsidP="00F30D05">
      <w:pPr>
        <w:spacing w:after="0" w:line="240" w:lineRule="auto"/>
        <w:jc w:val="center"/>
        <w:rPr>
          <w:rFonts w:ascii="Times New Roman" w:hAnsi="Times New Roman" w:cs="Times New Roman"/>
          <w:b/>
          <w:sz w:val="24"/>
          <w:szCs w:val="24"/>
        </w:rPr>
      </w:pPr>
    </w:p>
    <w:p w:rsidR="005D7BDF" w:rsidRDefault="005D7BDF" w:rsidP="00F30D05">
      <w:pPr>
        <w:spacing w:after="0" w:line="240" w:lineRule="auto"/>
        <w:jc w:val="center"/>
        <w:rPr>
          <w:rFonts w:ascii="Times New Roman" w:hAnsi="Times New Roman" w:cs="Times New Roman"/>
          <w:b/>
          <w:sz w:val="24"/>
          <w:szCs w:val="24"/>
        </w:rPr>
      </w:pPr>
    </w:p>
    <w:p w:rsidR="00700C57" w:rsidRDefault="00700C57" w:rsidP="00F30D05">
      <w:pPr>
        <w:spacing w:after="0" w:line="240" w:lineRule="auto"/>
        <w:jc w:val="center"/>
        <w:rPr>
          <w:rFonts w:ascii="Times New Roman" w:hAnsi="Times New Roman" w:cs="Times New Roman"/>
          <w:b/>
          <w:sz w:val="24"/>
          <w:szCs w:val="24"/>
        </w:rPr>
      </w:pPr>
    </w:p>
    <w:p w:rsidR="00F30D05" w:rsidRPr="00DE147B" w:rsidRDefault="00F30D05" w:rsidP="00F30D05">
      <w:pPr>
        <w:spacing w:after="0" w:line="240" w:lineRule="auto"/>
        <w:jc w:val="center"/>
        <w:rPr>
          <w:rFonts w:ascii="Times New Roman" w:hAnsi="Times New Roman" w:cs="Times New Roman"/>
          <w:b/>
          <w:sz w:val="24"/>
          <w:szCs w:val="24"/>
        </w:rPr>
      </w:pPr>
      <w:r w:rsidRPr="00DE147B">
        <w:rPr>
          <w:rFonts w:ascii="Times New Roman" w:hAnsi="Times New Roman" w:cs="Times New Roman"/>
          <w:b/>
          <w:sz w:val="24"/>
          <w:szCs w:val="24"/>
        </w:rPr>
        <w:t xml:space="preserve">17. Муниципальная программа города Югорска </w:t>
      </w:r>
    </w:p>
    <w:p w:rsidR="00F30D05" w:rsidRPr="00DE147B" w:rsidRDefault="00F30D05" w:rsidP="00F30D05">
      <w:pPr>
        <w:spacing w:after="0" w:line="240" w:lineRule="auto"/>
        <w:jc w:val="center"/>
        <w:rPr>
          <w:rFonts w:ascii="Times New Roman" w:hAnsi="Times New Roman" w:cs="Times New Roman"/>
          <w:b/>
          <w:sz w:val="24"/>
          <w:szCs w:val="24"/>
        </w:rPr>
      </w:pPr>
      <w:r w:rsidRPr="00DE147B">
        <w:rPr>
          <w:rFonts w:ascii="Times New Roman" w:hAnsi="Times New Roman" w:cs="Times New Roman"/>
          <w:b/>
          <w:sz w:val="24"/>
          <w:szCs w:val="24"/>
        </w:rPr>
        <w:t>«Развитие гражданского и информационного общества в городе Югорске на 2014-2020 годы»</w:t>
      </w:r>
    </w:p>
    <w:p w:rsidR="00F30D05" w:rsidRPr="00DE147B" w:rsidRDefault="00F30D05" w:rsidP="00F30D05">
      <w:pPr>
        <w:spacing w:after="0" w:line="240" w:lineRule="auto"/>
        <w:jc w:val="center"/>
        <w:rPr>
          <w:rFonts w:ascii="Times New Roman" w:hAnsi="Times New Roman" w:cs="Times New Roman"/>
          <w:i/>
          <w:sz w:val="24"/>
          <w:szCs w:val="24"/>
        </w:rPr>
      </w:pPr>
    </w:p>
    <w:p w:rsidR="00F30D05" w:rsidRPr="00DE147B" w:rsidRDefault="00F30D05" w:rsidP="00F30D05">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Муниципальная программа города Югорска «Развитие гражданского и информационного общества в городе Югорске на 2014-2020 годы» утверждена постановлением администрации города Югорска от 31 октября 2013 года № 3280 (далее – муниципальная программа).</w:t>
      </w:r>
    </w:p>
    <w:p w:rsidR="00F30D05" w:rsidRPr="00DE147B" w:rsidRDefault="00F30D05" w:rsidP="00F30D05">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 xml:space="preserve">Ответственный исполнитель муниципальной программы – </w:t>
      </w:r>
      <w:r>
        <w:rPr>
          <w:rFonts w:ascii="Times New Roman" w:hAnsi="Times New Roman" w:cs="Times New Roman"/>
          <w:sz w:val="24"/>
          <w:szCs w:val="24"/>
        </w:rPr>
        <w:t>у</w:t>
      </w:r>
      <w:r w:rsidRPr="00DE147B">
        <w:rPr>
          <w:rFonts w:ascii="Times New Roman" w:hAnsi="Times New Roman" w:cs="Times New Roman"/>
          <w:sz w:val="24"/>
          <w:szCs w:val="24"/>
        </w:rPr>
        <w:t>правление информационной политики администрац</w:t>
      </w:r>
      <w:r>
        <w:rPr>
          <w:rFonts w:ascii="Times New Roman" w:hAnsi="Times New Roman" w:cs="Times New Roman"/>
          <w:sz w:val="24"/>
          <w:szCs w:val="24"/>
        </w:rPr>
        <w:t>ии города Югорска, соисполнители: управление по вопросам общественной безопасности администрации города Югорска.</w:t>
      </w:r>
    </w:p>
    <w:p w:rsidR="00F30D05" w:rsidRPr="00DE147B" w:rsidRDefault="00F30D05" w:rsidP="00F30D05">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 xml:space="preserve">Целями муниципальной программы являются: </w:t>
      </w:r>
    </w:p>
    <w:p w:rsidR="00F30D05" w:rsidRPr="00DE147B" w:rsidRDefault="00F30D05" w:rsidP="00F30D05">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получение гражданами и организациями преимуществ от применения информационно-коммуникационных технологий за счёт обеспечения равного доступа к информационным ресурсам, развития цифрового контента в городе Югорске;</w:t>
      </w:r>
    </w:p>
    <w:p w:rsidR="00F30D05" w:rsidRPr="00DE147B" w:rsidRDefault="00F30D05" w:rsidP="00F30D05">
      <w:pPr>
        <w:suppressAutoHyphens/>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обеспечение реализации прав граждан на получение полной и объективной информации о деятельности органов местного самоуправления города Югорска, социально-экономическом развитии муниципа</w:t>
      </w:r>
      <w:r>
        <w:rPr>
          <w:rFonts w:ascii="Times New Roman" w:hAnsi="Times New Roman" w:cs="Times New Roman"/>
          <w:sz w:val="24"/>
          <w:szCs w:val="24"/>
        </w:rPr>
        <w:t>льного образования город Югорск.</w:t>
      </w:r>
    </w:p>
    <w:p w:rsidR="00F30D05" w:rsidRPr="00DE147B" w:rsidRDefault="00F30D05" w:rsidP="00F30D05">
      <w:pPr>
        <w:spacing w:after="0" w:line="240" w:lineRule="auto"/>
        <w:ind w:firstLine="709"/>
        <w:jc w:val="both"/>
        <w:rPr>
          <w:rFonts w:ascii="Times New Roman" w:hAnsi="Times New Roman" w:cs="Times New Roman"/>
          <w:sz w:val="24"/>
          <w:szCs w:val="24"/>
        </w:rPr>
      </w:pPr>
      <w:r w:rsidRPr="00DE147B">
        <w:rPr>
          <w:rFonts w:ascii="Times New Roman" w:eastAsia="Calibri" w:hAnsi="Times New Roman" w:cs="Times New Roman"/>
          <w:sz w:val="24"/>
          <w:szCs w:val="24"/>
        </w:rPr>
        <w:t xml:space="preserve">Задачи </w:t>
      </w:r>
      <w:r w:rsidRPr="00DE147B">
        <w:rPr>
          <w:rFonts w:ascii="Times New Roman" w:hAnsi="Times New Roman" w:cs="Times New Roman"/>
          <w:sz w:val="24"/>
          <w:szCs w:val="24"/>
        </w:rPr>
        <w:t xml:space="preserve">муниципальной программы: </w:t>
      </w:r>
    </w:p>
    <w:p w:rsidR="00F30D05" w:rsidRPr="00DE147B" w:rsidRDefault="00F30D05" w:rsidP="00F30D05">
      <w:pPr>
        <w:suppressAutoHyphens/>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1. Обеспечение предоставления гражданам и организациям услуг в электронном виде с использованием современных информационно-коммуникационных технологий.</w:t>
      </w:r>
    </w:p>
    <w:p w:rsidR="00F30D05" w:rsidRPr="00DE147B" w:rsidRDefault="00F30D05" w:rsidP="00F30D05">
      <w:pPr>
        <w:suppressAutoHyphens/>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 xml:space="preserve">2. </w:t>
      </w:r>
      <w:r>
        <w:rPr>
          <w:rFonts w:ascii="Times New Roman" w:hAnsi="Times New Roman" w:cs="Times New Roman"/>
          <w:sz w:val="24"/>
          <w:szCs w:val="24"/>
        </w:rPr>
        <w:t>Об</w:t>
      </w:r>
      <w:r w:rsidRPr="00DE147B">
        <w:rPr>
          <w:rFonts w:ascii="Times New Roman" w:hAnsi="Times New Roman" w:cs="Times New Roman"/>
          <w:sz w:val="24"/>
          <w:szCs w:val="24"/>
        </w:rPr>
        <w:t>еспечение деятельности органов местного самоуправления города Югорска.</w:t>
      </w:r>
    </w:p>
    <w:p w:rsidR="00F30D05" w:rsidRPr="00DE147B" w:rsidRDefault="00F30D05" w:rsidP="00F30D05">
      <w:pPr>
        <w:suppressAutoHyphens/>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3. Обеспечение информационной открытости органов местного самоуправления города Югорска.</w:t>
      </w:r>
    </w:p>
    <w:p w:rsidR="00F30D05" w:rsidRPr="00DE147B" w:rsidRDefault="00F30D05" w:rsidP="00F30D05">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4</w:t>
      </w:r>
      <w:r w:rsidRPr="00DE147B">
        <w:rPr>
          <w:rFonts w:ascii="Times New Roman" w:hAnsi="Times New Roman" w:cs="Times New Roman"/>
          <w:sz w:val="24"/>
          <w:szCs w:val="24"/>
        </w:rPr>
        <w:t>. По</w:t>
      </w:r>
      <w:r>
        <w:rPr>
          <w:rFonts w:ascii="Times New Roman" w:hAnsi="Times New Roman" w:cs="Times New Roman"/>
          <w:sz w:val="24"/>
          <w:szCs w:val="24"/>
        </w:rPr>
        <w:t>ддержка</w:t>
      </w:r>
      <w:r w:rsidRPr="00DE147B">
        <w:rPr>
          <w:rFonts w:ascii="Times New Roman" w:hAnsi="Times New Roman" w:cs="Times New Roman"/>
          <w:sz w:val="24"/>
          <w:szCs w:val="24"/>
        </w:rPr>
        <w:t xml:space="preserve"> социально ориентированн</w:t>
      </w:r>
      <w:r>
        <w:rPr>
          <w:rFonts w:ascii="Times New Roman" w:hAnsi="Times New Roman" w:cs="Times New Roman"/>
          <w:sz w:val="24"/>
          <w:szCs w:val="24"/>
        </w:rPr>
        <w:t>ых</w:t>
      </w:r>
      <w:r w:rsidRPr="00DE147B">
        <w:rPr>
          <w:rFonts w:ascii="Times New Roman" w:hAnsi="Times New Roman" w:cs="Times New Roman"/>
          <w:sz w:val="24"/>
          <w:szCs w:val="24"/>
        </w:rPr>
        <w:t xml:space="preserve"> некоммерческих организаций.</w:t>
      </w:r>
    </w:p>
    <w:p w:rsidR="00F30D05" w:rsidRPr="00DE147B" w:rsidRDefault="00F30D05" w:rsidP="00F30D05">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Достижение указанных целей и решение задач характеризуется следующими показателями:</w:t>
      </w:r>
    </w:p>
    <w:p w:rsidR="00F30D05" w:rsidRPr="00DE147B" w:rsidRDefault="00F30D05" w:rsidP="00F30D05">
      <w:pPr>
        <w:spacing w:after="0" w:line="240" w:lineRule="auto"/>
        <w:jc w:val="right"/>
        <w:rPr>
          <w:rFonts w:ascii="Times New Roman" w:hAnsi="Times New Roman" w:cs="Times New Roman"/>
          <w:sz w:val="24"/>
          <w:szCs w:val="24"/>
        </w:rPr>
      </w:pPr>
      <w:r w:rsidRPr="00DE147B">
        <w:rPr>
          <w:rFonts w:ascii="Times New Roman" w:hAnsi="Times New Roman" w:cs="Times New Roman"/>
          <w:sz w:val="24"/>
          <w:szCs w:val="24"/>
        </w:rPr>
        <w:t xml:space="preserve">Таблица </w:t>
      </w:r>
      <w:r w:rsidR="005D7BDF">
        <w:rPr>
          <w:rFonts w:ascii="Times New Roman" w:hAnsi="Times New Roman" w:cs="Times New Roman"/>
          <w:sz w:val="24"/>
          <w:szCs w:val="24"/>
        </w:rPr>
        <w:t>83</w:t>
      </w:r>
    </w:p>
    <w:p w:rsidR="00F30D05" w:rsidRPr="00DE147B" w:rsidRDefault="00F30D05" w:rsidP="00F30D05">
      <w:pPr>
        <w:spacing w:after="0" w:line="240" w:lineRule="auto"/>
        <w:ind w:firstLine="709"/>
        <w:jc w:val="center"/>
        <w:rPr>
          <w:rFonts w:ascii="Times New Roman" w:hAnsi="Times New Roman" w:cs="Times New Roman"/>
          <w:sz w:val="24"/>
          <w:szCs w:val="24"/>
        </w:rPr>
      </w:pPr>
      <w:r w:rsidRPr="00DE147B">
        <w:rPr>
          <w:rFonts w:ascii="Times New Roman" w:hAnsi="Times New Roman" w:cs="Times New Roman"/>
          <w:sz w:val="24"/>
          <w:szCs w:val="24"/>
        </w:rPr>
        <w:t>Целевые показатели муниципальной программы</w:t>
      </w:r>
    </w:p>
    <w:p w:rsidR="00F30D05" w:rsidRPr="00DE147B" w:rsidRDefault="00F30D05" w:rsidP="00F30D05">
      <w:pPr>
        <w:spacing w:after="0" w:line="240" w:lineRule="auto"/>
        <w:ind w:firstLine="709"/>
        <w:jc w:val="center"/>
        <w:rPr>
          <w:rFonts w:ascii="Times New Roman" w:hAnsi="Times New Roman" w:cs="Times New Roman"/>
          <w:sz w:val="24"/>
          <w:szCs w:val="24"/>
        </w:rPr>
      </w:pPr>
      <w:r w:rsidRPr="00DE147B">
        <w:rPr>
          <w:rFonts w:ascii="Times New Roman" w:hAnsi="Times New Roman" w:cs="Times New Roman"/>
          <w:sz w:val="24"/>
          <w:szCs w:val="24"/>
        </w:rPr>
        <w:t>«Развитие гражданского и информационного общества в городе Югорске на 2014-2020 годы»</w:t>
      </w:r>
    </w:p>
    <w:p w:rsidR="00F30D05" w:rsidRPr="00DE147B" w:rsidRDefault="00F30D05" w:rsidP="00F30D05">
      <w:pPr>
        <w:spacing w:after="0" w:line="240" w:lineRule="auto"/>
        <w:ind w:firstLine="709"/>
        <w:jc w:val="center"/>
        <w:rPr>
          <w:rFonts w:ascii="Times New Roman" w:hAnsi="Times New Roman" w:cs="Times New Roman"/>
          <w:i/>
          <w:sz w:val="24"/>
          <w:szCs w:val="24"/>
        </w:rPr>
      </w:pPr>
    </w:p>
    <w:tbl>
      <w:tblPr>
        <w:tblW w:w="919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2"/>
        <w:gridCol w:w="4594"/>
        <w:gridCol w:w="1706"/>
        <w:gridCol w:w="1254"/>
        <w:gridCol w:w="1127"/>
      </w:tblGrid>
      <w:tr w:rsidR="00F30D05" w:rsidRPr="00DE147B" w:rsidTr="00F30D05">
        <w:trPr>
          <w:tblHeader/>
        </w:trPr>
        <w:tc>
          <w:tcPr>
            <w:tcW w:w="510" w:type="dxa"/>
            <w:shd w:val="clear" w:color="auto" w:fill="auto"/>
            <w:vAlign w:val="center"/>
            <w:hideMark/>
          </w:tcPr>
          <w:p w:rsidR="00F30D05" w:rsidRPr="007565C2" w:rsidRDefault="00F30D05" w:rsidP="00F30D05">
            <w:pPr>
              <w:spacing w:after="0" w:line="240" w:lineRule="auto"/>
              <w:jc w:val="center"/>
              <w:rPr>
                <w:rFonts w:ascii="Times New Roman" w:eastAsia="Times New Roman" w:hAnsi="Times New Roman" w:cs="Times New Roman"/>
                <w:color w:val="000000"/>
              </w:rPr>
            </w:pPr>
            <w:r w:rsidRPr="007565C2">
              <w:rPr>
                <w:rFonts w:ascii="Times New Roman" w:eastAsia="Times New Roman" w:hAnsi="Times New Roman" w:cs="Times New Roman"/>
                <w:color w:val="000000"/>
              </w:rPr>
              <w:t>№ п/п</w:t>
            </w:r>
          </w:p>
        </w:tc>
        <w:tc>
          <w:tcPr>
            <w:tcW w:w="4601" w:type="dxa"/>
            <w:shd w:val="clear" w:color="auto" w:fill="auto"/>
            <w:noWrap/>
            <w:vAlign w:val="center"/>
            <w:hideMark/>
          </w:tcPr>
          <w:p w:rsidR="00F30D05" w:rsidRPr="007565C2" w:rsidRDefault="00F30D05" w:rsidP="00F30D05">
            <w:pPr>
              <w:spacing w:after="0" w:line="240" w:lineRule="auto"/>
              <w:jc w:val="center"/>
              <w:rPr>
                <w:rFonts w:ascii="Times New Roman" w:eastAsia="Times New Roman" w:hAnsi="Times New Roman" w:cs="Times New Roman"/>
                <w:color w:val="000000"/>
              </w:rPr>
            </w:pPr>
            <w:r w:rsidRPr="007565C2">
              <w:rPr>
                <w:rFonts w:ascii="Times New Roman" w:eastAsia="Times New Roman" w:hAnsi="Times New Roman" w:cs="Times New Roman"/>
                <w:color w:val="000000"/>
              </w:rPr>
              <w:t xml:space="preserve">Наименование </w:t>
            </w:r>
            <w:r>
              <w:rPr>
                <w:rFonts w:ascii="Times New Roman" w:eastAsia="Times New Roman" w:hAnsi="Times New Roman" w:cs="Times New Roman"/>
                <w:color w:val="000000"/>
              </w:rPr>
              <w:t>целевых показателей</w:t>
            </w:r>
          </w:p>
        </w:tc>
        <w:tc>
          <w:tcPr>
            <w:tcW w:w="1698" w:type="dxa"/>
            <w:shd w:val="clear" w:color="auto" w:fill="auto"/>
            <w:vAlign w:val="center"/>
            <w:hideMark/>
          </w:tcPr>
          <w:p w:rsidR="00F30D05" w:rsidRPr="007565C2" w:rsidRDefault="00F30D05" w:rsidP="00F30D05">
            <w:pPr>
              <w:spacing w:after="0" w:line="240" w:lineRule="auto"/>
              <w:jc w:val="center"/>
              <w:rPr>
                <w:rFonts w:ascii="Times New Roman" w:eastAsia="Times New Roman" w:hAnsi="Times New Roman" w:cs="Times New Roman"/>
                <w:color w:val="000000"/>
              </w:rPr>
            </w:pPr>
            <w:r w:rsidRPr="007565C2">
              <w:rPr>
                <w:rFonts w:ascii="Times New Roman" w:eastAsia="Times New Roman" w:hAnsi="Times New Roman" w:cs="Times New Roman"/>
                <w:color w:val="000000"/>
              </w:rPr>
              <w:t>Базовый показатель на начало реализации муниципальной программы</w:t>
            </w:r>
          </w:p>
        </w:tc>
        <w:tc>
          <w:tcPr>
            <w:tcW w:w="1256" w:type="dxa"/>
            <w:shd w:val="clear" w:color="auto" w:fill="auto"/>
            <w:noWrap/>
            <w:vAlign w:val="center"/>
            <w:hideMark/>
          </w:tcPr>
          <w:p w:rsidR="00F30D05" w:rsidRPr="007565C2" w:rsidRDefault="00F30D05" w:rsidP="00F30D05">
            <w:pPr>
              <w:spacing w:after="0" w:line="240" w:lineRule="auto"/>
              <w:jc w:val="center"/>
              <w:rPr>
                <w:rFonts w:ascii="Times New Roman" w:eastAsia="Times New Roman" w:hAnsi="Times New Roman" w:cs="Times New Roman"/>
                <w:color w:val="000000"/>
              </w:rPr>
            </w:pPr>
            <w:r w:rsidRPr="007565C2">
              <w:rPr>
                <w:rFonts w:ascii="Times New Roman" w:eastAsia="Times New Roman" w:hAnsi="Times New Roman" w:cs="Times New Roman"/>
                <w:color w:val="000000"/>
              </w:rPr>
              <w:t xml:space="preserve">2016 год </w:t>
            </w:r>
          </w:p>
        </w:tc>
        <w:tc>
          <w:tcPr>
            <w:tcW w:w="1128" w:type="dxa"/>
            <w:shd w:val="clear" w:color="auto" w:fill="auto"/>
            <w:noWrap/>
            <w:vAlign w:val="center"/>
            <w:hideMark/>
          </w:tcPr>
          <w:p w:rsidR="00F30D05" w:rsidRPr="007565C2" w:rsidRDefault="00F30D05" w:rsidP="00F30D05">
            <w:pPr>
              <w:spacing w:after="0" w:line="240" w:lineRule="auto"/>
              <w:jc w:val="center"/>
              <w:rPr>
                <w:rFonts w:ascii="Times New Roman" w:eastAsia="Times New Roman" w:hAnsi="Times New Roman" w:cs="Times New Roman"/>
                <w:color w:val="000000"/>
              </w:rPr>
            </w:pPr>
            <w:r w:rsidRPr="007565C2">
              <w:rPr>
                <w:rFonts w:ascii="Times New Roman" w:eastAsia="Times New Roman" w:hAnsi="Times New Roman" w:cs="Times New Roman"/>
                <w:color w:val="000000"/>
              </w:rPr>
              <w:t xml:space="preserve">2020 год </w:t>
            </w:r>
          </w:p>
        </w:tc>
      </w:tr>
      <w:tr w:rsidR="00F30D05" w:rsidRPr="00DE147B" w:rsidTr="00F30D05">
        <w:trPr>
          <w:tblHeader/>
        </w:trPr>
        <w:tc>
          <w:tcPr>
            <w:tcW w:w="510" w:type="dxa"/>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sz w:val="20"/>
                <w:szCs w:val="20"/>
              </w:rPr>
            </w:pPr>
            <w:r w:rsidRPr="00DE147B">
              <w:rPr>
                <w:rFonts w:ascii="Times New Roman" w:eastAsia="Times New Roman" w:hAnsi="Times New Roman" w:cs="Times New Roman"/>
                <w:color w:val="000000"/>
                <w:sz w:val="20"/>
                <w:szCs w:val="20"/>
              </w:rPr>
              <w:t>1</w:t>
            </w:r>
          </w:p>
        </w:tc>
        <w:tc>
          <w:tcPr>
            <w:tcW w:w="4601" w:type="dxa"/>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sz w:val="20"/>
                <w:szCs w:val="20"/>
              </w:rPr>
            </w:pPr>
            <w:r w:rsidRPr="00DE147B">
              <w:rPr>
                <w:rFonts w:ascii="Times New Roman" w:eastAsia="Times New Roman" w:hAnsi="Times New Roman" w:cs="Times New Roman"/>
                <w:color w:val="000000"/>
                <w:sz w:val="20"/>
                <w:szCs w:val="20"/>
              </w:rPr>
              <w:t>2</w:t>
            </w:r>
          </w:p>
        </w:tc>
        <w:tc>
          <w:tcPr>
            <w:tcW w:w="1698" w:type="dxa"/>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sz w:val="20"/>
                <w:szCs w:val="20"/>
              </w:rPr>
            </w:pPr>
            <w:r w:rsidRPr="00DE147B">
              <w:rPr>
                <w:rFonts w:ascii="Times New Roman" w:eastAsia="Times New Roman" w:hAnsi="Times New Roman" w:cs="Times New Roman"/>
                <w:color w:val="000000"/>
                <w:sz w:val="20"/>
                <w:szCs w:val="20"/>
              </w:rPr>
              <w:t>3</w:t>
            </w:r>
          </w:p>
        </w:tc>
        <w:tc>
          <w:tcPr>
            <w:tcW w:w="1256" w:type="dxa"/>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c>
          <w:tcPr>
            <w:tcW w:w="1128" w:type="dxa"/>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p>
        </w:tc>
      </w:tr>
      <w:tr w:rsidR="00F30D05" w:rsidRPr="00DE147B" w:rsidTr="00F30D05">
        <w:tc>
          <w:tcPr>
            <w:tcW w:w="510" w:type="dxa"/>
            <w:shd w:val="clear" w:color="auto" w:fill="auto"/>
            <w:noWrap/>
            <w:vAlign w:val="center"/>
            <w:hideMark/>
          </w:tcPr>
          <w:p w:rsidR="00F30D05" w:rsidRPr="007565C2" w:rsidRDefault="00F30D05" w:rsidP="00F30D05">
            <w:pPr>
              <w:spacing w:after="0" w:line="240" w:lineRule="auto"/>
              <w:rPr>
                <w:rFonts w:ascii="Times New Roman" w:eastAsia="Times New Roman" w:hAnsi="Times New Roman" w:cs="Times New Roman"/>
                <w:color w:val="000000"/>
                <w:sz w:val="24"/>
                <w:szCs w:val="24"/>
              </w:rPr>
            </w:pPr>
            <w:r w:rsidRPr="007565C2">
              <w:rPr>
                <w:rFonts w:ascii="Times New Roman" w:eastAsia="Times New Roman" w:hAnsi="Times New Roman" w:cs="Times New Roman"/>
                <w:color w:val="000000"/>
                <w:sz w:val="24"/>
                <w:szCs w:val="24"/>
              </w:rPr>
              <w:t>1.</w:t>
            </w:r>
          </w:p>
        </w:tc>
        <w:tc>
          <w:tcPr>
            <w:tcW w:w="4601" w:type="dxa"/>
            <w:shd w:val="clear" w:color="auto" w:fill="auto"/>
            <w:vAlign w:val="bottom"/>
            <w:hideMark/>
          </w:tcPr>
          <w:p w:rsidR="00F30D05" w:rsidRPr="007565C2" w:rsidRDefault="00F30D05" w:rsidP="00F30D05">
            <w:pPr>
              <w:spacing w:after="0" w:line="240" w:lineRule="auto"/>
              <w:ind w:right="-391"/>
              <w:rPr>
                <w:rFonts w:ascii="Times New Roman" w:eastAsia="Times New Roman" w:hAnsi="Times New Roman" w:cs="Times New Roman"/>
                <w:color w:val="000000"/>
                <w:sz w:val="24"/>
                <w:szCs w:val="24"/>
              </w:rPr>
            </w:pPr>
            <w:r w:rsidRPr="007565C2">
              <w:rPr>
                <w:rFonts w:ascii="Times New Roman" w:hAnsi="Times New Roman" w:cs="Times New Roman"/>
                <w:sz w:val="24"/>
                <w:szCs w:val="24"/>
              </w:rPr>
              <w:t>Среднее количество посетителей официального сайта</w:t>
            </w:r>
            <w:r>
              <w:rPr>
                <w:rFonts w:ascii="Times New Roman" w:hAnsi="Times New Roman" w:cs="Times New Roman"/>
                <w:sz w:val="24"/>
                <w:szCs w:val="24"/>
              </w:rPr>
              <w:t xml:space="preserve"> администрации          города Югорска </w:t>
            </w:r>
            <w:r w:rsidRPr="007565C2">
              <w:rPr>
                <w:rFonts w:ascii="Times New Roman" w:hAnsi="Times New Roman" w:cs="Times New Roman"/>
                <w:sz w:val="24"/>
                <w:szCs w:val="24"/>
              </w:rPr>
              <w:t>в день</w:t>
            </w:r>
            <w:r>
              <w:rPr>
                <w:rFonts w:ascii="Times New Roman" w:hAnsi="Times New Roman" w:cs="Times New Roman"/>
                <w:sz w:val="24"/>
                <w:szCs w:val="24"/>
              </w:rPr>
              <w:t>, (чел.)</w:t>
            </w:r>
          </w:p>
        </w:tc>
        <w:tc>
          <w:tcPr>
            <w:tcW w:w="1698" w:type="dxa"/>
            <w:shd w:val="clear" w:color="auto" w:fill="auto"/>
            <w:vAlign w:val="center"/>
            <w:hideMark/>
          </w:tcPr>
          <w:p w:rsidR="00F30D05" w:rsidRPr="007565C2"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w:t>
            </w:r>
            <w:r w:rsidRPr="007565C2">
              <w:rPr>
                <w:rFonts w:ascii="Times New Roman" w:eastAsia="Times New Roman" w:hAnsi="Times New Roman" w:cs="Times New Roman"/>
                <w:color w:val="000000"/>
                <w:sz w:val="24"/>
                <w:szCs w:val="24"/>
              </w:rPr>
              <w:t>0</w:t>
            </w:r>
          </w:p>
        </w:tc>
        <w:tc>
          <w:tcPr>
            <w:tcW w:w="1256" w:type="dxa"/>
            <w:shd w:val="clear" w:color="auto" w:fill="auto"/>
            <w:noWrap/>
            <w:vAlign w:val="center"/>
            <w:hideMark/>
          </w:tcPr>
          <w:p w:rsidR="00F30D05" w:rsidRPr="007565C2"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100</w:t>
            </w:r>
          </w:p>
        </w:tc>
        <w:tc>
          <w:tcPr>
            <w:tcW w:w="1128" w:type="dxa"/>
            <w:shd w:val="clear" w:color="auto" w:fill="auto"/>
            <w:noWrap/>
            <w:vAlign w:val="center"/>
            <w:hideMark/>
          </w:tcPr>
          <w:p w:rsidR="00F30D05" w:rsidRPr="00F53444"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120</w:t>
            </w:r>
          </w:p>
        </w:tc>
      </w:tr>
      <w:tr w:rsidR="00F30D05" w:rsidRPr="00DE147B" w:rsidTr="00F30D05">
        <w:tc>
          <w:tcPr>
            <w:tcW w:w="510" w:type="dxa"/>
            <w:shd w:val="clear" w:color="auto" w:fill="auto"/>
            <w:noWrap/>
            <w:vAlign w:val="center"/>
            <w:hideMark/>
          </w:tcPr>
          <w:p w:rsidR="00F30D05" w:rsidRPr="007565C2" w:rsidRDefault="00F30D05" w:rsidP="00F30D05">
            <w:pPr>
              <w:spacing w:after="0" w:line="240" w:lineRule="auto"/>
              <w:rPr>
                <w:rFonts w:ascii="Times New Roman" w:eastAsia="Times New Roman" w:hAnsi="Times New Roman" w:cs="Times New Roman"/>
                <w:color w:val="000000"/>
                <w:sz w:val="24"/>
                <w:szCs w:val="24"/>
              </w:rPr>
            </w:pPr>
            <w:r w:rsidRPr="007565C2">
              <w:rPr>
                <w:rFonts w:ascii="Times New Roman" w:eastAsia="Times New Roman" w:hAnsi="Times New Roman" w:cs="Times New Roman"/>
                <w:color w:val="000000"/>
                <w:sz w:val="24"/>
                <w:szCs w:val="24"/>
              </w:rPr>
              <w:t>2.</w:t>
            </w:r>
          </w:p>
        </w:tc>
        <w:tc>
          <w:tcPr>
            <w:tcW w:w="4601" w:type="dxa"/>
            <w:shd w:val="clear" w:color="auto" w:fill="auto"/>
            <w:vAlign w:val="bottom"/>
            <w:hideMark/>
          </w:tcPr>
          <w:p w:rsidR="00F30D05" w:rsidRPr="007565C2" w:rsidRDefault="00F30D05" w:rsidP="00F30D05">
            <w:pPr>
              <w:spacing w:after="0" w:line="240" w:lineRule="auto"/>
              <w:rPr>
                <w:rFonts w:ascii="Times New Roman" w:eastAsia="Times New Roman" w:hAnsi="Times New Roman" w:cs="Times New Roman"/>
                <w:color w:val="000000"/>
                <w:sz w:val="24"/>
                <w:szCs w:val="24"/>
              </w:rPr>
            </w:pPr>
            <w:r w:rsidRPr="007565C2">
              <w:rPr>
                <w:rFonts w:ascii="Times New Roman" w:hAnsi="Times New Roman" w:cs="Times New Roman"/>
                <w:sz w:val="24"/>
                <w:szCs w:val="24"/>
              </w:rPr>
              <w:t>Количество интерактивных опросов на веб-ресурсах администрации города</w:t>
            </w:r>
            <w:r>
              <w:rPr>
                <w:rFonts w:ascii="Times New Roman" w:hAnsi="Times New Roman" w:cs="Times New Roman"/>
                <w:sz w:val="24"/>
                <w:szCs w:val="24"/>
              </w:rPr>
              <w:t>, (ед.)</w:t>
            </w:r>
          </w:p>
        </w:tc>
        <w:tc>
          <w:tcPr>
            <w:tcW w:w="1698" w:type="dxa"/>
            <w:shd w:val="clear" w:color="auto" w:fill="auto"/>
            <w:vAlign w:val="center"/>
            <w:hideMark/>
          </w:tcPr>
          <w:p w:rsidR="00F30D05" w:rsidRPr="007565C2"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1256" w:type="dxa"/>
            <w:shd w:val="clear" w:color="auto" w:fill="auto"/>
            <w:noWrap/>
            <w:vAlign w:val="center"/>
            <w:hideMark/>
          </w:tcPr>
          <w:p w:rsidR="00F30D05" w:rsidRPr="007565C2"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p>
        </w:tc>
        <w:tc>
          <w:tcPr>
            <w:tcW w:w="1128" w:type="dxa"/>
            <w:shd w:val="clear" w:color="auto" w:fill="auto"/>
            <w:noWrap/>
            <w:vAlign w:val="center"/>
            <w:hideMark/>
          </w:tcPr>
          <w:p w:rsidR="00F30D05" w:rsidRPr="00F53444"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p>
        </w:tc>
      </w:tr>
      <w:tr w:rsidR="00F30D05" w:rsidRPr="00DE147B" w:rsidTr="00F30D05">
        <w:tc>
          <w:tcPr>
            <w:tcW w:w="510" w:type="dxa"/>
            <w:shd w:val="clear" w:color="auto" w:fill="auto"/>
            <w:noWrap/>
            <w:vAlign w:val="center"/>
            <w:hideMark/>
          </w:tcPr>
          <w:p w:rsidR="00F30D05" w:rsidRPr="007565C2" w:rsidRDefault="00F30D05" w:rsidP="00F30D05">
            <w:pPr>
              <w:spacing w:after="0" w:line="240" w:lineRule="auto"/>
              <w:rPr>
                <w:rFonts w:ascii="Times New Roman" w:eastAsia="Times New Roman" w:hAnsi="Times New Roman" w:cs="Times New Roman"/>
                <w:color w:val="000000"/>
                <w:sz w:val="24"/>
                <w:szCs w:val="24"/>
              </w:rPr>
            </w:pPr>
            <w:r w:rsidRPr="007565C2">
              <w:rPr>
                <w:rFonts w:ascii="Times New Roman" w:eastAsia="Times New Roman" w:hAnsi="Times New Roman" w:cs="Times New Roman"/>
                <w:color w:val="000000"/>
                <w:sz w:val="24"/>
                <w:szCs w:val="24"/>
              </w:rPr>
              <w:t>3.</w:t>
            </w:r>
          </w:p>
        </w:tc>
        <w:tc>
          <w:tcPr>
            <w:tcW w:w="4601" w:type="dxa"/>
            <w:shd w:val="clear" w:color="auto" w:fill="auto"/>
            <w:hideMark/>
          </w:tcPr>
          <w:p w:rsidR="00F30D05" w:rsidRPr="007565C2" w:rsidRDefault="00F30D05" w:rsidP="00F30D05">
            <w:pPr>
              <w:spacing w:after="0" w:line="240" w:lineRule="auto"/>
              <w:rPr>
                <w:rFonts w:ascii="Times New Roman" w:eastAsia="Times New Roman" w:hAnsi="Times New Roman" w:cs="Times New Roman"/>
                <w:color w:val="000000"/>
                <w:sz w:val="24"/>
                <w:szCs w:val="24"/>
              </w:rPr>
            </w:pPr>
            <w:r w:rsidRPr="007565C2">
              <w:rPr>
                <w:rFonts w:ascii="Times New Roman" w:hAnsi="Times New Roman" w:cs="Times New Roman"/>
                <w:sz w:val="24"/>
                <w:szCs w:val="24"/>
              </w:rPr>
              <w:t>Количество рабочих мест системы электронного документооборота</w:t>
            </w:r>
            <w:r>
              <w:rPr>
                <w:rFonts w:ascii="Times New Roman" w:hAnsi="Times New Roman" w:cs="Times New Roman"/>
                <w:sz w:val="24"/>
                <w:szCs w:val="24"/>
              </w:rPr>
              <w:t>, (шт.)</w:t>
            </w:r>
          </w:p>
        </w:tc>
        <w:tc>
          <w:tcPr>
            <w:tcW w:w="1698" w:type="dxa"/>
            <w:shd w:val="clear" w:color="auto" w:fill="auto"/>
            <w:vAlign w:val="center"/>
            <w:hideMark/>
          </w:tcPr>
          <w:p w:rsidR="00F30D05" w:rsidRPr="007565C2"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141</w:t>
            </w:r>
          </w:p>
        </w:tc>
        <w:tc>
          <w:tcPr>
            <w:tcW w:w="1256" w:type="dxa"/>
            <w:shd w:val="clear" w:color="auto" w:fill="auto"/>
            <w:noWrap/>
            <w:vAlign w:val="center"/>
            <w:hideMark/>
          </w:tcPr>
          <w:p w:rsidR="00F30D05" w:rsidRPr="007565C2"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170</w:t>
            </w:r>
          </w:p>
        </w:tc>
        <w:tc>
          <w:tcPr>
            <w:tcW w:w="1128" w:type="dxa"/>
            <w:shd w:val="clear" w:color="auto" w:fill="auto"/>
            <w:noWrap/>
            <w:vAlign w:val="center"/>
            <w:hideMark/>
          </w:tcPr>
          <w:p w:rsidR="00F30D05" w:rsidRPr="00F53444"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200</w:t>
            </w:r>
          </w:p>
        </w:tc>
      </w:tr>
      <w:tr w:rsidR="00F30D05" w:rsidRPr="00DE147B" w:rsidTr="00F30D05">
        <w:tc>
          <w:tcPr>
            <w:tcW w:w="510" w:type="dxa"/>
            <w:shd w:val="clear" w:color="auto" w:fill="auto"/>
            <w:noWrap/>
            <w:vAlign w:val="center"/>
            <w:hideMark/>
          </w:tcPr>
          <w:p w:rsidR="00F30D05" w:rsidRPr="007565C2" w:rsidRDefault="00F30D05" w:rsidP="00F30D05">
            <w:pPr>
              <w:spacing w:after="0" w:line="240" w:lineRule="auto"/>
              <w:rPr>
                <w:rFonts w:ascii="Times New Roman" w:eastAsia="Times New Roman" w:hAnsi="Times New Roman" w:cs="Times New Roman"/>
                <w:color w:val="000000"/>
                <w:sz w:val="24"/>
                <w:szCs w:val="24"/>
              </w:rPr>
            </w:pPr>
            <w:r w:rsidRPr="007565C2">
              <w:rPr>
                <w:rFonts w:ascii="Times New Roman" w:eastAsia="Times New Roman" w:hAnsi="Times New Roman" w:cs="Times New Roman"/>
                <w:color w:val="000000"/>
                <w:sz w:val="24"/>
                <w:szCs w:val="24"/>
              </w:rPr>
              <w:t>4.</w:t>
            </w:r>
          </w:p>
        </w:tc>
        <w:tc>
          <w:tcPr>
            <w:tcW w:w="4601" w:type="dxa"/>
            <w:shd w:val="clear" w:color="auto" w:fill="auto"/>
            <w:vAlign w:val="bottom"/>
            <w:hideMark/>
          </w:tcPr>
          <w:p w:rsidR="00F30D05" w:rsidRPr="007565C2" w:rsidRDefault="00F30D05" w:rsidP="00F30D05">
            <w:pPr>
              <w:spacing w:after="0" w:line="240" w:lineRule="auto"/>
              <w:rPr>
                <w:rFonts w:ascii="Times New Roman" w:eastAsia="Times New Roman" w:hAnsi="Times New Roman" w:cs="Times New Roman"/>
                <w:color w:val="000000"/>
                <w:sz w:val="24"/>
                <w:szCs w:val="24"/>
              </w:rPr>
            </w:pPr>
            <w:r w:rsidRPr="007565C2">
              <w:rPr>
                <w:rFonts w:ascii="Times New Roman" w:hAnsi="Times New Roman" w:cs="Times New Roman"/>
                <w:sz w:val="24"/>
                <w:szCs w:val="24"/>
              </w:rPr>
              <w:t>Количество сбоев в работе корпоративной сети администрации города Югорска (за исключением регламентных работ)</w:t>
            </w:r>
            <w:r>
              <w:rPr>
                <w:rFonts w:ascii="Times New Roman" w:hAnsi="Times New Roman" w:cs="Times New Roman"/>
                <w:sz w:val="24"/>
                <w:szCs w:val="24"/>
              </w:rPr>
              <w:t>, (ед.)</w:t>
            </w:r>
          </w:p>
        </w:tc>
        <w:tc>
          <w:tcPr>
            <w:tcW w:w="1698" w:type="dxa"/>
            <w:shd w:val="clear" w:color="auto" w:fill="auto"/>
            <w:vAlign w:val="center"/>
            <w:hideMark/>
          </w:tcPr>
          <w:p w:rsidR="00F30D05" w:rsidRPr="007565C2"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w:t>
            </w:r>
          </w:p>
        </w:tc>
        <w:tc>
          <w:tcPr>
            <w:tcW w:w="1256" w:type="dxa"/>
            <w:shd w:val="clear" w:color="auto" w:fill="auto"/>
            <w:noWrap/>
            <w:vAlign w:val="center"/>
            <w:hideMark/>
          </w:tcPr>
          <w:p w:rsidR="00F30D05" w:rsidRPr="007565C2"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w:t>
            </w:r>
          </w:p>
        </w:tc>
        <w:tc>
          <w:tcPr>
            <w:tcW w:w="1128" w:type="dxa"/>
            <w:shd w:val="clear" w:color="auto" w:fill="auto"/>
            <w:noWrap/>
            <w:vAlign w:val="center"/>
            <w:hideMark/>
          </w:tcPr>
          <w:p w:rsidR="00F30D05" w:rsidRPr="00F53444"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w:t>
            </w:r>
          </w:p>
        </w:tc>
      </w:tr>
      <w:tr w:rsidR="00F30D05" w:rsidRPr="00DE147B" w:rsidTr="00F30D05">
        <w:tc>
          <w:tcPr>
            <w:tcW w:w="510" w:type="dxa"/>
            <w:shd w:val="clear" w:color="auto" w:fill="auto"/>
            <w:noWrap/>
            <w:vAlign w:val="center"/>
            <w:hideMark/>
          </w:tcPr>
          <w:p w:rsidR="00F30D05" w:rsidRPr="007565C2" w:rsidRDefault="00F30D05" w:rsidP="00F30D05">
            <w:pPr>
              <w:spacing w:after="0" w:line="240" w:lineRule="auto"/>
              <w:rPr>
                <w:rFonts w:ascii="Times New Roman" w:eastAsia="Times New Roman" w:hAnsi="Times New Roman" w:cs="Times New Roman"/>
                <w:color w:val="000000"/>
                <w:sz w:val="24"/>
                <w:szCs w:val="24"/>
              </w:rPr>
            </w:pPr>
            <w:r w:rsidRPr="007565C2">
              <w:rPr>
                <w:rFonts w:ascii="Times New Roman" w:eastAsia="Times New Roman" w:hAnsi="Times New Roman" w:cs="Times New Roman"/>
                <w:color w:val="000000"/>
                <w:sz w:val="24"/>
                <w:szCs w:val="24"/>
              </w:rPr>
              <w:t>5.</w:t>
            </w:r>
          </w:p>
        </w:tc>
        <w:tc>
          <w:tcPr>
            <w:tcW w:w="4601" w:type="dxa"/>
            <w:shd w:val="clear" w:color="auto" w:fill="auto"/>
            <w:vAlign w:val="bottom"/>
            <w:hideMark/>
          </w:tcPr>
          <w:p w:rsidR="00F30D05" w:rsidRPr="007565C2" w:rsidRDefault="00F30D05" w:rsidP="00F30D05">
            <w:pPr>
              <w:spacing w:after="0" w:line="240" w:lineRule="auto"/>
              <w:rPr>
                <w:rFonts w:ascii="Times New Roman" w:hAnsi="Times New Roman" w:cs="Times New Roman"/>
                <w:sz w:val="24"/>
                <w:szCs w:val="24"/>
              </w:rPr>
            </w:pPr>
            <w:r w:rsidRPr="007565C2">
              <w:rPr>
                <w:rFonts w:ascii="Times New Roman" w:hAnsi="Times New Roman" w:cs="Times New Roman"/>
                <w:sz w:val="24"/>
                <w:szCs w:val="24"/>
              </w:rPr>
              <w:t xml:space="preserve">Количество рабочих мест с установленным программным обеспечением </w:t>
            </w:r>
            <w:proofErr w:type="spellStart"/>
            <w:r w:rsidRPr="007565C2">
              <w:rPr>
                <w:rFonts w:ascii="Times New Roman" w:hAnsi="Times New Roman" w:cs="Times New Roman"/>
                <w:sz w:val="24"/>
                <w:szCs w:val="24"/>
              </w:rPr>
              <w:t>VipNet</w:t>
            </w:r>
            <w:proofErr w:type="spellEnd"/>
            <w:r w:rsidRPr="007565C2">
              <w:rPr>
                <w:rFonts w:ascii="Times New Roman" w:hAnsi="Times New Roman" w:cs="Times New Roman"/>
                <w:sz w:val="24"/>
                <w:szCs w:val="24"/>
              </w:rPr>
              <w:t xml:space="preserve"> </w:t>
            </w:r>
            <w:proofErr w:type="spellStart"/>
            <w:r w:rsidRPr="007565C2">
              <w:rPr>
                <w:rFonts w:ascii="Times New Roman" w:hAnsi="Times New Roman" w:cs="Times New Roman"/>
                <w:sz w:val="24"/>
                <w:szCs w:val="24"/>
              </w:rPr>
              <w:t>Client</w:t>
            </w:r>
            <w:proofErr w:type="spellEnd"/>
            <w:r w:rsidRPr="007565C2">
              <w:rPr>
                <w:rFonts w:ascii="Times New Roman" w:hAnsi="Times New Roman" w:cs="Times New Roman"/>
                <w:sz w:val="24"/>
                <w:szCs w:val="24"/>
              </w:rPr>
              <w:t xml:space="preserve"> и подключённых к защищённой сети администрации города Югорска</w:t>
            </w:r>
            <w:r>
              <w:rPr>
                <w:rFonts w:ascii="Times New Roman" w:hAnsi="Times New Roman" w:cs="Times New Roman"/>
                <w:sz w:val="24"/>
                <w:szCs w:val="24"/>
              </w:rPr>
              <w:t>, (шт.)</w:t>
            </w:r>
          </w:p>
        </w:tc>
        <w:tc>
          <w:tcPr>
            <w:tcW w:w="1698" w:type="dxa"/>
            <w:shd w:val="clear" w:color="auto" w:fill="auto"/>
            <w:vAlign w:val="center"/>
            <w:hideMark/>
          </w:tcPr>
          <w:p w:rsidR="00F30D05" w:rsidRPr="007565C2"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w:t>
            </w:r>
          </w:p>
        </w:tc>
        <w:tc>
          <w:tcPr>
            <w:tcW w:w="1256" w:type="dxa"/>
            <w:shd w:val="clear" w:color="auto" w:fill="auto"/>
            <w:noWrap/>
            <w:vAlign w:val="center"/>
            <w:hideMark/>
          </w:tcPr>
          <w:p w:rsidR="00F30D05" w:rsidRPr="007565C2"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36</w:t>
            </w:r>
          </w:p>
        </w:tc>
        <w:tc>
          <w:tcPr>
            <w:tcW w:w="1128" w:type="dxa"/>
            <w:shd w:val="clear" w:color="auto" w:fill="auto"/>
            <w:noWrap/>
            <w:vAlign w:val="center"/>
            <w:hideMark/>
          </w:tcPr>
          <w:p w:rsidR="00F30D05" w:rsidRPr="00F53444"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60</w:t>
            </w:r>
          </w:p>
        </w:tc>
      </w:tr>
      <w:tr w:rsidR="00F30D05" w:rsidRPr="00DE147B" w:rsidTr="00F30D05">
        <w:tc>
          <w:tcPr>
            <w:tcW w:w="510" w:type="dxa"/>
            <w:shd w:val="clear" w:color="auto" w:fill="auto"/>
            <w:noWrap/>
            <w:vAlign w:val="center"/>
            <w:hideMark/>
          </w:tcPr>
          <w:p w:rsidR="00F30D05" w:rsidRPr="007565C2"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r w:rsidRPr="007565C2">
              <w:rPr>
                <w:rFonts w:ascii="Times New Roman" w:eastAsia="Times New Roman" w:hAnsi="Times New Roman" w:cs="Times New Roman"/>
                <w:color w:val="000000"/>
                <w:sz w:val="24"/>
                <w:szCs w:val="24"/>
              </w:rPr>
              <w:t>.</w:t>
            </w:r>
          </w:p>
        </w:tc>
        <w:tc>
          <w:tcPr>
            <w:tcW w:w="4601" w:type="dxa"/>
            <w:shd w:val="clear" w:color="auto" w:fill="auto"/>
            <w:vAlign w:val="bottom"/>
            <w:hideMark/>
          </w:tcPr>
          <w:p w:rsidR="00F30D05" w:rsidRPr="007565C2" w:rsidRDefault="00F30D05" w:rsidP="00F30D05">
            <w:pPr>
              <w:spacing w:after="0" w:line="240" w:lineRule="auto"/>
              <w:rPr>
                <w:rFonts w:ascii="Times New Roman" w:hAnsi="Times New Roman" w:cs="Times New Roman"/>
                <w:sz w:val="24"/>
                <w:szCs w:val="24"/>
              </w:rPr>
            </w:pPr>
            <w:r w:rsidRPr="007565C2">
              <w:rPr>
                <w:rFonts w:ascii="Times New Roman" w:hAnsi="Times New Roman" w:cs="Times New Roman"/>
                <w:sz w:val="24"/>
                <w:szCs w:val="24"/>
              </w:rPr>
              <w:t xml:space="preserve">Информирование населения о </w:t>
            </w:r>
            <w:r w:rsidRPr="007565C2">
              <w:rPr>
                <w:rFonts w:ascii="Times New Roman" w:hAnsi="Times New Roman" w:cs="Times New Roman"/>
                <w:sz w:val="24"/>
                <w:szCs w:val="24"/>
              </w:rPr>
              <w:lastRenderedPageBreak/>
              <w:t>деятельности органов местного самоуправления города Югорска на телевизионном канале «Югорск-ТВ»</w:t>
            </w:r>
            <w:r>
              <w:rPr>
                <w:rFonts w:ascii="Times New Roman" w:hAnsi="Times New Roman" w:cs="Times New Roman"/>
                <w:sz w:val="24"/>
                <w:szCs w:val="24"/>
              </w:rPr>
              <w:t>, (мин.)</w:t>
            </w:r>
          </w:p>
        </w:tc>
        <w:tc>
          <w:tcPr>
            <w:tcW w:w="1698" w:type="dxa"/>
            <w:shd w:val="clear" w:color="auto" w:fill="auto"/>
            <w:vAlign w:val="center"/>
            <w:hideMark/>
          </w:tcPr>
          <w:p w:rsidR="00F30D05" w:rsidRPr="007565C2"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820</w:t>
            </w:r>
          </w:p>
        </w:tc>
        <w:tc>
          <w:tcPr>
            <w:tcW w:w="1256" w:type="dxa"/>
            <w:shd w:val="clear" w:color="auto" w:fill="auto"/>
            <w:noWrap/>
            <w:vAlign w:val="center"/>
            <w:hideMark/>
          </w:tcPr>
          <w:p w:rsidR="00F30D05" w:rsidRPr="007565C2"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820</w:t>
            </w:r>
          </w:p>
        </w:tc>
        <w:tc>
          <w:tcPr>
            <w:tcW w:w="1128" w:type="dxa"/>
            <w:shd w:val="clear" w:color="auto" w:fill="auto"/>
            <w:noWrap/>
            <w:vAlign w:val="center"/>
            <w:hideMark/>
          </w:tcPr>
          <w:p w:rsidR="00F30D05" w:rsidRPr="00F53444"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820</w:t>
            </w:r>
          </w:p>
        </w:tc>
      </w:tr>
      <w:tr w:rsidR="00F30D05" w:rsidRPr="00DE147B" w:rsidTr="00F30D05">
        <w:tc>
          <w:tcPr>
            <w:tcW w:w="510" w:type="dxa"/>
            <w:shd w:val="clear" w:color="auto" w:fill="auto"/>
            <w:noWrap/>
            <w:vAlign w:val="center"/>
            <w:hideMark/>
          </w:tcPr>
          <w:p w:rsidR="00F30D05" w:rsidRPr="007565C2"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7</w:t>
            </w:r>
            <w:r w:rsidRPr="007565C2">
              <w:rPr>
                <w:rFonts w:ascii="Times New Roman" w:eastAsia="Times New Roman" w:hAnsi="Times New Roman" w:cs="Times New Roman"/>
                <w:color w:val="000000"/>
                <w:sz w:val="24"/>
                <w:szCs w:val="24"/>
              </w:rPr>
              <w:t>.</w:t>
            </w:r>
          </w:p>
        </w:tc>
        <w:tc>
          <w:tcPr>
            <w:tcW w:w="4601" w:type="dxa"/>
            <w:shd w:val="clear" w:color="auto" w:fill="auto"/>
            <w:vAlign w:val="bottom"/>
            <w:hideMark/>
          </w:tcPr>
          <w:p w:rsidR="00F30D05" w:rsidRPr="007565C2" w:rsidRDefault="00F30D05" w:rsidP="00F30D05">
            <w:pPr>
              <w:spacing w:after="0" w:line="240" w:lineRule="auto"/>
              <w:rPr>
                <w:rFonts w:ascii="Times New Roman" w:hAnsi="Times New Roman" w:cs="Times New Roman"/>
                <w:sz w:val="24"/>
                <w:szCs w:val="24"/>
              </w:rPr>
            </w:pPr>
            <w:r w:rsidRPr="007565C2">
              <w:rPr>
                <w:rFonts w:ascii="Times New Roman" w:hAnsi="Times New Roman" w:cs="Times New Roman"/>
                <w:sz w:val="24"/>
                <w:szCs w:val="24"/>
              </w:rPr>
              <w:t>Доля информационных сообщений в средствах массовой информации о городе Югорске с упоминанием органов местного самоуправления города Югорска</w:t>
            </w:r>
            <w:r>
              <w:rPr>
                <w:rFonts w:ascii="Times New Roman" w:hAnsi="Times New Roman" w:cs="Times New Roman"/>
                <w:sz w:val="24"/>
                <w:szCs w:val="24"/>
              </w:rPr>
              <w:t>, (%)</w:t>
            </w:r>
          </w:p>
        </w:tc>
        <w:tc>
          <w:tcPr>
            <w:tcW w:w="1698" w:type="dxa"/>
            <w:shd w:val="clear" w:color="auto" w:fill="auto"/>
            <w:vAlign w:val="center"/>
            <w:hideMark/>
          </w:tcPr>
          <w:p w:rsidR="00F30D05" w:rsidRPr="007565C2"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w:t>
            </w:r>
            <w:r w:rsidR="00786A0A">
              <w:rPr>
                <w:rFonts w:ascii="Times New Roman" w:eastAsia="Times New Roman" w:hAnsi="Times New Roman" w:cs="Times New Roman"/>
                <w:color w:val="000000"/>
                <w:sz w:val="24"/>
                <w:szCs w:val="24"/>
              </w:rPr>
              <w:t>,0</w:t>
            </w:r>
          </w:p>
        </w:tc>
        <w:tc>
          <w:tcPr>
            <w:tcW w:w="1256" w:type="dxa"/>
            <w:shd w:val="clear" w:color="auto" w:fill="auto"/>
            <w:noWrap/>
            <w:vAlign w:val="center"/>
            <w:hideMark/>
          </w:tcPr>
          <w:p w:rsidR="00F30D05" w:rsidRPr="007565C2"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w:t>
            </w:r>
            <w:r w:rsidR="00786A0A">
              <w:rPr>
                <w:rFonts w:ascii="Times New Roman" w:eastAsia="Times New Roman" w:hAnsi="Times New Roman" w:cs="Times New Roman"/>
                <w:color w:val="000000"/>
                <w:sz w:val="24"/>
                <w:szCs w:val="24"/>
              </w:rPr>
              <w:t>,0</w:t>
            </w:r>
          </w:p>
        </w:tc>
        <w:tc>
          <w:tcPr>
            <w:tcW w:w="1128" w:type="dxa"/>
            <w:shd w:val="clear" w:color="auto" w:fill="auto"/>
            <w:noWrap/>
            <w:vAlign w:val="center"/>
            <w:hideMark/>
          </w:tcPr>
          <w:p w:rsidR="00F30D05" w:rsidRPr="00F53444"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19</w:t>
            </w:r>
            <w:r w:rsidR="00786A0A">
              <w:rPr>
                <w:rFonts w:ascii="Times New Roman" w:eastAsia="Times New Roman" w:hAnsi="Times New Roman" w:cs="Times New Roman"/>
                <w:color w:val="000000"/>
                <w:sz w:val="24"/>
                <w:szCs w:val="24"/>
              </w:rPr>
              <w:t>,0</w:t>
            </w:r>
          </w:p>
        </w:tc>
      </w:tr>
      <w:tr w:rsidR="00F30D05" w:rsidRPr="00DE147B" w:rsidTr="00F30D05">
        <w:tc>
          <w:tcPr>
            <w:tcW w:w="510" w:type="dxa"/>
            <w:shd w:val="clear" w:color="auto" w:fill="auto"/>
            <w:noWrap/>
            <w:vAlign w:val="center"/>
            <w:hideMark/>
          </w:tcPr>
          <w:p w:rsidR="00F30D05" w:rsidRPr="007565C2"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w:t>
            </w:r>
            <w:r w:rsidRPr="007565C2">
              <w:rPr>
                <w:rFonts w:ascii="Times New Roman" w:eastAsia="Times New Roman" w:hAnsi="Times New Roman" w:cs="Times New Roman"/>
                <w:color w:val="000000"/>
                <w:sz w:val="24"/>
                <w:szCs w:val="24"/>
              </w:rPr>
              <w:t>.</w:t>
            </w:r>
          </w:p>
        </w:tc>
        <w:tc>
          <w:tcPr>
            <w:tcW w:w="4601" w:type="dxa"/>
            <w:shd w:val="clear" w:color="auto" w:fill="auto"/>
            <w:vAlign w:val="bottom"/>
            <w:hideMark/>
          </w:tcPr>
          <w:p w:rsidR="00F30D05" w:rsidRPr="007565C2" w:rsidRDefault="00F30D05" w:rsidP="00F30D05">
            <w:pPr>
              <w:spacing w:after="0" w:line="240" w:lineRule="auto"/>
              <w:rPr>
                <w:rFonts w:ascii="Times New Roman" w:hAnsi="Times New Roman" w:cs="Times New Roman"/>
                <w:sz w:val="24"/>
                <w:szCs w:val="24"/>
              </w:rPr>
            </w:pPr>
            <w:r w:rsidRPr="007565C2">
              <w:rPr>
                <w:rFonts w:ascii="Times New Roman" w:hAnsi="Times New Roman" w:cs="Times New Roman"/>
                <w:sz w:val="24"/>
                <w:szCs w:val="24"/>
              </w:rPr>
              <w:t>Количество социально-значимых проектов некоммерческих организаций</w:t>
            </w:r>
            <w:r>
              <w:rPr>
                <w:rFonts w:ascii="Times New Roman" w:hAnsi="Times New Roman" w:cs="Times New Roman"/>
                <w:sz w:val="24"/>
                <w:szCs w:val="24"/>
              </w:rPr>
              <w:t>, (шт.)</w:t>
            </w:r>
          </w:p>
        </w:tc>
        <w:tc>
          <w:tcPr>
            <w:tcW w:w="1698" w:type="dxa"/>
            <w:shd w:val="clear" w:color="auto" w:fill="auto"/>
            <w:vAlign w:val="center"/>
            <w:hideMark/>
          </w:tcPr>
          <w:p w:rsidR="00F30D05" w:rsidRPr="007565C2"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1256" w:type="dxa"/>
            <w:shd w:val="clear" w:color="auto" w:fill="auto"/>
            <w:noWrap/>
            <w:vAlign w:val="center"/>
            <w:hideMark/>
          </w:tcPr>
          <w:p w:rsidR="00F30D05" w:rsidRPr="007565C2"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1128" w:type="dxa"/>
            <w:shd w:val="clear" w:color="auto" w:fill="auto"/>
            <w:noWrap/>
            <w:vAlign w:val="center"/>
            <w:hideMark/>
          </w:tcPr>
          <w:p w:rsidR="00F30D05" w:rsidRPr="00F53444"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r>
    </w:tbl>
    <w:p w:rsidR="00F30D05" w:rsidRPr="00DE147B" w:rsidRDefault="00F30D05" w:rsidP="00F30D05">
      <w:pPr>
        <w:spacing w:after="0" w:line="240" w:lineRule="auto"/>
        <w:ind w:firstLine="709"/>
        <w:jc w:val="both"/>
        <w:rPr>
          <w:rFonts w:ascii="Times New Roman" w:hAnsi="Times New Roman" w:cs="Times New Roman"/>
          <w:sz w:val="24"/>
          <w:szCs w:val="24"/>
        </w:rPr>
      </w:pPr>
    </w:p>
    <w:p w:rsidR="00F30D05" w:rsidRPr="003732B4" w:rsidRDefault="00F30D05" w:rsidP="00F30D05">
      <w:pPr>
        <w:shd w:val="clear" w:color="auto" w:fill="FFFFFF"/>
        <w:spacing w:after="0" w:line="240" w:lineRule="auto"/>
        <w:ind w:firstLine="709"/>
        <w:jc w:val="both"/>
        <w:rPr>
          <w:rFonts w:ascii="Times New Roman" w:eastAsia="Times New Roman" w:hAnsi="Times New Roman" w:cs="Times New Roman"/>
          <w:sz w:val="24"/>
          <w:szCs w:val="24"/>
        </w:rPr>
      </w:pPr>
      <w:r w:rsidRPr="00DE147B">
        <w:rPr>
          <w:rFonts w:ascii="Times New Roman" w:hAnsi="Times New Roman" w:cs="Times New Roman"/>
          <w:sz w:val="24"/>
          <w:szCs w:val="24"/>
        </w:rPr>
        <w:t xml:space="preserve">Текст муниципальной программы размещен в сети Интернет </w:t>
      </w:r>
      <w:r w:rsidRPr="00DE147B">
        <w:rPr>
          <w:rFonts w:ascii="Times New Roman" w:eastAsia="Times New Roman" w:hAnsi="Times New Roman" w:cs="Times New Roman"/>
          <w:sz w:val="24"/>
          <w:szCs w:val="24"/>
        </w:rPr>
        <w:t xml:space="preserve">на официальном сайте администрации города Югорска в разделе «Муниципальные программы» </w:t>
      </w:r>
      <w:hyperlink r:id="rId58" w:history="1">
        <w:r w:rsidRPr="00493814">
          <w:rPr>
            <w:rStyle w:val="a5"/>
            <w:rFonts w:ascii="Times New Roman" w:eastAsia="Times New Roman" w:hAnsi="Times New Roman" w:cs="Times New Roman"/>
            <w:color w:val="auto"/>
            <w:sz w:val="24"/>
            <w:szCs w:val="24"/>
          </w:rPr>
          <w:t>http://adm.ugorsk.ru/about/programs/page1.php</w:t>
        </w:r>
      </w:hyperlink>
      <w:r w:rsidRPr="00493814">
        <w:rPr>
          <w:rFonts w:ascii="Times New Roman" w:eastAsia="Times New Roman" w:hAnsi="Times New Roman" w:cs="Times New Roman"/>
          <w:sz w:val="24"/>
          <w:szCs w:val="24"/>
        </w:rPr>
        <w:t xml:space="preserve"> </w:t>
      </w:r>
      <w:r w:rsidRPr="003732B4">
        <w:rPr>
          <w:rFonts w:ascii="Times New Roman" w:eastAsia="Times New Roman" w:hAnsi="Times New Roman" w:cs="Times New Roman"/>
          <w:sz w:val="24"/>
          <w:szCs w:val="24"/>
        </w:rPr>
        <w:t xml:space="preserve">и в разделе «Правовые акты администрации» </w:t>
      </w:r>
      <w:hyperlink r:id="rId59" w:history="1">
        <w:r w:rsidR="00493814" w:rsidRPr="00493814">
          <w:rPr>
            <w:rStyle w:val="a5"/>
            <w:rFonts w:ascii="Times New Roman" w:hAnsi="Times New Roman" w:cs="Times New Roman"/>
            <w:color w:val="000000" w:themeColor="text1"/>
            <w:sz w:val="24"/>
            <w:szCs w:val="24"/>
          </w:rPr>
          <w:t>http://adm.ugorsk.ru/regulatory/npa/256/</w:t>
        </w:r>
      </w:hyperlink>
      <w:r w:rsidRPr="003732B4">
        <w:rPr>
          <w:rFonts w:ascii="Times New Roman" w:eastAsia="Times New Roman" w:hAnsi="Times New Roman" w:cs="Times New Roman"/>
          <w:sz w:val="24"/>
          <w:szCs w:val="24"/>
        </w:rPr>
        <w:t>.</w:t>
      </w:r>
    </w:p>
    <w:p w:rsidR="00F30D05" w:rsidRPr="00DE147B" w:rsidRDefault="00F30D05" w:rsidP="00F30D05">
      <w:pPr>
        <w:spacing w:after="0" w:line="240" w:lineRule="auto"/>
        <w:ind w:firstLine="709"/>
        <w:jc w:val="both"/>
        <w:rPr>
          <w:rFonts w:ascii="Times New Roman" w:hAnsi="Times New Roman" w:cs="Times New Roman"/>
          <w:sz w:val="24"/>
          <w:szCs w:val="24"/>
        </w:rPr>
      </w:pPr>
      <w:r w:rsidRPr="003732B4">
        <w:rPr>
          <w:rFonts w:ascii="Times New Roman" w:hAnsi="Times New Roman" w:cs="Times New Roman"/>
          <w:sz w:val="24"/>
          <w:szCs w:val="24"/>
        </w:rPr>
        <w:t xml:space="preserve">На реализацию муниципальной </w:t>
      </w:r>
      <w:r w:rsidRPr="00DE147B">
        <w:rPr>
          <w:rFonts w:ascii="Times New Roman" w:hAnsi="Times New Roman" w:cs="Times New Roman"/>
          <w:sz w:val="24"/>
          <w:szCs w:val="24"/>
        </w:rPr>
        <w:t>программы</w:t>
      </w:r>
      <w:r>
        <w:rPr>
          <w:rFonts w:ascii="Times New Roman" w:hAnsi="Times New Roman" w:cs="Times New Roman"/>
          <w:sz w:val="24"/>
          <w:szCs w:val="24"/>
        </w:rPr>
        <w:t xml:space="preserve"> </w:t>
      </w:r>
      <w:r w:rsidRPr="00DE147B">
        <w:rPr>
          <w:rFonts w:ascii="Times New Roman" w:hAnsi="Times New Roman" w:cs="Times New Roman"/>
          <w:sz w:val="24"/>
          <w:szCs w:val="24"/>
        </w:rPr>
        <w:t>предусм</w:t>
      </w:r>
      <w:r>
        <w:rPr>
          <w:rFonts w:ascii="Times New Roman" w:hAnsi="Times New Roman" w:cs="Times New Roman"/>
          <w:sz w:val="24"/>
          <w:szCs w:val="24"/>
        </w:rPr>
        <w:t>отрены</w:t>
      </w:r>
      <w:r w:rsidRPr="00DE147B">
        <w:rPr>
          <w:rFonts w:ascii="Times New Roman" w:hAnsi="Times New Roman" w:cs="Times New Roman"/>
          <w:sz w:val="24"/>
          <w:szCs w:val="24"/>
        </w:rPr>
        <w:t xml:space="preserve"> </w:t>
      </w:r>
      <w:r>
        <w:rPr>
          <w:rFonts w:ascii="Times New Roman" w:hAnsi="Times New Roman" w:cs="Times New Roman"/>
          <w:sz w:val="24"/>
          <w:szCs w:val="24"/>
        </w:rPr>
        <w:t xml:space="preserve">бюджетные </w:t>
      </w:r>
      <w:r w:rsidRPr="00DE147B">
        <w:rPr>
          <w:rFonts w:ascii="Times New Roman" w:hAnsi="Times New Roman" w:cs="Times New Roman"/>
          <w:sz w:val="24"/>
          <w:szCs w:val="24"/>
        </w:rPr>
        <w:t xml:space="preserve">ассигнования </w:t>
      </w:r>
      <w:r>
        <w:rPr>
          <w:rFonts w:ascii="Times New Roman" w:hAnsi="Times New Roman" w:cs="Times New Roman"/>
          <w:sz w:val="24"/>
          <w:szCs w:val="24"/>
        </w:rPr>
        <w:t xml:space="preserve">на 2016 год в сумме </w:t>
      </w:r>
      <w:r w:rsidRPr="00DE147B">
        <w:rPr>
          <w:rFonts w:ascii="Times New Roman" w:hAnsi="Times New Roman" w:cs="Times New Roman"/>
          <w:sz w:val="24"/>
          <w:szCs w:val="24"/>
        </w:rPr>
        <w:t>2</w:t>
      </w:r>
      <w:r>
        <w:rPr>
          <w:rFonts w:ascii="Times New Roman" w:hAnsi="Times New Roman" w:cs="Times New Roman"/>
          <w:sz w:val="24"/>
          <w:szCs w:val="24"/>
        </w:rPr>
        <w:t>0</w:t>
      </w:r>
      <w:r w:rsidRPr="00DE147B">
        <w:rPr>
          <w:rFonts w:ascii="Times New Roman" w:hAnsi="Times New Roman" w:cs="Times New Roman"/>
          <w:sz w:val="24"/>
          <w:szCs w:val="24"/>
        </w:rPr>
        <w:t> </w:t>
      </w:r>
      <w:r>
        <w:rPr>
          <w:rFonts w:ascii="Times New Roman" w:hAnsi="Times New Roman" w:cs="Times New Roman"/>
          <w:sz w:val="24"/>
          <w:szCs w:val="24"/>
        </w:rPr>
        <w:t>873</w:t>
      </w:r>
      <w:r w:rsidRPr="00DE147B">
        <w:rPr>
          <w:rFonts w:ascii="Times New Roman" w:hAnsi="Times New Roman" w:cs="Times New Roman"/>
          <w:sz w:val="24"/>
          <w:szCs w:val="24"/>
        </w:rPr>
        <w:t>,0 тыс. рублей.</w:t>
      </w:r>
    </w:p>
    <w:p w:rsidR="00F30D05" w:rsidRDefault="00F30D05" w:rsidP="00F30D05">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Объемы бюджетных ассигнований распределены следующим образом:</w:t>
      </w:r>
    </w:p>
    <w:p w:rsidR="005D7BDF" w:rsidRPr="00DE147B" w:rsidRDefault="005D7BDF" w:rsidP="00F30D05">
      <w:pPr>
        <w:spacing w:after="0" w:line="240" w:lineRule="auto"/>
        <w:ind w:firstLine="709"/>
        <w:jc w:val="both"/>
        <w:rPr>
          <w:rFonts w:ascii="Times New Roman" w:hAnsi="Times New Roman" w:cs="Times New Roman"/>
          <w:sz w:val="24"/>
          <w:szCs w:val="24"/>
        </w:rPr>
      </w:pPr>
    </w:p>
    <w:p w:rsidR="00F30D05" w:rsidRPr="00DE147B" w:rsidRDefault="00F30D05" w:rsidP="00F30D05">
      <w:pPr>
        <w:spacing w:after="0" w:line="240" w:lineRule="auto"/>
        <w:ind w:firstLine="709"/>
        <w:jc w:val="right"/>
        <w:rPr>
          <w:rFonts w:ascii="Times New Roman" w:hAnsi="Times New Roman" w:cs="Times New Roman"/>
          <w:sz w:val="24"/>
          <w:szCs w:val="24"/>
        </w:rPr>
      </w:pPr>
      <w:r w:rsidRPr="00DE147B">
        <w:rPr>
          <w:rFonts w:ascii="Times New Roman" w:hAnsi="Times New Roman" w:cs="Times New Roman"/>
          <w:sz w:val="24"/>
          <w:szCs w:val="24"/>
        </w:rPr>
        <w:t xml:space="preserve">Таблица </w:t>
      </w:r>
      <w:r w:rsidR="005D7BDF">
        <w:rPr>
          <w:rFonts w:ascii="Times New Roman" w:hAnsi="Times New Roman" w:cs="Times New Roman"/>
          <w:sz w:val="24"/>
          <w:szCs w:val="24"/>
        </w:rPr>
        <w:t>84</w:t>
      </w:r>
    </w:p>
    <w:p w:rsidR="00F30D05" w:rsidRPr="00DE147B" w:rsidRDefault="00F30D05" w:rsidP="00F30D05">
      <w:pPr>
        <w:spacing w:after="0" w:line="240" w:lineRule="auto"/>
        <w:jc w:val="center"/>
        <w:rPr>
          <w:rFonts w:ascii="Times New Roman" w:hAnsi="Times New Roman" w:cs="Times New Roman"/>
          <w:sz w:val="24"/>
          <w:szCs w:val="24"/>
        </w:rPr>
      </w:pPr>
      <w:r w:rsidRPr="00DE147B">
        <w:rPr>
          <w:rFonts w:ascii="Times New Roman" w:hAnsi="Times New Roman" w:cs="Times New Roman"/>
          <w:sz w:val="24"/>
          <w:szCs w:val="24"/>
        </w:rPr>
        <w:t xml:space="preserve">Объём бюджетных ассигнований по </w:t>
      </w:r>
      <w:r>
        <w:rPr>
          <w:rFonts w:ascii="Times New Roman" w:hAnsi="Times New Roman" w:cs="Times New Roman"/>
          <w:sz w:val="24"/>
          <w:szCs w:val="24"/>
        </w:rPr>
        <w:t>ответственному</w:t>
      </w:r>
      <w:r w:rsidRPr="00DE147B">
        <w:rPr>
          <w:rFonts w:ascii="Times New Roman" w:hAnsi="Times New Roman" w:cs="Times New Roman"/>
          <w:sz w:val="24"/>
          <w:szCs w:val="24"/>
        </w:rPr>
        <w:t xml:space="preserve"> исполнителю и соисполнителям муниципальной программы</w:t>
      </w:r>
    </w:p>
    <w:p w:rsidR="00F30D05" w:rsidRPr="00DE147B" w:rsidRDefault="00F30D05" w:rsidP="00F30D05">
      <w:pPr>
        <w:spacing w:after="0" w:line="240" w:lineRule="auto"/>
        <w:jc w:val="center"/>
        <w:rPr>
          <w:rFonts w:ascii="Times New Roman" w:hAnsi="Times New Roman" w:cs="Times New Roman"/>
          <w:sz w:val="24"/>
          <w:szCs w:val="24"/>
        </w:rPr>
      </w:pPr>
      <w:r w:rsidRPr="00DE147B">
        <w:rPr>
          <w:rFonts w:ascii="Times New Roman" w:hAnsi="Times New Roman" w:cs="Times New Roman"/>
          <w:sz w:val="24"/>
          <w:szCs w:val="24"/>
        </w:rPr>
        <w:t xml:space="preserve"> «Развитие гражданского и информационного общества в городе Югорске на 2014-2020 годы»</w:t>
      </w:r>
    </w:p>
    <w:p w:rsidR="00F30D05" w:rsidRPr="00DE147B" w:rsidRDefault="00F30D05" w:rsidP="00F30D05">
      <w:pPr>
        <w:pStyle w:val="a4"/>
        <w:tabs>
          <w:tab w:val="left" w:pos="459"/>
        </w:tabs>
        <w:suppressAutoHyphens/>
        <w:spacing w:before="0" w:beforeAutospacing="0" w:after="0" w:afterAutospacing="0"/>
        <w:jc w:val="right"/>
      </w:pPr>
      <w:r w:rsidRPr="00DE147B">
        <w:t>тыс. рублей</w:t>
      </w:r>
    </w:p>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14"/>
        <w:gridCol w:w="7141"/>
        <w:gridCol w:w="1417"/>
      </w:tblGrid>
      <w:tr w:rsidR="00F30D05" w:rsidRPr="00DE147B" w:rsidTr="00F30D05">
        <w:tc>
          <w:tcPr>
            <w:tcW w:w="514" w:type="dxa"/>
          </w:tcPr>
          <w:p w:rsidR="00F30D05" w:rsidRPr="00ED3296" w:rsidRDefault="00F30D05" w:rsidP="00F30D05">
            <w:pPr>
              <w:spacing w:after="0" w:line="240" w:lineRule="auto"/>
              <w:jc w:val="both"/>
              <w:rPr>
                <w:rFonts w:ascii="Times New Roman" w:hAnsi="Times New Roman" w:cs="Times New Roman"/>
                <w:sz w:val="24"/>
                <w:szCs w:val="24"/>
              </w:rPr>
            </w:pPr>
            <w:r w:rsidRPr="00ED3296">
              <w:rPr>
                <w:rFonts w:ascii="Times New Roman" w:hAnsi="Times New Roman" w:cs="Times New Roman"/>
                <w:sz w:val="24"/>
                <w:szCs w:val="24"/>
              </w:rPr>
              <w:t>№ п/п</w:t>
            </w:r>
          </w:p>
        </w:tc>
        <w:tc>
          <w:tcPr>
            <w:tcW w:w="7141" w:type="dxa"/>
          </w:tcPr>
          <w:p w:rsidR="00F30D05" w:rsidRPr="00ED3296" w:rsidRDefault="00F30D05" w:rsidP="00F30D05">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Наименование ответственного исполнителя, соисполнителя муниципальной программы</w:t>
            </w:r>
          </w:p>
        </w:tc>
        <w:tc>
          <w:tcPr>
            <w:tcW w:w="1417" w:type="dxa"/>
            <w:vAlign w:val="center"/>
          </w:tcPr>
          <w:p w:rsidR="00F30D05" w:rsidRPr="00ED3296" w:rsidRDefault="00F30D05" w:rsidP="00F30D05">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2016 год</w:t>
            </w:r>
          </w:p>
        </w:tc>
      </w:tr>
      <w:tr w:rsidR="00F30D05" w:rsidRPr="00DE147B" w:rsidTr="00F30D05">
        <w:trPr>
          <w:trHeight w:val="217"/>
        </w:trPr>
        <w:tc>
          <w:tcPr>
            <w:tcW w:w="514" w:type="dxa"/>
            <w:vAlign w:val="center"/>
          </w:tcPr>
          <w:p w:rsidR="00F30D05" w:rsidRPr="00ED3296" w:rsidRDefault="00F30D05" w:rsidP="00F30D05">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1</w:t>
            </w:r>
          </w:p>
        </w:tc>
        <w:tc>
          <w:tcPr>
            <w:tcW w:w="7141" w:type="dxa"/>
            <w:vAlign w:val="center"/>
          </w:tcPr>
          <w:p w:rsidR="00F30D05" w:rsidRPr="00ED3296" w:rsidRDefault="00F30D05" w:rsidP="00F30D05">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2</w:t>
            </w:r>
          </w:p>
        </w:tc>
        <w:tc>
          <w:tcPr>
            <w:tcW w:w="1417" w:type="dxa"/>
            <w:vAlign w:val="center"/>
          </w:tcPr>
          <w:p w:rsidR="00F30D05" w:rsidRPr="00ED3296" w:rsidRDefault="00F30D05" w:rsidP="00F30D05">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3</w:t>
            </w:r>
          </w:p>
        </w:tc>
      </w:tr>
      <w:tr w:rsidR="00F30D05" w:rsidRPr="00DE147B" w:rsidTr="00F30D05">
        <w:tc>
          <w:tcPr>
            <w:tcW w:w="514" w:type="dxa"/>
          </w:tcPr>
          <w:p w:rsidR="00F30D05" w:rsidRPr="00ED3296" w:rsidRDefault="00F30D05" w:rsidP="00F30D05">
            <w:pPr>
              <w:spacing w:after="0" w:line="240" w:lineRule="auto"/>
              <w:jc w:val="center"/>
              <w:rPr>
                <w:rFonts w:ascii="Times New Roman" w:hAnsi="Times New Roman" w:cs="Times New Roman"/>
                <w:b/>
                <w:sz w:val="24"/>
                <w:szCs w:val="24"/>
              </w:rPr>
            </w:pPr>
          </w:p>
        </w:tc>
        <w:tc>
          <w:tcPr>
            <w:tcW w:w="7141" w:type="dxa"/>
          </w:tcPr>
          <w:p w:rsidR="00F30D05" w:rsidRPr="00ED3296" w:rsidRDefault="00F30D05" w:rsidP="00F30D05">
            <w:pPr>
              <w:spacing w:after="0" w:line="240" w:lineRule="auto"/>
              <w:rPr>
                <w:rFonts w:ascii="Times New Roman" w:hAnsi="Times New Roman" w:cs="Times New Roman"/>
                <w:sz w:val="24"/>
                <w:szCs w:val="24"/>
              </w:rPr>
            </w:pPr>
            <w:r w:rsidRPr="00ED3296">
              <w:rPr>
                <w:rFonts w:ascii="Times New Roman" w:hAnsi="Times New Roman" w:cs="Times New Roman"/>
                <w:sz w:val="24"/>
                <w:szCs w:val="24"/>
              </w:rPr>
              <w:t>Всего по муниципальной программе</w:t>
            </w:r>
          </w:p>
        </w:tc>
        <w:tc>
          <w:tcPr>
            <w:tcW w:w="1417" w:type="dxa"/>
            <w:vAlign w:val="center"/>
          </w:tcPr>
          <w:p w:rsidR="00F30D05" w:rsidRPr="00ED3296" w:rsidRDefault="00F30D05" w:rsidP="00F30D05">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20 873,0</w:t>
            </w:r>
          </w:p>
        </w:tc>
      </w:tr>
      <w:tr w:rsidR="00F30D05" w:rsidRPr="00DE147B" w:rsidTr="00F30D05">
        <w:trPr>
          <w:trHeight w:val="287"/>
        </w:trPr>
        <w:tc>
          <w:tcPr>
            <w:tcW w:w="514" w:type="dxa"/>
          </w:tcPr>
          <w:p w:rsidR="00F30D05" w:rsidRPr="00ED3296" w:rsidRDefault="00F30D05" w:rsidP="00F30D05">
            <w:pPr>
              <w:spacing w:after="0" w:line="240" w:lineRule="auto"/>
              <w:jc w:val="center"/>
              <w:rPr>
                <w:rFonts w:ascii="Times New Roman" w:hAnsi="Times New Roman" w:cs="Times New Roman"/>
                <w:sz w:val="24"/>
                <w:szCs w:val="24"/>
              </w:rPr>
            </w:pPr>
          </w:p>
        </w:tc>
        <w:tc>
          <w:tcPr>
            <w:tcW w:w="7141" w:type="dxa"/>
          </w:tcPr>
          <w:p w:rsidR="00F30D05" w:rsidRPr="00ED3296" w:rsidRDefault="00F30D05" w:rsidP="00F30D05">
            <w:pPr>
              <w:spacing w:after="0" w:line="240" w:lineRule="auto"/>
              <w:rPr>
                <w:rFonts w:ascii="Times New Roman" w:hAnsi="Times New Roman" w:cs="Times New Roman"/>
                <w:sz w:val="24"/>
                <w:szCs w:val="24"/>
              </w:rPr>
            </w:pPr>
            <w:r w:rsidRPr="00ED3296">
              <w:rPr>
                <w:rFonts w:ascii="Times New Roman" w:hAnsi="Times New Roman" w:cs="Times New Roman"/>
                <w:sz w:val="24"/>
                <w:szCs w:val="24"/>
              </w:rPr>
              <w:t>в том числе:</w:t>
            </w:r>
          </w:p>
        </w:tc>
        <w:tc>
          <w:tcPr>
            <w:tcW w:w="1417" w:type="dxa"/>
            <w:vAlign w:val="center"/>
          </w:tcPr>
          <w:p w:rsidR="00F30D05" w:rsidRPr="00ED3296" w:rsidRDefault="00F30D05" w:rsidP="00F30D05">
            <w:pPr>
              <w:spacing w:after="0" w:line="240" w:lineRule="auto"/>
              <w:jc w:val="center"/>
              <w:rPr>
                <w:rFonts w:ascii="Times New Roman" w:hAnsi="Times New Roman" w:cs="Times New Roman"/>
                <w:sz w:val="24"/>
                <w:szCs w:val="24"/>
              </w:rPr>
            </w:pPr>
          </w:p>
        </w:tc>
      </w:tr>
      <w:tr w:rsidR="00F30D05" w:rsidRPr="00DE147B" w:rsidTr="00F30D05">
        <w:trPr>
          <w:trHeight w:val="352"/>
        </w:trPr>
        <w:tc>
          <w:tcPr>
            <w:tcW w:w="514" w:type="dxa"/>
          </w:tcPr>
          <w:p w:rsidR="00F30D05" w:rsidRPr="00ED3296" w:rsidRDefault="00F30D05" w:rsidP="00F30D05">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1</w:t>
            </w:r>
          </w:p>
        </w:tc>
        <w:tc>
          <w:tcPr>
            <w:tcW w:w="7141" w:type="dxa"/>
          </w:tcPr>
          <w:p w:rsidR="00F30D05" w:rsidRPr="00ED3296" w:rsidRDefault="00F30D05" w:rsidP="00F30D05">
            <w:pPr>
              <w:spacing w:after="0" w:line="240" w:lineRule="auto"/>
              <w:rPr>
                <w:rFonts w:ascii="Times New Roman" w:hAnsi="Times New Roman" w:cs="Times New Roman"/>
                <w:sz w:val="24"/>
                <w:szCs w:val="24"/>
              </w:rPr>
            </w:pPr>
            <w:r w:rsidRPr="00ED3296">
              <w:rPr>
                <w:rFonts w:ascii="Times New Roman" w:hAnsi="Times New Roman" w:cs="Times New Roman"/>
                <w:sz w:val="24"/>
                <w:szCs w:val="24"/>
              </w:rPr>
              <w:t>Управление информационной политики администрации города Югорска (ответственный исполнитель)</w:t>
            </w:r>
          </w:p>
        </w:tc>
        <w:tc>
          <w:tcPr>
            <w:tcW w:w="1417" w:type="dxa"/>
            <w:vAlign w:val="center"/>
          </w:tcPr>
          <w:p w:rsidR="00F30D05" w:rsidRPr="00ED3296" w:rsidRDefault="00F30D05" w:rsidP="00F30D05">
            <w:pPr>
              <w:spacing w:after="0" w:line="240" w:lineRule="auto"/>
              <w:jc w:val="center"/>
              <w:rPr>
                <w:rFonts w:ascii="Times New Roman" w:hAnsi="Times New Roman" w:cs="Times New Roman"/>
                <w:sz w:val="24"/>
                <w:szCs w:val="24"/>
              </w:rPr>
            </w:pPr>
            <w:r w:rsidRPr="00ED3296">
              <w:rPr>
                <w:rFonts w:ascii="Times New Roman" w:hAnsi="Times New Roman" w:cs="Times New Roman"/>
                <w:sz w:val="24"/>
                <w:szCs w:val="24"/>
              </w:rPr>
              <w:t>20 773,0</w:t>
            </w:r>
          </w:p>
        </w:tc>
      </w:tr>
      <w:tr w:rsidR="00F30D05" w:rsidRPr="00DE147B" w:rsidTr="00F30D05">
        <w:trPr>
          <w:trHeight w:val="352"/>
        </w:trPr>
        <w:tc>
          <w:tcPr>
            <w:tcW w:w="514" w:type="dxa"/>
          </w:tcPr>
          <w:p w:rsidR="00F30D05" w:rsidRPr="00191A4D"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7141" w:type="dxa"/>
          </w:tcPr>
          <w:p w:rsidR="00F30D05" w:rsidRPr="00191A4D" w:rsidRDefault="00F30D05" w:rsidP="00F30D05">
            <w:pPr>
              <w:spacing w:after="0" w:line="240" w:lineRule="auto"/>
              <w:rPr>
                <w:rFonts w:ascii="Times New Roman" w:hAnsi="Times New Roman" w:cs="Times New Roman"/>
                <w:sz w:val="24"/>
                <w:szCs w:val="24"/>
              </w:rPr>
            </w:pPr>
            <w:r>
              <w:rPr>
                <w:rFonts w:ascii="Times New Roman" w:hAnsi="Times New Roman" w:cs="Times New Roman"/>
                <w:sz w:val="24"/>
                <w:szCs w:val="24"/>
              </w:rPr>
              <w:t>Управление по вопросам общественной безопасности администрации города Югорска (соисполнитель)</w:t>
            </w:r>
          </w:p>
        </w:tc>
        <w:tc>
          <w:tcPr>
            <w:tcW w:w="1417" w:type="dxa"/>
            <w:vAlign w:val="center"/>
          </w:tcPr>
          <w:p w:rsidR="00F30D05" w:rsidRPr="00191A4D"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100,0</w:t>
            </w:r>
          </w:p>
        </w:tc>
      </w:tr>
    </w:tbl>
    <w:p w:rsidR="00F30D05" w:rsidRPr="00DE147B" w:rsidRDefault="00F30D05" w:rsidP="00F30D05">
      <w:pPr>
        <w:spacing w:after="0" w:line="240" w:lineRule="auto"/>
        <w:ind w:firstLine="708"/>
        <w:jc w:val="both"/>
        <w:rPr>
          <w:rFonts w:ascii="Times New Roman" w:eastAsia="Times New Roman" w:hAnsi="Times New Roman" w:cs="Times New Roman"/>
          <w:color w:val="000000"/>
          <w:sz w:val="24"/>
          <w:szCs w:val="24"/>
        </w:rPr>
      </w:pPr>
    </w:p>
    <w:p w:rsidR="00F30D05" w:rsidRPr="00DE147B" w:rsidRDefault="00F30D05" w:rsidP="00F30D05">
      <w:pPr>
        <w:spacing w:after="0" w:line="240" w:lineRule="auto"/>
        <w:ind w:firstLine="708"/>
        <w:jc w:val="both"/>
        <w:rPr>
          <w:rFonts w:ascii="Times New Roman" w:eastAsia="Times New Roman" w:hAnsi="Times New Roman" w:cs="Times New Roman"/>
          <w:color w:val="000000"/>
          <w:sz w:val="24"/>
          <w:szCs w:val="24"/>
        </w:rPr>
      </w:pPr>
      <w:r w:rsidRPr="00DE147B">
        <w:rPr>
          <w:rFonts w:ascii="Times New Roman" w:eastAsia="Times New Roman" w:hAnsi="Times New Roman" w:cs="Times New Roman"/>
          <w:color w:val="000000"/>
          <w:sz w:val="24"/>
          <w:szCs w:val="24"/>
        </w:rPr>
        <w:t xml:space="preserve">В состав муниципальной программы входят </w:t>
      </w:r>
      <w:r>
        <w:rPr>
          <w:rFonts w:ascii="Times New Roman" w:eastAsia="Times New Roman" w:hAnsi="Times New Roman" w:cs="Times New Roman"/>
          <w:color w:val="000000"/>
          <w:sz w:val="24"/>
          <w:szCs w:val="24"/>
        </w:rPr>
        <w:t>2</w:t>
      </w:r>
      <w:r w:rsidRPr="00DE147B">
        <w:rPr>
          <w:rFonts w:ascii="Times New Roman" w:eastAsia="Times New Roman" w:hAnsi="Times New Roman" w:cs="Times New Roman"/>
          <w:color w:val="000000"/>
          <w:sz w:val="24"/>
          <w:szCs w:val="24"/>
        </w:rPr>
        <w:t xml:space="preserve"> подпрограммы.</w:t>
      </w:r>
    </w:p>
    <w:p w:rsidR="00F30D05" w:rsidRPr="00DE147B" w:rsidRDefault="00F30D05" w:rsidP="00F30D05">
      <w:pPr>
        <w:spacing w:after="0" w:line="240" w:lineRule="auto"/>
        <w:ind w:firstLine="708"/>
        <w:jc w:val="right"/>
        <w:rPr>
          <w:rFonts w:ascii="Times New Roman" w:eastAsia="Times New Roman" w:hAnsi="Times New Roman" w:cs="Times New Roman"/>
          <w:color w:val="000000"/>
          <w:sz w:val="24"/>
          <w:szCs w:val="24"/>
        </w:rPr>
      </w:pPr>
      <w:r w:rsidRPr="00DE147B">
        <w:rPr>
          <w:rFonts w:ascii="Times New Roman" w:eastAsia="Times New Roman" w:hAnsi="Times New Roman" w:cs="Times New Roman"/>
          <w:color w:val="000000"/>
          <w:sz w:val="24"/>
          <w:szCs w:val="24"/>
        </w:rPr>
        <w:t xml:space="preserve">Таблица </w:t>
      </w:r>
      <w:r w:rsidR="005D7BDF">
        <w:rPr>
          <w:rFonts w:ascii="Times New Roman" w:eastAsia="Times New Roman" w:hAnsi="Times New Roman" w:cs="Times New Roman"/>
          <w:color w:val="000000"/>
          <w:sz w:val="24"/>
          <w:szCs w:val="24"/>
        </w:rPr>
        <w:t>85</w:t>
      </w:r>
    </w:p>
    <w:p w:rsidR="00F30D05" w:rsidRDefault="00F30D05" w:rsidP="00F30D05">
      <w:pPr>
        <w:spacing w:after="0" w:line="240" w:lineRule="auto"/>
        <w:ind w:firstLine="709"/>
        <w:jc w:val="center"/>
        <w:rPr>
          <w:rFonts w:ascii="Times New Roman" w:hAnsi="Times New Roman" w:cs="Times New Roman"/>
          <w:sz w:val="24"/>
          <w:szCs w:val="24"/>
        </w:rPr>
      </w:pPr>
    </w:p>
    <w:p w:rsidR="00F30D05" w:rsidRPr="00DE147B" w:rsidRDefault="00F30D05" w:rsidP="00F30D05">
      <w:pPr>
        <w:spacing w:after="0" w:line="240" w:lineRule="auto"/>
        <w:ind w:firstLine="709"/>
        <w:jc w:val="center"/>
        <w:rPr>
          <w:rFonts w:ascii="Times New Roman" w:hAnsi="Times New Roman" w:cs="Times New Roman"/>
          <w:sz w:val="24"/>
          <w:szCs w:val="24"/>
        </w:rPr>
      </w:pPr>
      <w:r w:rsidRPr="00DE147B">
        <w:rPr>
          <w:rFonts w:ascii="Times New Roman" w:hAnsi="Times New Roman" w:cs="Times New Roman"/>
          <w:sz w:val="24"/>
          <w:szCs w:val="24"/>
        </w:rPr>
        <w:t xml:space="preserve">Структура расходов муниципальной программы </w:t>
      </w:r>
    </w:p>
    <w:p w:rsidR="00F30D05" w:rsidRDefault="00F30D05" w:rsidP="00F30D05">
      <w:pPr>
        <w:spacing w:after="0" w:line="240" w:lineRule="auto"/>
        <w:ind w:firstLine="709"/>
        <w:jc w:val="center"/>
        <w:rPr>
          <w:rFonts w:ascii="Times New Roman" w:hAnsi="Times New Roman" w:cs="Times New Roman"/>
          <w:sz w:val="24"/>
          <w:szCs w:val="24"/>
        </w:rPr>
      </w:pPr>
      <w:r w:rsidRPr="00DE147B">
        <w:rPr>
          <w:rFonts w:ascii="Times New Roman" w:hAnsi="Times New Roman" w:cs="Times New Roman"/>
          <w:sz w:val="24"/>
          <w:szCs w:val="24"/>
        </w:rPr>
        <w:t>«Развитие гражданского и информационного общества в городе</w:t>
      </w:r>
      <w:r>
        <w:rPr>
          <w:rFonts w:ascii="Times New Roman" w:hAnsi="Times New Roman" w:cs="Times New Roman"/>
          <w:sz w:val="24"/>
          <w:szCs w:val="24"/>
        </w:rPr>
        <w:t xml:space="preserve"> Югорске на 2014-2020 годы» на 2016 год</w:t>
      </w:r>
    </w:p>
    <w:p w:rsidR="00387FE5" w:rsidRDefault="00387FE5" w:rsidP="00F30D05">
      <w:pPr>
        <w:spacing w:after="0" w:line="240" w:lineRule="auto"/>
        <w:ind w:firstLine="709"/>
        <w:jc w:val="center"/>
        <w:rPr>
          <w:rFonts w:ascii="Times New Roman" w:hAnsi="Times New Roman" w:cs="Times New Roman"/>
          <w:sz w:val="24"/>
          <w:szCs w:val="24"/>
        </w:rPr>
      </w:pPr>
    </w:p>
    <w:p w:rsidR="00387FE5" w:rsidRDefault="00387FE5" w:rsidP="00F30D05">
      <w:pPr>
        <w:spacing w:after="0" w:line="240" w:lineRule="auto"/>
        <w:ind w:firstLine="709"/>
        <w:jc w:val="center"/>
        <w:rPr>
          <w:rFonts w:ascii="Times New Roman" w:hAnsi="Times New Roman" w:cs="Times New Roman"/>
          <w:sz w:val="24"/>
          <w:szCs w:val="24"/>
        </w:rPr>
      </w:pPr>
    </w:p>
    <w:p w:rsidR="00387FE5" w:rsidRDefault="00387FE5" w:rsidP="00F30D05">
      <w:pPr>
        <w:spacing w:after="0" w:line="240" w:lineRule="auto"/>
        <w:ind w:firstLine="709"/>
        <w:jc w:val="center"/>
        <w:rPr>
          <w:rFonts w:ascii="Times New Roman" w:hAnsi="Times New Roman" w:cs="Times New Roman"/>
          <w:sz w:val="24"/>
          <w:szCs w:val="24"/>
        </w:rPr>
      </w:pPr>
    </w:p>
    <w:p w:rsidR="00387FE5" w:rsidRDefault="00387FE5" w:rsidP="00F30D05">
      <w:pPr>
        <w:spacing w:after="0" w:line="240" w:lineRule="auto"/>
        <w:ind w:firstLine="709"/>
        <w:jc w:val="center"/>
        <w:rPr>
          <w:rFonts w:ascii="Times New Roman" w:hAnsi="Times New Roman" w:cs="Times New Roman"/>
          <w:sz w:val="24"/>
          <w:szCs w:val="24"/>
        </w:rPr>
      </w:pPr>
    </w:p>
    <w:p w:rsidR="00387FE5" w:rsidRDefault="00387FE5" w:rsidP="00F30D05">
      <w:pPr>
        <w:spacing w:after="0" w:line="240" w:lineRule="auto"/>
        <w:ind w:firstLine="709"/>
        <w:jc w:val="center"/>
        <w:rPr>
          <w:rFonts w:ascii="Times New Roman" w:hAnsi="Times New Roman" w:cs="Times New Roman"/>
          <w:sz w:val="24"/>
          <w:szCs w:val="24"/>
        </w:rPr>
      </w:pPr>
    </w:p>
    <w:p w:rsidR="00387FE5" w:rsidRDefault="00387FE5" w:rsidP="00F30D05">
      <w:pPr>
        <w:spacing w:after="0" w:line="240" w:lineRule="auto"/>
        <w:ind w:firstLine="709"/>
        <w:jc w:val="center"/>
        <w:rPr>
          <w:rFonts w:ascii="Times New Roman" w:hAnsi="Times New Roman" w:cs="Times New Roman"/>
          <w:sz w:val="24"/>
          <w:szCs w:val="24"/>
        </w:rPr>
      </w:pPr>
    </w:p>
    <w:p w:rsidR="00F30D05" w:rsidRDefault="00F30D05" w:rsidP="00F30D05">
      <w:pPr>
        <w:spacing w:after="0" w:line="240" w:lineRule="auto"/>
        <w:ind w:firstLine="709"/>
        <w:jc w:val="center"/>
        <w:rPr>
          <w:rFonts w:ascii="Times New Roman" w:hAnsi="Times New Roman" w:cs="Times New Roman"/>
          <w:sz w:val="24"/>
          <w:szCs w:val="24"/>
        </w:rPr>
      </w:pPr>
    </w:p>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142"/>
        <w:gridCol w:w="4961"/>
        <w:gridCol w:w="1701"/>
        <w:gridCol w:w="1701"/>
      </w:tblGrid>
      <w:tr w:rsidR="00C06C15" w:rsidRPr="00DE147B" w:rsidTr="00387FE5">
        <w:trPr>
          <w:trHeight w:val="56"/>
        </w:trPr>
        <w:tc>
          <w:tcPr>
            <w:tcW w:w="567" w:type="dxa"/>
            <w:vMerge w:val="restart"/>
            <w:shd w:val="clear" w:color="auto" w:fill="auto"/>
            <w:vAlign w:val="center"/>
            <w:hideMark/>
          </w:tcPr>
          <w:p w:rsidR="00C06C15" w:rsidRPr="00ED3296" w:rsidRDefault="00C06C1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xml:space="preserve">№ </w:t>
            </w:r>
            <w:proofErr w:type="spellStart"/>
            <w:r w:rsidRPr="00ED3296">
              <w:rPr>
                <w:rFonts w:ascii="Times New Roman" w:eastAsia="Times New Roman" w:hAnsi="Times New Roman" w:cs="Times New Roman"/>
                <w:color w:val="000000"/>
                <w:sz w:val="24"/>
                <w:szCs w:val="24"/>
              </w:rPr>
              <w:t>п</w:t>
            </w:r>
            <w:proofErr w:type="spellEnd"/>
            <w:r w:rsidRPr="00ED3296">
              <w:rPr>
                <w:rFonts w:ascii="Times New Roman" w:eastAsia="Times New Roman" w:hAnsi="Times New Roman" w:cs="Times New Roman"/>
                <w:color w:val="000000"/>
                <w:sz w:val="24"/>
                <w:szCs w:val="24"/>
              </w:rPr>
              <w:t>/</w:t>
            </w:r>
            <w:proofErr w:type="spellStart"/>
            <w:r w:rsidRPr="00ED3296">
              <w:rPr>
                <w:rFonts w:ascii="Times New Roman" w:eastAsia="Times New Roman" w:hAnsi="Times New Roman" w:cs="Times New Roman"/>
                <w:color w:val="000000"/>
                <w:sz w:val="24"/>
                <w:szCs w:val="24"/>
              </w:rPr>
              <w:t>п</w:t>
            </w:r>
            <w:proofErr w:type="spellEnd"/>
          </w:p>
        </w:tc>
        <w:tc>
          <w:tcPr>
            <w:tcW w:w="5103" w:type="dxa"/>
            <w:gridSpan w:val="2"/>
            <w:vMerge w:val="restart"/>
            <w:shd w:val="clear" w:color="auto" w:fill="auto"/>
            <w:vAlign w:val="center"/>
            <w:hideMark/>
          </w:tcPr>
          <w:p w:rsidR="00C06C15" w:rsidRPr="00ED3296" w:rsidRDefault="00C06C1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Наименование подпрограммы, задачи и основного мероприятия муниципальной программы</w:t>
            </w:r>
          </w:p>
        </w:tc>
        <w:tc>
          <w:tcPr>
            <w:tcW w:w="1701" w:type="dxa"/>
            <w:tcBorders>
              <w:top w:val="single" w:sz="4" w:space="0" w:color="auto"/>
              <w:bottom w:val="nil"/>
            </w:tcBorders>
            <w:shd w:val="clear" w:color="auto" w:fill="auto"/>
            <w:noWrap/>
            <w:vAlign w:val="center"/>
            <w:hideMark/>
          </w:tcPr>
          <w:p w:rsidR="00C06C15" w:rsidRPr="00ED3296" w:rsidRDefault="00C06C15" w:rsidP="00F30D05">
            <w:pPr>
              <w:spacing w:after="0" w:line="240" w:lineRule="auto"/>
              <w:jc w:val="center"/>
              <w:rPr>
                <w:rFonts w:ascii="Times New Roman" w:eastAsia="Times New Roman" w:hAnsi="Times New Roman" w:cs="Times New Roman"/>
                <w:color w:val="000000"/>
                <w:sz w:val="24"/>
                <w:szCs w:val="24"/>
              </w:rPr>
            </w:pPr>
          </w:p>
        </w:tc>
        <w:tc>
          <w:tcPr>
            <w:tcW w:w="1701" w:type="dxa"/>
            <w:tcBorders>
              <w:top w:val="single" w:sz="4" w:space="0" w:color="auto"/>
              <w:bottom w:val="nil"/>
            </w:tcBorders>
            <w:shd w:val="clear" w:color="auto" w:fill="auto"/>
            <w:vAlign w:val="center"/>
          </w:tcPr>
          <w:p w:rsidR="00C06C15" w:rsidRPr="00ED3296" w:rsidRDefault="00C06C15" w:rsidP="00F30D05">
            <w:pPr>
              <w:spacing w:after="0" w:line="240" w:lineRule="auto"/>
              <w:jc w:val="center"/>
              <w:rPr>
                <w:rFonts w:ascii="Times New Roman" w:eastAsia="Times New Roman" w:hAnsi="Times New Roman" w:cs="Times New Roman"/>
                <w:color w:val="000000"/>
                <w:sz w:val="24"/>
                <w:szCs w:val="24"/>
              </w:rPr>
            </w:pPr>
          </w:p>
        </w:tc>
      </w:tr>
      <w:tr w:rsidR="00F30D05" w:rsidRPr="00DE147B" w:rsidTr="00387FE5">
        <w:trPr>
          <w:trHeight w:val="841"/>
        </w:trPr>
        <w:tc>
          <w:tcPr>
            <w:tcW w:w="567" w:type="dxa"/>
            <w:vMerge/>
            <w:vAlign w:val="center"/>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p>
        </w:tc>
        <w:tc>
          <w:tcPr>
            <w:tcW w:w="5103" w:type="dxa"/>
            <w:gridSpan w:val="2"/>
            <w:vMerge/>
            <w:vAlign w:val="center"/>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p>
        </w:tc>
        <w:tc>
          <w:tcPr>
            <w:tcW w:w="1701" w:type="dxa"/>
            <w:tcBorders>
              <w:top w:val="nil"/>
            </w:tcBorders>
            <w:shd w:val="clear" w:color="auto" w:fill="auto"/>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Сумма, тыс. рублей</w:t>
            </w:r>
          </w:p>
          <w:p w:rsidR="00387FE5" w:rsidRPr="00ED3296" w:rsidRDefault="00387FE5" w:rsidP="00F30D05">
            <w:pPr>
              <w:spacing w:after="0" w:line="240" w:lineRule="auto"/>
              <w:jc w:val="center"/>
              <w:rPr>
                <w:rFonts w:ascii="Times New Roman" w:eastAsia="Times New Roman" w:hAnsi="Times New Roman" w:cs="Times New Roman"/>
                <w:color w:val="000000"/>
                <w:sz w:val="24"/>
                <w:szCs w:val="24"/>
              </w:rPr>
            </w:pPr>
          </w:p>
        </w:tc>
        <w:tc>
          <w:tcPr>
            <w:tcW w:w="1701" w:type="dxa"/>
            <w:tcBorders>
              <w:top w:val="nil"/>
            </w:tcBorders>
            <w:shd w:val="clear" w:color="auto" w:fill="auto"/>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к общему объему расходов</w:t>
            </w:r>
          </w:p>
          <w:p w:rsidR="00387FE5" w:rsidRPr="00ED3296" w:rsidRDefault="00387FE5" w:rsidP="00F30D05">
            <w:pPr>
              <w:spacing w:after="0" w:line="240" w:lineRule="auto"/>
              <w:jc w:val="center"/>
              <w:rPr>
                <w:rFonts w:ascii="Times New Roman" w:eastAsia="Times New Roman" w:hAnsi="Times New Roman" w:cs="Times New Roman"/>
                <w:color w:val="000000"/>
                <w:sz w:val="24"/>
                <w:szCs w:val="24"/>
              </w:rPr>
            </w:pPr>
          </w:p>
        </w:tc>
      </w:tr>
      <w:tr w:rsidR="00F30D05" w:rsidRPr="00DE147B" w:rsidTr="00387FE5">
        <w:tc>
          <w:tcPr>
            <w:tcW w:w="567" w:type="dxa"/>
            <w:shd w:val="clear" w:color="auto" w:fill="auto"/>
            <w:noWrap/>
            <w:vAlign w:val="bottom"/>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1</w:t>
            </w:r>
          </w:p>
        </w:tc>
        <w:tc>
          <w:tcPr>
            <w:tcW w:w="5103" w:type="dxa"/>
            <w:gridSpan w:val="2"/>
            <w:shd w:val="clear" w:color="auto" w:fill="auto"/>
            <w:noWrap/>
            <w:vAlign w:val="bottom"/>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2</w:t>
            </w:r>
          </w:p>
        </w:tc>
        <w:tc>
          <w:tcPr>
            <w:tcW w:w="1701" w:type="dxa"/>
            <w:shd w:val="clear" w:color="auto" w:fill="auto"/>
            <w:noWrap/>
            <w:vAlign w:val="bottom"/>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3</w:t>
            </w:r>
          </w:p>
        </w:tc>
        <w:tc>
          <w:tcPr>
            <w:tcW w:w="1701" w:type="dxa"/>
            <w:shd w:val="clear" w:color="auto" w:fill="auto"/>
            <w:noWrap/>
            <w:vAlign w:val="bottom"/>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4</w:t>
            </w:r>
          </w:p>
        </w:tc>
      </w:tr>
      <w:tr w:rsidR="00F30D05" w:rsidRPr="00DE147B" w:rsidTr="00387FE5">
        <w:tc>
          <w:tcPr>
            <w:tcW w:w="5670" w:type="dxa"/>
            <w:gridSpan w:val="3"/>
            <w:shd w:val="clear" w:color="000000" w:fill="FFFFFF"/>
            <w:noWrap/>
            <w:vAlign w:val="bottom"/>
            <w:hideMark/>
          </w:tcPr>
          <w:p w:rsidR="00F30D05" w:rsidRPr="00ED3296" w:rsidRDefault="00F30D05" w:rsidP="00F30D05">
            <w:pPr>
              <w:spacing w:after="0" w:line="240" w:lineRule="auto"/>
              <w:rPr>
                <w:rFonts w:ascii="Times New Roman" w:eastAsia="Times New Roman" w:hAnsi="Times New Roman" w:cs="Times New Roman"/>
                <w:b/>
                <w:color w:val="000000"/>
                <w:sz w:val="24"/>
                <w:szCs w:val="24"/>
              </w:rPr>
            </w:pPr>
            <w:r w:rsidRPr="00ED3296">
              <w:rPr>
                <w:rFonts w:ascii="Times New Roman" w:eastAsia="Times New Roman" w:hAnsi="Times New Roman" w:cs="Times New Roman"/>
                <w:b/>
                <w:color w:val="000000"/>
                <w:sz w:val="24"/>
                <w:szCs w:val="24"/>
              </w:rPr>
              <w:t>Всего по муниципальной программе</w:t>
            </w:r>
          </w:p>
        </w:tc>
        <w:tc>
          <w:tcPr>
            <w:tcW w:w="1701" w:type="dxa"/>
            <w:shd w:val="clear" w:color="000000" w:fill="FFFFFF"/>
            <w:noWrap/>
            <w:vAlign w:val="center"/>
            <w:hideMark/>
          </w:tcPr>
          <w:p w:rsidR="00F30D05" w:rsidRPr="00ED3296" w:rsidRDefault="00F30D05" w:rsidP="00F30D05">
            <w:pPr>
              <w:spacing w:after="0" w:line="240" w:lineRule="auto"/>
              <w:jc w:val="center"/>
              <w:rPr>
                <w:rFonts w:ascii="Times New Roman" w:eastAsia="Times New Roman" w:hAnsi="Times New Roman" w:cs="Times New Roman"/>
                <w:b/>
                <w:color w:val="000000"/>
                <w:sz w:val="24"/>
                <w:szCs w:val="24"/>
              </w:rPr>
            </w:pPr>
            <w:r w:rsidRPr="00ED3296">
              <w:rPr>
                <w:rFonts w:ascii="Times New Roman" w:eastAsia="Times New Roman" w:hAnsi="Times New Roman" w:cs="Times New Roman"/>
                <w:b/>
                <w:color w:val="000000"/>
                <w:sz w:val="24"/>
                <w:szCs w:val="24"/>
              </w:rPr>
              <w:t>20 873,0</w:t>
            </w:r>
          </w:p>
        </w:tc>
        <w:tc>
          <w:tcPr>
            <w:tcW w:w="1701" w:type="dxa"/>
            <w:shd w:val="clear" w:color="000000" w:fill="FFFFFF"/>
            <w:noWrap/>
            <w:vAlign w:val="center"/>
            <w:hideMark/>
          </w:tcPr>
          <w:p w:rsidR="00F30D05" w:rsidRPr="00ED3296" w:rsidRDefault="00F30D05" w:rsidP="00F30D05">
            <w:pPr>
              <w:spacing w:after="0" w:line="240" w:lineRule="auto"/>
              <w:jc w:val="center"/>
              <w:rPr>
                <w:rFonts w:ascii="Times New Roman" w:eastAsia="Times New Roman" w:hAnsi="Times New Roman" w:cs="Times New Roman"/>
                <w:b/>
                <w:color w:val="000000"/>
                <w:sz w:val="24"/>
                <w:szCs w:val="24"/>
              </w:rPr>
            </w:pPr>
            <w:r w:rsidRPr="00ED3296">
              <w:rPr>
                <w:rFonts w:ascii="Times New Roman" w:eastAsia="Times New Roman" w:hAnsi="Times New Roman" w:cs="Times New Roman"/>
                <w:b/>
                <w:color w:val="000000"/>
                <w:sz w:val="24"/>
                <w:szCs w:val="24"/>
              </w:rPr>
              <w:t>100,0</w:t>
            </w:r>
          </w:p>
        </w:tc>
      </w:tr>
      <w:tr w:rsidR="00F30D05" w:rsidRPr="00DE147B" w:rsidTr="00387FE5">
        <w:tc>
          <w:tcPr>
            <w:tcW w:w="5670" w:type="dxa"/>
            <w:gridSpan w:val="3"/>
            <w:shd w:val="clear" w:color="000000" w:fill="FFFFFF"/>
            <w:noWrap/>
            <w:vAlign w:val="bottom"/>
            <w:hideMark/>
          </w:tcPr>
          <w:p w:rsidR="00F30D05" w:rsidRPr="00ED3296" w:rsidRDefault="00F30D05" w:rsidP="00F30D05">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в том числе по источникам:</w:t>
            </w:r>
          </w:p>
        </w:tc>
        <w:tc>
          <w:tcPr>
            <w:tcW w:w="1701" w:type="dxa"/>
            <w:shd w:val="clear" w:color="000000" w:fill="FFFFFF"/>
            <w:noWrap/>
            <w:vAlign w:val="center"/>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p>
        </w:tc>
        <w:tc>
          <w:tcPr>
            <w:tcW w:w="1701" w:type="dxa"/>
            <w:shd w:val="clear" w:color="000000" w:fill="FFFFFF"/>
            <w:noWrap/>
            <w:vAlign w:val="center"/>
            <w:hideMark/>
          </w:tcPr>
          <w:p w:rsidR="00F30D05" w:rsidRPr="00ED3296" w:rsidRDefault="00F30D05" w:rsidP="00F30D05">
            <w:pPr>
              <w:spacing w:after="0" w:line="240" w:lineRule="auto"/>
              <w:jc w:val="center"/>
              <w:rPr>
                <w:rFonts w:ascii="Times New Roman" w:eastAsia="Times New Roman" w:hAnsi="Times New Roman" w:cs="Times New Roman"/>
                <w:color w:val="000000"/>
                <w:sz w:val="24"/>
                <w:szCs w:val="24"/>
              </w:rPr>
            </w:pPr>
          </w:p>
        </w:tc>
      </w:tr>
      <w:tr w:rsidR="00F30D05" w:rsidRPr="00DE147B" w:rsidTr="00387FE5">
        <w:tc>
          <w:tcPr>
            <w:tcW w:w="5670" w:type="dxa"/>
            <w:gridSpan w:val="3"/>
            <w:shd w:val="clear" w:color="000000" w:fill="FFFFFF"/>
            <w:noWrap/>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местный бюджет</w:t>
            </w: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20 873,0</w:t>
            </w: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100,0</w:t>
            </w:r>
          </w:p>
        </w:tc>
      </w:tr>
      <w:tr w:rsidR="00F30D05" w:rsidRPr="00DE147B" w:rsidTr="00387FE5">
        <w:tc>
          <w:tcPr>
            <w:tcW w:w="567" w:type="dxa"/>
            <w:shd w:val="clear" w:color="000000" w:fill="FFFFFF"/>
            <w:noWrap/>
            <w:vAlign w:val="center"/>
            <w:hideMark/>
          </w:tcPr>
          <w:p w:rsidR="00F30D05" w:rsidRPr="00741D22" w:rsidRDefault="00F30D05" w:rsidP="00F30D05">
            <w:pPr>
              <w:spacing w:after="0" w:line="240" w:lineRule="auto"/>
              <w:jc w:val="center"/>
              <w:rPr>
                <w:rFonts w:ascii="Times New Roman" w:eastAsia="Times New Roman" w:hAnsi="Times New Roman" w:cs="Times New Roman"/>
                <w:b/>
                <w:color w:val="000000"/>
                <w:sz w:val="24"/>
                <w:szCs w:val="24"/>
              </w:rPr>
            </w:pPr>
            <w:r w:rsidRPr="00741D22">
              <w:rPr>
                <w:rFonts w:ascii="Times New Roman" w:eastAsia="Times New Roman" w:hAnsi="Times New Roman" w:cs="Times New Roman"/>
                <w:b/>
                <w:color w:val="000000"/>
                <w:sz w:val="24"/>
                <w:szCs w:val="24"/>
              </w:rPr>
              <w:t>1.</w:t>
            </w:r>
          </w:p>
        </w:tc>
        <w:tc>
          <w:tcPr>
            <w:tcW w:w="5103" w:type="dxa"/>
            <w:gridSpan w:val="2"/>
            <w:shd w:val="clear" w:color="000000" w:fill="FFFFFF"/>
            <w:vAlign w:val="bottom"/>
            <w:hideMark/>
          </w:tcPr>
          <w:p w:rsidR="00F30D05" w:rsidRPr="00741D22" w:rsidRDefault="00F30D05" w:rsidP="00F30D05">
            <w:pPr>
              <w:spacing w:after="0" w:line="240" w:lineRule="auto"/>
              <w:rPr>
                <w:rFonts w:ascii="Times New Roman" w:eastAsia="Times New Roman" w:hAnsi="Times New Roman" w:cs="Times New Roman"/>
                <w:b/>
                <w:color w:val="000000" w:themeColor="text1"/>
                <w:sz w:val="24"/>
                <w:szCs w:val="24"/>
              </w:rPr>
            </w:pPr>
            <w:r w:rsidRPr="00741D22">
              <w:rPr>
                <w:rFonts w:ascii="Times New Roman" w:eastAsia="Times New Roman" w:hAnsi="Times New Roman" w:cs="Times New Roman"/>
                <w:b/>
                <w:color w:val="000000"/>
                <w:sz w:val="24"/>
                <w:szCs w:val="24"/>
              </w:rPr>
              <w:t xml:space="preserve">Подпрограмма 1 </w:t>
            </w:r>
            <w:r w:rsidRPr="00741D22">
              <w:rPr>
                <w:rFonts w:ascii="Times New Roman" w:eastAsia="Times New Roman" w:hAnsi="Times New Roman" w:cs="Times New Roman"/>
                <w:b/>
                <w:color w:val="000000" w:themeColor="text1"/>
                <w:sz w:val="24"/>
                <w:szCs w:val="24"/>
              </w:rPr>
              <w:t>«</w:t>
            </w:r>
            <w:r w:rsidRPr="00741D22">
              <w:rPr>
                <w:rFonts w:ascii="Times New Roman" w:hAnsi="Times New Roman" w:cs="Times New Roman"/>
                <w:b/>
                <w:color w:val="000000" w:themeColor="text1"/>
                <w:sz w:val="24"/>
                <w:szCs w:val="24"/>
              </w:rPr>
              <w:t>Электронный муниципалитет</w:t>
            </w:r>
            <w:r w:rsidRPr="00741D22">
              <w:rPr>
                <w:rFonts w:ascii="Times New Roman" w:eastAsia="Times New Roman" w:hAnsi="Times New Roman" w:cs="Times New Roman"/>
                <w:b/>
                <w:color w:val="000000" w:themeColor="text1"/>
                <w:sz w:val="24"/>
                <w:szCs w:val="24"/>
              </w:rPr>
              <w:t>»,</w:t>
            </w:r>
          </w:p>
          <w:p w:rsidR="00F30D05" w:rsidRPr="00741D22" w:rsidRDefault="00F30D05" w:rsidP="00F30D05">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themeColor="text1"/>
                <w:sz w:val="24"/>
                <w:szCs w:val="24"/>
              </w:rPr>
              <w:t>в</w:t>
            </w:r>
            <w:r w:rsidRPr="00741D22">
              <w:rPr>
                <w:rFonts w:ascii="Times New Roman" w:eastAsia="Times New Roman" w:hAnsi="Times New Roman" w:cs="Times New Roman"/>
                <w:b/>
                <w:color w:val="000000" w:themeColor="text1"/>
                <w:sz w:val="24"/>
                <w:szCs w:val="24"/>
              </w:rPr>
              <w:t>сего</w:t>
            </w:r>
          </w:p>
        </w:tc>
        <w:tc>
          <w:tcPr>
            <w:tcW w:w="1701" w:type="dxa"/>
            <w:shd w:val="clear" w:color="000000" w:fill="FFFFFF"/>
            <w:noWrap/>
            <w:vAlign w:val="center"/>
            <w:hideMark/>
          </w:tcPr>
          <w:p w:rsidR="00F30D05" w:rsidRPr="00741D22" w:rsidRDefault="00F30D05" w:rsidP="00F30D05">
            <w:pPr>
              <w:spacing w:after="0" w:line="240" w:lineRule="auto"/>
              <w:jc w:val="center"/>
              <w:rPr>
                <w:rFonts w:ascii="Times New Roman" w:eastAsia="Times New Roman" w:hAnsi="Times New Roman" w:cs="Times New Roman"/>
                <w:b/>
                <w:color w:val="000000"/>
                <w:sz w:val="24"/>
                <w:szCs w:val="24"/>
              </w:rPr>
            </w:pPr>
            <w:r w:rsidRPr="00741D22">
              <w:rPr>
                <w:rFonts w:ascii="Times New Roman" w:eastAsia="Times New Roman" w:hAnsi="Times New Roman" w:cs="Times New Roman"/>
                <w:b/>
                <w:color w:val="000000"/>
                <w:sz w:val="24"/>
                <w:szCs w:val="24"/>
              </w:rPr>
              <w:t>2 400,0</w:t>
            </w:r>
          </w:p>
        </w:tc>
        <w:tc>
          <w:tcPr>
            <w:tcW w:w="1701" w:type="dxa"/>
            <w:shd w:val="clear" w:color="000000" w:fill="FFFFFF"/>
            <w:noWrap/>
            <w:vAlign w:val="center"/>
            <w:hideMark/>
          </w:tcPr>
          <w:p w:rsidR="00F30D05" w:rsidRPr="00741D22" w:rsidRDefault="00F30D05" w:rsidP="00F30D05">
            <w:pPr>
              <w:spacing w:after="0" w:line="240" w:lineRule="auto"/>
              <w:jc w:val="center"/>
              <w:rPr>
                <w:rFonts w:ascii="Times New Roman" w:eastAsia="Times New Roman" w:hAnsi="Times New Roman" w:cs="Times New Roman"/>
                <w:b/>
                <w:color w:val="000000"/>
                <w:sz w:val="24"/>
                <w:szCs w:val="24"/>
              </w:rPr>
            </w:pPr>
            <w:r w:rsidRPr="00741D22">
              <w:rPr>
                <w:rFonts w:ascii="Times New Roman" w:eastAsia="Times New Roman" w:hAnsi="Times New Roman" w:cs="Times New Roman"/>
                <w:b/>
                <w:color w:val="000000"/>
                <w:sz w:val="24"/>
                <w:szCs w:val="24"/>
              </w:rPr>
              <w:t>11,5</w:t>
            </w:r>
          </w:p>
        </w:tc>
      </w:tr>
      <w:tr w:rsidR="00F30D05" w:rsidRPr="00DE147B" w:rsidTr="00387FE5">
        <w:tc>
          <w:tcPr>
            <w:tcW w:w="5670" w:type="dxa"/>
            <w:gridSpan w:val="3"/>
            <w:shd w:val="clear" w:color="000000" w:fill="FFFFFF"/>
            <w:noWrap/>
            <w:vAlign w:val="center"/>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том числе по источникам:</w:t>
            </w: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p>
        </w:tc>
      </w:tr>
      <w:tr w:rsidR="00F30D05" w:rsidRPr="00DE147B" w:rsidTr="00387FE5">
        <w:tc>
          <w:tcPr>
            <w:tcW w:w="5670" w:type="dxa"/>
            <w:gridSpan w:val="3"/>
            <w:shd w:val="clear" w:color="000000" w:fill="FFFFFF"/>
            <w:noWrap/>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местный бюджет</w:t>
            </w: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2 400,0</w:t>
            </w: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tc>
      </w:tr>
      <w:tr w:rsidR="00F30D05" w:rsidRPr="00DE147B" w:rsidTr="00F30D05">
        <w:tc>
          <w:tcPr>
            <w:tcW w:w="9072" w:type="dxa"/>
            <w:gridSpan w:val="5"/>
            <w:shd w:val="clear" w:color="000000" w:fill="FFFFFF"/>
            <w:noWrap/>
            <w:vAlign w:val="bottom"/>
            <w:hideMark/>
          </w:tcPr>
          <w:p w:rsidR="00F30D05" w:rsidRPr="00E87717" w:rsidRDefault="00F30D05" w:rsidP="00F30D05">
            <w:pPr>
              <w:spacing w:after="0" w:line="240" w:lineRule="auto"/>
              <w:jc w:val="both"/>
              <w:rPr>
                <w:rFonts w:ascii="Times New Roman" w:eastAsia="Times New Roman" w:hAnsi="Times New Roman" w:cs="Times New Roman"/>
                <w:color w:val="000000"/>
                <w:sz w:val="24"/>
                <w:szCs w:val="24"/>
              </w:rPr>
            </w:pPr>
            <w:r w:rsidRPr="00E87717">
              <w:rPr>
                <w:rFonts w:ascii="Times New Roman" w:hAnsi="Times New Roman" w:cs="Times New Roman"/>
                <w:bCs/>
                <w:color w:val="000000"/>
                <w:sz w:val="24"/>
                <w:szCs w:val="24"/>
              </w:rPr>
              <w:t>Задача 1 «</w:t>
            </w:r>
            <w:r w:rsidRPr="00E87717">
              <w:rPr>
                <w:rFonts w:ascii="Times New Roman" w:hAnsi="Times New Roman"/>
                <w:sz w:val="24"/>
                <w:szCs w:val="24"/>
              </w:rPr>
              <w:t>Обеспечение предоставления гражданам и организациям услуг в электронном виде с использованием современных информационно-коммуникационных технологий</w:t>
            </w:r>
            <w:r w:rsidRPr="00E87717">
              <w:rPr>
                <w:rFonts w:ascii="Times New Roman" w:hAnsi="Times New Roman" w:cs="Times New Roman"/>
                <w:bCs/>
                <w:color w:val="000000"/>
                <w:sz w:val="24"/>
                <w:szCs w:val="24"/>
              </w:rPr>
              <w:t>»</w:t>
            </w:r>
          </w:p>
        </w:tc>
      </w:tr>
      <w:tr w:rsidR="00F30D05" w:rsidRPr="00DE147B" w:rsidTr="00F30D05">
        <w:tc>
          <w:tcPr>
            <w:tcW w:w="9072" w:type="dxa"/>
            <w:gridSpan w:val="5"/>
            <w:shd w:val="clear" w:color="000000" w:fill="FFFFFF"/>
            <w:noWrap/>
            <w:vAlign w:val="bottom"/>
            <w:hideMark/>
          </w:tcPr>
          <w:p w:rsidR="00F30D05" w:rsidRPr="00E87717" w:rsidRDefault="00F30D05" w:rsidP="00F30D05">
            <w:pPr>
              <w:spacing w:after="0" w:line="240" w:lineRule="auto"/>
              <w:jc w:val="center"/>
              <w:rPr>
                <w:rFonts w:ascii="Times New Roman" w:eastAsia="Times New Roman" w:hAnsi="Times New Roman" w:cs="Times New Roman"/>
                <w:color w:val="000000"/>
                <w:sz w:val="24"/>
                <w:szCs w:val="24"/>
              </w:rPr>
            </w:pPr>
            <w:r w:rsidRPr="00E87717">
              <w:rPr>
                <w:rFonts w:ascii="Times New Roman" w:hAnsi="Times New Roman" w:cs="Times New Roman"/>
                <w:bCs/>
                <w:color w:val="000000"/>
                <w:sz w:val="24"/>
                <w:szCs w:val="24"/>
              </w:rPr>
              <w:t>в том числе по основным мероприятиям</w:t>
            </w:r>
            <w:r>
              <w:rPr>
                <w:rFonts w:ascii="Times New Roman" w:hAnsi="Times New Roman" w:cs="Times New Roman"/>
                <w:bCs/>
                <w:color w:val="000000"/>
                <w:sz w:val="24"/>
                <w:szCs w:val="24"/>
              </w:rPr>
              <w:t>:</w:t>
            </w:r>
          </w:p>
        </w:tc>
      </w:tr>
      <w:tr w:rsidR="00F30D05" w:rsidRPr="00DE147B" w:rsidTr="00387FE5">
        <w:tc>
          <w:tcPr>
            <w:tcW w:w="709" w:type="dxa"/>
            <w:gridSpan w:val="2"/>
            <w:shd w:val="clear" w:color="000000" w:fill="FFFFFF"/>
            <w:noWrap/>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1.1.1</w:t>
            </w:r>
          </w:p>
        </w:tc>
        <w:tc>
          <w:tcPr>
            <w:tcW w:w="4961" w:type="dxa"/>
            <w:shd w:val="clear" w:color="000000" w:fill="FFFFFF"/>
            <w:vAlign w:val="bottom"/>
            <w:hideMark/>
          </w:tcPr>
          <w:p w:rsidR="00F30D05" w:rsidRDefault="00F30D05" w:rsidP="00F30D05">
            <w:pPr>
              <w:spacing w:after="0" w:line="240" w:lineRule="auto"/>
              <w:rPr>
                <w:rFonts w:ascii="Times New Roman" w:hAnsi="Times New Roman" w:cs="Times New Roman"/>
                <w:b/>
                <w:bCs/>
                <w:color w:val="000000"/>
                <w:sz w:val="24"/>
                <w:szCs w:val="24"/>
              </w:rPr>
            </w:pPr>
            <w:r w:rsidRPr="00005779">
              <w:rPr>
                <w:rFonts w:ascii="Times New Roman" w:hAnsi="Times New Roman"/>
                <w:sz w:val="24"/>
                <w:szCs w:val="24"/>
              </w:rPr>
              <w:t>Формирование информационных ресурсов и обеспечение доступа к ним</w:t>
            </w:r>
          </w:p>
        </w:tc>
        <w:tc>
          <w:tcPr>
            <w:tcW w:w="1701" w:type="dxa"/>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179,4</w:t>
            </w:r>
          </w:p>
        </w:tc>
        <w:tc>
          <w:tcPr>
            <w:tcW w:w="1701" w:type="dxa"/>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tc>
      </w:tr>
      <w:tr w:rsidR="00F30D05" w:rsidRPr="00DE147B" w:rsidTr="00387FE5">
        <w:tc>
          <w:tcPr>
            <w:tcW w:w="709" w:type="dxa"/>
            <w:gridSpan w:val="2"/>
            <w:shd w:val="clear" w:color="000000" w:fill="FFFFFF"/>
            <w:noWrap/>
            <w:vAlign w:val="bottom"/>
            <w:hideMark/>
          </w:tcPr>
          <w:p w:rsidR="00F30D05"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1.1.2</w:t>
            </w:r>
          </w:p>
          <w:p w:rsidR="00F30D05" w:rsidRDefault="00F30D05" w:rsidP="00F30D05">
            <w:pPr>
              <w:spacing w:after="0" w:line="240" w:lineRule="auto"/>
              <w:rPr>
                <w:rFonts w:ascii="Times New Roman" w:eastAsia="Times New Roman" w:hAnsi="Times New Roman" w:cs="Times New Roman"/>
                <w:color w:val="000000"/>
                <w:sz w:val="24"/>
                <w:szCs w:val="24"/>
              </w:rPr>
            </w:pPr>
          </w:p>
          <w:p w:rsidR="00F30D05" w:rsidRDefault="00F30D05" w:rsidP="00F30D05">
            <w:pPr>
              <w:spacing w:after="0" w:line="240" w:lineRule="auto"/>
              <w:rPr>
                <w:rFonts w:ascii="Times New Roman" w:eastAsia="Times New Roman" w:hAnsi="Times New Roman" w:cs="Times New Roman"/>
                <w:color w:val="000000"/>
                <w:sz w:val="24"/>
                <w:szCs w:val="24"/>
              </w:rPr>
            </w:pPr>
          </w:p>
          <w:p w:rsidR="00F30D05" w:rsidRDefault="00F30D05" w:rsidP="00F30D05">
            <w:pPr>
              <w:spacing w:after="0" w:line="240" w:lineRule="auto"/>
              <w:rPr>
                <w:rFonts w:ascii="Times New Roman" w:eastAsia="Times New Roman" w:hAnsi="Times New Roman" w:cs="Times New Roman"/>
                <w:color w:val="000000"/>
                <w:sz w:val="24"/>
                <w:szCs w:val="24"/>
              </w:rPr>
            </w:pPr>
          </w:p>
        </w:tc>
        <w:tc>
          <w:tcPr>
            <w:tcW w:w="4961" w:type="dxa"/>
            <w:shd w:val="clear" w:color="000000" w:fill="FFFFFF"/>
            <w:vAlign w:val="bottom"/>
            <w:hideMark/>
          </w:tcPr>
          <w:p w:rsidR="00F30D05" w:rsidRPr="00005779" w:rsidRDefault="00F30D05" w:rsidP="00F30D05">
            <w:pPr>
              <w:spacing w:after="0" w:line="240" w:lineRule="auto"/>
              <w:rPr>
                <w:rFonts w:ascii="Times New Roman" w:hAnsi="Times New Roman"/>
                <w:sz w:val="24"/>
                <w:szCs w:val="24"/>
              </w:rPr>
            </w:pPr>
            <w:r w:rsidRPr="00005779">
              <w:rPr>
                <w:rFonts w:ascii="Times New Roman" w:hAnsi="Times New Roman"/>
                <w:sz w:val="24"/>
                <w:szCs w:val="24"/>
              </w:rPr>
              <w:t>Развитие и сопровождение автоматизированных информационных систем и электронных сервисов, эксплуатируемых в рамках осуществления полномочий органов местного самоуправления</w:t>
            </w:r>
          </w:p>
        </w:tc>
        <w:tc>
          <w:tcPr>
            <w:tcW w:w="1701" w:type="dxa"/>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971,7</w:t>
            </w:r>
          </w:p>
        </w:tc>
        <w:tc>
          <w:tcPr>
            <w:tcW w:w="1701" w:type="dxa"/>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tc>
      </w:tr>
      <w:tr w:rsidR="00F30D05" w:rsidRPr="00DE147B" w:rsidTr="00F30D05">
        <w:tc>
          <w:tcPr>
            <w:tcW w:w="9072" w:type="dxa"/>
            <w:gridSpan w:val="5"/>
            <w:shd w:val="clear" w:color="000000" w:fill="FFFFFF"/>
            <w:noWrap/>
            <w:vAlign w:val="bottom"/>
            <w:hideMark/>
          </w:tcPr>
          <w:p w:rsidR="00F30D05" w:rsidRPr="008D55ED" w:rsidRDefault="00F30D05" w:rsidP="00F30D05">
            <w:pPr>
              <w:spacing w:after="0" w:line="240" w:lineRule="auto"/>
              <w:jc w:val="both"/>
              <w:rPr>
                <w:rFonts w:ascii="Times New Roman" w:eastAsia="Times New Roman" w:hAnsi="Times New Roman" w:cs="Times New Roman"/>
                <w:color w:val="000000"/>
                <w:sz w:val="24"/>
                <w:szCs w:val="24"/>
              </w:rPr>
            </w:pPr>
            <w:r w:rsidRPr="008D55ED">
              <w:rPr>
                <w:rFonts w:ascii="Times New Roman" w:hAnsi="Times New Roman" w:cs="Times New Roman"/>
                <w:bCs/>
                <w:color w:val="000000"/>
                <w:sz w:val="24"/>
                <w:szCs w:val="24"/>
              </w:rPr>
              <w:t>Задача 2 «</w:t>
            </w:r>
            <w:r w:rsidRPr="008D55ED">
              <w:rPr>
                <w:rFonts w:ascii="Times New Roman" w:hAnsi="Times New Roman"/>
                <w:sz w:val="24"/>
                <w:szCs w:val="24"/>
              </w:rPr>
              <w:t>Обеспечение деятельности органов местного самоуправления города Югорска</w:t>
            </w:r>
            <w:r w:rsidRPr="008D55ED">
              <w:rPr>
                <w:rFonts w:ascii="Times New Roman" w:hAnsi="Times New Roman" w:cs="Times New Roman"/>
                <w:bCs/>
                <w:color w:val="000000"/>
                <w:sz w:val="24"/>
                <w:szCs w:val="24"/>
              </w:rPr>
              <w:t>»</w:t>
            </w:r>
          </w:p>
        </w:tc>
      </w:tr>
      <w:tr w:rsidR="00F30D05" w:rsidRPr="00DE147B" w:rsidTr="00F30D05">
        <w:tc>
          <w:tcPr>
            <w:tcW w:w="9072" w:type="dxa"/>
            <w:gridSpan w:val="5"/>
            <w:shd w:val="clear" w:color="000000" w:fill="FFFFFF"/>
            <w:noWrap/>
            <w:vAlign w:val="bottom"/>
            <w:hideMark/>
          </w:tcPr>
          <w:p w:rsidR="00F30D05" w:rsidRPr="008D55ED" w:rsidRDefault="00F30D05" w:rsidP="00F30D05">
            <w:pPr>
              <w:spacing w:after="0" w:line="240" w:lineRule="auto"/>
              <w:jc w:val="center"/>
              <w:rPr>
                <w:rFonts w:ascii="Times New Roman" w:hAnsi="Times New Roman" w:cs="Times New Roman"/>
                <w:bCs/>
                <w:color w:val="000000"/>
                <w:sz w:val="24"/>
                <w:szCs w:val="24"/>
              </w:rPr>
            </w:pPr>
            <w:r>
              <w:rPr>
                <w:rFonts w:ascii="Times New Roman" w:hAnsi="Times New Roman" w:cs="Times New Roman"/>
                <w:bCs/>
                <w:color w:val="000000"/>
                <w:sz w:val="24"/>
                <w:szCs w:val="24"/>
              </w:rPr>
              <w:t>в том числе по основным мероприятиям:</w:t>
            </w:r>
          </w:p>
        </w:tc>
      </w:tr>
      <w:tr w:rsidR="00F30D05" w:rsidRPr="00DE147B" w:rsidTr="00387FE5">
        <w:tc>
          <w:tcPr>
            <w:tcW w:w="709" w:type="dxa"/>
            <w:gridSpan w:val="2"/>
            <w:shd w:val="clear" w:color="000000" w:fill="FFFFFF"/>
            <w:noWrap/>
            <w:vAlign w:val="bottom"/>
            <w:hideMark/>
          </w:tcPr>
          <w:p w:rsidR="00F30D05"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1.2.1</w:t>
            </w:r>
          </w:p>
          <w:p w:rsidR="00F30D05" w:rsidRDefault="00F30D05" w:rsidP="00F30D05">
            <w:pPr>
              <w:spacing w:after="0" w:line="240" w:lineRule="auto"/>
              <w:rPr>
                <w:rFonts w:ascii="Times New Roman" w:eastAsia="Times New Roman" w:hAnsi="Times New Roman" w:cs="Times New Roman"/>
                <w:color w:val="000000"/>
                <w:sz w:val="24"/>
                <w:szCs w:val="24"/>
              </w:rPr>
            </w:pPr>
          </w:p>
        </w:tc>
        <w:tc>
          <w:tcPr>
            <w:tcW w:w="4961" w:type="dxa"/>
            <w:shd w:val="clear" w:color="000000" w:fill="FFFFFF"/>
            <w:vAlign w:val="bottom"/>
            <w:hideMark/>
          </w:tcPr>
          <w:p w:rsidR="00F30D05" w:rsidRPr="00B440DF" w:rsidRDefault="00F30D05" w:rsidP="00F30D05">
            <w:pPr>
              <w:spacing w:after="0" w:line="240" w:lineRule="auto"/>
              <w:rPr>
                <w:rFonts w:ascii="Times New Roman" w:hAnsi="Times New Roman" w:cs="Times New Roman"/>
                <w:b/>
                <w:bCs/>
                <w:color w:val="000000"/>
                <w:sz w:val="24"/>
                <w:szCs w:val="24"/>
              </w:rPr>
            </w:pPr>
            <w:r w:rsidRPr="00005779">
              <w:rPr>
                <w:rFonts w:ascii="Times New Roman" w:hAnsi="Times New Roman"/>
                <w:sz w:val="24"/>
                <w:szCs w:val="24"/>
              </w:rPr>
              <w:t>Приобретение оборудования для оснащения рабочих мест, сопровождение и развитие серверного узла</w:t>
            </w:r>
          </w:p>
        </w:tc>
        <w:tc>
          <w:tcPr>
            <w:tcW w:w="1701" w:type="dxa"/>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778,9</w:t>
            </w:r>
          </w:p>
        </w:tc>
        <w:tc>
          <w:tcPr>
            <w:tcW w:w="1701" w:type="dxa"/>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tc>
      </w:tr>
      <w:tr w:rsidR="00F30D05" w:rsidRPr="00DE147B" w:rsidTr="00387FE5">
        <w:tc>
          <w:tcPr>
            <w:tcW w:w="709" w:type="dxa"/>
            <w:gridSpan w:val="2"/>
            <w:shd w:val="clear" w:color="000000" w:fill="FFFFFF"/>
            <w:noWrap/>
            <w:vAlign w:val="bottom"/>
            <w:hideMark/>
          </w:tcPr>
          <w:p w:rsidR="00F30D05"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1.2.2</w:t>
            </w:r>
          </w:p>
        </w:tc>
        <w:tc>
          <w:tcPr>
            <w:tcW w:w="4961" w:type="dxa"/>
            <w:shd w:val="clear" w:color="000000" w:fill="FFFFFF"/>
            <w:vAlign w:val="bottom"/>
            <w:hideMark/>
          </w:tcPr>
          <w:p w:rsidR="00F30D05" w:rsidRPr="00005779" w:rsidRDefault="00F30D05" w:rsidP="00F30D05">
            <w:pPr>
              <w:spacing w:after="0" w:line="240" w:lineRule="auto"/>
              <w:rPr>
                <w:rFonts w:ascii="Times New Roman" w:hAnsi="Times New Roman"/>
                <w:sz w:val="24"/>
                <w:szCs w:val="24"/>
              </w:rPr>
            </w:pPr>
            <w:r w:rsidRPr="00005779">
              <w:rPr>
                <w:rFonts w:ascii="Times New Roman" w:hAnsi="Times New Roman"/>
                <w:sz w:val="24"/>
                <w:szCs w:val="24"/>
              </w:rPr>
              <w:t>Обеспечение информационной безопасности</w:t>
            </w:r>
          </w:p>
        </w:tc>
        <w:tc>
          <w:tcPr>
            <w:tcW w:w="1701" w:type="dxa"/>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470,0</w:t>
            </w:r>
          </w:p>
        </w:tc>
        <w:tc>
          <w:tcPr>
            <w:tcW w:w="1701" w:type="dxa"/>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tc>
      </w:tr>
      <w:tr w:rsidR="00F30D05" w:rsidRPr="00DE147B" w:rsidTr="00387FE5">
        <w:tc>
          <w:tcPr>
            <w:tcW w:w="709" w:type="dxa"/>
            <w:gridSpan w:val="2"/>
            <w:shd w:val="clear" w:color="000000" w:fill="FFFFFF"/>
            <w:noWrap/>
            <w:vAlign w:val="center"/>
            <w:hideMark/>
          </w:tcPr>
          <w:p w:rsidR="00F30D05" w:rsidRPr="00741D22" w:rsidRDefault="00F30D05" w:rsidP="00F30D05">
            <w:pPr>
              <w:spacing w:after="0" w:line="240" w:lineRule="auto"/>
              <w:jc w:val="center"/>
              <w:rPr>
                <w:rFonts w:ascii="Times New Roman" w:eastAsia="Times New Roman" w:hAnsi="Times New Roman" w:cs="Times New Roman"/>
                <w:b/>
                <w:color w:val="000000"/>
                <w:sz w:val="24"/>
                <w:szCs w:val="24"/>
              </w:rPr>
            </w:pPr>
            <w:r w:rsidRPr="00741D22">
              <w:rPr>
                <w:rFonts w:ascii="Times New Roman" w:eastAsia="Times New Roman" w:hAnsi="Times New Roman" w:cs="Times New Roman"/>
                <w:b/>
                <w:color w:val="000000"/>
                <w:sz w:val="24"/>
                <w:szCs w:val="24"/>
              </w:rPr>
              <w:t>2.</w:t>
            </w:r>
          </w:p>
        </w:tc>
        <w:tc>
          <w:tcPr>
            <w:tcW w:w="4961" w:type="dxa"/>
            <w:shd w:val="clear" w:color="000000" w:fill="FFFFFF"/>
            <w:vAlign w:val="bottom"/>
            <w:hideMark/>
          </w:tcPr>
          <w:p w:rsidR="00F30D05" w:rsidRPr="00741D22" w:rsidRDefault="00F30D05" w:rsidP="00F30D05">
            <w:pPr>
              <w:spacing w:after="0" w:line="240" w:lineRule="auto"/>
              <w:rPr>
                <w:rFonts w:ascii="Times New Roman" w:eastAsia="Times New Roman" w:hAnsi="Times New Roman" w:cs="Times New Roman"/>
                <w:b/>
                <w:color w:val="000000" w:themeColor="text1"/>
                <w:sz w:val="24"/>
                <w:szCs w:val="24"/>
              </w:rPr>
            </w:pPr>
            <w:r w:rsidRPr="00741D22">
              <w:rPr>
                <w:rFonts w:ascii="Times New Roman" w:eastAsia="Times New Roman" w:hAnsi="Times New Roman" w:cs="Times New Roman"/>
                <w:b/>
                <w:color w:val="000000"/>
                <w:sz w:val="24"/>
                <w:szCs w:val="24"/>
              </w:rPr>
              <w:t xml:space="preserve">Подпрограмма 2 </w:t>
            </w:r>
            <w:r w:rsidRPr="00741D22">
              <w:rPr>
                <w:rFonts w:ascii="Times New Roman" w:eastAsia="Times New Roman" w:hAnsi="Times New Roman" w:cs="Times New Roman"/>
                <w:b/>
                <w:color w:val="000000" w:themeColor="text1"/>
                <w:sz w:val="24"/>
                <w:szCs w:val="24"/>
              </w:rPr>
              <w:t>«</w:t>
            </w:r>
            <w:r w:rsidRPr="00741D22">
              <w:rPr>
                <w:rFonts w:ascii="Times New Roman" w:hAnsi="Times New Roman"/>
                <w:b/>
                <w:color w:val="000000" w:themeColor="text1"/>
                <w:sz w:val="24"/>
                <w:szCs w:val="24"/>
              </w:rPr>
              <w:t>Информационное сопровождение деятельности органов местного самоуправления</w:t>
            </w:r>
            <w:r w:rsidRPr="00741D22">
              <w:rPr>
                <w:rFonts w:ascii="Times New Roman" w:eastAsia="Times New Roman" w:hAnsi="Times New Roman" w:cs="Times New Roman"/>
                <w:b/>
                <w:color w:val="000000" w:themeColor="text1"/>
                <w:sz w:val="24"/>
                <w:szCs w:val="24"/>
              </w:rPr>
              <w:t xml:space="preserve">», </w:t>
            </w:r>
          </w:p>
          <w:p w:rsidR="00F30D05" w:rsidRPr="00741D22" w:rsidRDefault="00F30D05" w:rsidP="00F30D05">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themeColor="text1"/>
                <w:sz w:val="24"/>
                <w:szCs w:val="24"/>
              </w:rPr>
              <w:t>вс</w:t>
            </w:r>
            <w:r w:rsidRPr="00741D22">
              <w:rPr>
                <w:rFonts w:ascii="Times New Roman" w:eastAsia="Times New Roman" w:hAnsi="Times New Roman" w:cs="Times New Roman"/>
                <w:b/>
                <w:color w:val="000000" w:themeColor="text1"/>
                <w:sz w:val="24"/>
                <w:szCs w:val="24"/>
              </w:rPr>
              <w:t>его</w:t>
            </w:r>
          </w:p>
        </w:tc>
        <w:tc>
          <w:tcPr>
            <w:tcW w:w="1701" w:type="dxa"/>
            <w:shd w:val="clear" w:color="000000" w:fill="FFFFFF"/>
            <w:noWrap/>
            <w:vAlign w:val="center"/>
            <w:hideMark/>
          </w:tcPr>
          <w:p w:rsidR="00F30D05" w:rsidRPr="00741D22" w:rsidRDefault="00F30D05" w:rsidP="00F30D05">
            <w:pPr>
              <w:spacing w:after="0" w:line="240" w:lineRule="auto"/>
              <w:jc w:val="center"/>
              <w:rPr>
                <w:rFonts w:ascii="Times New Roman" w:eastAsia="Times New Roman" w:hAnsi="Times New Roman" w:cs="Times New Roman"/>
                <w:b/>
                <w:color w:val="000000"/>
                <w:sz w:val="24"/>
                <w:szCs w:val="24"/>
              </w:rPr>
            </w:pPr>
            <w:r w:rsidRPr="00741D22">
              <w:rPr>
                <w:rFonts w:ascii="Times New Roman" w:eastAsia="Times New Roman" w:hAnsi="Times New Roman" w:cs="Times New Roman"/>
                <w:b/>
                <w:color w:val="000000"/>
                <w:sz w:val="24"/>
                <w:szCs w:val="24"/>
              </w:rPr>
              <w:t>18 473,0</w:t>
            </w:r>
          </w:p>
        </w:tc>
        <w:tc>
          <w:tcPr>
            <w:tcW w:w="1701" w:type="dxa"/>
            <w:shd w:val="clear" w:color="000000" w:fill="FFFFFF"/>
            <w:noWrap/>
            <w:vAlign w:val="center"/>
            <w:hideMark/>
          </w:tcPr>
          <w:p w:rsidR="00F30D05" w:rsidRPr="00741D22" w:rsidRDefault="00F30D05" w:rsidP="00F30D05">
            <w:pPr>
              <w:spacing w:after="0" w:line="240" w:lineRule="auto"/>
              <w:jc w:val="center"/>
              <w:rPr>
                <w:rFonts w:ascii="Times New Roman" w:eastAsia="Times New Roman" w:hAnsi="Times New Roman" w:cs="Times New Roman"/>
                <w:b/>
                <w:color w:val="000000"/>
                <w:sz w:val="24"/>
                <w:szCs w:val="24"/>
              </w:rPr>
            </w:pPr>
            <w:r w:rsidRPr="00741D22">
              <w:rPr>
                <w:rFonts w:ascii="Times New Roman" w:eastAsia="Times New Roman" w:hAnsi="Times New Roman" w:cs="Times New Roman"/>
                <w:b/>
                <w:color w:val="000000"/>
                <w:sz w:val="24"/>
                <w:szCs w:val="24"/>
              </w:rPr>
              <w:t>88,5</w:t>
            </w:r>
          </w:p>
        </w:tc>
      </w:tr>
      <w:tr w:rsidR="00F30D05" w:rsidRPr="00DE147B" w:rsidTr="00387FE5">
        <w:tc>
          <w:tcPr>
            <w:tcW w:w="5670" w:type="dxa"/>
            <w:gridSpan w:val="3"/>
            <w:shd w:val="clear" w:color="000000" w:fill="FFFFFF"/>
            <w:noWrap/>
            <w:vAlign w:val="center"/>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том числе по источникам:</w:t>
            </w: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p>
        </w:tc>
      </w:tr>
      <w:tr w:rsidR="00F30D05" w:rsidRPr="00DE147B" w:rsidTr="00387FE5">
        <w:tc>
          <w:tcPr>
            <w:tcW w:w="5670" w:type="dxa"/>
            <w:gridSpan w:val="3"/>
            <w:shd w:val="clear" w:color="000000" w:fill="FFFFFF"/>
            <w:noWrap/>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местный бюджет</w:t>
            </w: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18 473,0</w:t>
            </w:r>
          </w:p>
        </w:tc>
        <w:tc>
          <w:tcPr>
            <w:tcW w:w="1701" w:type="dxa"/>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tc>
      </w:tr>
      <w:tr w:rsidR="00F30D05" w:rsidRPr="00DE147B" w:rsidTr="00F30D05">
        <w:tc>
          <w:tcPr>
            <w:tcW w:w="9072" w:type="dxa"/>
            <w:gridSpan w:val="5"/>
            <w:shd w:val="clear" w:color="000000" w:fill="FFFFFF"/>
            <w:noWrap/>
            <w:vAlign w:val="bottom"/>
            <w:hideMark/>
          </w:tcPr>
          <w:p w:rsidR="00F30D05" w:rsidRDefault="00F30D05" w:rsidP="00F30D05">
            <w:pPr>
              <w:spacing w:after="0" w:line="240" w:lineRule="auto"/>
              <w:jc w:val="both"/>
              <w:rPr>
                <w:rFonts w:ascii="Times New Roman" w:eastAsia="Times New Roman" w:hAnsi="Times New Roman" w:cs="Times New Roman"/>
                <w:color w:val="000000"/>
                <w:sz w:val="24"/>
                <w:szCs w:val="24"/>
              </w:rPr>
            </w:pPr>
            <w:r w:rsidRPr="00FB2F58">
              <w:rPr>
                <w:rFonts w:ascii="Times New Roman" w:hAnsi="Times New Roman"/>
                <w:sz w:val="24"/>
                <w:szCs w:val="24"/>
              </w:rPr>
              <w:t>Задача 1 «Обеспечение информационной открытости органов местного самоуправления города Югорска»</w:t>
            </w:r>
          </w:p>
        </w:tc>
      </w:tr>
      <w:tr w:rsidR="00F30D05" w:rsidRPr="00DE147B" w:rsidTr="00F30D05">
        <w:tc>
          <w:tcPr>
            <w:tcW w:w="9072" w:type="dxa"/>
            <w:gridSpan w:val="5"/>
            <w:shd w:val="clear" w:color="000000" w:fill="FFFFFF"/>
            <w:noWrap/>
            <w:vAlign w:val="bottom"/>
            <w:hideMark/>
          </w:tcPr>
          <w:p w:rsidR="00F30D05" w:rsidRPr="00FB2F58" w:rsidRDefault="00F30D05" w:rsidP="00F30D05">
            <w:pPr>
              <w:spacing w:after="0" w:line="240" w:lineRule="auto"/>
              <w:jc w:val="center"/>
              <w:rPr>
                <w:rFonts w:ascii="Times New Roman" w:hAnsi="Times New Roman"/>
                <w:sz w:val="24"/>
                <w:szCs w:val="24"/>
              </w:rPr>
            </w:pPr>
            <w:r>
              <w:rPr>
                <w:rFonts w:ascii="Times New Roman" w:hAnsi="Times New Roman"/>
                <w:sz w:val="24"/>
                <w:szCs w:val="24"/>
              </w:rPr>
              <w:t>в том числе по основным мероприятиям:</w:t>
            </w:r>
          </w:p>
        </w:tc>
      </w:tr>
      <w:tr w:rsidR="00F30D05" w:rsidRPr="00DE147B" w:rsidTr="00387FE5">
        <w:tc>
          <w:tcPr>
            <w:tcW w:w="709" w:type="dxa"/>
            <w:gridSpan w:val="2"/>
            <w:shd w:val="clear" w:color="000000" w:fill="FFFFFF"/>
            <w:noWrap/>
            <w:vAlign w:val="bottom"/>
            <w:hideMark/>
          </w:tcPr>
          <w:p w:rsidR="00F30D05"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2.1.1</w:t>
            </w:r>
          </w:p>
          <w:p w:rsidR="00F30D05" w:rsidRDefault="00F30D05" w:rsidP="00F30D05">
            <w:pPr>
              <w:spacing w:after="0" w:line="240" w:lineRule="auto"/>
              <w:rPr>
                <w:rFonts w:ascii="Times New Roman" w:eastAsia="Times New Roman" w:hAnsi="Times New Roman" w:cs="Times New Roman"/>
                <w:color w:val="000000"/>
                <w:sz w:val="24"/>
                <w:szCs w:val="24"/>
              </w:rPr>
            </w:pPr>
          </w:p>
          <w:p w:rsidR="00F30D05" w:rsidRDefault="00F30D05" w:rsidP="00F30D05">
            <w:pPr>
              <w:spacing w:after="0" w:line="240" w:lineRule="auto"/>
              <w:rPr>
                <w:rFonts w:ascii="Times New Roman" w:eastAsia="Times New Roman" w:hAnsi="Times New Roman" w:cs="Times New Roman"/>
                <w:color w:val="000000"/>
                <w:sz w:val="24"/>
                <w:szCs w:val="24"/>
              </w:rPr>
            </w:pPr>
          </w:p>
        </w:tc>
        <w:tc>
          <w:tcPr>
            <w:tcW w:w="4961" w:type="dxa"/>
            <w:shd w:val="clear" w:color="000000" w:fill="FFFFFF"/>
            <w:vAlign w:val="bottom"/>
            <w:hideMark/>
          </w:tcPr>
          <w:p w:rsidR="00F30D05" w:rsidRPr="00FB2F58" w:rsidRDefault="00F30D05" w:rsidP="00F30D05">
            <w:pPr>
              <w:spacing w:after="0" w:line="240" w:lineRule="auto"/>
              <w:rPr>
                <w:rFonts w:ascii="Times New Roman" w:hAnsi="Times New Roman"/>
                <w:sz w:val="24"/>
                <w:szCs w:val="24"/>
              </w:rPr>
            </w:pPr>
            <w:r w:rsidRPr="007A3D53">
              <w:rPr>
                <w:rFonts w:ascii="Times New Roman" w:hAnsi="Times New Roman"/>
                <w:sz w:val="24"/>
                <w:szCs w:val="24"/>
              </w:rPr>
              <w:t>Освещение в средствах массовой информации деятельности органов местного самоуправления города Югорска, социально-экономического и культурного развития города Югорска</w:t>
            </w:r>
          </w:p>
        </w:tc>
        <w:tc>
          <w:tcPr>
            <w:tcW w:w="1701" w:type="dxa"/>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18 373,0</w:t>
            </w:r>
          </w:p>
        </w:tc>
        <w:tc>
          <w:tcPr>
            <w:tcW w:w="1701" w:type="dxa"/>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tc>
      </w:tr>
      <w:tr w:rsidR="00F30D05" w:rsidRPr="00DE147B" w:rsidTr="00F30D05">
        <w:tc>
          <w:tcPr>
            <w:tcW w:w="9072" w:type="dxa"/>
            <w:gridSpan w:val="5"/>
            <w:shd w:val="clear" w:color="000000" w:fill="FFFFFF"/>
            <w:noWrap/>
            <w:vAlign w:val="bottom"/>
            <w:hideMark/>
          </w:tcPr>
          <w:p w:rsidR="00F30D05" w:rsidRPr="00A36EB5" w:rsidRDefault="00F30D05" w:rsidP="00F30D05">
            <w:pPr>
              <w:spacing w:after="0" w:line="240" w:lineRule="auto"/>
              <w:jc w:val="both"/>
              <w:rPr>
                <w:rFonts w:ascii="Times New Roman" w:eastAsia="Times New Roman" w:hAnsi="Times New Roman" w:cs="Times New Roman"/>
                <w:color w:val="000000"/>
                <w:sz w:val="24"/>
                <w:szCs w:val="24"/>
              </w:rPr>
            </w:pPr>
            <w:r w:rsidRPr="00A36EB5">
              <w:rPr>
                <w:rFonts w:ascii="Times New Roman" w:hAnsi="Times New Roman"/>
                <w:sz w:val="24"/>
                <w:szCs w:val="24"/>
              </w:rPr>
              <w:t>Задача 2 «Поддержка социально ориентированных некоммерческих организаций»</w:t>
            </w:r>
          </w:p>
        </w:tc>
      </w:tr>
      <w:tr w:rsidR="00F30D05" w:rsidRPr="00DE147B" w:rsidTr="00F30D05">
        <w:tc>
          <w:tcPr>
            <w:tcW w:w="9072" w:type="dxa"/>
            <w:gridSpan w:val="5"/>
            <w:shd w:val="clear" w:color="000000" w:fill="FFFFFF"/>
            <w:noWrap/>
            <w:vAlign w:val="bottom"/>
            <w:hideMark/>
          </w:tcPr>
          <w:p w:rsidR="00F30D05" w:rsidRPr="00A36EB5" w:rsidRDefault="00F30D05" w:rsidP="00F30D05">
            <w:pPr>
              <w:spacing w:after="0" w:line="240" w:lineRule="auto"/>
              <w:jc w:val="center"/>
              <w:rPr>
                <w:rFonts w:ascii="Times New Roman" w:hAnsi="Times New Roman"/>
                <w:sz w:val="24"/>
                <w:szCs w:val="24"/>
              </w:rPr>
            </w:pPr>
            <w:r>
              <w:rPr>
                <w:rFonts w:ascii="Times New Roman" w:hAnsi="Times New Roman"/>
                <w:sz w:val="24"/>
                <w:szCs w:val="24"/>
              </w:rPr>
              <w:t>в том числе по основным мероприятиям:</w:t>
            </w:r>
          </w:p>
        </w:tc>
      </w:tr>
      <w:tr w:rsidR="00F30D05" w:rsidRPr="00193AB9" w:rsidTr="00387FE5">
        <w:tc>
          <w:tcPr>
            <w:tcW w:w="709" w:type="dxa"/>
            <w:gridSpan w:val="2"/>
            <w:shd w:val="clear" w:color="000000" w:fill="FFFFFF"/>
            <w:noWrap/>
            <w:vAlign w:val="center"/>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2.2.1</w:t>
            </w:r>
          </w:p>
        </w:tc>
        <w:tc>
          <w:tcPr>
            <w:tcW w:w="4961" w:type="dxa"/>
            <w:shd w:val="clear" w:color="000000" w:fill="FFFFFF"/>
            <w:vAlign w:val="bottom"/>
          </w:tcPr>
          <w:p w:rsidR="00F30D05" w:rsidRPr="00193AB9" w:rsidRDefault="00F30D05" w:rsidP="00F30D05">
            <w:pPr>
              <w:spacing w:after="0" w:line="240" w:lineRule="auto"/>
              <w:rPr>
                <w:rFonts w:ascii="Times New Roman" w:hAnsi="Times New Roman" w:cs="Times New Roman"/>
                <w:b/>
                <w:bCs/>
                <w:color w:val="000000"/>
                <w:sz w:val="24"/>
                <w:szCs w:val="24"/>
              </w:rPr>
            </w:pPr>
            <w:r w:rsidRPr="00193AB9">
              <w:rPr>
                <w:rFonts w:ascii="Times New Roman" w:hAnsi="Times New Roman"/>
                <w:sz w:val="24"/>
                <w:szCs w:val="24"/>
              </w:rPr>
              <w:t>Организация и проведение конкурса социально значимых проектов для некоммерческих организаций города</w:t>
            </w:r>
          </w:p>
        </w:tc>
        <w:tc>
          <w:tcPr>
            <w:tcW w:w="1701" w:type="dxa"/>
            <w:shd w:val="clear" w:color="000000" w:fill="FFFFFF"/>
            <w:noWrap/>
            <w:vAlign w:val="center"/>
          </w:tcPr>
          <w:p w:rsidR="00F30D05" w:rsidRPr="00193AB9" w:rsidRDefault="00F30D05" w:rsidP="00F30D05">
            <w:pPr>
              <w:spacing w:after="0" w:line="240" w:lineRule="auto"/>
              <w:jc w:val="center"/>
              <w:rPr>
                <w:rFonts w:ascii="Times New Roman" w:eastAsia="Times New Roman" w:hAnsi="Times New Roman" w:cs="Times New Roman"/>
                <w:color w:val="000000"/>
                <w:sz w:val="24"/>
                <w:szCs w:val="24"/>
              </w:rPr>
            </w:pPr>
            <w:r w:rsidRPr="00193AB9">
              <w:rPr>
                <w:rFonts w:ascii="Times New Roman" w:eastAsia="Times New Roman" w:hAnsi="Times New Roman" w:cs="Times New Roman"/>
                <w:color w:val="000000"/>
                <w:sz w:val="24"/>
                <w:szCs w:val="24"/>
              </w:rPr>
              <w:t>100,0</w:t>
            </w:r>
          </w:p>
        </w:tc>
        <w:tc>
          <w:tcPr>
            <w:tcW w:w="1701" w:type="dxa"/>
            <w:shd w:val="clear" w:color="000000" w:fill="FFFFFF"/>
            <w:vAlign w:val="center"/>
          </w:tcPr>
          <w:p w:rsidR="00F30D05" w:rsidRPr="00193AB9"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tc>
      </w:tr>
    </w:tbl>
    <w:p w:rsidR="00F30D05" w:rsidRPr="00DE147B" w:rsidRDefault="00F30D05" w:rsidP="00F30D05">
      <w:pPr>
        <w:spacing w:after="0" w:line="240" w:lineRule="auto"/>
        <w:jc w:val="both"/>
        <w:rPr>
          <w:rFonts w:ascii="Times New Roman" w:hAnsi="Times New Roman" w:cs="Times New Roman"/>
          <w:sz w:val="24"/>
          <w:szCs w:val="24"/>
        </w:rPr>
      </w:pPr>
    </w:p>
    <w:p w:rsidR="00F30D05" w:rsidRDefault="00F30D05" w:rsidP="00F30D05">
      <w:pPr>
        <w:spacing w:after="0" w:line="240" w:lineRule="auto"/>
        <w:ind w:firstLine="709"/>
        <w:jc w:val="both"/>
        <w:rPr>
          <w:rFonts w:ascii="Times New Roman" w:eastAsia="Times New Roman" w:hAnsi="Times New Roman" w:cs="Times New Roman"/>
          <w:color w:val="000000"/>
          <w:sz w:val="24"/>
          <w:szCs w:val="24"/>
        </w:rPr>
      </w:pPr>
      <w:r w:rsidRPr="00DE147B">
        <w:rPr>
          <w:rFonts w:ascii="Times New Roman" w:hAnsi="Times New Roman" w:cs="Times New Roman"/>
          <w:sz w:val="24"/>
          <w:szCs w:val="24"/>
        </w:rPr>
        <w:t xml:space="preserve">Наибольший удельный вес – </w:t>
      </w:r>
      <w:r>
        <w:rPr>
          <w:rFonts w:ascii="Times New Roman" w:hAnsi="Times New Roman" w:cs="Times New Roman"/>
          <w:sz w:val="24"/>
          <w:szCs w:val="24"/>
        </w:rPr>
        <w:t>88,5</w:t>
      </w:r>
      <w:r w:rsidRPr="00DE147B">
        <w:rPr>
          <w:rFonts w:ascii="Times New Roman" w:hAnsi="Times New Roman" w:cs="Times New Roman"/>
          <w:sz w:val="24"/>
          <w:szCs w:val="24"/>
        </w:rPr>
        <w:t xml:space="preserve">% </w:t>
      </w:r>
      <w:r>
        <w:rPr>
          <w:rFonts w:ascii="Times New Roman" w:hAnsi="Times New Roman" w:cs="Times New Roman"/>
          <w:sz w:val="24"/>
          <w:szCs w:val="24"/>
        </w:rPr>
        <w:t xml:space="preserve">или 18 473,0 тыс. рублей </w:t>
      </w:r>
      <w:r w:rsidRPr="00DE147B">
        <w:rPr>
          <w:rFonts w:ascii="Times New Roman" w:hAnsi="Times New Roman" w:cs="Times New Roman"/>
          <w:sz w:val="24"/>
          <w:szCs w:val="24"/>
        </w:rPr>
        <w:t>в 201</w:t>
      </w:r>
      <w:r>
        <w:rPr>
          <w:rFonts w:ascii="Times New Roman" w:hAnsi="Times New Roman" w:cs="Times New Roman"/>
          <w:sz w:val="24"/>
          <w:szCs w:val="24"/>
        </w:rPr>
        <w:t>6</w:t>
      </w:r>
      <w:r w:rsidRPr="00DE147B">
        <w:rPr>
          <w:rFonts w:ascii="Times New Roman" w:hAnsi="Times New Roman" w:cs="Times New Roman"/>
          <w:sz w:val="24"/>
          <w:szCs w:val="24"/>
        </w:rPr>
        <w:t xml:space="preserve"> году в объеме ресурсного обеспечения муниципальной программы составляют расходы на </w:t>
      </w:r>
      <w:r w:rsidRPr="00DE147B">
        <w:rPr>
          <w:rFonts w:ascii="Times New Roman" w:hAnsi="Times New Roman" w:cs="Times New Roman"/>
          <w:sz w:val="24"/>
          <w:szCs w:val="24"/>
        </w:rPr>
        <w:lastRenderedPageBreak/>
        <w:t>реализацию п</w:t>
      </w:r>
      <w:r w:rsidRPr="00DE147B">
        <w:rPr>
          <w:rFonts w:ascii="Times New Roman" w:eastAsia="Times New Roman" w:hAnsi="Times New Roman" w:cs="Times New Roman"/>
          <w:color w:val="000000"/>
          <w:sz w:val="24"/>
          <w:szCs w:val="24"/>
        </w:rPr>
        <w:t>одпрограммы 2 «Информационное сопровождение деятельности органов местного самоуправления</w:t>
      </w:r>
      <w:r>
        <w:rPr>
          <w:rFonts w:ascii="Times New Roman" w:eastAsia="Times New Roman" w:hAnsi="Times New Roman" w:cs="Times New Roman"/>
          <w:color w:val="000000"/>
          <w:sz w:val="24"/>
          <w:szCs w:val="24"/>
        </w:rPr>
        <w:t>».</w:t>
      </w:r>
    </w:p>
    <w:p w:rsidR="00F30D05" w:rsidRPr="00DE147B" w:rsidRDefault="00F30D05" w:rsidP="00F30D05">
      <w:pPr>
        <w:spacing w:after="0" w:line="240" w:lineRule="auto"/>
        <w:ind w:firstLine="709"/>
        <w:jc w:val="both"/>
        <w:rPr>
          <w:rFonts w:ascii="Times New Roman" w:eastAsia="Times New Roman" w:hAnsi="Times New Roman" w:cs="Times New Roman"/>
          <w:color w:val="000000"/>
          <w:sz w:val="24"/>
          <w:szCs w:val="24"/>
        </w:rPr>
      </w:pPr>
      <w:r>
        <w:rPr>
          <w:rFonts w:ascii="Times New Roman" w:hAnsi="Times New Roman" w:cs="Times New Roman"/>
          <w:sz w:val="24"/>
          <w:szCs w:val="24"/>
        </w:rPr>
        <w:t>Планируемые средства будут направлены на</w:t>
      </w:r>
      <w:r w:rsidRPr="00DE147B">
        <w:rPr>
          <w:rFonts w:ascii="Times New Roman" w:hAnsi="Times New Roman" w:cs="Times New Roman"/>
          <w:sz w:val="24"/>
          <w:szCs w:val="24"/>
        </w:rPr>
        <w:t>:</w:t>
      </w:r>
    </w:p>
    <w:p w:rsidR="00F30D05" w:rsidRPr="00DE147B" w:rsidRDefault="00F30D05" w:rsidP="00F30D05">
      <w:pPr>
        <w:spacing w:after="0" w:line="240" w:lineRule="auto"/>
        <w:ind w:firstLine="709"/>
        <w:jc w:val="both"/>
        <w:rPr>
          <w:rFonts w:ascii="Times New Roman" w:eastAsia="Calibri" w:hAnsi="Times New Roman" w:cs="Times New Roman"/>
          <w:sz w:val="24"/>
          <w:szCs w:val="24"/>
        </w:rPr>
      </w:pPr>
      <w:r w:rsidRPr="00DE147B">
        <w:rPr>
          <w:rFonts w:ascii="Times New Roman" w:eastAsia="Times New Roman" w:hAnsi="Times New Roman" w:cs="Times New Roman"/>
          <w:color w:val="000000"/>
          <w:sz w:val="24"/>
          <w:szCs w:val="24"/>
        </w:rPr>
        <w:t>- п</w:t>
      </w:r>
      <w:r w:rsidRPr="00DE147B">
        <w:rPr>
          <w:rFonts w:ascii="Times New Roman" w:eastAsia="Calibri" w:hAnsi="Times New Roman" w:cs="Times New Roman"/>
          <w:sz w:val="24"/>
          <w:szCs w:val="24"/>
        </w:rPr>
        <w:t xml:space="preserve">редоставление субсидии в целях возмещения недополученных доходов в связи с выпуском периодического печатного средства массовой информации города Югорска - газеты «Югорский вестник» </w:t>
      </w:r>
      <w:r w:rsidRPr="00DE147B">
        <w:rPr>
          <w:rFonts w:ascii="Times New Roman" w:hAnsi="Times New Roman" w:cs="Times New Roman"/>
          <w:sz w:val="24"/>
          <w:szCs w:val="24"/>
        </w:rPr>
        <w:t>в сумме 1</w:t>
      </w:r>
      <w:r>
        <w:rPr>
          <w:rFonts w:ascii="Times New Roman" w:hAnsi="Times New Roman" w:cs="Times New Roman"/>
          <w:sz w:val="24"/>
          <w:szCs w:val="24"/>
        </w:rPr>
        <w:t>2</w:t>
      </w:r>
      <w:r w:rsidRPr="00DE147B">
        <w:rPr>
          <w:rFonts w:ascii="Times New Roman" w:hAnsi="Times New Roman" w:cs="Times New Roman"/>
          <w:sz w:val="24"/>
          <w:szCs w:val="24"/>
        </w:rPr>
        <w:t> </w:t>
      </w:r>
      <w:r>
        <w:rPr>
          <w:rFonts w:ascii="Times New Roman" w:hAnsi="Times New Roman" w:cs="Times New Roman"/>
          <w:sz w:val="24"/>
          <w:szCs w:val="24"/>
        </w:rPr>
        <w:t>693</w:t>
      </w:r>
      <w:r w:rsidRPr="00DE147B">
        <w:rPr>
          <w:rFonts w:ascii="Times New Roman" w:hAnsi="Times New Roman" w:cs="Times New Roman"/>
          <w:sz w:val="24"/>
          <w:szCs w:val="24"/>
        </w:rPr>
        <w:t>,0 тыс. рублей;</w:t>
      </w:r>
    </w:p>
    <w:p w:rsidR="00F30D05" w:rsidRDefault="00F30D05" w:rsidP="00F30D05">
      <w:pPr>
        <w:suppressAutoHyphens/>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 и</w:t>
      </w:r>
      <w:r w:rsidRPr="00DE147B">
        <w:rPr>
          <w:rFonts w:ascii="Times New Roman" w:eastAsia="Calibri" w:hAnsi="Times New Roman" w:cs="Times New Roman"/>
          <w:sz w:val="24"/>
          <w:szCs w:val="24"/>
        </w:rPr>
        <w:t xml:space="preserve">нформирование о деятельности органов местного самоуправления города Югорска, социально-экономическом и культурном развитии города Югорска </w:t>
      </w:r>
      <w:r>
        <w:rPr>
          <w:rFonts w:ascii="Times New Roman" w:hAnsi="Times New Roman" w:cs="Times New Roman"/>
          <w:sz w:val="24"/>
          <w:szCs w:val="24"/>
        </w:rPr>
        <w:t xml:space="preserve">в </w:t>
      </w:r>
      <w:r w:rsidRPr="00645A9D">
        <w:rPr>
          <w:rFonts w:ascii="Times New Roman" w:hAnsi="Times New Roman" w:cs="Times New Roman"/>
          <w:sz w:val="24"/>
          <w:szCs w:val="24"/>
        </w:rPr>
        <w:t>сумме 5 680,0 тыс. рублей;</w:t>
      </w:r>
    </w:p>
    <w:p w:rsidR="00F30D05" w:rsidRPr="00DE147B" w:rsidRDefault="00F30D05" w:rsidP="00F30D05">
      <w:pPr>
        <w:suppressAutoHyphens/>
        <w:spacing w:after="0" w:line="240" w:lineRule="auto"/>
        <w:ind w:firstLine="709"/>
        <w:jc w:val="both"/>
        <w:rPr>
          <w:rFonts w:ascii="Times New Roman" w:eastAsia="Calibri" w:hAnsi="Times New Roman" w:cs="Times New Roman"/>
          <w:sz w:val="24"/>
          <w:szCs w:val="24"/>
        </w:rPr>
      </w:pPr>
      <w:r>
        <w:rPr>
          <w:rFonts w:ascii="Times New Roman" w:hAnsi="Times New Roman" w:cs="Times New Roman"/>
          <w:sz w:val="24"/>
          <w:szCs w:val="24"/>
        </w:rPr>
        <w:t xml:space="preserve">- организацию и проведение конкурса социально значимых проектов для некоммерческих организаций города Югорска </w:t>
      </w:r>
      <w:r>
        <w:rPr>
          <w:rFonts w:ascii="Times New Roman" w:eastAsia="Calibri" w:hAnsi="Times New Roman" w:cs="Times New Roman"/>
          <w:sz w:val="24"/>
          <w:szCs w:val="24"/>
        </w:rPr>
        <w:t>в сумме 100,0 тыс. рублей.</w:t>
      </w:r>
    </w:p>
    <w:p w:rsidR="00F30D05" w:rsidRPr="00DE147B" w:rsidRDefault="00F30D05" w:rsidP="00F30D05">
      <w:pPr>
        <w:spacing w:after="0" w:line="240" w:lineRule="auto"/>
        <w:ind w:firstLine="709"/>
        <w:jc w:val="both"/>
        <w:rPr>
          <w:rFonts w:ascii="Times New Roman" w:eastAsia="Times New Roman" w:hAnsi="Times New Roman" w:cs="Times New Roman"/>
          <w:color w:val="000000"/>
          <w:sz w:val="24"/>
          <w:szCs w:val="24"/>
        </w:rPr>
      </w:pPr>
      <w:r w:rsidRPr="003A31E5">
        <w:rPr>
          <w:rFonts w:ascii="Times New Roman" w:eastAsia="Times New Roman" w:hAnsi="Times New Roman" w:cs="Times New Roman"/>
          <w:color w:val="000000"/>
          <w:sz w:val="24"/>
          <w:szCs w:val="24"/>
        </w:rPr>
        <w:t>Удельный вес второй по ресурсоемкости</w:t>
      </w:r>
      <w:r>
        <w:rPr>
          <w:rFonts w:ascii="Times New Roman" w:eastAsia="Times New Roman" w:hAnsi="Times New Roman" w:cs="Times New Roman"/>
          <w:color w:val="000000"/>
          <w:sz w:val="24"/>
          <w:szCs w:val="24"/>
        </w:rPr>
        <w:t xml:space="preserve"> п</w:t>
      </w:r>
      <w:r w:rsidRPr="00DE147B">
        <w:rPr>
          <w:rFonts w:ascii="Times New Roman" w:eastAsia="Times New Roman" w:hAnsi="Times New Roman" w:cs="Times New Roman"/>
          <w:color w:val="000000"/>
          <w:sz w:val="24"/>
          <w:szCs w:val="24"/>
        </w:rPr>
        <w:t>одпрограммы 1 «Электронный муниципалитет»</w:t>
      </w:r>
      <w:r>
        <w:rPr>
          <w:rFonts w:ascii="Times New Roman" w:eastAsia="Times New Roman" w:hAnsi="Times New Roman" w:cs="Times New Roman"/>
          <w:color w:val="000000"/>
          <w:sz w:val="24"/>
          <w:szCs w:val="24"/>
        </w:rPr>
        <w:t xml:space="preserve"> составит 11,5% или 2 400,0 тыс. рублей.</w:t>
      </w:r>
    </w:p>
    <w:p w:rsidR="00F30D05" w:rsidRDefault="00F30D05" w:rsidP="00F30D05">
      <w:pPr>
        <w:pStyle w:val="Standard"/>
        <w:autoSpaceDE w:val="0"/>
        <w:ind w:firstLine="709"/>
        <w:jc w:val="both"/>
        <w:rPr>
          <w:rFonts w:cs="Times New Roman"/>
          <w:lang w:val="ru-RU"/>
        </w:rPr>
      </w:pPr>
      <w:r w:rsidRPr="00DE147B">
        <w:rPr>
          <w:rFonts w:cs="Times New Roman"/>
          <w:lang w:val="ru-RU"/>
        </w:rPr>
        <w:t xml:space="preserve">Основные направления расходования средств по подпрограмме </w:t>
      </w:r>
      <w:r>
        <w:rPr>
          <w:rFonts w:cs="Times New Roman"/>
          <w:lang w:val="ru-RU"/>
        </w:rPr>
        <w:t>1</w:t>
      </w:r>
      <w:r w:rsidRPr="00DE147B">
        <w:rPr>
          <w:rFonts w:cs="Times New Roman"/>
          <w:lang w:val="ru-RU"/>
        </w:rPr>
        <w:t xml:space="preserve"> </w:t>
      </w:r>
      <w:r w:rsidRPr="00DE147B">
        <w:rPr>
          <w:rFonts w:eastAsia="Times New Roman" w:cs="Times New Roman"/>
          <w:lang w:val="ru-RU" w:eastAsia="ru-RU"/>
        </w:rPr>
        <w:t>«Электронный муниципалитет»</w:t>
      </w:r>
      <w:r w:rsidRPr="00DE147B">
        <w:rPr>
          <w:rFonts w:cs="Times New Roman"/>
          <w:lang w:val="ru-RU"/>
        </w:rPr>
        <w:t>:</w:t>
      </w:r>
    </w:p>
    <w:p w:rsidR="00F30D05" w:rsidRDefault="00F30D05" w:rsidP="00F30D05">
      <w:pPr>
        <w:pStyle w:val="Standard"/>
        <w:autoSpaceDE w:val="0"/>
        <w:ind w:firstLine="709"/>
        <w:jc w:val="both"/>
        <w:rPr>
          <w:rFonts w:cs="Times New Roman"/>
          <w:lang w:val="ru-RU"/>
        </w:rPr>
      </w:pPr>
      <w:r>
        <w:rPr>
          <w:rFonts w:cs="Times New Roman"/>
          <w:lang w:val="ru-RU"/>
        </w:rPr>
        <w:t>- сопровождение программного продукта «</w:t>
      </w:r>
      <w:proofErr w:type="spellStart"/>
      <w:r>
        <w:rPr>
          <w:rFonts w:cs="Times New Roman"/>
          <w:lang w:val="ru-RU"/>
        </w:rPr>
        <w:t>Битрикс</w:t>
      </w:r>
      <w:proofErr w:type="spellEnd"/>
      <w:r>
        <w:rPr>
          <w:rFonts w:cs="Times New Roman"/>
          <w:lang w:val="ru-RU"/>
        </w:rPr>
        <w:t>»;</w:t>
      </w:r>
    </w:p>
    <w:p w:rsidR="00F30D05" w:rsidRDefault="00F30D05" w:rsidP="00F30D05">
      <w:pPr>
        <w:pStyle w:val="Standard"/>
        <w:autoSpaceDE w:val="0"/>
        <w:ind w:firstLine="709"/>
        <w:jc w:val="both"/>
        <w:rPr>
          <w:rFonts w:cs="Times New Roman"/>
          <w:lang w:val="ru-RU"/>
        </w:rPr>
      </w:pPr>
      <w:r>
        <w:rPr>
          <w:rFonts w:cs="Times New Roman"/>
          <w:lang w:val="ru-RU"/>
        </w:rPr>
        <w:t>- продление сопровождения Гранд – Смета;</w:t>
      </w:r>
    </w:p>
    <w:p w:rsidR="00F30D05" w:rsidRDefault="00F30D05" w:rsidP="00F30D05">
      <w:pPr>
        <w:pStyle w:val="Standard"/>
        <w:autoSpaceDE w:val="0"/>
        <w:ind w:firstLine="709"/>
        <w:jc w:val="both"/>
        <w:rPr>
          <w:rFonts w:cs="Times New Roman"/>
          <w:lang w:val="ru-RU"/>
        </w:rPr>
      </w:pPr>
      <w:r>
        <w:rPr>
          <w:rFonts w:cs="Times New Roman"/>
          <w:lang w:val="ru-RU"/>
        </w:rPr>
        <w:t>- сопровождение 55 электронных подписей;</w:t>
      </w:r>
    </w:p>
    <w:p w:rsidR="00F30D05" w:rsidRDefault="00F30D05" w:rsidP="00F30D05">
      <w:pPr>
        <w:pStyle w:val="Standard"/>
        <w:autoSpaceDE w:val="0"/>
        <w:ind w:firstLine="709"/>
        <w:jc w:val="both"/>
        <w:rPr>
          <w:rFonts w:cs="Times New Roman"/>
          <w:lang w:val="ru-RU"/>
        </w:rPr>
      </w:pPr>
      <w:r>
        <w:rPr>
          <w:rFonts w:cs="Times New Roman"/>
          <w:lang w:val="ru-RU"/>
        </w:rPr>
        <w:t>- приобретение 21 единицы средств вычислительной техники;</w:t>
      </w:r>
    </w:p>
    <w:p w:rsidR="00F30D05" w:rsidRDefault="00F30D05" w:rsidP="00F30D05">
      <w:pPr>
        <w:pStyle w:val="Standard"/>
        <w:autoSpaceDE w:val="0"/>
        <w:ind w:firstLine="709"/>
        <w:jc w:val="both"/>
        <w:rPr>
          <w:rFonts w:cs="Times New Roman"/>
          <w:lang w:val="ru-RU"/>
        </w:rPr>
      </w:pPr>
      <w:r>
        <w:rPr>
          <w:rFonts w:cs="Times New Roman"/>
          <w:lang w:val="ru-RU"/>
        </w:rPr>
        <w:t>- сопровождение 200 лицензий антивирусных программ;</w:t>
      </w:r>
    </w:p>
    <w:p w:rsidR="00F30D05" w:rsidRDefault="00F30D05" w:rsidP="00F30D05">
      <w:pPr>
        <w:pStyle w:val="Standard"/>
        <w:autoSpaceDE w:val="0"/>
        <w:ind w:firstLine="709"/>
        <w:jc w:val="both"/>
        <w:rPr>
          <w:rFonts w:cs="Times New Roman"/>
          <w:lang w:val="ru-RU"/>
        </w:rPr>
      </w:pPr>
      <w:r>
        <w:rPr>
          <w:rFonts w:cs="Times New Roman"/>
          <w:lang w:val="ru-RU"/>
        </w:rPr>
        <w:t>- приобретение и сопровождение других программ.</w:t>
      </w:r>
    </w:p>
    <w:p w:rsidR="00F30D05" w:rsidRPr="00DE147B" w:rsidRDefault="00F30D05" w:rsidP="00F30D05">
      <w:pPr>
        <w:spacing w:after="0" w:line="240" w:lineRule="auto"/>
        <w:ind w:left="709"/>
        <w:jc w:val="both"/>
        <w:rPr>
          <w:rFonts w:ascii="Times New Roman" w:hAnsi="Times New Roman" w:cs="Times New Roman"/>
          <w:bCs/>
          <w:sz w:val="24"/>
          <w:szCs w:val="24"/>
        </w:rPr>
      </w:pPr>
      <w:r>
        <w:rPr>
          <w:rFonts w:ascii="Times New Roman" w:hAnsi="Times New Roman" w:cs="Times New Roman"/>
          <w:bCs/>
          <w:sz w:val="24"/>
          <w:szCs w:val="24"/>
        </w:rPr>
        <w:t>Реализация комплекса мероприятий позволит обеспечить</w:t>
      </w:r>
      <w:r w:rsidRPr="00DE147B">
        <w:rPr>
          <w:rFonts w:ascii="Times New Roman" w:hAnsi="Times New Roman" w:cs="Times New Roman"/>
          <w:bCs/>
          <w:sz w:val="24"/>
          <w:szCs w:val="24"/>
        </w:rPr>
        <w:t>:</w:t>
      </w:r>
    </w:p>
    <w:p w:rsidR="00F30D05" w:rsidRDefault="00F30D05" w:rsidP="00F30D05">
      <w:pPr>
        <w:spacing w:after="0" w:line="240" w:lineRule="auto"/>
        <w:ind w:firstLine="709"/>
        <w:jc w:val="both"/>
        <w:rPr>
          <w:rFonts w:ascii="Times New Roman" w:hAnsi="Times New Roman" w:cs="Times New Roman"/>
          <w:sz w:val="24"/>
          <w:szCs w:val="24"/>
        </w:rPr>
      </w:pPr>
      <w:r w:rsidRPr="003A31E5">
        <w:rPr>
          <w:rFonts w:ascii="Times New Roman" w:hAnsi="Times New Roman" w:cs="Times New Roman"/>
          <w:sz w:val="24"/>
          <w:szCs w:val="24"/>
        </w:rPr>
        <w:t xml:space="preserve">- </w:t>
      </w:r>
      <w:r>
        <w:rPr>
          <w:rFonts w:ascii="Times New Roman" w:hAnsi="Times New Roman" w:cs="Times New Roman"/>
          <w:sz w:val="24"/>
          <w:szCs w:val="24"/>
        </w:rPr>
        <w:t>формирование информационных ресурсов и обеспечение доступа к ним;</w:t>
      </w:r>
    </w:p>
    <w:p w:rsidR="00F30D05" w:rsidRPr="003A31E5" w:rsidRDefault="00F30D05" w:rsidP="00F30D05">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развитие и сопровождение автоматизированных информационных систем и электронных сервисов, эксплуатируемых в рамках осуществления полномочий органов местного самоуправления</w:t>
      </w:r>
      <w:r w:rsidRPr="003A31E5">
        <w:rPr>
          <w:rFonts w:ascii="Times New Roman" w:hAnsi="Times New Roman" w:cs="Times New Roman"/>
          <w:sz w:val="24"/>
          <w:szCs w:val="24"/>
        </w:rPr>
        <w:t>;</w:t>
      </w:r>
    </w:p>
    <w:p w:rsidR="00F30D05" w:rsidRDefault="00F30D05" w:rsidP="00F30D05">
      <w:pPr>
        <w:spacing w:after="0" w:line="240" w:lineRule="auto"/>
        <w:ind w:firstLine="709"/>
        <w:jc w:val="both"/>
        <w:rPr>
          <w:rFonts w:ascii="Times New Roman" w:hAnsi="Times New Roman" w:cs="Times New Roman"/>
          <w:sz w:val="24"/>
          <w:szCs w:val="24"/>
        </w:rPr>
      </w:pPr>
      <w:r w:rsidRPr="003A31E5">
        <w:rPr>
          <w:rFonts w:ascii="Times New Roman" w:hAnsi="Times New Roman" w:cs="Times New Roman"/>
          <w:sz w:val="24"/>
          <w:szCs w:val="24"/>
        </w:rPr>
        <w:t xml:space="preserve">- </w:t>
      </w:r>
      <w:r>
        <w:rPr>
          <w:rFonts w:ascii="Times New Roman" w:hAnsi="Times New Roman" w:cs="Times New Roman"/>
          <w:sz w:val="24"/>
          <w:szCs w:val="24"/>
        </w:rPr>
        <w:t>поддержание необходимого уровня технической готовности оборудования для оснащения рабочих мест и серверов корпоративной сети администрации города Югорска;</w:t>
      </w:r>
    </w:p>
    <w:p w:rsidR="00F30D05" w:rsidRDefault="00F30D05" w:rsidP="00F30D05">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своевременное информирование населения о событиях социально-экономической и культурной жизни города Югорска;</w:t>
      </w:r>
    </w:p>
    <w:p w:rsidR="00F30D05" w:rsidRPr="003A31E5" w:rsidRDefault="00F30D05" w:rsidP="00F30D05">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оказание поддержки некоммерческим организациям для осуществления социально – ориентированной деятельности в виде предоставления субсидии. </w:t>
      </w:r>
    </w:p>
    <w:p w:rsidR="00213242" w:rsidRPr="00F30D05" w:rsidRDefault="00F30D05" w:rsidP="00F30D05">
      <w:pPr>
        <w:widowControl w:val="0"/>
        <w:suppressAutoHyphens/>
        <w:autoSpaceDE w:val="0"/>
        <w:autoSpaceDN w:val="0"/>
        <w:adjustRightInd w:val="0"/>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br w:type="page"/>
      </w:r>
    </w:p>
    <w:p w:rsidR="00786A0A" w:rsidRPr="00660E9F" w:rsidRDefault="00786A0A" w:rsidP="00786A0A">
      <w:pPr>
        <w:jc w:val="center"/>
        <w:rPr>
          <w:rFonts w:ascii="Times New Roman" w:hAnsi="Times New Roman" w:cs="Times New Roman"/>
          <w:b/>
          <w:sz w:val="24"/>
          <w:szCs w:val="24"/>
        </w:rPr>
      </w:pPr>
      <w:r w:rsidRPr="00660E9F">
        <w:rPr>
          <w:rFonts w:ascii="Times New Roman" w:hAnsi="Times New Roman" w:cs="Times New Roman"/>
          <w:b/>
          <w:sz w:val="24"/>
          <w:szCs w:val="24"/>
        </w:rPr>
        <w:lastRenderedPageBreak/>
        <w:t>18. Муниципальная программа города Югорска «Развитие сети автомобильных дорог и транспорта в городе Югорске на 2014 - 2020 годы»</w:t>
      </w:r>
    </w:p>
    <w:p w:rsidR="00786A0A" w:rsidRPr="00660E9F" w:rsidRDefault="00786A0A" w:rsidP="00786A0A">
      <w:pPr>
        <w:spacing w:after="0" w:line="240" w:lineRule="auto"/>
        <w:ind w:firstLine="709"/>
        <w:jc w:val="both"/>
        <w:rPr>
          <w:rFonts w:ascii="Times New Roman" w:hAnsi="Times New Roman" w:cs="Times New Roman"/>
          <w:sz w:val="24"/>
          <w:szCs w:val="24"/>
        </w:rPr>
      </w:pPr>
      <w:r w:rsidRPr="00660E9F">
        <w:rPr>
          <w:rFonts w:ascii="Times New Roman" w:hAnsi="Times New Roman" w:cs="Times New Roman"/>
          <w:sz w:val="24"/>
          <w:szCs w:val="24"/>
        </w:rPr>
        <w:t>Муниципальная программа города Югорска «Развитие сети автомобильных дорог и транспорта в городе Югорске на 2014 – 2020 годы» утверждена постановлением администрации города Югорска от 31.10.2013 № 32</w:t>
      </w:r>
      <w:r>
        <w:rPr>
          <w:rFonts w:ascii="Times New Roman" w:hAnsi="Times New Roman" w:cs="Times New Roman"/>
          <w:sz w:val="24"/>
          <w:szCs w:val="24"/>
        </w:rPr>
        <w:t>8</w:t>
      </w:r>
      <w:r w:rsidRPr="00660E9F">
        <w:rPr>
          <w:rFonts w:ascii="Times New Roman" w:hAnsi="Times New Roman" w:cs="Times New Roman"/>
          <w:sz w:val="24"/>
          <w:szCs w:val="24"/>
        </w:rPr>
        <w:t>3.</w:t>
      </w:r>
    </w:p>
    <w:p w:rsidR="00786A0A" w:rsidRPr="00660E9F" w:rsidRDefault="00786A0A" w:rsidP="00786A0A">
      <w:pPr>
        <w:spacing w:after="0" w:line="240" w:lineRule="auto"/>
        <w:ind w:firstLine="709"/>
        <w:jc w:val="both"/>
        <w:rPr>
          <w:rFonts w:ascii="Times New Roman" w:hAnsi="Times New Roman" w:cs="Times New Roman"/>
          <w:sz w:val="24"/>
          <w:szCs w:val="24"/>
        </w:rPr>
      </w:pPr>
      <w:r w:rsidRPr="00660E9F">
        <w:rPr>
          <w:rFonts w:ascii="Times New Roman" w:hAnsi="Times New Roman" w:cs="Times New Roman"/>
          <w:sz w:val="24"/>
          <w:szCs w:val="24"/>
        </w:rPr>
        <w:t>Ответственный исполни</w:t>
      </w:r>
      <w:r>
        <w:rPr>
          <w:rFonts w:ascii="Times New Roman" w:hAnsi="Times New Roman" w:cs="Times New Roman"/>
          <w:sz w:val="24"/>
          <w:szCs w:val="24"/>
        </w:rPr>
        <w:t>тель муниципальной программы – д</w:t>
      </w:r>
      <w:r w:rsidRPr="00660E9F">
        <w:rPr>
          <w:rFonts w:ascii="Times New Roman" w:hAnsi="Times New Roman" w:cs="Times New Roman"/>
          <w:sz w:val="24"/>
          <w:szCs w:val="24"/>
        </w:rPr>
        <w:t xml:space="preserve">епартамент </w:t>
      </w:r>
      <w:proofErr w:type="spellStart"/>
      <w:r w:rsidRPr="00660E9F">
        <w:rPr>
          <w:rFonts w:ascii="Times New Roman" w:hAnsi="Times New Roman" w:cs="Times New Roman"/>
          <w:sz w:val="24"/>
          <w:szCs w:val="24"/>
        </w:rPr>
        <w:t>жилищно</w:t>
      </w:r>
      <w:proofErr w:type="spellEnd"/>
      <w:r w:rsidRPr="00660E9F">
        <w:rPr>
          <w:rFonts w:ascii="Times New Roman" w:hAnsi="Times New Roman" w:cs="Times New Roman"/>
          <w:sz w:val="24"/>
          <w:szCs w:val="24"/>
        </w:rPr>
        <w:t xml:space="preserve"> – коммунального и строительного комплекса администрации города Югорска, соиспол</w:t>
      </w:r>
      <w:r>
        <w:rPr>
          <w:rFonts w:ascii="Times New Roman" w:hAnsi="Times New Roman" w:cs="Times New Roman"/>
          <w:sz w:val="24"/>
          <w:szCs w:val="24"/>
        </w:rPr>
        <w:t>нитель – д</w:t>
      </w:r>
      <w:r w:rsidRPr="00660E9F">
        <w:rPr>
          <w:rFonts w:ascii="Times New Roman" w:hAnsi="Times New Roman" w:cs="Times New Roman"/>
          <w:sz w:val="24"/>
          <w:szCs w:val="24"/>
        </w:rPr>
        <w:t>епартамент муниципальной собственности и градостроительства администрации города Югорска.</w:t>
      </w:r>
    </w:p>
    <w:p w:rsidR="00786A0A" w:rsidRPr="00660E9F" w:rsidRDefault="00786A0A" w:rsidP="00786A0A">
      <w:pPr>
        <w:spacing w:after="0" w:line="240" w:lineRule="auto"/>
        <w:ind w:firstLine="709"/>
        <w:jc w:val="both"/>
        <w:rPr>
          <w:rFonts w:ascii="Times New Roman" w:hAnsi="Times New Roman" w:cs="Times New Roman"/>
          <w:sz w:val="24"/>
          <w:szCs w:val="24"/>
        </w:rPr>
      </w:pPr>
      <w:r w:rsidRPr="00660E9F">
        <w:rPr>
          <w:rFonts w:ascii="Times New Roman" w:hAnsi="Times New Roman" w:cs="Times New Roman"/>
          <w:sz w:val="24"/>
          <w:szCs w:val="24"/>
        </w:rPr>
        <w:t>Целью муниципальной программы является создание условий для устойчивого развития сети автомобильных дорог местного значения и транспорта, обеспечивающ</w:t>
      </w:r>
      <w:r>
        <w:rPr>
          <w:rFonts w:ascii="Times New Roman" w:hAnsi="Times New Roman" w:cs="Times New Roman"/>
          <w:sz w:val="24"/>
          <w:szCs w:val="24"/>
        </w:rPr>
        <w:t>и</w:t>
      </w:r>
      <w:r w:rsidRPr="00660E9F">
        <w:rPr>
          <w:rFonts w:ascii="Times New Roman" w:hAnsi="Times New Roman" w:cs="Times New Roman"/>
          <w:sz w:val="24"/>
          <w:szCs w:val="24"/>
        </w:rPr>
        <w:t>х повышение доступности и безопасности транспортных услуг.</w:t>
      </w:r>
    </w:p>
    <w:p w:rsidR="00786A0A" w:rsidRPr="00660E9F" w:rsidRDefault="00786A0A" w:rsidP="00786A0A">
      <w:pPr>
        <w:spacing w:after="0" w:line="240" w:lineRule="auto"/>
        <w:ind w:firstLine="709"/>
        <w:jc w:val="both"/>
        <w:rPr>
          <w:rFonts w:ascii="Times New Roman" w:hAnsi="Times New Roman" w:cs="Times New Roman"/>
          <w:sz w:val="24"/>
          <w:szCs w:val="24"/>
        </w:rPr>
      </w:pPr>
      <w:r w:rsidRPr="00660E9F">
        <w:rPr>
          <w:rFonts w:ascii="Times New Roman" w:hAnsi="Times New Roman" w:cs="Times New Roman"/>
          <w:sz w:val="24"/>
          <w:szCs w:val="24"/>
        </w:rPr>
        <w:t>Задачи муниципальной программы:</w:t>
      </w:r>
    </w:p>
    <w:p w:rsidR="00786A0A" w:rsidRPr="00660E9F" w:rsidRDefault="00786A0A" w:rsidP="00786A0A">
      <w:pPr>
        <w:pStyle w:val="ConsPlusCell"/>
        <w:ind w:firstLine="709"/>
        <w:jc w:val="both"/>
        <w:rPr>
          <w:rFonts w:ascii="Times New Roman" w:hAnsi="Times New Roman" w:cs="Times New Roman"/>
          <w:sz w:val="24"/>
          <w:szCs w:val="24"/>
        </w:rPr>
      </w:pPr>
      <w:r w:rsidRPr="00660E9F">
        <w:rPr>
          <w:rFonts w:ascii="Times New Roman" w:hAnsi="Times New Roman" w:cs="Times New Roman"/>
          <w:sz w:val="24"/>
          <w:szCs w:val="24"/>
        </w:rPr>
        <w:t>- строительство, реконструкция и капитальный ремонт автомобильных дорог общего пользования местного значения;</w:t>
      </w:r>
    </w:p>
    <w:p w:rsidR="00786A0A" w:rsidRPr="00660E9F" w:rsidRDefault="00786A0A" w:rsidP="00786A0A">
      <w:pPr>
        <w:pStyle w:val="ConsPlusCell"/>
        <w:ind w:firstLine="709"/>
        <w:jc w:val="both"/>
        <w:rPr>
          <w:rFonts w:ascii="Times New Roman" w:hAnsi="Times New Roman" w:cs="Times New Roman"/>
          <w:sz w:val="24"/>
          <w:szCs w:val="24"/>
        </w:rPr>
      </w:pPr>
      <w:r w:rsidRPr="00660E9F">
        <w:rPr>
          <w:rFonts w:ascii="Times New Roman" w:hAnsi="Times New Roman" w:cs="Times New Roman"/>
          <w:sz w:val="24"/>
          <w:szCs w:val="24"/>
        </w:rPr>
        <w:t>- обеспечение функционирования сети автомобильных дорог общего пользования местного значения;</w:t>
      </w:r>
    </w:p>
    <w:p w:rsidR="00786A0A" w:rsidRPr="00660E9F" w:rsidRDefault="00786A0A" w:rsidP="00786A0A">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660E9F">
        <w:rPr>
          <w:rFonts w:ascii="Times New Roman" w:hAnsi="Times New Roman" w:cs="Times New Roman"/>
          <w:sz w:val="24"/>
          <w:szCs w:val="24"/>
        </w:rPr>
        <w:t>- обеспечение доступности и повышение качества транспортных услуг автомобильным транспортом.</w:t>
      </w:r>
    </w:p>
    <w:p w:rsidR="00786A0A" w:rsidRPr="00660E9F" w:rsidRDefault="00786A0A" w:rsidP="00786A0A">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660E9F">
        <w:rPr>
          <w:rFonts w:ascii="Times New Roman" w:hAnsi="Times New Roman" w:cs="Times New Roman"/>
          <w:sz w:val="24"/>
          <w:szCs w:val="24"/>
        </w:rPr>
        <w:t>Достижение указанной цели и решение задач характеризуется следующими показателями:</w:t>
      </w:r>
    </w:p>
    <w:p w:rsidR="00786A0A" w:rsidRPr="00660E9F" w:rsidRDefault="00786A0A" w:rsidP="00786A0A">
      <w:pPr>
        <w:widowControl w:val="0"/>
        <w:autoSpaceDE w:val="0"/>
        <w:autoSpaceDN w:val="0"/>
        <w:adjustRightInd w:val="0"/>
        <w:spacing w:after="0" w:line="240" w:lineRule="auto"/>
        <w:jc w:val="right"/>
        <w:rPr>
          <w:rFonts w:ascii="Times New Roman" w:hAnsi="Times New Roman" w:cs="Times New Roman"/>
          <w:sz w:val="24"/>
          <w:szCs w:val="24"/>
        </w:rPr>
      </w:pPr>
      <w:r w:rsidRPr="00660E9F">
        <w:rPr>
          <w:rFonts w:ascii="Times New Roman" w:hAnsi="Times New Roman" w:cs="Times New Roman"/>
          <w:sz w:val="24"/>
          <w:szCs w:val="24"/>
        </w:rPr>
        <w:t>Таблица</w:t>
      </w:r>
      <w:r w:rsidR="00387FE5">
        <w:rPr>
          <w:rFonts w:ascii="Times New Roman" w:hAnsi="Times New Roman" w:cs="Times New Roman"/>
          <w:sz w:val="24"/>
          <w:szCs w:val="24"/>
        </w:rPr>
        <w:t xml:space="preserve"> 86</w:t>
      </w:r>
    </w:p>
    <w:p w:rsidR="00786A0A" w:rsidRPr="00660E9F" w:rsidRDefault="00786A0A" w:rsidP="00786A0A">
      <w:pPr>
        <w:widowControl w:val="0"/>
        <w:autoSpaceDE w:val="0"/>
        <w:autoSpaceDN w:val="0"/>
        <w:adjustRightInd w:val="0"/>
        <w:spacing w:after="0" w:line="240" w:lineRule="auto"/>
        <w:jc w:val="center"/>
        <w:rPr>
          <w:rFonts w:ascii="Times New Roman" w:hAnsi="Times New Roman" w:cs="Times New Roman"/>
          <w:sz w:val="24"/>
          <w:szCs w:val="24"/>
        </w:rPr>
      </w:pPr>
      <w:r w:rsidRPr="00660E9F">
        <w:rPr>
          <w:rFonts w:ascii="Times New Roman" w:hAnsi="Times New Roman" w:cs="Times New Roman"/>
          <w:sz w:val="24"/>
          <w:szCs w:val="24"/>
        </w:rPr>
        <w:t>Целевые показатели муниципальной программы города Югорска «Развитие сети автомобильных дорог и транспорта в городе Югорске на 2014 – 2020 годы»</w:t>
      </w:r>
    </w:p>
    <w:p w:rsidR="00786A0A" w:rsidRPr="00660E9F" w:rsidRDefault="00786A0A" w:rsidP="00786A0A">
      <w:pPr>
        <w:widowControl w:val="0"/>
        <w:autoSpaceDE w:val="0"/>
        <w:autoSpaceDN w:val="0"/>
        <w:adjustRightInd w:val="0"/>
        <w:spacing w:after="0" w:line="240" w:lineRule="auto"/>
        <w:jc w:val="both"/>
        <w:rPr>
          <w:rFonts w:ascii="Times New Roman" w:hAnsi="Times New Roman" w:cs="Times New Roman"/>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7"/>
        <w:gridCol w:w="4648"/>
        <w:gridCol w:w="2147"/>
        <w:gridCol w:w="903"/>
        <w:gridCol w:w="903"/>
      </w:tblGrid>
      <w:tr w:rsidR="00786A0A" w:rsidRPr="00FD41B4" w:rsidTr="002D4D05">
        <w:trPr>
          <w:trHeight w:val="20"/>
          <w:tblHeader/>
        </w:trPr>
        <w:tc>
          <w:tcPr>
            <w:tcW w:w="0" w:type="auto"/>
            <w:vAlign w:val="center"/>
          </w:tcPr>
          <w:p w:rsidR="00786A0A" w:rsidRPr="00350ED4" w:rsidRDefault="00786A0A" w:rsidP="002D4D05">
            <w:pPr>
              <w:spacing w:line="240" w:lineRule="auto"/>
              <w:jc w:val="center"/>
              <w:rPr>
                <w:rFonts w:ascii="Times New Roman" w:hAnsi="Times New Roman" w:cs="Times New Roman"/>
                <w:sz w:val="24"/>
                <w:szCs w:val="24"/>
              </w:rPr>
            </w:pPr>
            <w:r w:rsidRPr="00350ED4">
              <w:rPr>
                <w:rFonts w:ascii="Times New Roman" w:hAnsi="Times New Roman" w:cs="Times New Roman"/>
                <w:sz w:val="24"/>
                <w:szCs w:val="24"/>
              </w:rPr>
              <w:t>№ п/п</w:t>
            </w:r>
          </w:p>
        </w:tc>
        <w:tc>
          <w:tcPr>
            <w:tcW w:w="0" w:type="auto"/>
            <w:vAlign w:val="center"/>
          </w:tcPr>
          <w:p w:rsidR="00786A0A" w:rsidRPr="00350ED4" w:rsidRDefault="00786A0A" w:rsidP="002D4D05">
            <w:pPr>
              <w:spacing w:line="240" w:lineRule="auto"/>
              <w:jc w:val="center"/>
              <w:rPr>
                <w:rFonts w:ascii="Times New Roman" w:hAnsi="Times New Roman" w:cs="Times New Roman"/>
                <w:sz w:val="24"/>
                <w:szCs w:val="24"/>
              </w:rPr>
            </w:pPr>
            <w:r w:rsidRPr="00350ED4">
              <w:rPr>
                <w:rFonts w:ascii="Times New Roman" w:hAnsi="Times New Roman" w:cs="Times New Roman"/>
                <w:sz w:val="24"/>
                <w:szCs w:val="24"/>
              </w:rPr>
              <w:t>Наименование</w:t>
            </w:r>
            <w:r>
              <w:rPr>
                <w:rFonts w:ascii="Times New Roman" w:hAnsi="Times New Roman" w:cs="Times New Roman"/>
                <w:sz w:val="24"/>
                <w:szCs w:val="24"/>
              </w:rPr>
              <w:t xml:space="preserve"> целевых</w:t>
            </w:r>
            <w:r w:rsidRPr="00350ED4">
              <w:rPr>
                <w:rFonts w:ascii="Times New Roman" w:hAnsi="Times New Roman" w:cs="Times New Roman"/>
                <w:sz w:val="24"/>
                <w:szCs w:val="24"/>
              </w:rPr>
              <w:t xml:space="preserve"> показателей </w:t>
            </w:r>
          </w:p>
        </w:tc>
        <w:tc>
          <w:tcPr>
            <w:tcW w:w="0" w:type="auto"/>
            <w:vAlign w:val="center"/>
          </w:tcPr>
          <w:p w:rsidR="00786A0A" w:rsidRPr="00350ED4" w:rsidRDefault="00786A0A" w:rsidP="002D4D05">
            <w:pPr>
              <w:spacing w:line="240" w:lineRule="auto"/>
              <w:jc w:val="center"/>
              <w:rPr>
                <w:rFonts w:ascii="Times New Roman" w:hAnsi="Times New Roman" w:cs="Times New Roman"/>
                <w:sz w:val="24"/>
                <w:szCs w:val="24"/>
              </w:rPr>
            </w:pPr>
            <w:r w:rsidRPr="00350ED4">
              <w:rPr>
                <w:rFonts w:ascii="Times New Roman" w:hAnsi="Times New Roman" w:cs="Times New Roman"/>
                <w:sz w:val="24"/>
                <w:szCs w:val="24"/>
              </w:rPr>
              <w:t xml:space="preserve">Базовый </w:t>
            </w:r>
            <w:r w:rsidRPr="00350ED4">
              <w:rPr>
                <w:rFonts w:ascii="Times New Roman" w:hAnsi="Times New Roman" w:cs="Times New Roman"/>
                <w:sz w:val="24"/>
                <w:szCs w:val="24"/>
              </w:rPr>
              <w:br/>
              <w:t>показатель</w:t>
            </w:r>
            <w:r w:rsidRPr="00350ED4">
              <w:rPr>
                <w:rFonts w:ascii="Times New Roman" w:hAnsi="Times New Roman" w:cs="Times New Roman"/>
                <w:sz w:val="24"/>
                <w:szCs w:val="24"/>
              </w:rPr>
              <w:br/>
              <w:t xml:space="preserve">на начало </w:t>
            </w:r>
            <w:r w:rsidRPr="00350ED4">
              <w:rPr>
                <w:rFonts w:ascii="Times New Roman" w:hAnsi="Times New Roman" w:cs="Times New Roman"/>
                <w:sz w:val="24"/>
                <w:szCs w:val="24"/>
              </w:rPr>
              <w:br/>
              <w:t>реализации муниципальной программы</w:t>
            </w:r>
          </w:p>
        </w:tc>
        <w:tc>
          <w:tcPr>
            <w:tcW w:w="0" w:type="auto"/>
            <w:vAlign w:val="center"/>
          </w:tcPr>
          <w:p w:rsidR="00786A0A" w:rsidRPr="00350ED4" w:rsidRDefault="00786A0A" w:rsidP="002D4D05">
            <w:pPr>
              <w:spacing w:line="240" w:lineRule="auto"/>
              <w:jc w:val="center"/>
              <w:rPr>
                <w:rFonts w:ascii="Times New Roman" w:hAnsi="Times New Roman" w:cs="Times New Roman"/>
                <w:sz w:val="24"/>
                <w:szCs w:val="24"/>
              </w:rPr>
            </w:pPr>
            <w:r w:rsidRPr="00350ED4">
              <w:rPr>
                <w:rFonts w:ascii="Times New Roman" w:hAnsi="Times New Roman" w:cs="Times New Roman"/>
                <w:sz w:val="24"/>
                <w:szCs w:val="24"/>
              </w:rPr>
              <w:t>2016 год</w:t>
            </w:r>
          </w:p>
        </w:tc>
        <w:tc>
          <w:tcPr>
            <w:tcW w:w="0" w:type="auto"/>
            <w:vAlign w:val="center"/>
          </w:tcPr>
          <w:p w:rsidR="00786A0A" w:rsidRPr="00350ED4" w:rsidRDefault="00786A0A" w:rsidP="002D4D05">
            <w:pPr>
              <w:spacing w:line="240" w:lineRule="auto"/>
              <w:jc w:val="center"/>
              <w:rPr>
                <w:rFonts w:ascii="Times New Roman" w:hAnsi="Times New Roman" w:cs="Times New Roman"/>
                <w:sz w:val="24"/>
                <w:szCs w:val="24"/>
              </w:rPr>
            </w:pPr>
            <w:r w:rsidRPr="00350ED4">
              <w:rPr>
                <w:rFonts w:ascii="Times New Roman" w:hAnsi="Times New Roman" w:cs="Times New Roman"/>
                <w:sz w:val="24"/>
                <w:szCs w:val="24"/>
              </w:rPr>
              <w:t>2020 год</w:t>
            </w:r>
          </w:p>
        </w:tc>
      </w:tr>
      <w:tr w:rsidR="00786A0A" w:rsidRPr="00FD41B4" w:rsidTr="002D4D05">
        <w:trPr>
          <w:trHeight w:val="20"/>
          <w:tblHeader/>
        </w:trPr>
        <w:tc>
          <w:tcPr>
            <w:tcW w:w="0" w:type="auto"/>
            <w:vAlign w:val="center"/>
          </w:tcPr>
          <w:p w:rsidR="00786A0A" w:rsidRPr="00350ED4" w:rsidRDefault="00786A0A" w:rsidP="002D4D05">
            <w:pPr>
              <w:spacing w:line="240" w:lineRule="auto"/>
              <w:jc w:val="center"/>
              <w:rPr>
                <w:rFonts w:ascii="Times New Roman" w:hAnsi="Times New Roman" w:cs="Times New Roman"/>
                <w:sz w:val="24"/>
                <w:szCs w:val="24"/>
              </w:rPr>
            </w:pPr>
            <w:r w:rsidRPr="00350ED4">
              <w:rPr>
                <w:rFonts w:ascii="Times New Roman" w:hAnsi="Times New Roman" w:cs="Times New Roman"/>
                <w:sz w:val="24"/>
                <w:szCs w:val="24"/>
              </w:rPr>
              <w:t>1</w:t>
            </w:r>
          </w:p>
        </w:tc>
        <w:tc>
          <w:tcPr>
            <w:tcW w:w="0" w:type="auto"/>
            <w:vAlign w:val="center"/>
          </w:tcPr>
          <w:p w:rsidR="00786A0A" w:rsidRPr="00350ED4" w:rsidRDefault="00786A0A" w:rsidP="002D4D05">
            <w:pPr>
              <w:spacing w:line="240" w:lineRule="auto"/>
              <w:jc w:val="center"/>
              <w:rPr>
                <w:rFonts w:ascii="Times New Roman" w:hAnsi="Times New Roman" w:cs="Times New Roman"/>
                <w:sz w:val="24"/>
                <w:szCs w:val="24"/>
              </w:rPr>
            </w:pPr>
            <w:r w:rsidRPr="00350ED4">
              <w:rPr>
                <w:rFonts w:ascii="Times New Roman" w:hAnsi="Times New Roman" w:cs="Times New Roman"/>
                <w:sz w:val="24"/>
                <w:szCs w:val="24"/>
              </w:rPr>
              <w:t>2</w:t>
            </w:r>
          </w:p>
        </w:tc>
        <w:tc>
          <w:tcPr>
            <w:tcW w:w="0" w:type="auto"/>
            <w:vAlign w:val="center"/>
          </w:tcPr>
          <w:p w:rsidR="00786A0A" w:rsidRPr="00350ED4" w:rsidRDefault="00786A0A" w:rsidP="002D4D05">
            <w:pPr>
              <w:spacing w:line="240" w:lineRule="auto"/>
              <w:jc w:val="center"/>
              <w:rPr>
                <w:rFonts w:ascii="Times New Roman" w:hAnsi="Times New Roman" w:cs="Times New Roman"/>
                <w:sz w:val="24"/>
                <w:szCs w:val="24"/>
              </w:rPr>
            </w:pPr>
            <w:r w:rsidRPr="00350ED4">
              <w:rPr>
                <w:rFonts w:ascii="Times New Roman" w:hAnsi="Times New Roman" w:cs="Times New Roman"/>
                <w:sz w:val="24"/>
                <w:szCs w:val="24"/>
              </w:rPr>
              <w:t>3</w:t>
            </w:r>
          </w:p>
        </w:tc>
        <w:tc>
          <w:tcPr>
            <w:tcW w:w="0" w:type="auto"/>
            <w:vAlign w:val="center"/>
          </w:tcPr>
          <w:p w:rsidR="00786A0A" w:rsidRPr="00350ED4" w:rsidRDefault="00786A0A" w:rsidP="002D4D05">
            <w:pPr>
              <w:spacing w:line="240" w:lineRule="auto"/>
              <w:jc w:val="center"/>
              <w:rPr>
                <w:rFonts w:ascii="Times New Roman" w:hAnsi="Times New Roman" w:cs="Times New Roman"/>
                <w:sz w:val="24"/>
                <w:szCs w:val="24"/>
              </w:rPr>
            </w:pPr>
            <w:r w:rsidRPr="00350ED4">
              <w:rPr>
                <w:rFonts w:ascii="Times New Roman" w:hAnsi="Times New Roman" w:cs="Times New Roman"/>
                <w:sz w:val="24"/>
                <w:szCs w:val="24"/>
              </w:rPr>
              <w:t>4</w:t>
            </w:r>
          </w:p>
        </w:tc>
        <w:tc>
          <w:tcPr>
            <w:tcW w:w="0" w:type="auto"/>
            <w:vAlign w:val="center"/>
          </w:tcPr>
          <w:p w:rsidR="00786A0A" w:rsidRPr="0012481D" w:rsidRDefault="00786A0A" w:rsidP="002D4D05">
            <w:pPr>
              <w:spacing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5</w:t>
            </w:r>
          </w:p>
        </w:tc>
      </w:tr>
      <w:tr w:rsidR="00786A0A" w:rsidRPr="00FD41B4" w:rsidTr="002D4D05">
        <w:trPr>
          <w:trHeight w:val="20"/>
        </w:trPr>
        <w:tc>
          <w:tcPr>
            <w:tcW w:w="0" w:type="auto"/>
            <w:vAlign w:val="center"/>
          </w:tcPr>
          <w:p w:rsidR="00786A0A" w:rsidRPr="004C5B5F" w:rsidRDefault="00786A0A" w:rsidP="002D4D05">
            <w:pPr>
              <w:spacing w:after="0" w:line="240" w:lineRule="auto"/>
              <w:ind w:right="-36"/>
              <w:jc w:val="center"/>
              <w:rPr>
                <w:rFonts w:ascii="Times New Roman" w:hAnsi="Times New Roman" w:cs="Times New Roman"/>
                <w:sz w:val="24"/>
                <w:szCs w:val="24"/>
              </w:rPr>
            </w:pPr>
            <w:r w:rsidRPr="004C5B5F">
              <w:rPr>
                <w:rFonts w:ascii="Times New Roman" w:hAnsi="Times New Roman" w:cs="Times New Roman"/>
                <w:sz w:val="24"/>
                <w:szCs w:val="24"/>
              </w:rPr>
              <w:t>1.</w:t>
            </w:r>
          </w:p>
        </w:tc>
        <w:tc>
          <w:tcPr>
            <w:tcW w:w="0" w:type="auto"/>
          </w:tcPr>
          <w:p w:rsidR="00786A0A" w:rsidRPr="004C5B5F" w:rsidRDefault="00786A0A" w:rsidP="002D4D05">
            <w:pPr>
              <w:spacing w:after="0" w:line="240" w:lineRule="auto"/>
              <w:rPr>
                <w:rFonts w:ascii="Times New Roman" w:hAnsi="Times New Roman" w:cs="Times New Roman"/>
                <w:sz w:val="24"/>
                <w:szCs w:val="24"/>
              </w:rPr>
            </w:pPr>
            <w:r w:rsidRPr="004C5B5F">
              <w:rPr>
                <w:rFonts w:ascii="Times New Roman" w:hAnsi="Times New Roman" w:cs="Times New Roman"/>
                <w:sz w:val="24"/>
                <w:szCs w:val="24"/>
              </w:rPr>
              <w:t>Протяженность сети автомобильных дорог общего пользования с твердым покрытием, км</w:t>
            </w:r>
          </w:p>
        </w:tc>
        <w:tc>
          <w:tcPr>
            <w:tcW w:w="0" w:type="auto"/>
            <w:vAlign w:val="center"/>
          </w:tcPr>
          <w:p w:rsidR="00786A0A" w:rsidRPr="004C5B5F" w:rsidRDefault="00786A0A" w:rsidP="002D4D05">
            <w:pPr>
              <w:spacing w:after="0" w:line="240" w:lineRule="auto"/>
              <w:jc w:val="center"/>
              <w:rPr>
                <w:rFonts w:ascii="Times New Roman" w:hAnsi="Times New Roman" w:cs="Times New Roman"/>
                <w:sz w:val="24"/>
                <w:szCs w:val="24"/>
              </w:rPr>
            </w:pPr>
            <w:r w:rsidRPr="004C5B5F">
              <w:rPr>
                <w:rFonts w:ascii="Times New Roman" w:hAnsi="Times New Roman" w:cs="Times New Roman"/>
                <w:sz w:val="24"/>
                <w:szCs w:val="24"/>
              </w:rPr>
              <w:t>66,584</w:t>
            </w:r>
          </w:p>
        </w:tc>
        <w:tc>
          <w:tcPr>
            <w:tcW w:w="0" w:type="auto"/>
            <w:vAlign w:val="center"/>
          </w:tcPr>
          <w:p w:rsidR="00786A0A" w:rsidRPr="004C5B5F" w:rsidRDefault="00786A0A" w:rsidP="002D4D05">
            <w:pPr>
              <w:spacing w:after="0" w:line="240" w:lineRule="auto"/>
              <w:jc w:val="center"/>
              <w:rPr>
                <w:rFonts w:ascii="Times New Roman" w:hAnsi="Times New Roman" w:cs="Times New Roman"/>
                <w:sz w:val="24"/>
                <w:szCs w:val="24"/>
              </w:rPr>
            </w:pPr>
            <w:r w:rsidRPr="004C5B5F">
              <w:rPr>
                <w:rFonts w:ascii="Times New Roman" w:hAnsi="Times New Roman" w:cs="Times New Roman"/>
                <w:sz w:val="24"/>
                <w:szCs w:val="24"/>
              </w:rPr>
              <w:t>65,349</w:t>
            </w:r>
          </w:p>
        </w:tc>
        <w:tc>
          <w:tcPr>
            <w:tcW w:w="0" w:type="auto"/>
            <w:vAlign w:val="center"/>
          </w:tcPr>
          <w:p w:rsidR="00786A0A" w:rsidRPr="004C5B5F" w:rsidRDefault="00786A0A" w:rsidP="002D4D05">
            <w:pPr>
              <w:spacing w:after="0" w:line="240" w:lineRule="auto"/>
              <w:jc w:val="center"/>
              <w:rPr>
                <w:rFonts w:ascii="Times New Roman" w:hAnsi="Times New Roman" w:cs="Times New Roman"/>
                <w:sz w:val="24"/>
                <w:szCs w:val="24"/>
              </w:rPr>
            </w:pPr>
            <w:r w:rsidRPr="004C5B5F">
              <w:rPr>
                <w:rFonts w:ascii="Times New Roman" w:hAnsi="Times New Roman" w:cs="Times New Roman"/>
                <w:sz w:val="24"/>
                <w:szCs w:val="24"/>
              </w:rPr>
              <w:t>66,759</w:t>
            </w:r>
          </w:p>
        </w:tc>
      </w:tr>
      <w:tr w:rsidR="00786A0A" w:rsidRPr="00FD41B4" w:rsidTr="002D4D05">
        <w:trPr>
          <w:trHeight w:val="20"/>
        </w:trPr>
        <w:tc>
          <w:tcPr>
            <w:tcW w:w="0" w:type="auto"/>
            <w:vAlign w:val="center"/>
          </w:tcPr>
          <w:p w:rsidR="00786A0A" w:rsidRPr="00350ED4" w:rsidRDefault="00786A0A" w:rsidP="002D4D05">
            <w:pPr>
              <w:spacing w:after="0" w:line="240" w:lineRule="auto"/>
              <w:ind w:right="-36"/>
              <w:jc w:val="center"/>
              <w:rPr>
                <w:rFonts w:ascii="Times New Roman" w:hAnsi="Times New Roman" w:cs="Times New Roman"/>
                <w:sz w:val="24"/>
                <w:szCs w:val="24"/>
              </w:rPr>
            </w:pPr>
            <w:r w:rsidRPr="00350ED4">
              <w:rPr>
                <w:rFonts w:ascii="Times New Roman" w:hAnsi="Times New Roman" w:cs="Times New Roman"/>
                <w:sz w:val="24"/>
                <w:szCs w:val="24"/>
              </w:rPr>
              <w:t>2.</w:t>
            </w:r>
          </w:p>
        </w:tc>
        <w:tc>
          <w:tcPr>
            <w:tcW w:w="0" w:type="auto"/>
          </w:tcPr>
          <w:p w:rsidR="00786A0A" w:rsidRPr="00350ED4" w:rsidRDefault="00786A0A" w:rsidP="002D4D05">
            <w:pPr>
              <w:spacing w:after="0" w:line="240" w:lineRule="auto"/>
              <w:rPr>
                <w:rFonts w:ascii="Times New Roman" w:hAnsi="Times New Roman" w:cs="Times New Roman"/>
                <w:sz w:val="24"/>
                <w:szCs w:val="24"/>
              </w:rPr>
            </w:pPr>
            <w:r w:rsidRPr="00350ED4">
              <w:rPr>
                <w:rFonts w:ascii="Times New Roman" w:hAnsi="Times New Roman" w:cs="Times New Roman"/>
                <w:sz w:val="24"/>
                <w:szCs w:val="24"/>
              </w:rPr>
              <w:t>Протяженность пешеходных дорожек (тротуаров), км</w:t>
            </w:r>
          </w:p>
        </w:tc>
        <w:tc>
          <w:tcPr>
            <w:tcW w:w="0" w:type="auto"/>
            <w:vAlign w:val="center"/>
          </w:tcPr>
          <w:p w:rsidR="00786A0A" w:rsidRPr="00350ED4" w:rsidRDefault="00786A0A" w:rsidP="002D4D05">
            <w:pPr>
              <w:spacing w:after="0" w:line="240" w:lineRule="auto"/>
              <w:jc w:val="center"/>
              <w:rPr>
                <w:rFonts w:ascii="Times New Roman" w:hAnsi="Times New Roman" w:cs="Times New Roman"/>
                <w:sz w:val="24"/>
                <w:szCs w:val="24"/>
              </w:rPr>
            </w:pPr>
            <w:r w:rsidRPr="00350ED4">
              <w:rPr>
                <w:rFonts w:ascii="Times New Roman" w:hAnsi="Times New Roman" w:cs="Times New Roman"/>
                <w:sz w:val="24"/>
                <w:szCs w:val="24"/>
              </w:rPr>
              <w:t>39,744</w:t>
            </w:r>
          </w:p>
        </w:tc>
        <w:tc>
          <w:tcPr>
            <w:tcW w:w="0" w:type="auto"/>
            <w:vAlign w:val="center"/>
          </w:tcPr>
          <w:p w:rsidR="00786A0A" w:rsidRPr="00350ED4" w:rsidRDefault="00786A0A" w:rsidP="002D4D05">
            <w:pPr>
              <w:spacing w:after="0" w:line="240" w:lineRule="auto"/>
              <w:jc w:val="center"/>
              <w:rPr>
                <w:rFonts w:ascii="Times New Roman" w:hAnsi="Times New Roman" w:cs="Times New Roman"/>
                <w:sz w:val="24"/>
                <w:szCs w:val="24"/>
              </w:rPr>
            </w:pPr>
            <w:r w:rsidRPr="00350ED4">
              <w:rPr>
                <w:rFonts w:ascii="Times New Roman" w:hAnsi="Times New Roman" w:cs="Times New Roman"/>
                <w:sz w:val="24"/>
                <w:szCs w:val="24"/>
              </w:rPr>
              <w:t>43,772</w:t>
            </w:r>
          </w:p>
        </w:tc>
        <w:tc>
          <w:tcPr>
            <w:tcW w:w="0" w:type="auto"/>
            <w:vAlign w:val="center"/>
          </w:tcPr>
          <w:p w:rsidR="00786A0A" w:rsidRPr="00350ED4" w:rsidRDefault="00786A0A" w:rsidP="002D4D05">
            <w:pPr>
              <w:spacing w:after="0" w:line="240" w:lineRule="auto"/>
              <w:jc w:val="center"/>
              <w:rPr>
                <w:rFonts w:ascii="Times New Roman" w:hAnsi="Times New Roman" w:cs="Times New Roman"/>
                <w:sz w:val="24"/>
                <w:szCs w:val="24"/>
              </w:rPr>
            </w:pPr>
            <w:r w:rsidRPr="00350ED4">
              <w:rPr>
                <w:rFonts w:ascii="Times New Roman" w:hAnsi="Times New Roman" w:cs="Times New Roman"/>
                <w:sz w:val="24"/>
                <w:szCs w:val="24"/>
              </w:rPr>
              <w:t>45,182</w:t>
            </w:r>
          </w:p>
        </w:tc>
      </w:tr>
      <w:tr w:rsidR="00786A0A" w:rsidRPr="00FD41B4" w:rsidTr="002D4D05">
        <w:trPr>
          <w:trHeight w:val="20"/>
        </w:trPr>
        <w:tc>
          <w:tcPr>
            <w:tcW w:w="0" w:type="auto"/>
            <w:vAlign w:val="center"/>
          </w:tcPr>
          <w:p w:rsidR="00786A0A" w:rsidRPr="00350ED4" w:rsidRDefault="00786A0A" w:rsidP="002D4D05">
            <w:pPr>
              <w:spacing w:after="0" w:line="240" w:lineRule="auto"/>
              <w:ind w:right="-36"/>
              <w:jc w:val="center"/>
              <w:rPr>
                <w:rFonts w:ascii="Times New Roman" w:hAnsi="Times New Roman" w:cs="Times New Roman"/>
                <w:sz w:val="24"/>
                <w:szCs w:val="24"/>
              </w:rPr>
            </w:pPr>
            <w:r w:rsidRPr="00350ED4">
              <w:rPr>
                <w:rFonts w:ascii="Times New Roman" w:hAnsi="Times New Roman" w:cs="Times New Roman"/>
                <w:sz w:val="24"/>
                <w:szCs w:val="24"/>
              </w:rPr>
              <w:t>3.</w:t>
            </w:r>
          </w:p>
        </w:tc>
        <w:tc>
          <w:tcPr>
            <w:tcW w:w="0" w:type="auto"/>
          </w:tcPr>
          <w:p w:rsidR="00786A0A" w:rsidRPr="00350ED4" w:rsidRDefault="00786A0A" w:rsidP="002D4D05">
            <w:pPr>
              <w:spacing w:after="0" w:line="240" w:lineRule="auto"/>
              <w:rPr>
                <w:rFonts w:ascii="Times New Roman" w:hAnsi="Times New Roman" w:cs="Times New Roman"/>
                <w:sz w:val="24"/>
                <w:szCs w:val="24"/>
              </w:rPr>
            </w:pPr>
            <w:r w:rsidRPr="00350ED4">
              <w:rPr>
                <w:rFonts w:ascii="Times New Roman" w:hAnsi="Times New Roman" w:cs="Times New Roman"/>
                <w:sz w:val="24"/>
                <w:szCs w:val="24"/>
              </w:rPr>
              <w:t xml:space="preserve">Доля протяженности автомобильных дорог общего пользования местного значения, соответствующих нормативным требованиям, в общей протяженности автомобильных дорог общего пользования местного значения, % </w:t>
            </w:r>
          </w:p>
        </w:tc>
        <w:tc>
          <w:tcPr>
            <w:tcW w:w="0" w:type="auto"/>
            <w:vAlign w:val="center"/>
          </w:tcPr>
          <w:p w:rsidR="00786A0A" w:rsidRPr="00350ED4" w:rsidRDefault="00786A0A" w:rsidP="002D4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100,0</w:t>
            </w:r>
          </w:p>
        </w:tc>
        <w:tc>
          <w:tcPr>
            <w:tcW w:w="0" w:type="auto"/>
            <w:vAlign w:val="center"/>
          </w:tcPr>
          <w:p w:rsidR="00786A0A" w:rsidRPr="00350ED4" w:rsidRDefault="00786A0A" w:rsidP="002D4D05">
            <w:pPr>
              <w:spacing w:after="0" w:line="240" w:lineRule="auto"/>
              <w:jc w:val="center"/>
              <w:rPr>
                <w:rFonts w:ascii="Times New Roman" w:hAnsi="Times New Roman" w:cs="Times New Roman"/>
                <w:sz w:val="24"/>
                <w:szCs w:val="24"/>
              </w:rPr>
            </w:pPr>
            <w:r w:rsidRPr="00350ED4">
              <w:rPr>
                <w:rFonts w:ascii="Times New Roman" w:hAnsi="Times New Roman" w:cs="Times New Roman"/>
                <w:sz w:val="24"/>
                <w:szCs w:val="24"/>
              </w:rPr>
              <w:t>100</w:t>
            </w:r>
            <w:r>
              <w:rPr>
                <w:rFonts w:ascii="Times New Roman" w:hAnsi="Times New Roman" w:cs="Times New Roman"/>
                <w:sz w:val="24"/>
                <w:szCs w:val="24"/>
              </w:rPr>
              <w:t>,0</w:t>
            </w:r>
            <w:r w:rsidRPr="00350ED4">
              <w:rPr>
                <w:rFonts w:ascii="Times New Roman" w:hAnsi="Times New Roman" w:cs="Times New Roman"/>
                <w:sz w:val="24"/>
                <w:szCs w:val="24"/>
              </w:rPr>
              <w:t xml:space="preserve"> </w:t>
            </w:r>
          </w:p>
        </w:tc>
        <w:tc>
          <w:tcPr>
            <w:tcW w:w="0" w:type="auto"/>
            <w:vAlign w:val="center"/>
          </w:tcPr>
          <w:p w:rsidR="00786A0A" w:rsidRPr="00350ED4" w:rsidRDefault="00786A0A" w:rsidP="002D4D05">
            <w:pPr>
              <w:spacing w:after="0" w:line="240" w:lineRule="auto"/>
              <w:jc w:val="center"/>
              <w:rPr>
                <w:rFonts w:ascii="Times New Roman" w:hAnsi="Times New Roman" w:cs="Times New Roman"/>
                <w:sz w:val="24"/>
                <w:szCs w:val="24"/>
              </w:rPr>
            </w:pPr>
            <w:r w:rsidRPr="00350ED4">
              <w:rPr>
                <w:rFonts w:ascii="Times New Roman" w:hAnsi="Times New Roman" w:cs="Times New Roman"/>
                <w:sz w:val="24"/>
                <w:szCs w:val="24"/>
              </w:rPr>
              <w:t xml:space="preserve">100 </w:t>
            </w:r>
            <w:r>
              <w:rPr>
                <w:rFonts w:ascii="Times New Roman" w:hAnsi="Times New Roman" w:cs="Times New Roman"/>
                <w:sz w:val="24"/>
                <w:szCs w:val="24"/>
              </w:rPr>
              <w:t>,0</w:t>
            </w:r>
          </w:p>
        </w:tc>
      </w:tr>
      <w:tr w:rsidR="00786A0A" w:rsidRPr="00FD41B4" w:rsidTr="002D4D05">
        <w:trPr>
          <w:trHeight w:val="567"/>
        </w:trPr>
        <w:tc>
          <w:tcPr>
            <w:tcW w:w="0" w:type="auto"/>
            <w:vAlign w:val="center"/>
          </w:tcPr>
          <w:p w:rsidR="00786A0A" w:rsidRPr="00350ED4" w:rsidRDefault="00786A0A" w:rsidP="002D4D05">
            <w:pPr>
              <w:spacing w:line="240" w:lineRule="auto"/>
              <w:ind w:right="-36"/>
              <w:jc w:val="center"/>
              <w:rPr>
                <w:rFonts w:ascii="Times New Roman" w:hAnsi="Times New Roman" w:cs="Times New Roman"/>
                <w:sz w:val="24"/>
                <w:szCs w:val="24"/>
              </w:rPr>
            </w:pPr>
            <w:r w:rsidRPr="00350ED4">
              <w:rPr>
                <w:rFonts w:ascii="Times New Roman" w:hAnsi="Times New Roman" w:cs="Times New Roman"/>
                <w:sz w:val="24"/>
                <w:szCs w:val="24"/>
              </w:rPr>
              <w:t>4.</w:t>
            </w:r>
          </w:p>
        </w:tc>
        <w:tc>
          <w:tcPr>
            <w:tcW w:w="0" w:type="auto"/>
          </w:tcPr>
          <w:p w:rsidR="00786A0A" w:rsidRPr="00350ED4" w:rsidRDefault="00786A0A" w:rsidP="002D4D05">
            <w:pPr>
              <w:spacing w:after="0" w:line="240" w:lineRule="auto"/>
              <w:rPr>
                <w:rFonts w:ascii="Times New Roman" w:hAnsi="Times New Roman" w:cs="Times New Roman"/>
                <w:sz w:val="24"/>
                <w:szCs w:val="24"/>
              </w:rPr>
            </w:pPr>
            <w:r w:rsidRPr="00350ED4">
              <w:rPr>
                <w:rFonts w:ascii="Times New Roman" w:hAnsi="Times New Roman" w:cs="Times New Roman"/>
                <w:sz w:val="24"/>
                <w:szCs w:val="24"/>
              </w:rPr>
              <w:t xml:space="preserve">Количество рейсов для перевозки пассажиров на муниципальных маршрутах, </w:t>
            </w:r>
            <w:proofErr w:type="spellStart"/>
            <w:r w:rsidRPr="00350ED4">
              <w:rPr>
                <w:rFonts w:ascii="Times New Roman" w:hAnsi="Times New Roman" w:cs="Times New Roman"/>
                <w:sz w:val="24"/>
                <w:szCs w:val="24"/>
              </w:rPr>
              <w:t>шт</w:t>
            </w:r>
            <w:proofErr w:type="spellEnd"/>
          </w:p>
        </w:tc>
        <w:tc>
          <w:tcPr>
            <w:tcW w:w="0" w:type="auto"/>
            <w:vAlign w:val="center"/>
          </w:tcPr>
          <w:p w:rsidR="00786A0A" w:rsidRPr="00350ED4" w:rsidRDefault="00786A0A" w:rsidP="002D4D05">
            <w:pPr>
              <w:spacing w:line="240" w:lineRule="auto"/>
              <w:jc w:val="center"/>
              <w:rPr>
                <w:rFonts w:ascii="Times New Roman" w:hAnsi="Times New Roman" w:cs="Times New Roman"/>
                <w:sz w:val="24"/>
                <w:szCs w:val="24"/>
              </w:rPr>
            </w:pPr>
            <w:r w:rsidRPr="00350ED4">
              <w:rPr>
                <w:rFonts w:ascii="Times New Roman" w:hAnsi="Times New Roman" w:cs="Times New Roman"/>
                <w:sz w:val="24"/>
                <w:szCs w:val="24"/>
              </w:rPr>
              <w:t>23 604</w:t>
            </w:r>
          </w:p>
        </w:tc>
        <w:tc>
          <w:tcPr>
            <w:tcW w:w="0" w:type="auto"/>
            <w:vAlign w:val="center"/>
          </w:tcPr>
          <w:p w:rsidR="00786A0A" w:rsidRPr="00350ED4" w:rsidRDefault="00786A0A" w:rsidP="002D4D05">
            <w:pPr>
              <w:spacing w:line="240" w:lineRule="auto"/>
              <w:jc w:val="center"/>
              <w:rPr>
                <w:rFonts w:ascii="Times New Roman" w:hAnsi="Times New Roman" w:cs="Times New Roman"/>
                <w:sz w:val="24"/>
                <w:szCs w:val="24"/>
              </w:rPr>
            </w:pPr>
            <w:r w:rsidRPr="00350ED4">
              <w:rPr>
                <w:rFonts w:ascii="Times New Roman" w:hAnsi="Times New Roman" w:cs="Times New Roman"/>
                <w:sz w:val="24"/>
                <w:szCs w:val="24"/>
              </w:rPr>
              <w:t>23 604</w:t>
            </w:r>
          </w:p>
        </w:tc>
        <w:tc>
          <w:tcPr>
            <w:tcW w:w="0" w:type="auto"/>
            <w:vAlign w:val="center"/>
          </w:tcPr>
          <w:p w:rsidR="00786A0A" w:rsidRPr="00350ED4" w:rsidRDefault="00786A0A" w:rsidP="002D4D05">
            <w:pPr>
              <w:spacing w:line="240" w:lineRule="auto"/>
              <w:jc w:val="center"/>
              <w:rPr>
                <w:rFonts w:ascii="Times New Roman" w:hAnsi="Times New Roman" w:cs="Times New Roman"/>
                <w:sz w:val="24"/>
                <w:szCs w:val="24"/>
              </w:rPr>
            </w:pPr>
            <w:r w:rsidRPr="00350ED4">
              <w:rPr>
                <w:rFonts w:ascii="Times New Roman" w:hAnsi="Times New Roman" w:cs="Times New Roman"/>
                <w:sz w:val="24"/>
                <w:szCs w:val="24"/>
              </w:rPr>
              <w:t>23 604</w:t>
            </w:r>
          </w:p>
        </w:tc>
      </w:tr>
    </w:tbl>
    <w:p w:rsidR="00786A0A" w:rsidRPr="00350ED4" w:rsidRDefault="00786A0A" w:rsidP="00786A0A">
      <w:pPr>
        <w:widowControl w:val="0"/>
        <w:autoSpaceDE w:val="0"/>
        <w:autoSpaceDN w:val="0"/>
        <w:adjustRightInd w:val="0"/>
        <w:spacing w:after="0" w:line="240" w:lineRule="auto"/>
        <w:jc w:val="both"/>
        <w:rPr>
          <w:rFonts w:ascii="Times New Roman" w:hAnsi="Times New Roman" w:cs="Times New Roman"/>
          <w:sz w:val="24"/>
          <w:szCs w:val="24"/>
          <w:lang w:val="en-US"/>
        </w:rPr>
      </w:pPr>
    </w:p>
    <w:p w:rsidR="00786A0A" w:rsidRPr="00B24914" w:rsidRDefault="00786A0A" w:rsidP="00786A0A">
      <w:pPr>
        <w:shd w:val="clear" w:color="auto" w:fill="FFFFFF"/>
        <w:spacing w:after="0" w:line="240" w:lineRule="auto"/>
        <w:ind w:firstLine="709"/>
        <w:jc w:val="both"/>
        <w:rPr>
          <w:rFonts w:ascii="Times New Roman" w:hAnsi="Times New Roman" w:cs="Times New Roman"/>
          <w:color w:val="000000" w:themeColor="text1"/>
          <w:sz w:val="24"/>
          <w:szCs w:val="24"/>
        </w:rPr>
      </w:pPr>
      <w:r w:rsidRPr="00660E9F">
        <w:rPr>
          <w:rFonts w:ascii="Times New Roman" w:hAnsi="Times New Roman" w:cs="Times New Roman"/>
          <w:sz w:val="24"/>
          <w:szCs w:val="24"/>
        </w:rPr>
        <w:t xml:space="preserve">Текст муниципальной программы размещен в сети Интернет на официальном сайте администрации города Югорска в разделе «Муниципальные программы» </w:t>
      </w:r>
      <w:hyperlink r:id="rId60" w:history="1">
        <w:r w:rsidRPr="00B24914">
          <w:rPr>
            <w:rStyle w:val="a5"/>
            <w:rFonts w:ascii="Times New Roman" w:hAnsi="Times New Roman" w:cs="Times New Roman"/>
            <w:color w:val="000000" w:themeColor="text1"/>
            <w:sz w:val="24"/>
            <w:szCs w:val="24"/>
          </w:rPr>
          <w:t>http://adm.ugorsk.ru/about/programs/page1.php</w:t>
        </w:r>
      </w:hyperlink>
      <w:r w:rsidRPr="00B24914">
        <w:rPr>
          <w:rFonts w:ascii="Times New Roman" w:hAnsi="Times New Roman" w:cs="Times New Roman"/>
          <w:color w:val="000000" w:themeColor="text1"/>
          <w:sz w:val="24"/>
          <w:szCs w:val="24"/>
        </w:rPr>
        <w:t xml:space="preserve"> и в разделе «Правовые акты администрации» </w:t>
      </w:r>
      <w:hyperlink r:id="rId61" w:history="1">
        <w:r w:rsidR="00493814" w:rsidRPr="00493814">
          <w:rPr>
            <w:rStyle w:val="a5"/>
            <w:rFonts w:ascii="Times New Roman" w:hAnsi="Times New Roman" w:cs="Times New Roman"/>
            <w:color w:val="000000" w:themeColor="text1"/>
            <w:sz w:val="24"/>
            <w:szCs w:val="24"/>
          </w:rPr>
          <w:t>http://adm.ugorsk.ru/regulatory/npa/256/</w:t>
        </w:r>
      </w:hyperlink>
      <w:r w:rsidRPr="00B24914">
        <w:rPr>
          <w:rFonts w:ascii="Times New Roman" w:hAnsi="Times New Roman" w:cs="Times New Roman"/>
          <w:color w:val="000000" w:themeColor="text1"/>
          <w:sz w:val="24"/>
          <w:szCs w:val="24"/>
        </w:rPr>
        <w:t>.</w:t>
      </w:r>
    </w:p>
    <w:p w:rsidR="00786A0A" w:rsidRDefault="00786A0A" w:rsidP="00786A0A">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B24914">
        <w:rPr>
          <w:rFonts w:ascii="Times New Roman" w:hAnsi="Times New Roman" w:cs="Times New Roman"/>
          <w:color w:val="000000" w:themeColor="text1"/>
          <w:sz w:val="24"/>
          <w:szCs w:val="24"/>
        </w:rPr>
        <w:t>На реализацию муниципальной программы планиру</w:t>
      </w:r>
      <w:r w:rsidRPr="00660E9F">
        <w:rPr>
          <w:rFonts w:ascii="Times New Roman" w:hAnsi="Times New Roman" w:cs="Times New Roman"/>
          <w:sz w:val="24"/>
          <w:szCs w:val="24"/>
        </w:rPr>
        <w:t>ется направить в 201</w:t>
      </w:r>
      <w:r w:rsidRPr="0012481D">
        <w:rPr>
          <w:rFonts w:ascii="Times New Roman" w:hAnsi="Times New Roman" w:cs="Times New Roman"/>
          <w:sz w:val="24"/>
          <w:szCs w:val="24"/>
        </w:rPr>
        <w:t>6</w:t>
      </w:r>
      <w:r w:rsidRPr="00660E9F">
        <w:rPr>
          <w:rFonts w:ascii="Times New Roman" w:hAnsi="Times New Roman" w:cs="Times New Roman"/>
          <w:sz w:val="24"/>
          <w:szCs w:val="24"/>
        </w:rPr>
        <w:t xml:space="preserve"> году </w:t>
      </w:r>
      <w:r w:rsidRPr="0012481D">
        <w:rPr>
          <w:rFonts w:ascii="Times New Roman" w:hAnsi="Times New Roman" w:cs="Times New Roman"/>
          <w:sz w:val="24"/>
          <w:szCs w:val="24"/>
        </w:rPr>
        <w:t>150</w:t>
      </w:r>
      <w:r>
        <w:rPr>
          <w:rFonts w:ascii="Times New Roman" w:hAnsi="Times New Roman" w:cs="Times New Roman"/>
          <w:sz w:val="24"/>
          <w:szCs w:val="24"/>
          <w:lang w:val="en-US"/>
        </w:rPr>
        <w:t> </w:t>
      </w:r>
      <w:r w:rsidRPr="0012481D">
        <w:rPr>
          <w:rFonts w:ascii="Times New Roman" w:hAnsi="Times New Roman" w:cs="Times New Roman"/>
          <w:sz w:val="24"/>
          <w:szCs w:val="24"/>
        </w:rPr>
        <w:t>313</w:t>
      </w:r>
      <w:r>
        <w:rPr>
          <w:rFonts w:ascii="Times New Roman" w:hAnsi="Times New Roman" w:cs="Times New Roman"/>
          <w:sz w:val="24"/>
          <w:szCs w:val="24"/>
        </w:rPr>
        <w:t>,</w:t>
      </w:r>
      <w:r w:rsidRPr="0012481D">
        <w:rPr>
          <w:rFonts w:ascii="Times New Roman" w:hAnsi="Times New Roman" w:cs="Times New Roman"/>
          <w:sz w:val="24"/>
          <w:szCs w:val="24"/>
        </w:rPr>
        <w:t>8</w:t>
      </w:r>
      <w:r w:rsidRPr="00660E9F">
        <w:rPr>
          <w:rFonts w:ascii="Times New Roman" w:hAnsi="Times New Roman" w:cs="Times New Roman"/>
          <w:sz w:val="24"/>
          <w:szCs w:val="24"/>
        </w:rPr>
        <w:t xml:space="preserve"> тыс. рублей.</w:t>
      </w:r>
    </w:p>
    <w:p w:rsidR="00786A0A" w:rsidRDefault="00786A0A" w:rsidP="00786A0A">
      <w:pPr>
        <w:widowControl w:val="0"/>
        <w:autoSpaceDE w:val="0"/>
        <w:autoSpaceDN w:val="0"/>
        <w:adjustRightInd w:val="0"/>
        <w:spacing w:after="0" w:line="240" w:lineRule="auto"/>
        <w:ind w:firstLine="709"/>
        <w:jc w:val="both"/>
        <w:rPr>
          <w:rFonts w:ascii="Times New Roman" w:hAnsi="Times New Roman" w:cs="Times New Roman"/>
          <w:sz w:val="24"/>
          <w:szCs w:val="24"/>
        </w:rPr>
      </w:pPr>
    </w:p>
    <w:p w:rsidR="00786A0A" w:rsidRDefault="00786A0A" w:rsidP="00786A0A">
      <w:pPr>
        <w:pStyle w:val="Standard"/>
        <w:jc w:val="right"/>
        <w:rPr>
          <w:rFonts w:cs="Times New Roman"/>
          <w:lang w:val="ru-RU"/>
        </w:rPr>
      </w:pPr>
      <w:r>
        <w:rPr>
          <w:rFonts w:cs="Times New Roman"/>
          <w:lang w:val="ru-RU"/>
        </w:rPr>
        <w:lastRenderedPageBreak/>
        <w:t>Диаграмма</w:t>
      </w:r>
      <w:r w:rsidR="00387FE5">
        <w:rPr>
          <w:rFonts w:cs="Times New Roman"/>
          <w:lang w:val="ru-RU"/>
        </w:rPr>
        <w:t xml:space="preserve"> 14</w:t>
      </w:r>
    </w:p>
    <w:p w:rsidR="00786A0A" w:rsidRDefault="00786A0A" w:rsidP="00786A0A">
      <w:pPr>
        <w:pStyle w:val="Standard"/>
        <w:jc w:val="right"/>
        <w:rPr>
          <w:rFonts w:cs="Times New Roman"/>
          <w:lang w:val="ru-RU"/>
        </w:rPr>
      </w:pPr>
    </w:p>
    <w:p w:rsidR="00786A0A" w:rsidRPr="00660E9F" w:rsidRDefault="00786A0A" w:rsidP="00786A0A">
      <w:pPr>
        <w:tabs>
          <w:tab w:val="left" w:pos="284"/>
        </w:tabs>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186476" cy="3386938"/>
            <wp:effectExtent l="19050" t="0" r="0" b="0"/>
            <wp:docPr id="1"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786A0A" w:rsidRDefault="00786A0A" w:rsidP="00786A0A">
      <w:pPr>
        <w:widowControl w:val="0"/>
        <w:autoSpaceDE w:val="0"/>
        <w:autoSpaceDN w:val="0"/>
        <w:adjustRightInd w:val="0"/>
        <w:spacing w:after="0" w:line="240" w:lineRule="auto"/>
        <w:jc w:val="right"/>
        <w:rPr>
          <w:rFonts w:ascii="Times New Roman" w:hAnsi="Times New Roman" w:cs="Times New Roman"/>
          <w:sz w:val="24"/>
          <w:szCs w:val="24"/>
        </w:rPr>
      </w:pPr>
    </w:p>
    <w:p w:rsidR="00786A0A" w:rsidRDefault="00786A0A" w:rsidP="00786A0A">
      <w:pPr>
        <w:pStyle w:val="Standard"/>
        <w:ind w:firstLine="709"/>
        <w:jc w:val="center"/>
        <w:rPr>
          <w:rFonts w:cs="Times New Roman"/>
          <w:lang w:val="ru-RU"/>
        </w:rPr>
      </w:pPr>
      <w:r>
        <w:rPr>
          <w:rFonts w:cs="Times New Roman"/>
          <w:lang w:val="ru-RU"/>
        </w:rPr>
        <w:t>С</w:t>
      </w:r>
      <w:r w:rsidRPr="003563F1">
        <w:rPr>
          <w:rFonts w:cs="Times New Roman"/>
          <w:lang w:val="ru-RU"/>
        </w:rPr>
        <w:t>труктура расходов муниципальной программы города Югорска «</w:t>
      </w:r>
      <w:r w:rsidRPr="00660E9F">
        <w:rPr>
          <w:rFonts w:cs="Times New Roman"/>
        </w:rPr>
        <w:t>Развитие сети автомобильных дорог и транспорта в городе Югорске на 2014 – 2020 годы</w:t>
      </w:r>
      <w:r w:rsidRPr="003563F1">
        <w:rPr>
          <w:rFonts w:cs="Times New Roman"/>
          <w:lang w:val="ru-RU"/>
        </w:rPr>
        <w:t xml:space="preserve">» на </w:t>
      </w:r>
      <w:r>
        <w:rPr>
          <w:rFonts w:cs="Times New Roman"/>
          <w:lang w:val="ru-RU"/>
        </w:rPr>
        <w:t>2016 год</w:t>
      </w:r>
    </w:p>
    <w:p w:rsidR="00786A0A" w:rsidRDefault="00786A0A" w:rsidP="00786A0A">
      <w:pPr>
        <w:widowControl w:val="0"/>
        <w:autoSpaceDE w:val="0"/>
        <w:autoSpaceDN w:val="0"/>
        <w:adjustRightInd w:val="0"/>
        <w:spacing w:after="0" w:line="240" w:lineRule="auto"/>
        <w:jc w:val="right"/>
        <w:rPr>
          <w:rFonts w:ascii="Times New Roman" w:hAnsi="Times New Roman" w:cs="Times New Roman"/>
          <w:sz w:val="24"/>
          <w:szCs w:val="24"/>
        </w:rPr>
      </w:pPr>
      <w:r w:rsidRPr="00660E9F">
        <w:rPr>
          <w:rFonts w:ascii="Times New Roman" w:hAnsi="Times New Roman" w:cs="Times New Roman"/>
          <w:sz w:val="24"/>
          <w:szCs w:val="24"/>
        </w:rPr>
        <w:t xml:space="preserve"> </w:t>
      </w:r>
    </w:p>
    <w:p w:rsidR="00786A0A" w:rsidRPr="00660E9F" w:rsidRDefault="00786A0A" w:rsidP="00786A0A">
      <w:pPr>
        <w:widowControl w:val="0"/>
        <w:autoSpaceDE w:val="0"/>
        <w:autoSpaceDN w:val="0"/>
        <w:adjustRightInd w:val="0"/>
        <w:spacing w:after="0" w:line="240" w:lineRule="auto"/>
        <w:jc w:val="right"/>
        <w:rPr>
          <w:rFonts w:ascii="Times New Roman" w:hAnsi="Times New Roman" w:cs="Times New Roman"/>
          <w:sz w:val="24"/>
          <w:szCs w:val="24"/>
        </w:rPr>
      </w:pPr>
      <w:r w:rsidRPr="00660E9F">
        <w:rPr>
          <w:rFonts w:ascii="Times New Roman" w:hAnsi="Times New Roman" w:cs="Times New Roman"/>
          <w:sz w:val="24"/>
          <w:szCs w:val="24"/>
        </w:rPr>
        <w:t>Таблица</w:t>
      </w:r>
      <w:r w:rsidR="00387FE5">
        <w:rPr>
          <w:rFonts w:ascii="Times New Roman" w:hAnsi="Times New Roman" w:cs="Times New Roman"/>
          <w:sz w:val="24"/>
          <w:szCs w:val="24"/>
        </w:rPr>
        <w:t xml:space="preserve"> 87</w:t>
      </w:r>
      <w:r w:rsidRPr="00660E9F">
        <w:rPr>
          <w:rFonts w:ascii="Times New Roman" w:hAnsi="Times New Roman" w:cs="Times New Roman"/>
          <w:sz w:val="24"/>
          <w:szCs w:val="24"/>
        </w:rPr>
        <w:t xml:space="preserve"> </w:t>
      </w:r>
    </w:p>
    <w:p w:rsidR="00786A0A" w:rsidRDefault="00786A0A" w:rsidP="00786A0A">
      <w:pPr>
        <w:tabs>
          <w:tab w:val="left" w:pos="284"/>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Объем бюджетных ассигнований на реализацию </w:t>
      </w:r>
      <w:r w:rsidRPr="00660E9F">
        <w:rPr>
          <w:rFonts w:ascii="Times New Roman" w:hAnsi="Times New Roman" w:cs="Times New Roman"/>
          <w:sz w:val="24"/>
          <w:szCs w:val="24"/>
        </w:rPr>
        <w:t xml:space="preserve"> муниципальной программы города Югорска</w:t>
      </w:r>
      <w:r>
        <w:rPr>
          <w:rFonts w:ascii="Times New Roman" w:hAnsi="Times New Roman" w:cs="Times New Roman"/>
          <w:sz w:val="24"/>
          <w:szCs w:val="24"/>
        </w:rPr>
        <w:t xml:space="preserve"> </w:t>
      </w:r>
      <w:r w:rsidRPr="00660E9F">
        <w:rPr>
          <w:rFonts w:ascii="Times New Roman" w:hAnsi="Times New Roman" w:cs="Times New Roman"/>
          <w:sz w:val="24"/>
          <w:szCs w:val="24"/>
        </w:rPr>
        <w:t xml:space="preserve">«Развитие сети автомобильных дорог и транспорта в городе Югорске </w:t>
      </w:r>
      <w:r w:rsidRPr="00660E9F">
        <w:rPr>
          <w:rFonts w:ascii="Times New Roman" w:hAnsi="Times New Roman" w:cs="Times New Roman"/>
          <w:sz w:val="24"/>
          <w:szCs w:val="24"/>
        </w:rPr>
        <w:br/>
        <w:t xml:space="preserve">на 2014 – 2020 годы» </w:t>
      </w:r>
      <w:r>
        <w:rPr>
          <w:rFonts w:ascii="Times New Roman" w:hAnsi="Times New Roman" w:cs="Times New Roman"/>
          <w:sz w:val="24"/>
          <w:szCs w:val="24"/>
        </w:rPr>
        <w:t xml:space="preserve">в разрезе основных мероприятий, ответственного исполнителя, соисполнителей и источников финансирования  </w:t>
      </w:r>
      <w:r w:rsidRPr="00660E9F">
        <w:rPr>
          <w:rFonts w:ascii="Times New Roman" w:hAnsi="Times New Roman" w:cs="Times New Roman"/>
          <w:sz w:val="24"/>
          <w:szCs w:val="24"/>
        </w:rPr>
        <w:t xml:space="preserve">на </w:t>
      </w:r>
      <w:r>
        <w:rPr>
          <w:rFonts w:ascii="Times New Roman" w:hAnsi="Times New Roman" w:cs="Times New Roman"/>
          <w:sz w:val="24"/>
          <w:szCs w:val="24"/>
        </w:rPr>
        <w:t>2016 год</w:t>
      </w:r>
    </w:p>
    <w:p w:rsidR="00786A0A" w:rsidRPr="00660E9F" w:rsidRDefault="00786A0A" w:rsidP="00786A0A">
      <w:pPr>
        <w:widowControl w:val="0"/>
        <w:autoSpaceDE w:val="0"/>
        <w:autoSpaceDN w:val="0"/>
        <w:adjustRightInd w:val="0"/>
        <w:spacing w:after="0" w:line="240" w:lineRule="auto"/>
        <w:jc w:val="both"/>
        <w:rPr>
          <w:rFonts w:ascii="Times New Roman" w:hAnsi="Times New Roman" w:cs="Times New Roman"/>
          <w:sz w:val="24"/>
          <w:szCs w:val="24"/>
        </w:rPr>
      </w:pPr>
    </w:p>
    <w:tbl>
      <w:tblPr>
        <w:tblW w:w="9084" w:type="dxa"/>
        <w:tblInd w:w="96" w:type="dxa"/>
        <w:tblLayout w:type="fixed"/>
        <w:tblLook w:val="04A0"/>
      </w:tblPr>
      <w:tblGrid>
        <w:gridCol w:w="3273"/>
        <w:gridCol w:w="1984"/>
        <w:gridCol w:w="2126"/>
        <w:gridCol w:w="1701"/>
      </w:tblGrid>
      <w:tr w:rsidR="00786A0A" w:rsidRPr="00D838C1" w:rsidTr="002D4D05">
        <w:trPr>
          <w:trHeight w:val="945"/>
          <w:tblHeader/>
        </w:trPr>
        <w:tc>
          <w:tcPr>
            <w:tcW w:w="32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Наименование основного мероприятия</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Ответственный исполнитель, соисполнитель</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Источник финансирования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Сумма</w:t>
            </w:r>
          </w:p>
        </w:tc>
      </w:tr>
      <w:tr w:rsidR="00786A0A" w:rsidRPr="00D838C1" w:rsidTr="002D4D05">
        <w:trPr>
          <w:trHeight w:val="765"/>
        </w:trPr>
        <w:tc>
          <w:tcPr>
            <w:tcW w:w="9084"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b/>
                <w:bCs/>
                <w:color w:val="000000"/>
                <w:sz w:val="24"/>
                <w:szCs w:val="24"/>
              </w:rPr>
            </w:pPr>
            <w:r w:rsidRPr="00ED3296">
              <w:rPr>
                <w:rFonts w:ascii="Times New Roman" w:eastAsia="Times New Roman" w:hAnsi="Times New Roman" w:cs="Times New Roman"/>
                <w:b/>
                <w:bCs/>
                <w:color w:val="000000"/>
                <w:sz w:val="24"/>
                <w:szCs w:val="24"/>
              </w:rPr>
              <w:t>Задача 1  "Строительство, реконструкция и капитальный ремонт автомобильных дорог общего пользования местного значения"</w:t>
            </w:r>
          </w:p>
        </w:tc>
      </w:tr>
      <w:tr w:rsidR="00786A0A" w:rsidRPr="00D838C1" w:rsidTr="002D4D05">
        <w:trPr>
          <w:trHeight w:val="915"/>
        </w:trPr>
        <w:tc>
          <w:tcPr>
            <w:tcW w:w="3273" w:type="dxa"/>
            <w:vMerge w:val="restart"/>
            <w:tcBorders>
              <w:top w:val="nil"/>
              <w:left w:val="single" w:sz="4" w:space="0" w:color="auto"/>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Выполнение работ по строительству (реконструкции), капитальному ремонту автомобильных дорог общего пользования местного значения</w:t>
            </w:r>
          </w:p>
        </w:tc>
        <w:tc>
          <w:tcPr>
            <w:tcW w:w="1984" w:type="dxa"/>
            <w:vMerge w:val="restart"/>
            <w:tcBorders>
              <w:top w:val="nil"/>
              <w:left w:val="single" w:sz="4" w:space="0" w:color="auto"/>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xml:space="preserve">Департамент </w:t>
            </w:r>
            <w:proofErr w:type="spellStart"/>
            <w:r w:rsidRPr="00ED3296">
              <w:rPr>
                <w:rFonts w:ascii="Times New Roman" w:eastAsia="Times New Roman" w:hAnsi="Times New Roman" w:cs="Times New Roman"/>
                <w:color w:val="000000"/>
                <w:sz w:val="24"/>
                <w:szCs w:val="24"/>
              </w:rPr>
              <w:t>жилищно</w:t>
            </w:r>
            <w:proofErr w:type="spellEnd"/>
            <w:r w:rsidRPr="00ED3296">
              <w:rPr>
                <w:rFonts w:ascii="Times New Roman" w:eastAsia="Times New Roman" w:hAnsi="Times New Roman" w:cs="Times New Roman"/>
                <w:color w:val="000000"/>
                <w:sz w:val="24"/>
                <w:szCs w:val="24"/>
              </w:rPr>
              <w:t xml:space="preserve"> - коммунального и строительного комплекса администрации города Югорска</w:t>
            </w:r>
          </w:p>
        </w:tc>
        <w:tc>
          <w:tcPr>
            <w:tcW w:w="2126" w:type="dxa"/>
            <w:tcBorders>
              <w:top w:val="nil"/>
              <w:left w:val="nil"/>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бюджет автономного округа</w:t>
            </w:r>
          </w:p>
        </w:tc>
        <w:tc>
          <w:tcPr>
            <w:tcW w:w="1701" w:type="dxa"/>
            <w:tcBorders>
              <w:top w:val="nil"/>
              <w:left w:val="nil"/>
              <w:bottom w:val="single" w:sz="4" w:space="0" w:color="auto"/>
              <w:right w:val="single" w:sz="4" w:space="0" w:color="auto"/>
            </w:tcBorders>
            <w:shd w:val="clear" w:color="auto" w:fill="auto"/>
            <w:noWrap/>
            <w:vAlign w:val="center"/>
            <w:hideMark/>
          </w:tcPr>
          <w:p w:rsidR="00786A0A" w:rsidRPr="00ED3296" w:rsidRDefault="00786A0A" w:rsidP="002D4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39 356,4</w:t>
            </w:r>
          </w:p>
        </w:tc>
      </w:tr>
      <w:tr w:rsidR="00786A0A" w:rsidRPr="00D838C1" w:rsidTr="002D4D05">
        <w:trPr>
          <w:trHeight w:val="630"/>
        </w:trPr>
        <w:tc>
          <w:tcPr>
            <w:tcW w:w="3273" w:type="dxa"/>
            <w:vMerge/>
            <w:tcBorders>
              <w:top w:val="nil"/>
              <w:left w:val="single" w:sz="4" w:space="0" w:color="auto"/>
              <w:bottom w:val="single" w:sz="4" w:space="0" w:color="auto"/>
              <w:right w:val="single" w:sz="4" w:space="0" w:color="auto"/>
            </w:tcBorders>
            <w:vAlign w:val="center"/>
            <w:hideMark/>
          </w:tcPr>
          <w:p w:rsidR="00786A0A" w:rsidRPr="00ED3296" w:rsidRDefault="00786A0A" w:rsidP="002D4D05">
            <w:pPr>
              <w:spacing w:after="0" w:line="240" w:lineRule="auto"/>
              <w:rPr>
                <w:rFonts w:ascii="Times New Roman" w:eastAsia="Times New Roman" w:hAnsi="Times New Roman" w:cs="Times New Roman"/>
                <w:color w:val="000000"/>
                <w:sz w:val="24"/>
                <w:szCs w:val="24"/>
              </w:rPr>
            </w:pPr>
          </w:p>
        </w:tc>
        <w:tc>
          <w:tcPr>
            <w:tcW w:w="1984" w:type="dxa"/>
            <w:vMerge/>
            <w:tcBorders>
              <w:top w:val="nil"/>
              <w:left w:val="single" w:sz="4" w:space="0" w:color="auto"/>
              <w:bottom w:val="single" w:sz="4" w:space="0" w:color="auto"/>
              <w:right w:val="single" w:sz="4" w:space="0" w:color="auto"/>
            </w:tcBorders>
            <w:vAlign w:val="center"/>
            <w:hideMark/>
          </w:tcPr>
          <w:p w:rsidR="00786A0A" w:rsidRPr="00ED3296" w:rsidRDefault="00786A0A" w:rsidP="002D4D05">
            <w:pPr>
              <w:spacing w:after="0" w:line="240" w:lineRule="auto"/>
              <w:rPr>
                <w:rFonts w:ascii="Times New Roman" w:eastAsia="Times New Roman" w:hAnsi="Times New Roman" w:cs="Times New Roman"/>
                <w:color w:val="000000"/>
                <w:sz w:val="24"/>
                <w:szCs w:val="24"/>
              </w:rPr>
            </w:pPr>
          </w:p>
        </w:tc>
        <w:tc>
          <w:tcPr>
            <w:tcW w:w="2126" w:type="dxa"/>
            <w:tcBorders>
              <w:top w:val="nil"/>
              <w:left w:val="nil"/>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местный бюджет</w:t>
            </w:r>
          </w:p>
        </w:tc>
        <w:tc>
          <w:tcPr>
            <w:tcW w:w="1701" w:type="dxa"/>
            <w:tcBorders>
              <w:top w:val="nil"/>
              <w:left w:val="nil"/>
              <w:bottom w:val="single" w:sz="4" w:space="0" w:color="auto"/>
              <w:right w:val="single" w:sz="4" w:space="0" w:color="auto"/>
            </w:tcBorders>
            <w:shd w:val="clear" w:color="auto" w:fill="auto"/>
            <w:noWrap/>
            <w:vAlign w:val="center"/>
            <w:hideMark/>
          </w:tcPr>
          <w:p w:rsidR="00786A0A" w:rsidRPr="00ED3296" w:rsidRDefault="00786A0A" w:rsidP="002D4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12 957,4</w:t>
            </w:r>
          </w:p>
        </w:tc>
      </w:tr>
      <w:tr w:rsidR="00786A0A" w:rsidRPr="00D838C1" w:rsidTr="002D4D05">
        <w:trPr>
          <w:trHeight w:val="1585"/>
        </w:trPr>
        <w:tc>
          <w:tcPr>
            <w:tcW w:w="3273" w:type="dxa"/>
            <w:vMerge/>
            <w:tcBorders>
              <w:top w:val="nil"/>
              <w:left w:val="single" w:sz="4" w:space="0" w:color="auto"/>
              <w:bottom w:val="single" w:sz="4" w:space="0" w:color="auto"/>
              <w:right w:val="single" w:sz="4" w:space="0" w:color="auto"/>
            </w:tcBorders>
            <w:vAlign w:val="center"/>
            <w:hideMark/>
          </w:tcPr>
          <w:p w:rsidR="00786A0A" w:rsidRPr="00ED3296" w:rsidRDefault="00786A0A" w:rsidP="002D4D05">
            <w:pPr>
              <w:spacing w:after="0" w:line="240" w:lineRule="auto"/>
              <w:rPr>
                <w:rFonts w:ascii="Times New Roman" w:eastAsia="Times New Roman" w:hAnsi="Times New Roman" w:cs="Times New Roman"/>
                <w:color w:val="000000"/>
                <w:sz w:val="24"/>
                <w:szCs w:val="24"/>
              </w:rPr>
            </w:pPr>
          </w:p>
        </w:tc>
        <w:tc>
          <w:tcPr>
            <w:tcW w:w="1984" w:type="dxa"/>
            <w:tcBorders>
              <w:top w:val="nil"/>
              <w:left w:val="nil"/>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Департамент муниципальной собственности и градостроительства администрации города Югорска</w:t>
            </w:r>
          </w:p>
        </w:tc>
        <w:tc>
          <w:tcPr>
            <w:tcW w:w="2126" w:type="dxa"/>
            <w:tcBorders>
              <w:top w:val="nil"/>
              <w:left w:val="nil"/>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местный бюджет</w:t>
            </w:r>
          </w:p>
        </w:tc>
        <w:tc>
          <w:tcPr>
            <w:tcW w:w="1701" w:type="dxa"/>
            <w:tcBorders>
              <w:top w:val="nil"/>
              <w:left w:val="nil"/>
              <w:bottom w:val="single" w:sz="4" w:space="0" w:color="auto"/>
              <w:right w:val="single" w:sz="4" w:space="0" w:color="auto"/>
            </w:tcBorders>
            <w:shd w:val="clear" w:color="auto" w:fill="auto"/>
            <w:noWrap/>
            <w:vAlign w:val="center"/>
            <w:hideMark/>
          </w:tcPr>
          <w:p w:rsidR="00786A0A" w:rsidRPr="00ED3296" w:rsidRDefault="00786A0A" w:rsidP="002D4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7 000,0</w:t>
            </w:r>
          </w:p>
        </w:tc>
      </w:tr>
      <w:tr w:rsidR="00786A0A" w:rsidRPr="00D838C1" w:rsidTr="002D4D05">
        <w:trPr>
          <w:trHeight w:val="843"/>
        </w:trPr>
        <w:tc>
          <w:tcPr>
            <w:tcW w:w="3273" w:type="dxa"/>
            <w:vMerge w:val="restart"/>
            <w:tcBorders>
              <w:top w:val="nil"/>
              <w:left w:val="single" w:sz="4" w:space="0" w:color="auto"/>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Итого по задаче 1</w:t>
            </w:r>
          </w:p>
        </w:tc>
        <w:tc>
          <w:tcPr>
            <w:tcW w:w="1984"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86A0A" w:rsidRPr="00ED3296" w:rsidRDefault="00786A0A" w:rsidP="002D4D05">
            <w:pPr>
              <w:spacing w:after="0" w:line="240" w:lineRule="auto"/>
              <w:rPr>
                <w:rFonts w:ascii="Times New Roman" w:eastAsia="Times New Roman" w:hAnsi="Times New Roman" w:cs="Times New Roman"/>
                <w:b/>
                <w:bCs/>
                <w:color w:val="000000"/>
                <w:sz w:val="24"/>
                <w:szCs w:val="24"/>
              </w:rPr>
            </w:pPr>
            <w:r w:rsidRPr="00ED3296">
              <w:rPr>
                <w:rFonts w:ascii="Times New Roman" w:eastAsia="Times New Roman" w:hAnsi="Times New Roman" w:cs="Times New Roman"/>
                <w:b/>
                <w:bCs/>
                <w:color w:val="000000"/>
                <w:sz w:val="24"/>
                <w:szCs w:val="24"/>
              </w:rPr>
              <w:t> </w:t>
            </w:r>
          </w:p>
        </w:tc>
        <w:tc>
          <w:tcPr>
            <w:tcW w:w="2126" w:type="dxa"/>
            <w:tcBorders>
              <w:top w:val="nil"/>
              <w:left w:val="nil"/>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бюджет автономного округа</w:t>
            </w:r>
          </w:p>
        </w:tc>
        <w:tc>
          <w:tcPr>
            <w:tcW w:w="1701" w:type="dxa"/>
            <w:tcBorders>
              <w:top w:val="nil"/>
              <w:left w:val="nil"/>
              <w:bottom w:val="single" w:sz="4" w:space="0" w:color="auto"/>
              <w:right w:val="single" w:sz="4" w:space="0" w:color="auto"/>
            </w:tcBorders>
            <w:shd w:val="clear" w:color="auto" w:fill="auto"/>
            <w:noWrap/>
            <w:vAlign w:val="center"/>
            <w:hideMark/>
          </w:tcPr>
          <w:p w:rsidR="00786A0A" w:rsidRPr="00ED3296" w:rsidRDefault="00786A0A" w:rsidP="002D4D05">
            <w:pPr>
              <w:spacing w:after="0" w:line="240" w:lineRule="auto"/>
              <w:jc w:val="center"/>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39 356,4</w:t>
            </w:r>
          </w:p>
        </w:tc>
      </w:tr>
      <w:tr w:rsidR="00786A0A" w:rsidRPr="00D838C1" w:rsidTr="002D4D05">
        <w:trPr>
          <w:trHeight w:val="630"/>
        </w:trPr>
        <w:tc>
          <w:tcPr>
            <w:tcW w:w="3273" w:type="dxa"/>
            <w:vMerge/>
            <w:tcBorders>
              <w:top w:val="nil"/>
              <w:left w:val="single" w:sz="4" w:space="0" w:color="auto"/>
              <w:bottom w:val="single" w:sz="4" w:space="0" w:color="auto"/>
              <w:right w:val="single" w:sz="4" w:space="0" w:color="auto"/>
            </w:tcBorders>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p>
        </w:tc>
        <w:tc>
          <w:tcPr>
            <w:tcW w:w="1984" w:type="dxa"/>
            <w:vMerge/>
            <w:tcBorders>
              <w:top w:val="nil"/>
              <w:left w:val="single" w:sz="4" w:space="0" w:color="auto"/>
              <w:bottom w:val="single" w:sz="4" w:space="0" w:color="000000"/>
              <w:right w:val="single" w:sz="4" w:space="0" w:color="auto"/>
            </w:tcBorders>
            <w:vAlign w:val="center"/>
            <w:hideMark/>
          </w:tcPr>
          <w:p w:rsidR="00786A0A" w:rsidRPr="00ED3296" w:rsidRDefault="00786A0A" w:rsidP="002D4D05">
            <w:pPr>
              <w:spacing w:after="0" w:line="240" w:lineRule="auto"/>
              <w:rPr>
                <w:rFonts w:ascii="Times New Roman" w:eastAsia="Times New Roman" w:hAnsi="Times New Roman" w:cs="Times New Roman"/>
                <w:b/>
                <w:bCs/>
                <w:color w:val="000000"/>
                <w:sz w:val="24"/>
                <w:szCs w:val="24"/>
              </w:rPr>
            </w:pPr>
          </w:p>
        </w:tc>
        <w:tc>
          <w:tcPr>
            <w:tcW w:w="2126" w:type="dxa"/>
            <w:tcBorders>
              <w:top w:val="nil"/>
              <w:left w:val="nil"/>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местный бюджет</w:t>
            </w:r>
          </w:p>
        </w:tc>
        <w:tc>
          <w:tcPr>
            <w:tcW w:w="1701" w:type="dxa"/>
            <w:tcBorders>
              <w:top w:val="nil"/>
              <w:left w:val="nil"/>
              <w:bottom w:val="single" w:sz="4" w:space="0" w:color="auto"/>
              <w:right w:val="single" w:sz="4" w:space="0" w:color="auto"/>
            </w:tcBorders>
            <w:shd w:val="clear" w:color="auto" w:fill="auto"/>
            <w:noWrap/>
            <w:vAlign w:val="center"/>
            <w:hideMark/>
          </w:tcPr>
          <w:p w:rsidR="00786A0A" w:rsidRPr="00ED3296" w:rsidRDefault="00786A0A" w:rsidP="002D4D05">
            <w:pPr>
              <w:spacing w:after="0" w:line="240" w:lineRule="auto"/>
              <w:jc w:val="center"/>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19 957,4</w:t>
            </w:r>
          </w:p>
        </w:tc>
      </w:tr>
      <w:tr w:rsidR="00786A0A" w:rsidRPr="00D838C1" w:rsidTr="002D4D05">
        <w:trPr>
          <w:trHeight w:val="315"/>
        </w:trPr>
        <w:tc>
          <w:tcPr>
            <w:tcW w:w="3273" w:type="dxa"/>
            <w:vMerge/>
            <w:tcBorders>
              <w:top w:val="nil"/>
              <w:left w:val="single" w:sz="4" w:space="0" w:color="auto"/>
              <w:bottom w:val="single" w:sz="4" w:space="0" w:color="auto"/>
              <w:right w:val="single" w:sz="4" w:space="0" w:color="auto"/>
            </w:tcBorders>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p>
        </w:tc>
        <w:tc>
          <w:tcPr>
            <w:tcW w:w="1984" w:type="dxa"/>
            <w:vMerge/>
            <w:tcBorders>
              <w:top w:val="nil"/>
              <w:left w:val="single" w:sz="4" w:space="0" w:color="auto"/>
              <w:bottom w:val="single" w:sz="4" w:space="0" w:color="000000"/>
              <w:right w:val="single" w:sz="4" w:space="0" w:color="auto"/>
            </w:tcBorders>
            <w:vAlign w:val="center"/>
            <w:hideMark/>
          </w:tcPr>
          <w:p w:rsidR="00786A0A" w:rsidRPr="00ED3296" w:rsidRDefault="00786A0A" w:rsidP="002D4D05">
            <w:pPr>
              <w:spacing w:after="0" w:line="240" w:lineRule="auto"/>
              <w:rPr>
                <w:rFonts w:ascii="Times New Roman" w:eastAsia="Times New Roman" w:hAnsi="Times New Roman" w:cs="Times New Roman"/>
                <w:b/>
                <w:bCs/>
                <w:color w:val="000000"/>
                <w:sz w:val="24"/>
                <w:szCs w:val="24"/>
              </w:rPr>
            </w:pPr>
          </w:p>
        </w:tc>
        <w:tc>
          <w:tcPr>
            <w:tcW w:w="2126" w:type="dxa"/>
            <w:tcBorders>
              <w:top w:val="nil"/>
              <w:left w:val="nil"/>
              <w:bottom w:val="single" w:sz="4" w:space="0" w:color="auto"/>
              <w:right w:val="single" w:sz="4" w:space="0" w:color="auto"/>
            </w:tcBorders>
            <w:shd w:val="clear" w:color="auto" w:fill="auto"/>
            <w:noWrap/>
            <w:vAlign w:val="bottom"/>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итого</w:t>
            </w:r>
          </w:p>
        </w:tc>
        <w:tc>
          <w:tcPr>
            <w:tcW w:w="1701" w:type="dxa"/>
            <w:tcBorders>
              <w:top w:val="nil"/>
              <w:left w:val="nil"/>
              <w:bottom w:val="single" w:sz="4" w:space="0" w:color="auto"/>
              <w:right w:val="single" w:sz="4" w:space="0" w:color="auto"/>
            </w:tcBorders>
            <w:shd w:val="clear" w:color="auto" w:fill="auto"/>
            <w:noWrap/>
            <w:vAlign w:val="bottom"/>
            <w:hideMark/>
          </w:tcPr>
          <w:p w:rsidR="00786A0A" w:rsidRPr="00ED3296" w:rsidRDefault="00786A0A" w:rsidP="002D4D05">
            <w:pPr>
              <w:spacing w:after="0" w:line="240" w:lineRule="auto"/>
              <w:jc w:val="center"/>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59 313,8</w:t>
            </w:r>
          </w:p>
        </w:tc>
      </w:tr>
      <w:tr w:rsidR="00786A0A" w:rsidRPr="00D838C1" w:rsidTr="002D4D05">
        <w:trPr>
          <w:trHeight w:val="810"/>
        </w:trPr>
        <w:tc>
          <w:tcPr>
            <w:tcW w:w="9084"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b/>
                <w:bCs/>
                <w:color w:val="000000"/>
                <w:sz w:val="24"/>
                <w:szCs w:val="24"/>
              </w:rPr>
            </w:pPr>
            <w:r w:rsidRPr="00ED3296">
              <w:rPr>
                <w:rFonts w:ascii="Times New Roman" w:eastAsia="Times New Roman" w:hAnsi="Times New Roman" w:cs="Times New Roman"/>
                <w:b/>
                <w:bCs/>
                <w:color w:val="000000"/>
                <w:sz w:val="24"/>
                <w:szCs w:val="24"/>
              </w:rPr>
              <w:t>Задача 2 "Обеспечение функционирования сети автомобильных дорог общего пользования местного значения"</w:t>
            </w:r>
          </w:p>
        </w:tc>
      </w:tr>
      <w:tr w:rsidR="00786A0A" w:rsidRPr="00D838C1" w:rsidTr="002D4D05">
        <w:trPr>
          <w:trHeight w:val="945"/>
        </w:trPr>
        <w:tc>
          <w:tcPr>
            <w:tcW w:w="3273" w:type="dxa"/>
            <w:vMerge w:val="restart"/>
            <w:tcBorders>
              <w:top w:val="nil"/>
              <w:left w:val="single" w:sz="4" w:space="0" w:color="auto"/>
              <w:bottom w:val="single" w:sz="4" w:space="0" w:color="000000"/>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Текущее содержание и ремонт городских дорог</w:t>
            </w:r>
          </w:p>
        </w:tc>
        <w:tc>
          <w:tcPr>
            <w:tcW w:w="1984" w:type="dxa"/>
            <w:vMerge w:val="restart"/>
            <w:tcBorders>
              <w:top w:val="nil"/>
              <w:left w:val="single" w:sz="4" w:space="0" w:color="auto"/>
              <w:bottom w:val="single" w:sz="4" w:space="0" w:color="000000"/>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xml:space="preserve">Департамент </w:t>
            </w:r>
            <w:proofErr w:type="spellStart"/>
            <w:r w:rsidRPr="00ED3296">
              <w:rPr>
                <w:rFonts w:ascii="Times New Roman" w:eastAsia="Times New Roman" w:hAnsi="Times New Roman" w:cs="Times New Roman"/>
                <w:color w:val="000000"/>
                <w:sz w:val="24"/>
                <w:szCs w:val="24"/>
              </w:rPr>
              <w:t>жилищно</w:t>
            </w:r>
            <w:proofErr w:type="spellEnd"/>
            <w:r w:rsidRPr="00ED3296">
              <w:rPr>
                <w:rFonts w:ascii="Times New Roman" w:eastAsia="Times New Roman" w:hAnsi="Times New Roman" w:cs="Times New Roman"/>
                <w:color w:val="000000"/>
                <w:sz w:val="24"/>
                <w:szCs w:val="24"/>
              </w:rPr>
              <w:t xml:space="preserve"> - коммунального и строительного комплекса администрации города Югорска</w:t>
            </w:r>
          </w:p>
        </w:tc>
        <w:tc>
          <w:tcPr>
            <w:tcW w:w="2126" w:type="dxa"/>
            <w:tcBorders>
              <w:top w:val="nil"/>
              <w:left w:val="nil"/>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бюджет автономного округа</w:t>
            </w:r>
          </w:p>
        </w:tc>
        <w:tc>
          <w:tcPr>
            <w:tcW w:w="1701" w:type="dxa"/>
            <w:tcBorders>
              <w:top w:val="nil"/>
              <w:left w:val="nil"/>
              <w:bottom w:val="single" w:sz="4" w:space="0" w:color="auto"/>
              <w:right w:val="single" w:sz="4" w:space="0" w:color="auto"/>
            </w:tcBorders>
            <w:shd w:val="clear" w:color="auto" w:fill="auto"/>
            <w:noWrap/>
            <w:vAlign w:val="center"/>
            <w:hideMark/>
          </w:tcPr>
          <w:p w:rsidR="00786A0A" w:rsidRPr="00ED3296" w:rsidRDefault="00786A0A" w:rsidP="002D4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4 382,1</w:t>
            </w:r>
          </w:p>
        </w:tc>
      </w:tr>
      <w:tr w:rsidR="00786A0A" w:rsidRPr="00D838C1" w:rsidTr="002D4D05">
        <w:trPr>
          <w:trHeight w:val="630"/>
        </w:trPr>
        <w:tc>
          <w:tcPr>
            <w:tcW w:w="3273" w:type="dxa"/>
            <w:vMerge/>
            <w:tcBorders>
              <w:top w:val="nil"/>
              <w:left w:val="single" w:sz="4" w:space="0" w:color="auto"/>
              <w:bottom w:val="single" w:sz="4" w:space="0" w:color="000000"/>
              <w:right w:val="single" w:sz="4" w:space="0" w:color="auto"/>
            </w:tcBorders>
            <w:vAlign w:val="center"/>
            <w:hideMark/>
          </w:tcPr>
          <w:p w:rsidR="00786A0A" w:rsidRPr="00ED3296" w:rsidRDefault="00786A0A" w:rsidP="002D4D05">
            <w:pPr>
              <w:spacing w:after="0" w:line="240" w:lineRule="auto"/>
              <w:rPr>
                <w:rFonts w:ascii="Times New Roman" w:eastAsia="Times New Roman" w:hAnsi="Times New Roman" w:cs="Times New Roman"/>
                <w:color w:val="000000"/>
                <w:sz w:val="24"/>
                <w:szCs w:val="24"/>
              </w:rPr>
            </w:pPr>
          </w:p>
        </w:tc>
        <w:tc>
          <w:tcPr>
            <w:tcW w:w="1984" w:type="dxa"/>
            <w:vMerge/>
            <w:tcBorders>
              <w:top w:val="nil"/>
              <w:left w:val="single" w:sz="4" w:space="0" w:color="auto"/>
              <w:bottom w:val="single" w:sz="4" w:space="0" w:color="000000"/>
              <w:right w:val="single" w:sz="4" w:space="0" w:color="auto"/>
            </w:tcBorders>
            <w:vAlign w:val="center"/>
            <w:hideMark/>
          </w:tcPr>
          <w:p w:rsidR="00786A0A" w:rsidRPr="00ED3296" w:rsidRDefault="00786A0A" w:rsidP="002D4D05">
            <w:pPr>
              <w:spacing w:after="0" w:line="240" w:lineRule="auto"/>
              <w:rPr>
                <w:rFonts w:ascii="Times New Roman" w:eastAsia="Times New Roman" w:hAnsi="Times New Roman" w:cs="Times New Roman"/>
                <w:color w:val="000000"/>
                <w:sz w:val="24"/>
                <w:szCs w:val="24"/>
              </w:rPr>
            </w:pPr>
          </w:p>
        </w:tc>
        <w:tc>
          <w:tcPr>
            <w:tcW w:w="2126" w:type="dxa"/>
            <w:tcBorders>
              <w:top w:val="nil"/>
              <w:left w:val="nil"/>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местный бюджет</w:t>
            </w:r>
          </w:p>
        </w:tc>
        <w:tc>
          <w:tcPr>
            <w:tcW w:w="1701" w:type="dxa"/>
            <w:tcBorders>
              <w:top w:val="nil"/>
              <w:left w:val="nil"/>
              <w:bottom w:val="single" w:sz="4" w:space="0" w:color="auto"/>
              <w:right w:val="single" w:sz="4" w:space="0" w:color="auto"/>
            </w:tcBorders>
            <w:shd w:val="clear" w:color="auto" w:fill="auto"/>
            <w:noWrap/>
            <w:vAlign w:val="center"/>
            <w:hideMark/>
          </w:tcPr>
          <w:p w:rsidR="00786A0A" w:rsidRPr="00ED3296" w:rsidRDefault="00786A0A" w:rsidP="002D4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71 617,9</w:t>
            </w:r>
          </w:p>
        </w:tc>
      </w:tr>
      <w:tr w:rsidR="00786A0A" w:rsidRPr="00D838C1" w:rsidTr="002D4D05">
        <w:trPr>
          <w:trHeight w:val="827"/>
        </w:trPr>
        <w:tc>
          <w:tcPr>
            <w:tcW w:w="327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Итого по задаче 2</w:t>
            </w:r>
          </w:p>
        </w:tc>
        <w:tc>
          <w:tcPr>
            <w:tcW w:w="1984" w:type="dxa"/>
            <w:vMerge w:val="restart"/>
            <w:tcBorders>
              <w:top w:val="nil"/>
              <w:left w:val="single" w:sz="4" w:space="0" w:color="auto"/>
              <w:bottom w:val="single" w:sz="4" w:space="0" w:color="000000"/>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 </w:t>
            </w:r>
          </w:p>
        </w:tc>
        <w:tc>
          <w:tcPr>
            <w:tcW w:w="2126" w:type="dxa"/>
            <w:tcBorders>
              <w:top w:val="nil"/>
              <w:left w:val="nil"/>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бюджет автономного округа</w:t>
            </w:r>
          </w:p>
        </w:tc>
        <w:tc>
          <w:tcPr>
            <w:tcW w:w="1701" w:type="dxa"/>
            <w:tcBorders>
              <w:top w:val="nil"/>
              <w:left w:val="nil"/>
              <w:bottom w:val="single" w:sz="4" w:space="0" w:color="auto"/>
              <w:right w:val="single" w:sz="4" w:space="0" w:color="auto"/>
            </w:tcBorders>
            <w:shd w:val="clear" w:color="auto" w:fill="auto"/>
            <w:noWrap/>
            <w:vAlign w:val="center"/>
            <w:hideMark/>
          </w:tcPr>
          <w:p w:rsidR="00786A0A" w:rsidRPr="00170C11" w:rsidRDefault="00786A0A" w:rsidP="002D4D05">
            <w:pPr>
              <w:spacing w:after="0" w:line="240" w:lineRule="auto"/>
              <w:jc w:val="center"/>
              <w:rPr>
                <w:rFonts w:ascii="Times New Roman" w:eastAsia="Times New Roman" w:hAnsi="Times New Roman" w:cs="Times New Roman"/>
                <w:b/>
                <w:i/>
                <w:color w:val="000000"/>
                <w:sz w:val="24"/>
                <w:szCs w:val="24"/>
              </w:rPr>
            </w:pPr>
            <w:r w:rsidRPr="00170C11">
              <w:rPr>
                <w:rFonts w:ascii="Times New Roman" w:eastAsia="Times New Roman" w:hAnsi="Times New Roman" w:cs="Times New Roman"/>
                <w:b/>
                <w:i/>
                <w:color w:val="000000"/>
                <w:sz w:val="24"/>
                <w:szCs w:val="24"/>
              </w:rPr>
              <w:t>4 382,1</w:t>
            </w:r>
          </w:p>
        </w:tc>
      </w:tr>
      <w:tr w:rsidR="00786A0A" w:rsidRPr="00D838C1" w:rsidTr="002D4D05">
        <w:trPr>
          <w:trHeight w:val="555"/>
        </w:trPr>
        <w:tc>
          <w:tcPr>
            <w:tcW w:w="3273" w:type="dxa"/>
            <w:vMerge/>
            <w:tcBorders>
              <w:top w:val="nil"/>
              <w:left w:val="single" w:sz="4" w:space="0" w:color="auto"/>
              <w:bottom w:val="single" w:sz="4" w:space="0" w:color="000000"/>
              <w:right w:val="single" w:sz="4" w:space="0" w:color="auto"/>
            </w:tcBorders>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p>
        </w:tc>
        <w:tc>
          <w:tcPr>
            <w:tcW w:w="1984" w:type="dxa"/>
            <w:vMerge/>
            <w:tcBorders>
              <w:top w:val="nil"/>
              <w:left w:val="single" w:sz="4" w:space="0" w:color="auto"/>
              <w:bottom w:val="single" w:sz="4" w:space="0" w:color="000000"/>
              <w:right w:val="single" w:sz="4" w:space="0" w:color="auto"/>
            </w:tcBorders>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p>
        </w:tc>
        <w:tc>
          <w:tcPr>
            <w:tcW w:w="2126" w:type="dxa"/>
            <w:tcBorders>
              <w:top w:val="nil"/>
              <w:left w:val="nil"/>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местный бюджет</w:t>
            </w:r>
          </w:p>
        </w:tc>
        <w:tc>
          <w:tcPr>
            <w:tcW w:w="1701" w:type="dxa"/>
            <w:tcBorders>
              <w:top w:val="nil"/>
              <w:left w:val="nil"/>
              <w:bottom w:val="single" w:sz="4" w:space="0" w:color="auto"/>
              <w:right w:val="single" w:sz="4" w:space="0" w:color="auto"/>
            </w:tcBorders>
            <w:shd w:val="clear" w:color="auto" w:fill="auto"/>
            <w:noWrap/>
            <w:vAlign w:val="center"/>
            <w:hideMark/>
          </w:tcPr>
          <w:p w:rsidR="00786A0A" w:rsidRPr="00170C11" w:rsidRDefault="00786A0A" w:rsidP="002D4D05">
            <w:pPr>
              <w:spacing w:after="0" w:line="240" w:lineRule="auto"/>
              <w:jc w:val="center"/>
              <w:rPr>
                <w:rFonts w:ascii="Times New Roman" w:eastAsia="Times New Roman" w:hAnsi="Times New Roman" w:cs="Times New Roman"/>
                <w:b/>
                <w:i/>
                <w:color w:val="000000"/>
                <w:sz w:val="24"/>
                <w:szCs w:val="24"/>
              </w:rPr>
            </w:pPr>
            <w:r w:rsidRPr="00170C11">
              <w:rPr>
                <w:rFonts w:ascii="Times New Roman" w:eastAsia="Times New Roman" w:hAnsi="Times New Roman" w:cs="Times New Roman"/>
                <w:b/>
                <w:i/>
                <w:color w:val="000000"/>
                <w:sz w:val="24"/>
                <w:szCs w:val="24"/>
              </w:rPr>
              <w:t>71 617,9</w:t>
            </w:r>
          </w:p>
        </w:tc>
      </w:tr>
      <w:tr w:rsidR="00786A0A" w:rsidRPr="00D838C1" w:rsidTr="002D4D05">
        <w:trPr>
          <w:trHeight w:val="421"/>
        </w:trPr>
        <w:tc>
          <w:tcPr>
            <w:tcW w:w="3273" w:type="dxa"/>
            <w:vMerge/>
            <w:tcBorders>
              <w:top w:val="nil"/>
              <w:left w:val="single" w:sz="4" w:space="0" w:color="auto"/>
              <w:bottom w:val="single" w:sz="4" w:space="0" w:color="000000"/>
              <w:right w:val="single" w:sz="4" w:space="0" w:color="auto"/>
            </w:tcBorders>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p>
        </w:tc>
        <w:tc>
          <w:tcPr>
            <w:tcW w:w="1984" w:type="dxa"/>
            <w:vMerge/>
            <w:tcBorders>
              <w:top w:val="nil"/>
              <w:left w:val="single" w:sz="4" w:space="0" w:color="auto"/>
              <w:bottom w:val="single" w:sz="4" w:space="0" w:color="000000"/>
              <w:right w:val="single" w:sz="4" w:space="0" w:color="auto"/>
            </w:tcBorders>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p>
        </w:tc>
        <w:tc>
          <w:tcPr>
            <w:tcW w:w="2126" w:type="dxa"/>
            <w:tcBorders>
              <w:top w:val="nil"/>
              <w:left w:val="nil"/>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итого</w:t>
            </w:r>
          </w:p>
        </w:tc>
        <w:tc>
          <w:tcPr>
            <w:tcW w:w="1701" w:type="dxa"/>
            <w:tcBorders>
              <w:top w:val="nil"/>
              <w:left w:val="nil"/>
              <w:bottom w:val="single" w:sz="4" w:space="0" w:color="auto"/>
              <w:right w:val="single" w:sz="4" w:space="0" w:color="auto"/>
            </w:tcBorders>
            <w:shd w:val="clear" w:color="auto" w:fill="auto"/>
            <w:noWrap/>
            <w:vAlign w:val="center"/>
            <w:hideMark/>
          </w:tcPr>
          <w:p w:rsidR="00786A0A" w:rsidRPr="00ED3296" w:rsidRDefault="00786A0A" w:rsidP="002D4D05">
            <w:pPr>
              <w:spacing w:after="0" w:line="240" w:lineRule="auto"/>
              <w:jc w:val="center"/>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76 000,0</w:t>
            </w:r>
          </w:p>
        </w:tc>
      </w:tr>
      <w:tr w:rsidR="00786A0A" w:rsidRPr="00D838C1" w:rsidTr="002D4D05">
        <w:trPr>
          <w:trHeight w:val="660"/>
        </w:trPr>
        <w:tc>
          <w:tcPr>
            <w:tcW w:w="9084"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b/>
                <w:bCs/>
                <w:color w:val="000000"/>
                <w:sz w:val="24"/>
                <w:szCs w:val="24"/>
              </w:rPr>
            </w:pPr>
            <w:r w:rsidRPr="00ED3296">
              <w:rPr>
                <w:rFonts w:ascii="Times New Roman" w:eastAsia="Times New Roman" w:hAnsi="Times New Roman" w:cs="Times New Roman"/>
                <w:b/>
                <w:bCs/>
                <w:color w:val="000000"/>
                <w:sz w:val="24"/>
                <w:szCs w:val="24"/>
              </w:rPr>
              <w:t>Задача 3 "Обеспечение доступности и качества транспортных услуг автомобильным транспортом"</w:t>
            </w:r>
          </w:p>
        </w:tc>
      </w:tr>
      <w:tr w:rsidR="00786A0A" w:rsidRPr="00D838C1" w:rsidTr="002D4D05">
        <w:trPr>
          <w:trHeight w:val="1819"/>
        </w:trPr>
        <w:tc>
          <w:tcPr>
            <w:tcW w:w="3273" w:type="dxa"/>
            <w:tcBorders>
              <w:top w:val="nil"/>
              <w:left w:val="single" w:sz="4" w:space="0" w:color="auto"/>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Предоставление субсидий организациям автомобильного транспорта на возмещение убытков от пассажирских перевозок на территории города Югорска по регулируемым тарифам</w:t>
            </w:r>
          </w:p>
        </w:tc>
        <w:tc>
          <w:tcPr>
            <w:tcW w:w="1984" w:type="dxa"/>
            <w:tcBorders>
              <w:top w:val="nil"/>
              <w:left w:val="nil"/>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xml:space="preserve">Департамент </w:t>
            </w:r>
            <w:proofErr w:type="spellStart"/>
            <w:r w:rsidRPr="00ED3296">
              <w:rPr>
                <w:rFonts w:ascii="Times New Roman" w:eastAsia="Times New Roman" w:hAnsi="Times New Roman" w:cs="Times New Roman"/>
                <w:color w:val="000000"/>
                <w:sz w:val="24"/>
                <w:szCs w:val="24"/>
              </w:rPr>
              <w:t>жилищно</w:t>
            </w:r>
            <w:proofErr w:type="spellEnd"/>
            <w:r w:rsidRPr="00ED3296">
              <w:rPr>
                <w:rFonts w:ascii="Times New Roman" w:eastAsia="Times New Roman" w:hAnsi="Times New Roman" w:cs="Times New Roman"/>
                <w:color w:val="000000"/>
                <w:sz w:val="24"/>
                <w:szCs w:val="24"/>
              </w:rPr>
              <w:t xml:space="preserve"> - коммунального и строительного комплекса администрации города Югорска</w:t>
            </w:r>
          </w:p>
        </w:tc>
        <w:tc>
          <w:tcPr>
            <w:tcW w:w="2126" w:type="dxa"/>
            <w:tcBorders>
              <w:top w:val="nil"/>
              <w:left w:val="nil"/>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iCs/>
                <w:color w:val="000000"/>
                <w:sz w:val="24"/>
                <w:szCs w:val="24"/>
              </w:rPr>
            </w:pPr>
            <w:r w:rsidRPr="00ED3296">
              <w:rPr>
                <w:rFonts w:ascii="Times New Roman" w:eastAsia="Times New Roman" w:hAnsi="Times New Roman" w:cs="Times New Roman"/>
                <w:iCs/>
                <w:color w:val="000000"/>
                <w:sz w:val="24"/>
                <w:szCs w:val="24"/>
              </w:rPr>
              <w:t>местный бюджет</w:t>
            </w:r>
          </w:p>
        </w:tc>
        <w:tc>
          <w:tcPr>
            <w:tcW w:w="1701" w:type="dxa"/>
            <w:tcBorders>
              <w:top w:val="nil"/>
              <w:left w:val="nil"/>
              <w:bottom w:val="single" w:sz="4" w:space="0" w:color="auto"/>
              <w:right w:val="single" w:sz="4" w:space="0" w:color="auto"/>
            </w:tcBorders>
            <w:shd w:val="clear" w:color="auto" w:fill="auto"/>
            <w:noWrap/>
            <w:vAlign w:val="center"/>
            <w:hideMark/>
          </w:tcPr>
          <w:p w:rsidR="00786A0A" w:rsidRPr="00ED3296" w:rsidRDefault="00786A0A" w:rsidP="002D4D05">
            <w:pPr>
              <w:spacing w:after="0" w:line="240" w:lineRule="auto"/>
              <w:jc w:val="center"/>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15 000,0</w:t>
            </w:r>
          </w:p>
        </w:tc>
      </w:tr>
      <w:tr w:rsidR="00786A0A" w:rsidRPr="00D838C1" w:rsidTr="002D4D05">
        <w:trPr>
          <w:trHeight w:val="558"/>
        </w:trPr>
        <w:tc>
          <w:tcPr>
            <w:tcW w:w="327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Всего по задаче 3</w:t>
            </w:r>
          </w:p>
        </w:tc>
        <w:tc>
          <w:tcPr>
            <w:tcW w:w="1984" w:type="dxa"/>
            <w:vMerge w:val="restart"/>
            <w:tcBorders>
              <w:top w:val="nil"/>
              <w:left w:val="single" w:sz="4" w:space="0" w:color="auto"/>
              <w:bottom w:val="single" w:sz="4" w:space="0" w:color="000000"/>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 </w:t>
            </w:r>
          </w:p>
        </w:tc>
        <w:tc>
          <w:tcPr>
            <w:tcW w:w="2126" w:type="dxa"/>
            <w:tcBorders>
              <w:top w:val="nil"/>
              <w:left w:val="nil"/>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местный бюджет</w:t>
            </w:r>
          </w:p>
        </w:tc>
        <w:tc>
          <w:tcPr>
            <w:tcW w:w="1701" w:type="dxa"/>
            <w:tcBorders>
              <w:top w:val="nil"/>
              <w:left w:val="nil"/>
              <w:bottom w:val="single" w:sz="4" w:space="0" w:color="auto"/>
              <w:right w:val="single" w:sz="4" w:space="0" w:color="auto"/>
            </w:tcBorders>
            <w:shd w:val="clear" w:color="auto" w:fill="auto"/>
            <w:noWrap/>
            <w:vAlign w:val="bottom"/>
            <w:hideMark/>
          </w:tcPr>
          <w:p w:rsidR="00786A0A" w:rsidRPr="00ED3296" w:rsidRDefault="00786A0A" w:rsidP="002D4D05">
            <w:pPr>
              <w:spacing w:after="0" w:line="240" w:lineRule="auto"/>
              <w:jc w:val="center"/>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15 000,0</w:t>
            </w:r>
          </w:p>
        </w:tc>
      </w:tr>
      <w:tr w:rsidR="00786A0A" w:rsidRPr="00D838C1" w:rsidTr="002D4D05">
        <w:trPr>
          <w:trHeight w:val="282"/>
        </w:trPr>
        <w:tc>
          <w:tcPr>
            <w:tcW w:w="3273" w:type="dxa"/>
            <w:vMerge/>
            <w:tcBorders>
              <w:top w:val="nil"/>
              <w:left w:val="single" w:sz="4" w:space="0" w:color="auto"/>
              <w:bottom w:val="single" w:sz="4" w:space="0" w:color="000000"/>
              <w:right w:val="single" w:sz="4" w:space="0" w:color="auto"/>
            </w:tcBorders>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p>
        </w:tc>
        <w:tc>
          <w:tcPr>
            <w:tcW w:w="1984" w:type="dxa"/>
            <w:vMerge/>
            <w:tcBorders>
              <w:top w:val="nil"/>
              <w:left w:val="single" w:sz="4" w:space="0" w:color="auto"/>
              <w:bottom w:val="single" w:sz="4" w:space="0" w:color="000000"/>
              <w:right w:val="single" w:sz="4" w:space="0" w:color="auto"/>
            </w:tcBorders>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p>
        </w:tc>
        <w:tc>
          <w:tcPr>
            <w:tcW w:w="2126" w:type="dxa"/>
            <w:tcBorders>
              <w:top w:val="nil"/>
              <w:left w:val="nil"/>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итого</w:t>
            </w:r>
          </w:p>
        </w:tc>
        <w:tc>
          <w:tcPr>
            <w:tcW w:w="1701" w:type="dxa"/>
            <w:tcBorders>
              <w:top w:val="nil"/>
              <w:left w:val="nil"/>
              <w:bottom w:val="single" w:sz="4" w:space="0" w:color="auto"/>
              <w:right w:val="single" w:sz="4" w:space="0" w:color="auto"/>
            </w:tcBorders>
            <w:shd w:val="clear" w:color="auto" w:fill="auto"/>
            <w:noWrap/>
            <w:vAlign w:val="bottom"/>
            <w:hideMark/>
          </w:tcPr>
          <w:p w:rsidR="00786A0A" w:rsidRPr="00ED3296" w:rsidRDefault="00786A0A" w:rsidP="002D4D05">
            <w:pPr>
              <w:spacing w:after="0" w:line="240" w:lineRule="auto"/>
              <w:jc w:val="center"/>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15 000,0</w:t>
            </w:r>
          </w:p>
        </w:tc>
      </w:tr>
      <w:tr w:rsidR="00786A0A" w:rsidRPr="00D838C1" w:rsidTr="002D4D05">
        <w:trPr>
          <w:trHeight w:val="759"/>
        </w:trPr>
        <w:tc>
          <w:tcPr>
            <w:tcW w:w="3273" w:type="dxa"/>
            <w:tcBorders>
              <w:top w:val="nil"/>
              <w:left w:val="single" w:sz="4" w:space="0" w:color="auto"/>
              <w:bottom w:val="nil"/>
              <w:right w:val="single" w:sz="4" w:space="0" w:color="auto"/>
            </w:tcBorders>
            <w:shd w:val="clear" w:color="auto" w:fill="auto"/>
            <w:noWrap/>
            <w:vAlign w:val="center"/>
            <w:hideMark/>
          </w:tcPr>
          <w:p w:rsidR="00786A0A" w:rsidRPr="00ED3296" w:rsidRDefault="00786A0A" w:rsidP="002D4D05">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w:t>
            </w:r>
          </w:p>
          <w:p w:rsidR="00786A0A" w:rsidRPr="00ED3296" w:rsidRDefault="00786A0A" w:rsidP="002D4D05">
            <w:pPr>
              <w:spacing w:after="0" w:line="240" w:lineRule="auto"/>
              <w:rPr>
                <w:rFonts w:ascii="Times New Roman" w:eastAsia="Times New Roman" w:hAnsi="Times New Roman" w:cs="Times New Roman"/>
                <w:b/>
                <w:i/>
                <w:color w:val="000000"/>
                <w:sz w:val="24"/>
                <w:szCs w:val="24"/>
              </w:rPr>
            </w:pPr>
            <w:r w:rsidRPr="00ED3296">
              <w:rPr>
                <w:rFonts w:ascii="Times New Roman" w:eastAsia="Times New Roman" w:hAnsi="Times New Roman" w:cs="Times New Roman"/>
                <w:b/>
                <w:i/>
                <w:color w:val="000000"/>
                <w:sz w:val="24"/>
                <w:szCs w:val="24"/>
              </w:rPr>
              <w:t>Итого по программе</w:t>
            </w:r>
          </w:p>
        </w:tc>
        <w:tc>
          <w:tcPr>
            <w:tcW w:w="198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86A0A" w:rsidRPr="00ED3296" w:rsidRDefault="00786A0A" w:rsidP="002D4D05">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w:t>
            </w:r>
          </w:p>
        </w:tc>
        <w:tc>
          <w:tcPr>
            <w:tcW w:w="2126" w:type="dxa"/>
            <w:tcBorders>
              <w:top w:val="nil"/>
              <w:left w:val="nil"/>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бюджет автономного округа</w:t>
            </w:r>
          </w:p>
        </w:tc>
        <w:tc>
          <w:tcPr>
            <w:tcW w:w="1701" w:type="dxa"/>
            <w:tcBorders>
              <w:top w:val="nil"/>
              <w:left w:val="nil"/>
              <w:bottom w:val="single" w:sz="4" w:space="0" w:color="auto"/>
              <w:right w:val="single" w:sz="4" w:space="0" w:color="auto"/>
            </w:tcBorders>
            <w:shd w:val="clear" w:color="auto" w:fill="auto"/>
            <w:noWrap/>
            <w:vAlign w:val="bottom"/>
            <w:hideMark/>
          </w:tcPr>
          <w:p w:rsidR="00786A0A" w:rsidRPr="00ED3296" w:rsidRDefault="00786A0A" w:rsidP="002D4D05">
            <w:pPr>
              <w:spacing w:after="0" w:line="240" w:lineRule="auto"/>
              <w:jc w:val="center"/>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43 738,5</w:t>
            </w:r>
          </w:p>
        </w:tc>
      </w:tr>
      <w:tr w:rsidR="00786A0A" w:rsidRPr="00D838C1" w:rsidTr="002D4D05">
        <w:trPr>
          <w:trHeight w:val="557"/>
        </w:trPr>
        <w:tc>
          <w:tcPr>
            <w:tcW w:w="3273" w:type="dxa"/>
            <w:tcBorders>
              <w:top w:val="nil"/>
              <w:left w:val="single" w:sz="4" w:space="0" w:color="auto"/>
              <w:bottom w:val="nil"/>
              <w:right w:val="single" w:sz="4" w:space="0" w:color="auto"/>
            </w:tcBorders>
            <w:shd w:val="clear" w:color="auto" w:fill="auto"/>
            <w:noWrap/>
            <w:vAlign w:val="center"/>
            <w:hideMark/>
          </w:tcPr>
          <w:p w:rsidR="00786A0A" w:rsidRPr="00ED3296" w:rsidRDefault="00786A0A" w:rsidP="002D4D05">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w:t>
            </w:r>
          </w:p>
        </w:tc>
        <w:tc>
          <w:tcPr>
            <w:tcW w:w="1984" w:type="dxa"/>
            <w:vMerge/>
            <w:tcBorders>
              <w:top w:val="nil"/>
              <w:left w:val="single" w:sz="4" w:space="0" w:color="auto"/>
              <w:bottom w:val="single" w:sz="4" w:space="0" w:color="000000"/>
              <w:right w:val="single" w:sz="4" w:space="0" w:color="auto"/>
            </w:tcBorders>
            <w:vAlign w:val="center"/>
            <w:hideMark/>
          </w:tcPr>
          <w:p w:rsidR="00786A0A" w:rsidRPr="00ED3296" w:rsidRDefault="00786A0A" w:rsidP="002D4D05">
            <w:pPr>
              <w:spacing w:after="0" w:line="240" w:lineRule="auto"/>
              <w:rPr>
                <w:rFonts w:ascii="Times New Roman" w:eastAsia="Times New Roman" w:hAnsi="Times New Roman" w:cs="Times New Roman"/>
                <w:color w:val="000000"/>
                <w:sz w:val="24"/>
                <w:szCs w:val="24"/>
              </w:rPr>
            </w:pPr>
          </w:p>
        </w:tc>
        <w:tc>
          <w:tcPr>
            <w:tcW w:w="2126" w:type="dxa"/>
            <w:tcBorders>
              <w:top w:val="nil"/>
              <w:left w:val="nil"/>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местный бюджет</w:t>
            </w:r>
          </w:p>
        </w:tc>
        <w:tc>
          <w:tcPr>
            <w:tcW w:w="1701" w:type="dxa"/>
            <w:tcBorders>
              <w:top w:val="nil"/>
              <w:left w:val="nil"/>
              <w:bottom w:val="single" w:sz="4" w:space="0" w:color="auto"/>
              <w:right w:val="single" w:sz="4" w:space="0" w:color="auto"/>
            </w:tcBorders>
            <w:shd w:val="clear" w:color="auto" w:fill="auto"/>
            <w:noWrap/>
            <w:vAlign w:val="bottom"/>
            <w:hideMark/>
          </w:tcPr>
          <w:p w:rsidR="00786A0A" w:rsidRPr="00ED3296" w:rsidRDefault="00786A0A" w:rsidP="002D4D05">
            <w:pPr>
              <w:spacing w:after="0" w:line="240" w:lineRule="auto"/>
              <w:jc w:val="center"/>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106 575,3</w:t>
            </w:r>
          </w:p>
        </w:tc>
      </w:tr>
      <w:tr w:rsidR="00786A0A" w:rsidRPr="00D838C1" w:rsidTr="002D4D05">
        <w:trPr>
          <w:trHeight w:val="315"/>
        </w:trPr>
        <w:tc>
          <w:tcPr>
            <w:tcW w:w="3273" w:type="dxa"/>
            <w:tcBorders>
              <w:top w:val="nil"/>
              <w:left w:val="single" w:sz="4" w:space="0" w:color="auto"/>
              <w:bottom w:val="single" w:sz="4" w:space="0" w:color="auto"/>
              <w:right w:val="single" w:sz="4" w:space="0" w:color="auto"/>
            </w:tcBorders>
            <w:shd w:val="clear" w:color="auto" w:fill="auto"/>
            <w:noWrap/>
            <w:vAlign w:val="center"/>
            <w:hideMark/>
          </w:tcPr>
          <w:p w:rsidR="00786A0A" w:rsidRPr="00ED3296" w:rsidRDefault="00786A0A" w:rsidP="002D4D05">
            <w:pPr>
              <w:spacing w:after="0" w:line="240" w:lineRule="auto"/>
              <w:rPr>
                <w:rFonts w:ascii="Times New Roman" w:eastAsia="Times New Roman" w:hAnsi="Times New Roman" w:cs="Times New Roman"/>
                <w:color w:val="000000"/>
                <w:sz w:val="24"/>
                <w:szCs w:val="24"/>
              </w:rPr>
            </w:pPr>
            <w:r w:rsidRPr="00ED3296">
              <w:rPr>
                <w:rFonts w:ascii="Times New Roman" w:eastAsia="Times New Roman" w:hAnsi="Times New Roman" w:cs="Times New Roman"/>
                <w:color w:val="000000"/>
                <w:sz w:val="24"/>
                <w:szCs w:val="24"/>
              </w:rPr>
              <w:t> </w:t>
            </w:r>
          </w:p>
        </w:tc>
        <w:tc>
          <w:tcPr>
            <w:tcW w:w="1984" w:type="dxa"/>
            <w:vMerge/>
            <w:tcBorders>
              <w:top w:val="nil"/>
              <w:left w:val="single" w:sz="4" w:space="0" w:color="auto"/>
              <w:bottom w:val="single" w:sz="4" w:space="0" w:color="000000"/>
              <w:right w:val="single" w:sz="4" w:space="0" w:color="auto"/>
            </w:tcBorders>
            <w:vAlign w:val="center"/>
            <w:hideMark/>
          </w:tcPr>
          <w:p w:rsidR="00786A0A" w:rsidRPr="00ED3296" w:rsidRDefault="00786A0A" w:rsidP="002D4D05">
            <w:pPr>
              <w:spacing w:after="0" w:line="240" w:lineRule="auto"/>
              <w:rPr>
                <w:rFonts w:ascii="Times New Roman" w:eastAsia="Times New Roman" w:hAnsi="Times New Roman" w:cs="Times New Roman"/>
                <w:color w:val="000000"/>
                <w:sz w:val="24"/>
                <w:szCs w:val="24"/>
              </w:rPr>
            </w:pPr>
          </w:p>
        </w:tc>
        <w:tc>
          <w:tcPr>
            <w:tcW w:w="2126" w:type="dxa"/>
            <w:tcBorders>
              <w:top w:val="nil"/>
              <w:left w:val="nil"/>
              <w:bottom w:val="single" w:sz="4" w:space="0" w:color="auto"/>
              <w:right w:val="single" w:sz="4" w:space="0" w:color="auto"/>
            </w:tcBorders>
            <w:shd w:val="clear" w:color="auto" w:fill="auto"/>
            <w:vAlign w:val="center"/>
            <w:hideMark/>
          </w:tcPr>
          <w:p w:rsidR="00786A0A" w:rsidRPr="00ED3296" w:rsidRDefault="00786A0A" w:rsidP="002D4D05">
            <w:pPr>
              <w:spacing w:after="0" w:line="240" w:lineRule="auto"/>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итого</w:t>
            </w:r>
          </w:p>
        </w:tc>
        <w:tc>
          <w:tcPr>
            <w:tcW w:w="1701" w:type="dxa"/>
            <w:tcBorders>
              <w:top w:val="nil"/>
              <w:left w:val="nil"/>
              <w:bottom w:val="single" w:sz="4" w:space="0" w:color="auto"/>
              <w:right w:val="single" w:sz="4" w:space="0" w:color="auto"/>
            </w:tcBorders>
            <w:shd w:val="clear" w:color="auto" w:fill="auto"/>
            <w:noWrap/>
            <w:vAlign w:val="bottom"/>
            <w:hideMark/>
          </w:tcPr>
          <w:p w:rsidR="00786A0A" w:rsidRPr="00ED3296" w:rsidRDefault="00786A0A" w:rsidP="002D4D05">
            <w:pPr>
              <w:spacing w:after="0" w:line="240" w:lineRule="auto"/>
              <w:jc w:val="center"/>
              <w:rPr>
                <w:rFonts w:ascii="Times New Roman" w:eastAsia="Times New Roman" w:hAnsi="Times New Roman" w:cs="Times New Roman"/>
                <w:b/>
                <w:bCs/>
                <w:i/>
                <w:iCs/>
                <w:color w:val="000000"/>
                <w:sz w:val="24"/>
                <w:szCs w:val="24"/>
              </w:rPr>
            </w:pPr>
            <w:r w:rsidRPr="00ED3296">
              <w:rPr>
                <w:rFonts w:ascii="Times New Roman" w:eastAsia="Times New Roman" w:hAnsi="Times New Roman" w:cs="Times New Roman"/>
                <w:b/>
                <w:bCs/>
                <w:i/>
                <w:iCs/>
                <w:color w:val="000000"/>
                <w:sz w:val="24"/>
                <w:szCs w:val="24"/>
              </w:rPr>
              <w:t>150 313,8</w:t>
            </w:r>
          </w:p>
        </w:tc>
      </w:tr>
    </w:tbl>
    <w:p w:rsidR="00786A0A" w:rsidRDefault="00786A0A" w:rsidP="00786A0A">
      <w:pPr>
        <w:pStyle w:val="ConsPlusCell"/>
        <w:ind w:firstLine="709"/>
        <w:jc w:val="both"/>
        <w:rPr>
          <w:rFonts w:ascii="Times New Roman" w:hAnsi="Times New Roman" w:cs="Times New Roman"/>
          <w:sz w:val="24"/>
          <w:szCs w:val="24"/>
        </w:rPr>
      </w:pPr>
      <w:r w:rsidRPr="00660E9F">
        <w:rPr>
          <w:rFonts w:ascii="Times New Roman" w:hAnsi="Times New Roman" w:cs="Times New Roman"/>
          <w:sz w:val="24"/>
          <w:szCs w:val="24"/>
        </w:rPr>
        <w:t xml:space="preserve">Наибольший удельный вес – </w:t>
      </w:r>
      <w:r>
        <w:rPr>
          <w:rFonts w:ascii="Times New Roman" w:hAnsi="Times New Roman" w:cs="Times New Roman"/>
          <w:sz w:val="24"/>
          <w:szCs w:val="24"/>
        </w:rPr>
        <w:t>50,6</w:t>
      </w:r>
      <w:r w:rsidRPr="00660E9F">
        <w:rPr>
          <w:rFonts w:ascii="Times New Roman" w:hAnsi="Times New Roman" w:cs="Times New Roman"/>
          <w:sz w:val="24"/>
          <w:szCs w:val="24"/>
        </w:rPr>
        <w:t>%</w:t>
      </w:r>
      <w:r>
        <w:rPr>
          <w:rFonts w:ascii="Times New Roman" w:hAnsi="Times New Roman" w:cs="Times New Roman"/>
          <w:sz w:val="24"/>
          <w:szCs w:val="24"/>
        </w:rPr>
        <w:t xml:space="preserve"> или 76 000,0 тыс. рублей</w:t>
      </w:r>
      <w:r w:rsidRPr="00660E9F">
        <w:rPr>
          <w:rFonts w:ascii="Times New Roman" w:hAnsi="Times New Roman" w:cs="Times New Roman"/>
          <w:sz w:val="24"/>
          <w:szCs w:val="24"/>
        </w:rPr>
        <w:t xml:space="preserve"> в 201</w:t>
      </w:r>
      <w:r>
        <w:rPr>
          <w:rFonts w:ascii="Times New Roman" w:hAnsi="Times New Roman" w:cs="Times New Roman"/>
          <w:sz w:val="24"/>
          <w:szCs w:val="24"/>
        </w:rPr>
        <w:t>6</w:t>
      </w:r>
      <w:r w:rsidRPr="00660E9F">
        <w:rPr>
          <w:rFonts w:ascii="Times New Roman" w:hAnsi="Times New Roman" w:cs="Times New Roman"/>
          <w:sz w:val="24"/>
          <w:szCs w:val="24"/>
        </w:rPr>
        <w:t xml:space="preserve"> году в объеме ресурсного обеспечения муниципальной программы города Югорска составляют расходы на реализацию задачи 2 «Обеспечение функционирования сети автомобильных дорог общего пользования местного значения</w:t>
      </w:r>
      <w:r>
        <w:rPr>
          <w:rFonts w:ascii="Times New Roman" w:hAnsi="Times New Roman" w:cs="Times New Roman"/>
          <w:sz w:val="24"/>
          <w:szCs w:val="24"/>
        </w:rPr>
        <w:t xml:space="preserve">». За счет средств муниципального дорожного фонда города Югорска объем бюджетных ассигнований на реализацию задачи 2 составит в 2016 году </w:t>
      </w:r>
      <w:r w:rsidRPr="008E2A01">
        <w:rPr>
          <w:rFonts w:ascii="Times New Roman" w:hAnsi="Times New Roman" w:cs="Times New Roman"/>
          <w:sz w:val="24"/>
          <w:szCs w:val="24"/>
        </w:rPr>
        <w:t>в сумме 13 118,4 тыс. рублей.</w:t>
      </w:r>
    </w:p>
    <w:p w:rsidR="00786A0A" w:rsidRDefault="00786A0A" w:rsidP="00786A0A">
      <w:pPr>
        <w:pStyle w:val="ConsPlusCell"/>
        <w:ind w:firstLine="709"/>
        <w:jc w:val="both"/>
        <w:rPr>
          <w:rFonts w:ascii="Times New Roman" w:hAnsi="Times New Roman" w:cs="Times New Roman"/>
          <w:sz w:val="24"/>
          <w:szCs w:val="24"/>
        </w:rPr>
      </w:pPr>
      <w:r>
        <w:rPr>
          <w:rFonts w:ascii="Times New Roman" w:hAnsi="Times New Roman" w:cs="Times New Roman"/>
          <w:sz w:val="24"/>
          <w:szCs w:val="24"/>
        </w:rPr>
        <w:t>Бюджетные ассигнования, предусмотренные на решение задачи 2 будут направлены на:</w:t>
      </w:r>
    </w:p>
    <w:p w:rsidR="00786A0A" w:rsidRDefault="00786A0A" w:rsidP="00786A0A">
      <w:pPr>
        <w:pStyle w:val="ConsPlusCell"/>
        <w:ind w:firstLine="709"/>
        <w:jc w:val="both"/>
        <w:rPr>
          <w:rFonts w:ascii="Times New Roman" w:hAnsi="Times New Roman" w:cs="Times New Roman"/>
          <w:sz w:val="24"/>
          <w:szCs w:val="24"/>
        </w:rPr>
      </w:pPr>
    </w:p>
    <w:tbl>
      <w:tblPr>
        <w:tblStyle w:val="ab"/>
        <w:tblW w:w="0" w:type="auto"/>
        <w:tblLook w:val="04A0"/>
      </w:tblPr>
      <w:tblGrid>
        <w:gridCol w:w="6062"/>
        <w:gridCol w:w="3192"/>
      </w:tblGrid>
      <w:tr w:rsidR="00786A0A" w:rsidTr="002D4D05">
        <w:trPr>
          <w:trHeight w:val="562"/>
          <w:tblHeader/>
        </w:trPr>
        <w:tc>
          <w:tcPr>
            <w:tcW w:w="6062" w:type="dxa"/>
            <w:vAlign w:val="center"/>
          </w:tcPr>
          <w:p w:rsidR="00786A0A" w:rsidRPr="007B193A" w:rsidRDefault="00786A0A" w:rsidP="002D4D05">
            <w:pPr>
              <w:pStyle w:val="ConsPlusCell"/>
              <w:jc w:val="center"/>
              <w:rPr>
                <w:rFonts w:ascii="Times New Roman" w:hAnsi="Times New Roman" w:cs="Times New Roman"/>
                <w:b/>
                <w:sz w:val="24"/>
                <w:szCs w:val="24"/>
              </w:rPr>
            </w:pPr>
            <w:r w:rsidRPr="007B193A">
              <w:rPr>
                <w:rFonts w:ascii="Times New Roman" w:hAnsi="Times New Roman" w:cs="Times New Roman"/>
                <w:b/>
                <w:sz w:val="24"/>
                <w:szCs w:val="24"/>
              </w:rPr>
              <w:t>Наименование видов работ</w:t>
            </w:r>
          </w:p>
        </w:tc>
        <w:tc>
          <w:tcPr>
            <w:tcW w:w="3192" w:type="dxa"/>
            <w:vAlign w:val="center"/>
          </w:tcPr>
          <w:p w:rsidR="00786A0A" w:rsidRPr="007B193A" w:rsidRDefault="00786A0A" w:rsidP="002D4D05">
            <w:pPr>
              <w:pStyle w:val="ConsPlusCell"/>
              <w:jc w:val="center"/>
              <w:rPr>
                <w:rFonts w:ascii="Times New Roman" w:hAnsi="Times New Roman" w:cs="Times New Roman"/>
                <w:b/>
                <w:sz w:val="24"/>
                <w:szCs w:val="24"/>
              </w:rPr>
            </w:pPr>
            <w:r w:rsidRPr="007B193A">
              <w:rPr>
                <w:rFonts w:ascii="Times New Roman" w:hAnsi="Times New Roman" w:cs="Times New Roman"/>
                <w:b/>
                <w:sz w:val="24"/>
                <w:szCs w:val="24"/>
              </w:rPr>
              <w:t>2016 год</w:t>
            </w:r>
          </w:p>
        </w:tc>
      </w:tr>
      <w:tr w:rsidR="00786A0A" w:rsidTr="002D4D05">
        <w:tc>
          <w:tcPr>
            <w:tcW w:w="6062" w:type="dxa"/>
            <w:vAlign w:val="center"/>
          </w:tcPr>
          <w:p w:rsidR="00786A0A" w:rsidRPr="007B193A" w:rsidRDefault="00786A0A" w:rsidP="002D4D05">
            <w:pPr>
              <w:pStyle w:val="ConsPlusCell"/>
              <w:rPr>
                <w:rFonts w:ascii="Times New Roman" w:hAnsi="Times New Roman" w:cs="Times New Roman"/>
                <w:sz w:val="24"/>
                <w:szCs w:val="24"/>
              </w:rPr>
            </w:pPr>
            <w:r w:rsidRPr="007B193A">
              <w:rPr>
                <w:rFonts w:ascii="Times New Roman" w:hAnsi="Times New Roman" w:cs="Times New Roman"/>
                <w:sz w:val="24"/>
                <w:szCs w:val="24"/>
              </w:rPr>
              <w:t>Содержание и ремонт городских дорог, всего</w:t>
            </w:r>
          </w:p>
        </w:tc>
        <w:tc>
          <w:tcPr>
            <w:tcW w:w="3192" w:type="dxa"/>
            <w:vAlign w:val="center"/>
          </w:tcPr>
          <w:p w:rsidR="00786A0A" w:rsidRPr="007B193A" w:rsidRDefault="00786A0A" w:rsidP="002D4D05">
            <w:pPr>
              <w:pStyle w:val="ConsPlusCell"/>
              <w:jc w:val="center"/>
              <w:rPr>
                <w:rFonts w:ascii="Times New Roman" w:hAnsi="Times New Roman" w:cs="Times New Roman"/>
                <w:sz w:val="24"/>
                <w:szCs w:val="24"/>
              </w:rPr>
            </w:pPr>
            <w:r>
              <w:rPr>
                <w:rFonts w:ascii="Times New Roman" w:hAnsi="Times New Roman" w:cs="Times New Roman"/>
                <w:sz w:val="24"/>
                <w:szCs w:val="24"/>
              </w:rPr>
              <w:t>76 000,0</w:t>
            </w:r>
          </w:p>
        </w:tc>
      </w:tr>
      <w:tr w:rsidR="00786A0A" w:rsidTr="002D4D05">
        <w:tc>
          <w:tcPr>
            <w:tcW w:w="6062" w:type="dxa"/>
            <w:vAlign w:val="center"/>
          </w:tcPr>
          <w:p w:rsidR="00786A0A" w:rsidRPr="007B193A" w:rsidRDefault="00786A0A" w:rsidP="002D4D05">
            <w:pPr>
              <w:pStyle w:val="ConsPlusCell"/>
              <w:rPr>
                <w:rFonts w:ascii="Times New Roman" w:hAnsi="Times New Roman" w:cs="Times New Roman"/>
                <w:sz w:val="24"/>
                <w:szCs w:val="24"/>
              </w:rPr>
            </w:pPr>
            <w:r w:rsidRPr="007B193A">
              <w:rPr>
                <w:rFonts w:ascii="Times New Roman" w:hAnsi="Times New Roman" w:cs="Times New Roman"/>
                <w:sz w:val="24"/>
                <w:szCs w:val="24"/>
              </w:rPr>
              <w:t>в том числе по видам работ:</w:t>
            </w:r>
          </w:p>
        </w:tc>
        <w:tc>
          <w:tcPr>
            <w:tcW w:w="3192" w:type="dxa"/>
            <w:vAlign w:val="center"/>
          </w:tcPr>
          <w:p w:rsidR="00786A0A" w:rsidRPr="007B193A" w:rsidRDefault="00786A0A" w:rsidP="002D4D05">
            <w:pPr>
              <w:pStyle w:val="ConsPlusCell"/>
              <w:jc w:val="center"/>
              <w:rPr>
                <w:rFonts w:ascii="Times New Roman" w:hAnsi="Times New Roman" w:cs="Times New Roman"/>
                <w:sz w:val="24"/>
                <w:szCs w:val="24"/>
              </w:rPr>
            </w:pPr>
          </w:p>
        </w:tc>
      </w:tr>
      <w:tr w:rsidR="00786A0A" w:rsidTr="002D4D05">
        <w:tc>
          <w:tcPr>
            <w:tcW w:w="6062" w:type="dxa"/>
            <w:vAlign w:val="center"/>
          </w:tcPr>
          <w:p w:rsidR="00786A0A" w:rsidRPr="007B193A" w:rsidRDefault="00786A0A" w:rsidP="002D4D05">
            <w:pPr>
              <w:pStyle w:val="ConsPlusCell"/>
              <w:rPr>
                <w:rFonts w:ascii="Times New Roman" w:hAnsi="Times New Roman" w:cs="Times New Roman"/>
                <w:sz w:val="24"/>
                <w:szCs w:val="24"/>
              </w:rPr>
            </w:pPr>
            <w:r w:rsidRPr="007B193A">
              <w:rPr>
                <w:rFonts w:ascii="Times New Roman" w:hAnsi="Times New Roman" w:cs="Times New Roman"/>
                <w:sz w:val="24"/>
                <w:szCs w:val="24"/>
              </w:rPr>
              <w:t>Выполнение работ по зимнему и летнему содержанию дорог</w:t>
            </w:r>
          </w:p>
        </w:tc>
        <w:tc>
          <w:tcPr>
            <w:tcW w:w="3192" w:type="dxa"/>
            <w:vAlign w:val="center"/>
          </w:tcPr>
          <w:p w:rsidR="00786A0A" w:rsidRPr="00B2278A" w:rsidRDefault="00786A0A" w:rsidP="002D4D05">
            <w:pPr>
              <w:pStyle w:val="ConsPlusCell"/>
              <w:jc w:val="center"/>
              <w:rPr>
                <w:rFonts w:ascii="Times New Roman" w:hAnsi="Times New Roman" w:cs="Times New Roman"/>
                <w:sz w:val="24"/>
                <w:szCs w:val="24"/>
              </w:rPr>
            </w:pPr>
            <w:r>
              <w:rPr>
                <w:rFonts w:ascii="Times New Roman" w:hAnsi="Times New Roman" w:cs="Times New Roman"/>
                <w:sz w:val="24"/>
                <w:szCs w:val="24"/>
              </w:rPr>
              <w:t>62 430,0</w:t>
            </w:r>
          </w:p>
        </w:tc>
      </w:tr>
      <w:tr w:rsidR="00786A0A" w:rsidTr="002D4D05">
        <w:tc>
          <w:tcPr>
            <w:tcW w:w="6062" w:type="dxa"/>
            <w:vAlign w:val="center"/>
          </w:tcPr>
          <w:p w:rsidR="00786A0A" w:rsidRPr="007B193A" w:rsidRDefault="00786A0A" w:rsidP="002D4D05">
            <w:pPr>
              <w:pStyle w:val="ConsPlusCell"/>
              <w:rPr>
                <w:rFonts w:ascii="Times New Roman" w:hAnsi="Times New Roman" w:cs="Times New Roman"/>
                <w:sz w:val="24"/>
                <w:szCs w:val="24"/>
              </w:rPr>
            </w:pPr>
            <w:r w:rsidRPr="007B193A">
              <w:rPr>
                <w:rFonts w:ascii="Times New Roman" w:hAnsi="Times New Roman" w:cs="Times New Roman"/>
                <w:sz w:val="24"/>
                <w:szCs w:val="24"/>
              </w:rPr>
              <w:t xml:space="preserve">Дополнительные работы по содержанию дорог (нанесение дорожной разметки, установка дорожных </w:t>
            </w:r>
            <w:r w:rsidRPr="007B193A">
              <w:rPr>
                <w:rFonts w:ascii="Times New Roman" w:hAnsi="Times New Roman" w:cs="Times New Roman"/>
                <w:sz w:val="24"/>
                <w:szCs w:val="24"/>
              </w:rPr>
              <w:lastRenderedPageBreak/>
              <w:t>знаков, окрашивание бордюров)</w:t>
            </w:r>
          </w:p>
        </w:tc>
        <w:tc>
          <w:tcPr>
            <w:tcW w:w="3192" w:type="dxa"/>
            <w:vAlign w:val="center"/>
          </w:tcPr>
          <w:p w:rsidR="00786A0A" w:rsidRPr="00B2278A" w:rsidRDefault="00786A0A" w:rsidP="002D4D05">
            <w:pPr>
              <w:pStyle w:val="ConsPlusCell"/>
              <w:jc w:val="center"/>
              <w:rPr>
                <w:rFonts w:ascii="Times New Roman" w:hAnsi="Times New Roman" w:cs="Times New Roman"/>
                <w:sz w:val="24"/>
                <w:szCs w:val="24"/>
              </w:rPr>
            </w:pPr>
            <w:r w:rsidRPr="00B2278A">
              <w:rPr>
                <w:rFonts w:ascii="Times New Roman" w:hAnsi="Times New Roman" w:cs="Times New Roman"/>
                <w:sz w:val="24"/>
                <w:szCs w:val="24"/>
              </w:rPr>
              <w:lastRenderedPageBreak/>
              <w:t>6 </w:t>
            </w:r>
            <w:r>
              <w:rPr>
                <w:rFonts w:ascii="Times New Roman" w:hAnsi="Times New Roman" w:cs="Times New Roman"/>
                <w:sz w:val="24"/>
                <w:szCs w:val="24"/>
              </w:rPr>
              <w:t>735</w:t>
            </w:r>
            <w:r w:rsidRPr="00B2278A">
              <w:rPr>
                <w:rFonts w:ascii="Times New Roman" w:hAnsi="Times New Roman" w:cs="Times New Roman"/>
                <w:sz w:val="24"/>
                <w:szCs w:val="24"/>
              </w:rPr>
              <w:t>,0</w:t>
            </w:r>
          </w:p>
        </w:tc>
      </w:tr>
      <w:tr w:rsidR="00786A0A" w:rsidTr="002D4D05">
        <w:tc>
          <w:tcPr>
            <w:tcW w:w="6062" w:type="dxa"/>
            <w:vAlign w:val="center"/>
          </w:tcPr>
          <w:p w:rsidR="00786A0A" w:rsidRPr="007B193A" w:rsidRDefault="00786A0A" w:rsidP="002D4D05">
            <w:pPr>
              <w:pStyle w:val="ConsPlusCell"/>
              <w:rPr>
                <w:rFonts w:ascii="Times New Roman" w:hAnsi="Times New Roman" w:cs="Times New Roman"/>
                <w:sz w:val="24"/>
                <w:szCs w:val="24"/>
              </w:rPr>
            </w:pPr>
            <w:r w:rsidRPr="007B193A">
              <w:rPr>
                <w:rFonts w:ascii="Times New Roman" w:hAnsi="Times New Roman" w:cs="Times New Roman"/>
                <w:sz w:val="24"/>
                <w:szCs w:val="24"/>
              </w:rPr>
              <w:lastRenderedPageBreak/>
              <w:t>Содержание городских светофоров</w:t>
            </w:r>
          </w:p>
        </w:tc>
        <w:tc>
          <w:tcPr>
            <w:tcW w:w="3192" w:type="dxa"/>
            <w:vAlign w:val="center"/>
          </w:tcPr>
          <w:p w:rsidR="00786A0A" w:rsidRPr="00B2278A" w:rsidRDefault="00786A0A" w:rsidP="002D4D05">
            <w:pPr>
              <w:pStyle w:val="ConsPlusCell"/>
              <w:jc w:val="center"/>
              <w:rPr>
                <w:rFonts w:ascii="Times New Roman" w:hAnsi="Times New Roman" w:cs="Times New Roman"/>
                <w:sz w:val="24"/>
                <w:szCs w:val="24"/>
              </w:rPr>
            </w:pPr>
            <w:r w:rsidRPr="00B2278A">
              <w:rPr>
                <w:rFonts w:ascii="Times New Roman" w:hAnsi="Times New Roman" w:cs="Times New Roman"/>
                <w:sz w:val="24"/>
                <w:szCs w:val="24"/>
              </w:rPr>
              <w:t>1 </w:t>
            </w:r>
            <w:r>
              <w:rPr>
                <w:rFonts w:ascii="Times New Roman" w:hAnsi="Times New Roman" w:cs="Times New Roman"/>
                <w:sz w:val="24"/>
                <w:szCs w:val="24"/>
              </w:rPr>
              <w:t>888</w:t>
            </w:r>
            <w:r w:rsidRPr="00B2278A">
              <w:rPr>
                <w:rFonts w:ascii="Times New Roman" w:hAnsi="Times New Roman" w:cs="Times New Roman"/>
                <w:sz w:val="24"/>
                <w:szCs w:val="24"/>
              </w:rPr>
              <w:t>,0</w:t>
            </w:r>
          </w:p>
        </w:tc>
      </w:tr>
      <w:tr w:rsidR="00786A0A" w:rsidTr="002D4D05">
        <w:tc>
          <w:tcPr>
            <w:tcW w:w="6062" w:type="dxa"/>
            <w:vAlign w:val="center"/>
          </w:tcPr>
          <w:p w:rsidR="00786A0A" w:rsidRPr="007B193A" w:rsidRDefault="00786A0A" w:rsidP="002D4D05">
            <w:pPr>
              <w:pStyle w:val="ConsPlusCell"/>
              <w:rPr>
                <w:rFonts w:ascii="Times New Roman" w:hAnsi="Times New Roman" w:cs="Times New Roman"/>
                <w:sz w:val="24"/>
                <w:szCs w:val="24"/>
              </w:rPr>
            </w:pPr>
            <w:r w:rsidRPr="007B193A">
              <w:rPr>
                <w:rFonts w:ascii="Times New Roman" w:hAnsi="Times New Roman" w:cs="Times New Roman"/>
                <w:sz w:val="24"/>
                <w:szCs w:val="24"/>
              </w:rPr>
              <w:t>Ямочный ремонт</w:t>
            </w:r>
          </w:p>
        </w:tc>
        <w:tc>
          <w:tcPr>
            <w:tcW w:w="3192" w:type="dxa"/>
            <w:vAlign w:val="center"/>
          </w:tcPr>
          <w:p w:rsidR="00786A0A" w:rsidRPr="00B2278A" w:rsidRDefault="00786A0A" w:rsidP="002D4D05">
            <w:pPr>
              <w:pStyle w:val="ConsPlusCell"/>
              <w:jc w:val="center"/>
              <w:rPr>
                <w:rFonts w:ascii="Times New Roman" w:hAnsi="Times New Roman" w:cs="Times New Roman"/>
                <w:sz w:val="24"/>
                <w:szCs w:val="24"/>
              </w:rPr>
            </w:pPr>
            <w:r w:rsidRPr="00B2278A">
              <w:rPr>
                <w:rFonts w:ascii="Times New Roman" w:hAnsi="Times New Roman" w:cs="Times New Roman"/>
                <w:sz w:val="24"/>
                <w:szCs w:val="24"/>
              </w:rPr>
              <w:t>2 </w:t>
            </w:r>
            <w:r>
              <w:rPr>
                <w:rFonts w:ascii="Times New Roman" w:hAnsi="Times New Roman" w:cs="Times New Roman"/>
                <w:sz w:val="24"/>
                <w:szCs w:val="24"/>
              </w:rPr>
              <w:t>947</w:t>
            </w:r>
            <w:r w:rsidRPr="00B2278A">
              <w:rPr>
                <w:rFonts w:ascii="Times New Roman" w:hAnsi="Times New Roman" w:cs="Times New Roman"/>
                <w:sz w:val="24"/>
                <w:szCs w:val="24"/>
              </w:rPr>
              <w:t>,0</w:t>
            </w:r>
          </w:p>
        </w:tc>
      </w:tr>
      <w:tr w:rsidR="00786A0A" w:rsidTr="002D4D05">
        <w:tc>
          <w:tcPr>
            <w:tcW w:w="6062" w:type="dxa"/>
            <w:vAlign w:val="center"/>
          </w:tcPr>
          <w:p w:rsidR="00786A0A" w:rsidRPr="007B193A" w:rsidRDefault="00786A0A" w:rsidP="002D4D05">
            <w:pPr>
              <w:pStyle w:val="ConsPlusCell"/>
              <w:rPr>
                <w:rFonts w:ascii="Times New Roman" w:hAnsi="Times New Roman" w:cs="Times New Roman"/>
                <w:sz w:val="24"/>
                <w:szCs w:val="24"/>
              </w:rPr>
            </w:pPr>
            <w:proofErr w:type="spellStart"/>
            <w:r w:rsidRPr="007B193A">
              <w:rPr>
                <w:rFonts w:ascii="Times New Roman" w:hAnsi="Times New Roman" w:cs="Times New Roman"/>
                <w:sz w:val="24"/>
                <w:szCs w:val="24"/>
              </w:rPr>
              <w:t>Противопаводковые</w:t>
            </w:r>
            <w:proofErr w:type="spellEnd"/>
            <w:r w:rsidRPr="007B193A">
              <w:rPr>
                <w:rFonts w:ascii="Times New Roman" w:hAnsi="Times New Roman" w:cs="Times New Roman"/>
                <w:sz w:val="24"/>
                <w:szCs w:val="24"/>
              </w:rPr>
              <w:t xml:space="preserve"> мероприятия</w:t>
            </w:r>
          </w:p>
        </w:tc>
        <w:tc>
          <w:tcPr>
            <w:tcW w:w="3192" w:type="dxa"/>
            <w:vAlign w:val="center"/>
          </w:tcPr>
          <w:p w:rsidR="00786A0A" w:rsidRPr="00B2278A" w:rsidRDefault="00786A0A" w:rsidP="002D4D05">
            <w:pPr>
              <w:pStyle w:val="ConsPlusCell"/>
              <w:jc w:val="center"/>
              <w:rPr>
                <w:rFonts w:ascii="Times New Roman" w:hAnsi="Times New Roman" w:cs="Times New Roman"/>
                <w:sz w:val="24"/>
                <w:szCs w:val="24"/>
              </w:rPr>
            </w:pPr>
            <w:r>
              <w:rPr>
                <w:rFonts w:ascii="Times New Roman" w:hAnsi="Times New Roman" w:cs="Times New Roman"/>
                <w:sz w:val="24"/>
                <w:szCs w:val="24"/>
              </w:rPr>
              <w:t>2 000</w:t>
            </w:r>
            <w:r w:rsidRPr="00B2278A">
              <w:rPr>
                <w:rFonts w:ascii="Times New Roman" w:hAnsi="Times New Roman" w:cs="Times New Roman"/>
                <w:sz w:val="24"/>
                <w:szCs w:val="24"/>
              </w:rPr>
              <w:t>,0</w:t>
            </w:r>
          </w:p>
        </w:tc>
      </w:tr>
    </w:tbl>
    <w:p w:rsidR="00786A0A" w:rsidRDefault="00786A0A" w:rsidP="00786A0A">
      <w:pPr>
        <w:spacing w:after="0" w:line="240" w:lineRule="auto"/>
        <w:ind w:firstLine="709"/>
        <w:jc w:val="both"/>
        <w:rPr>
          <w:rFonts w:ascii="Times New Roman" w:hAnsi="Times New Roman" w:cs="Times New Roman"/>
          <w:sz w:val="24"/>
          <w:szCs w:val="24"/>
        </w:rPr>
      </w:pPr>
      <w:r w:rsidRPr="00660E9F">
        <w:rPr>
          <w:rFonts w:ascii="Times New Roman" w:hAnsi="Times New Roman" w:cs="Times New Roman"/>
          <w:sz w:val="24"/>
          <w:szCs w:val="24"/>
        </w:rPr>
        <w:t>За счет указанных средств предусмотрена реализация мероприятий, направленных на обеспечение текущего содержания и текущего ремонта городских дорог</w:t>
      </w:r>
      <w:r>
        <w:rPr>
          <w:rFonts w:ascii="Times New Roman" w:hAnsi="Times New Roman" w:cs="Times New Roman"/>
          <w:sz w:val="24"/>
          <w:szCs w:val="24"/>
        </w:rPr>
        <w:t xml:space="preserve"> протяженностью </w:t>
      </w:r>
      <w:r w:rsidRPr="00024EEF">
        <w:rPr>
          <w:rFonts w:ascii="Times New Roman" w:hAnsi="Times New Roman" w:cs="Times New Roman"/>
          <w:sz w:val="24"/>
          <w:szCs w:val="24"/>
        </w:rPr>
        <w:t>135,4 км, в том числе с грунтовым покрытием 71,6 км, с твердым</w:t>
      </w:r>
      <w:r w:rsidRPr="00024EEF">
        <w:rPr>
          <w:rFonts w:ascii="Times New Roman" w:hAnsi="Times New Roman" w:cs="Times New Roman"/>
          <w:sz w:val="24"/>
          <w:szCs w:val="24"/>
          <w:vertAlign w:val="superscript"/>
        </w:rPr>
        <w:t xml:space="preserve">, </w:t>
      </w:r>
      <w:r w:rsidRPr="00024EEF">
        <w:rPr>
          <w:rFonts w:ascii="Times New Roman" w:hAnsi="Times New Roman" w:cs="Times New Roman"/>
          <w:sz w:val="24"/>
          <w:szCs w:val="24"/>
        </w:rPr>
        <w:t>покрытием 63,8 км.</w:t>
      </w:r>
      <w:r w:rsidRPr="00E765E3">
        <w:rPr>
          <w:rFonts w:ascii="Times New Roman" w:hAnsi="Times New Roman" w:cs="Times New Roman"/>
          <w:sz w:val="24"/>
          <w:szCs w:val="24"/>
        </w:rPr>
        <w:t xml:space="preserve"> </w:t>
      </w:r>
    </w:p>
    <w:p w:rsidR="00786A0A" w:rsidRPr="00660E9F" w:rsidRDefault="00786A0A" w:rsidP="00786A0A">
      <w:pPr>
        <w:spacing w:after="0" w:line="240" w:lineRule="auto"/>
        <w:ind w:firstLine="709"/>
        <w:jc w:val="both"/>
        <w:rPr>
          <w:rFonts w:ascii="Times New Roman" w:hAnsi="Times New Roman" w:cs="Times New Roman"/>
          <w:sz w:val="24"/>
          <w:szCs w:val="24"/>
        </w:rPr>
      </w:pPr>
      <w:r w:rsidRPr="00660E9F">
        <w:rPr>
          <w:rFonts w:ascii="Times New Roman" w:hAnsi="Times New Roman" w:cs="Times New Roman"/>
          <w:sz w:val="24"/>
          <w:szCs w:val="24"/>
        </w:rPr>
        <w:t>Мероприятия по содержанию дорог включают в себя летнее и зимнее содержание городских дорог: очистку проезжей части и тротуаров от мусора, снега, удаление снежного вала и очистк</w:t>
      </w:r>
      <w:r>
        <w:rPr>
          <w:rFonts w:ascii="Times New Roman" w:hAnsi="Times New Roman" w:cs="Times New Roman"/>
          <w:sz w:val="24"/>
          <w:szCs w:val="24"/>
        </w:rPr>
        <w:t>у</w:t>
      </w:r>
      <w:r w:rsidRPr="00660E9F">
        <w:rPr>
          <w:rFonts w:ascii="Times New Roman" w:hAnsi="Times New Roman" w:cs="Times New Roman"/>
          <w:sz w:val="24"/>
          <w:szCs w:val="24"/>
        </w:rPr>
        <w:t xml:space="preserve"> обочин, проездов на второстепенные дороги, россыпь </w:t>
      </w:r>
      <w:proofErr w:type="spellStart"/>
      <w:r w:rsidRPr="00660E9F">
        <w:rPr>
          <w:rFonts w:ascii="Times New Roman" w:hAnsi="Times New Roman" w:cs="Times New Roman"/>
          <w:sz w:val="24"/>
          <w:szCs w:val="24"/>
        </w:rPr>
        <w:t>противогололёдного</w:t>
      </w:r>
      <w:proofErr w:type="spellEnd"/>
      <w:r w:rsidRPr="00660E9F">
        <w:rPr>
          <w:rFonts w:ascii="Times New Roman" w:hAnsi="Times New Roman" w:cs="Times New Roman"/>
          <w:sz w:val="24"/>
          <w:szCs w:val="24"/>
        </w:rPr>
        <w:t xml:space="preserve"> материала на проезжей части и тротуарах, вывоз снега, поправку дорожных знаков, </w:t>
      </w:r>
      <w:proofErr w:type="spellStart"/>
      <w:r w:rsidRPr="00660E9F">
        <w:rPr>
          <w:rFonts w:ascii="Times New Roman" w:hAnsi="Times New Roman" w:cs="Times New Roman"/>
          <w:sz w:val="24"/>
          <w:szCs w:val="24"/>
        </w:rPr>
        <w:t>грейдирование</w:t>
      </w:r>
      <w:proofErr w:type="spellEnd"/>
      <w:r w:rsidRPr="00660E9F">
        <w:rPr>
          <w:rFonts w:ascii="Times New Roman" w:hAnsi="Times New Roman" w:cs="Times New Roman"/>
          <w:sz w:val="24"/>
          <w:szCs w:val="24"/>
        </w:rPr>
        <w:t xml:space="preserve"> грунтовых дорог и прочее. Также в рамках данной задачи будут выполнены работы по нанесению дорожной разметки, установке дорожных знаков, установке барьеров принудительного ограничения скорости, по проведению </w:t>
      </w:r>
      <w:proofErr w:type="spellStart"/>
      <w:r w:rsidRPr="00660E9F">
        <w:rPr>
          <w:rFonts w:ascii="Times New Roman" w:hAnsi="Times New Roman" w:cs="Times New Roman"/>
          <w:sz w:val="24"/>
          <w:szCs w:val="24"/>
        </w:rPr>
        <w:t>противопаводковых</w:t>
      </w:r>
      <w:proofErr w:type="spellEnd"/>
      <w:r w:rsidRPr="00660E9F">
        <w:rPr>
          <w:rFonts w:ascii="Times New Roman" w:hAnsi="Times New Roman" w:cs="Times New Roman"/>
          <w:sz w:val="24"/>
          <w:szCs w:val="24"/>
        </w:rPr>
        <w:t xml:space="preserve"> мероприятий (вывоз снега с улиц и тротуаров города), чистке ливневой канализации, отсыпке грунтовых дорог, окрашиванию бордюров, содержанию светофоров. </w:t>
      </w:r>
    </w:p>
    <w:p w:rsidR="00786A0A" w:rsidRDefault="00786A0A" w:rsidP="00786A0A">
      <w:pPr>
        <w:pStyle w:val="ConsPlusCell"/>
        <w:ind w:firstLine="709"/>
        <w:jc w:val="both"/>
        <w:rPr>
          <w:rFonts w:ascii="Times New Roman" w:hAnsi="Times New Roman" w:cs="Times New Roman"/>
          <w:sz w:val="24"/>
          <w:szCs w:val="24"/>
        </w:rPr>
      </w:pPr>
      <w:r w:rsidRPr="00660E9F">
        <w:rPr>
          <w:rFonts w:ascii="Times New Roman" w:hAnsi="Times New Roman" w:cs="Times New Roman"/>
          <w:sz w:val="24"/>
          <w:szCs w:val="24"/>
        </w:rPr>
        <w:t xml:space="preserve">Удельный вес – </w:t>
      </w:r>
      <w:r>
        <w:rPr>
          <w:rFonts w:ascii="Times New Roman" w:hAnsi="Times New Roman" w:cs="Times New Roman"/>
          <w:sz w:val="24"/>
          <w:szCs w:val="24"/>
        </w:rPr>
        <w:t>39,4</w:t>
      </w:r>
      <w:r w:rsidRPr="00660E9F">
        <w:rPr>
          <w:rFonts w:ascii="Times New Roman" w:hAnsi="Times New Roman" w:cs="Times New Roman"/>
          <w:sz w:val="24"/>
          <w:szCs w:val="24"/>
        </w:rPr>
        <w:t>%</w:t>
      </w:r>
      <w:r>
        <w:rPr>
          <w:rFonts w:ascii="Times New Roman" w:hAnsi="Times New Roman" w:cs="Times New Roman"/>
          <w:sz w:val="24"/>
          <w:szCs w:val="24"/>
        </w:rPr>
        <w:t xml:space="preserve"> или 59 313,8 тыс. рублей</w:t>
      </w:r>
      <w:r w:rsidRPr="00660E9F">
        <w:rPr>
          <w:rFonts w:ascii="Times New Roman" w:hAnsi="Times New Roman" w:cs="Times New Roman"/>
          <w:sz w:val="24"/>
          <w:szCs w:val="24"/>
        </w:rPr>
        <w:t xml:space="preserve"> в 201</w:t>
      </w:r>
      <w:r>
        <w:rPr>
          <w:rFonts w:ascii="Times New Roman" w:hAnsi="Times New Roman" w:cs="Times New Roman"/>
          <w:sz w:val="24"/>
          <w:szCs w:val="24"/>
        </w:rPr>
        <w:t>6</w:t>
      </w:r>
      <w:r w:rsidRPr="00660E9F">
        <w:rPr>
          <w:rFonts w:ascii="Times New Roman" w:hAnsi="Times New Roman" w:cs="Times New Roman"/>
          <w:sz w:val="24"/>
          <w:szCs w:val="24"/>
        </w:rPr>
        <w:t xml:space="preserve"> году в объеме ресурсного обеспечения муниципальной программы составляют расходы на реализацию задачи 1 «Строительство,</w:t>
      </w:r>
      <w:r>
        <w:rPr>
          <w:rFonts w:ascii="Times New Roman" w:hAnsi="Times New Roman" w:cs="Times New Roman"/>
          <w:sz w:val="24"/>
          <w:szCs w:val="24"/>
        </w:rPr>
        <w:t xml:space="preserve"> </w:t>
      </w:r>
      <w:r w:rsidRPr="00660E9F">
        <w:rPr>
          <w:rFonts w:ascii="Times New Roman" w:hAnsi="Times New Roman" w:cs="Times New Roman"/>
          <w:sz w:val="24"/>
          <w:szCs w:val="24"/>
        </w:rPr>
        <w:t>реконструкция и капитальный ремонт дорог общего</w:t>
      </w:r>
      <w:r>
        <w:rPr>
          <w:rFonts w:ascii="Times New Roman" w:hAnsi="Times New Roman" w:cs="Times New Roman"/>
          <w:sz w:val="24"/>
          <w:szCs w:val="24"/>
        </w:rPr>
        <w:t xml:space="preserve"> пользования местного значения».</w:t>
      </w:r>
      <w:r w:rsidRPr="00660E9F">
        <w:rPr>
          <w:rFonts w:ascii="Times New Roman" w:hAnsi="Times New Roman" w:cs="Times New Roman"/>
          <w:sz w:val="24"/>
          <w:szCs w:val="24"/>
        </w:rPr>
        <w:t xml:space="preserve"> </w:t>
      </w:r>
      <w:r>
        <w:rPr>
          <w:rFonts w:ascii="Times New Roman" w:hAnsi="Times New Roman" w:cs="Times New Roman"/>
          <w:sz w:val="24"/>
          <w:szCs w:val="24"/>
        </w:rPr>
        <w:t>З</w:t>
      </w:r>
      <w:r w:rsidRPr="00660E9F">
        <w:rPr>
          <w:rFonts w:ascii="Times New Roman" w:hAnsi="Times New Roman" w:cs="Times New Roman"/>
          <w:sz w:val="24"/>
          <w:szCs w:val="24"/>
        </w:rPr>
        <w:t>а счет средств дорожного фонда города Югорска объем бюджетных ассигнований на реализацию задачи 1 составит в 201</w:t>
      </w:r>
      <w:r>
        <w:rPr>
          <w:rFonts w:ascii="Times New Roman" w:hAnsi="Times New Roman" w:cs="Times New Roman"/>
          <w:sz w:val="24"/>
          <w:szCs w:val="24"/>
        </w:rPr>
        <w:t>6</w:t>
      </w:r>
      <w:r w:rsidRPr="00660E9F">
        <w:rPr>
          <w:rFonts w:ascii="Times New Roman" w:hAnsi="Times New Roman" w:cs="Times New Roman"/>
          <w:sz w:val="24"/>
          <w:szCs w:val="24"/>
        </w:rPr>
        <w:t xml:space="preserve"> году в сумме </w:t>
      </w:r>
      <w:r>
        <w:rPr>
          <w:rFonts w:ascii="Times New Roman" w:hAnsi="Times New Roman" w:cs="Times New Roman"/>
          <w:sz w:val="24"/>
          <w:szCs w:val="24"/>
        </w:rPr>
        <w:t>41 427,8</w:t>
      </w:r>
      <w:r w:rsidRPr="00660E9F">
        <w:rPr>
          <w:rFonts w:ascii="Times New Roman" w:hAnsi="Times New Roman" w:cs="Times New Roman"/>
          <w:sz w:val="24"/>
          <w:szCs w:val="24"/>
        </w:rPr>
        <w:t xml:space="preserve"> тыс. рублей.</w:t>
      </w:r>
    </w:p>
    <w:p w:rsidR="00786A0A" w:rsidRDefault="00786A0A" w:rsidP="00786A0A">
      <w:pPr>
        <w:pStyle w:val="ConsPlusCell"/>
        <w:ind w:firstLine="709"/>
        <w:jc w:val="both"/>
        <w:rPr>
          <w:rFonts w:ascii="Times New Roman" w:hAnsi="Times New Roman" w:cs="Times New Roman"/>
          <w:sz w:val="24"/>
          <w:szCs w:val="24"/>
        </w:rPr>
      </w:pPr>
      <w:r>
        <w:rPr>
          <w:rFonts w:ascii="Times New Roman" w:hAnsi="Times New Roman" w:cs="Times New Roman"/>
          <w:sz w:val="24"/>
          <w:szCs w:val="24"/>
        </w:rPr>
        <w:t>Бюджетные ассигнования, предусмотренные на решение задачи 1 будут направлены на:</w:t>
      </w:r>
    </w:p>
    <w:p w:rsidR="00786A0A" w:rsidRDefault="00786A0A" w:rsidP="00786A0A">
      <w:pPr>
        <w:pStyle w:val="ConsPlusCell"/>
        <w:ind w:firstLine="709"/>
        <w:jc w:val="both"/>
        <w:rPr>
          <w:rFonts w:ascii="Times New Roman" w:hAnsi="Times New Roman" w:cs="Times New Roman"/>
          <w:sz w:val="24"/>
          <w:szCs w:val="24"/>
        </w:rPr>
      </w:pPr>
    </w:p>
    <w:tbl>
      <w:tblPr>
        <w:tblW w:w="9224"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88"/>
        <w:gridCol w:w="2835"/>
        <w:gridCol w:w="1701"/>
      </w:tblGrid>
      <w:tr w:rsidR="00786A0A" w:rsidRPr="00110A0A" w:rsidTr="002D4D05">
        <w:trPr>
          <w:trHeight w:val="324"/>
          <w:tblHeader/>
        </w:trPr>
        <w:tc>
          <w:tcPr>
            <w:tcW w:w="4688" w:type="dxa"/>
            <w:vAlign w:val="center"/>
            <w:hideMark/>
          </w:tcPr>
          <w:p w:rsidR="00786A0A" w:rsidRPr="001C2467" w:rsidRDefault="00786A0A" w:rsidP="002D4D05">
            <w:pPr>
              <w:jc w:val="center"/>
              <w:rPr>
                <w:rFonts w:ascii="Times New Roman" w:hAnsi="Times New Roman" w:cs="Times New Roman"/>
                <w:b/>
                <w:sz w:val="24"/>
                <w:szCs w:val="24"/>
              </w:rPr>
            </w:pPr>
            <w:r w:rsidRPr="001C2467">
              <w:rPr>
                <w:rFonts w:ascii="Times New Roman" w:hAnsi="Times New Roman" w:cs="Times New Roman"/>
                <w:b/>
                <w:sz w:val="24"/>
                <w:szCs w:val="24"/>
              </w:rPr>
              <w:t>Наименование расходов</w:t>
            </w:r>
          </w:p>
        </w:tc>
        <w:tc>
          <w:tcPr>
            <w:tcW w:w="2835" w:type="dxa"/>
          </w:tcPr>
          <w:p w:rsidR="00786A0A" w:rsidRPr="001C2467" w:rsidRDefault="00786A0A" w:rsidP="002D4D05">
            <w:pPr>
              <w:jc w:val="center"/>
              <w:rPr>
                <w:rFonts w:ascii="Times New Roman" w:hAnsi="Times New Roman" w:cs="Times New Roman"/>
                <w:b/>
                <w:sz w:val="24"/>
                <w:szCs w:val="24"/>
              </w:rPr>
            </w:pPr>
            <w:r>
              <w:rPr>
                <w:rFonts w:ascii="Times New Roman" w:hAnsi="Times New Roman" w:cs="Times New Roman"/>
                <w:b/>
                <w:sz w:val="24"/>
                <w:szCs w:val="24"/>
              </w:rPr>
              <w:t>Источник финансирования</w:t>
            </w:r>
          </w:p>
        </w:tc>
        <w:tc>
          <w:tcPr>
            <w:tcW w:w="1701" w:type="dxa"/>
            <w:shd w:val="clear" w:color="auto" w:fill="auto"/>
            <w:noWrap/>
            <w:vAlign w:val="center"/>
            <w:hideMark/>
          </w:tcPr>
          <w:p w:rsidR="00786A0A" w:rsidRPr="001C2467" w:rsidRDefault="00786A0A" w:rsidP="002D4D05">
            <w:pPr>
              <w:jc w:val="center"/>
              <w:rPr>
                <w:rFonts w:ascii="Times New Roman" w:hAnsi="Times New Roman" w:cs="Times New Roman"/>
                <w:b/>
                <w:sz w:val="24"/>
                <w:szCs w:val="24"/>
              </w:rPr>
            </w:pPr>
            <w:r w:rsidRPr="001C2467">
              <w:rPr>
                <w:rFonts w:ascii="Times New Roman" w:hAnsi="Times New Roman" w:cs="Times New Roman"/>
                <w:b/>
                <w:sz w:val="24"/>
                <w:szCs w:val="24"/>
              </w:rPr>
              <w:t>2016 год</w:t>
            </w:r>
          </w:p>
        </w:tc>
      </w:tr>
      <w:tr w:rsidR="00786A0A" w:rsidRPr="00110A0A" w:rsidTr="002D4D05">
        <w:trPr>
          <w:trHeight w:val="343"/>
        </w:trPr>
        <w:tc>
          <w:tcPr>
            <w:tcW w:w="4688" w:type="dxa"/>
            <w:vMerge w:val="restart"/>
            <w:shd w:val="clear" w:color="auto" w:fill="auto"/>
            <w:vAlign w:val="center"/>
          </w:tcPr>
          <w:p w:rsidR="00786A0A" w:rsidRPr="00655518" w:rsidRDefault="00786A0A" w:rsidP="002D4D05">
            <w:pPr>
              <w:spacing w:after="0" w:line="240" w:lineRule="auto"/>
              <w:rPr>
                <w:rFonts w:ascii="Times New Roman" w:hAnsi="Times New Roman" w:cs="Times New Roman"/>
                <w:sz w:val="24"/>
                <w:szCs w:val="24"/>
              </w:rPr>
            </w:pPr>
            <w:r w:rsidRPr="00655518">
              <w:rPr>
                <w:rFonts w:ascii="Times New Roman" w:hAnsi="Times New Roman" w:cs="Times New Roman"/>
                <w:sz w:val="24"/>
                <w:szCs w:val="24"/>
              </w:rPr>
              <w:t>Реконструкция ул.</w:t>
            </w:r>
            <w:r>
              <w:rPr>
                <w:rFonts w:ascii="Times New Roman" w:hAnsi="Times New Roman" w:cs="Times New Roman"/>
                <w:sz w:val="24"/>
                <w:szCs w:val="24"/>
              </w:rPr>
              <w:t xml:space="preserve">  </w:t>
            </w:r>
            <w:r w:rsidRPr="00655518">
              <w:rPr>
                <w:rFonts w:ascii="Times New Roman" w:hAnsi="Times New Roman" w:cs="Times New Roman"/>
                <w:sz w:val="24"/>
                <w:szCs w:val="24"/>
              </w:rPr>
              <w:t>Менделеева</w:t>
            </w:r>
          </w:p>
        </w:tc>
        <w:tc>
          <w:tcPr>
            <w:tcW w:w="2835" w:type="dxa"/>
          </w:tcPr>
          <w:p w:rsidR="00786A0A" w:rsidRPr="00655518" w:rsidRDefault="00786A0A" w:rsidP="002D4D05">
            <w:pPr>
              <w:spacing w:after="0" w:line="240" w:lineRule="auto"/>
              <w:rPr>
                <w:rFonts w:ascii="Times New Roman" w:hAnsi="Times New Roman" w:cs="Times New Roman"/>
                <w:sz w:val="24"/>
                <w:szCs w:val="24"/>
              </w:rPr>
            </w:pPr>
            <w:r>
              <w:rPr>
                <w:rFonts w:ascii="Times New Roman" w:hAnsi="Times New Roman" w:cs="Times New Roman"/>
                <w:sz w:val="24"/>
                <w:szCs w:val="24"/>
              </w:rPr>
              <w:t>Всего, в том числе по источникам</w:t>
            </w:r>
          </w:p>
        </w:tc>
        <w:tc>
          <w:tcPr>
            <w:tcW w:w="1701" w:type="dxa"/>
            <w:shd w:val="clear" w:color="auto" w:fill="auto"/>
            <w:noWrap/>
            <w:vAlign w:val="center"/>
          </w:tcPr>
          <w:p w:rsidR="00786A0A" w:rsidRPr="00655518" w:rsidRDefault="00786A0A" w:rsidP="002D4D05">
            <w:pPr>
              <w:spacing w:after="0" w:line="240" w:lineRule="auto"/>
              <w:jc w:val="center"/>
              <w:rPr>
                <w:rFonts w:ascii="Times New Roman" w:hAnsi="Times New Roman" w:cs="Times New Roman"/>
                <w:sz w:val="24"/>
                <w:szCs w:val="24"/>
              </w:rPr>
            </w:pPr>
            <w:r w:rsidRPr="00655518">
              <w:rPr>
                <w:rFonts w:ascii="Times New Roman" w:hAnsi="Times New Roman" w:cs="Times New Roman"/>
                <w:sz w:val="24"/>
                <w:szCs w:val="24"/>
              </w:rPr>
              <w:t>21 053,2</w:t>
            </w:r>
          </w:p>
        </w:tc>
      </w:tr>
      <w:tr w:rsidR="00786A0A" w:rsidRPr="00110A0A" w:rsidTr="002D4D05">
        <w:trPr>
          <w:trHeight w:val="583"/>
        </w:trPr>
        <w:tc>
          <w:tcPr>
            <w:tcW w:w="4688" w:type="dxa"/>
            <w:vMerge/>
            <w:shd w:val="clear" w:color="auto" w:fill="auto"/>
            <w:vAlign w:val="center"/>
            <w:hideMark/>
          </w:tcPr>
          <w:p w:rsidR="00786A0A" w:rsidRPr="00655518" w:rsidRDefault="00786A0A" w:rsidP="002D4D05">
            <w:pPr>
              <w:spacing w:after="0" w:line="240" w:lineRule="auto"/>
              <w:rPr>
                <w:rFonts w:ascii="Times New Roman" w:hAnsi="Times New Roman" w:cs="Times New Roman"/>
                <w:sz w:val="24"/>
                <w:szCs w:val="24"/>
              </w:rPr>
            </w:pPr>
          </w:p>
        </w:tc>
        <w:tc>
          <w:tcPr>
            <w:tcW w:w="2835" w:type="dxa"/>
            <w:vAlign w:val="center"/>
          </w:tcPr>
          <w:p w:rsidR="00786A0A" w:rsidRPr="00655518" w:rsidRDefault="00786A0A" w:rsidP="002D4D05">
            <w:pPr>
              <w:spacing w:after="0" w:line="240" w:lineRule="auto"/>
              <w:rPr>
                <w:rFonts w:ascii="Times New Roman" w:hAnsi="Times New Roman" w:cs="Times New Roman"/>
                <w:i/>
                <w:iCs/>
                <w:sz w:val="24"/>
                <w:szCs w:val="24"/>
              </w:rPr>
            </w:pPr>
            <w:r w:rsidRPr="00655518">
              <w:rPr>
                <w:rFonts w:ascii="Times New Roman" w:hAnsi="Times New Roman" w:cs="Times New Roman"/>
                <w:i/>
                <w:iCs/>
                <w:sz w:val="24"/>
                <w:szCs w:val="24"/>
              </w:rPr>
              <w:t>бюджет автономного округа</w:t>
            </w:r>
          </w:p>
        </w:tc>
        <w:tc>
          <w:tcPr>
            <w:tcW w:w="1701" w:type="dxa"/>
            <w:shd w:val="clear" w:color="auto" w:fill="auto"/>
            <w:noWrap/>
            <w:vAlign w:val="center"/>
            <w:hideMark/>
          </w:tcPr>
          <w:p w:rsidR="00786A0A" w:rsidRPr="00655518" w:rsidRDefault="00786A0A" w:rsidP="002D4D05">
            <w:pPr>
              <w:spacing w:after="0" w:line="240" w:lineRule="auto"/>
              <w:jc w:val="center"/>
              <w:rPr>
                <w:rFonts w:ascii="Times New Roman" w:hAnsi="Times New Roman" w:cs="Times New Roman"/>
                <w:i/>
                <w:iCs/>
                <w:sz w:val="24"/>
                <w:szCs w:val="24"/>
              </w:rPr>
            </w:pPr>
            <w:r w:rsidRPr="00655518">
              <w:rPr>
                <w:rFonts w:ascii="Times New Roman" w:hAnsi="Times New Roman" w:cs="Times New Roman"/>
                <w:i/>
                <w:iCs/>
                <w:sz w:val="24"/>
                <w:szCs w:val="24"/>
              </w:rPr>
              <w:t>20 000,5</w:t>
            </w:r>
          </w:p>
        </w:tc>
      </w:tr>
      <w:tr w:rsidR="00786A0A" w:rsidRPr="00110A0A" w:rsidTr="002D4D05">
        <w:trPr>
          <w:trHeight w:val="280"/>
        </w:trPr>
        <w:tc>
          <w:tcPr>
            <w:tcW w:w="4688" w:type="dxa"/>
            <w:vMerge/>
            <w:shd w:val="clear" w:color="auto" w:fill="auto"/>
            <w:vAlign w:val="center"/>
          </w:tcPr>
          <w:p w:rsidR="00786A0A" w:rsidRPr="00655518" w:rsidRDefault="00786A0A" w:rsidP="002D4D05">
            <w:pPr>
              <w:spacing w:after="0" w:line="240" w:lineRule="auto"/>
              <w:rPr>
                <w:rFonts w:ascii="Times New Roman" w:hAnsi="Times New Roman" w:cs="Times New Roman"/>
                <w:iCs/>
                <w:sz w:val="24"/>
                <w:szCs w:val="24"/>
              </w:rPr>
            </w:pPr>
          </w:p>
        </w:tc>
        <w:tc>
          <w:tcPr>
            <w:tcW w:w="2835" w:type="dxa"/>
            <w:vAlign w:val="center"/>
          </w:tcPr>
          <w:p w:rsidR="00786A0A" w:rsidRPr="00655518" w:rsidRDefault="00786A0A" w:rsidP="002D4D05">
            <w:pPr>
              <w:spacing w:after="0" w:line="240" w:lineRule="auto"/>
              <w:rPr>
                <w:rFonts w:ascii="Times New Roman" w:hAnsi="Times New Roman" w:cs="Times New Roman"/>
                <w:i/>
                <w:iCs/>
                <w:sz w:val="24"/>
                <w:szCs w:val="24"/>
              </w:rPr>
            </w:pPr>
            <w:r w:rsidRPr="00655518">
              <w:rPr>
                <w:rFonts w:ascii="Times New Roman" w:hAnsi="Times New Roman" w:cs="Times New Roman"/>
                <w:i/>
                <w:iCs/>
                <w:sz w:val="24"/>
                <w:szCs w:val="24"/>
              </w:rPr>
              <w:t>местный бюджет</w:t>
            </w:r>
          </w:p>
        </w:tc>
        <w:tc>
          <w:tcPr>
            <w:tcW w:w="1701" w:type="dxa"/>
            <w:shd w:val="clear" w:color="auto" w:fill="auto"/>
            <w:noWrap/>
            <w:vAlign w:val="center"/>
          </w:tcPr>
          <w:p w:rsidR="00786A0A" w:rsidRPr="00655518" w:rsidRDefault="00786A0A" w:rsidP="002D4D05">
            <w:pPr>
              <w:spacing w:after="0" w:line="240" w:lineRule="auto"/>
              <w:jc w:val="center"/>
              <w:rPr>
                <w:rFonts w:ascii="Times New Roman" w:hAnsi="Times New Roman" w:cs="Times New Roman"/>
                <w:i/>
                <w:iCs/>
                <w:sz w:val="24"/>
                <w:szCs w:val="24"/>
              </w:rPr>
            </w:pPr>
            <w:r w:rsidRPr="00655518">
              <w:rPr>
                <w:rFonts w:ascii="Times New Roman" w:hAnsi="Times New Roman" w:cs="Times New Roman"/>
                <w:i/>
                <w:iCs/>
                <w:sz w:val="24"/>
                <w:szCs w:val="24"/>
              </w:rPr>
              <w:t>1 052,7</w:t>
            </w:r>
          </w:p>
        </w:tc>
      </w:tr>
      <w:tr w:rsidR="00786A0A" w:rsidRPr="00110A0A" w:rsidTr="002D4D05">
        <w:trPr>
          <w:trHeight w:val="419"/>
        </w:trPr>
        <w:tc>
          <w:tcPr>
            <w:tcW w:w="4688" w:type="dxa"/>
            <w:shd w:val="clear" w:color="auto" w:fill="auto"/>
            <w:vAlign w:val="center"/>
            <w:hideMark/>
          </w:tcPr>
          <w:p w:rsidR="00786A0A" w:rsidRPr="00655518" w:rsidRDefault="00786A0A" w:rsidP="002D4D05">
            <w:pPr>
              <w:spacing w:after="0" w:line="240" w:lineRule="auto"/>
              <w:rPr>
                <w:rFonts w:ascii="Times New Roman" w:hAnsi="Times New Roman" w:cs="Times New Roman"/>
                <w:i/>
                <w:iCs/>
                <w:sz w:val="24"/>
                <w:szCs w:val="24"/>
              </w:rPr>
            </w:pPr>
            <w:r w:rsidRPr="00655518">
              <w:rPr>
                <w:rFonts w:ascii="Times New Roman" w:hAnsi="Times New Roman" w:cs="Times New Roman"/>
                <w:sz w:val="24"/>
                <w:szCs w:val="24"/>
              </w:rPr>
              <w:t>Реконструкция автомобильной дороги</w:t>
            </w:r>
            <w:r>
              <w:rPr>
                <w:rFonts w:ascii="Times New Roman" w:hAnsi="Times New Roman" w:cs="Times New Roman"/>
                <w:sz w:val="24"/>
                <w:szCs w:val="24"/>
              </w:rPr>
              <w:t xml:space="preserve"> в квартале улиц</w:t>
            </w:r>
            <w:r w:rsidRPr="00655518">
              <w:rPr>
                <w:rFonts w:ascii="Times New Roman" w:hAnsi="Times New Roman" w:cs="Times New Roman"/>
                <w:sz w:val="24"/>
                <w:szCs w:val="24"/>
              </w:rPr>
              <w:t xml:space="preserve"> Южная</w:t>
            </w:r>
            <w:r>
              <w:rPr>
                <w:rFonts w:ascii="Times New Roman" w:hAnsi="Times New Roman" w:cs="Times New Roman"/>
                <w:sz w:val="24"/>
                <w:szCs w:val="24"/>
              </w:rPr>
              <w:t xml:space="preserve"> </w:t>
            </w:r>
            <w:r w:rsidRPr="00655518">
              <w:rPr>
                <w:rFonts w:ascii="Times New Roman" w:hAnsi="Times New Roman" w:cs="Times New Roman"/>
                <w:sz w:val="24"/>
                <w:szCs w:val="24"/>
              </w:rPr>
              <w:t>-</w:t>
            </w:r>
            <w:r>
              <w:rPr>
                <w:rFonts w:ascii="Times New Roman" w:hAnsi="Times New Roman" w:cs="Times New Roman"/>
                <w:sz w:val="24"/>
                <w:szCs w:val="24"/>
              </w:rPr>
              <w:t xml:space="preserve"> </w:t>
            </w:r>
            <w:r w:rsidRPr="00655518">
              <w:rPr>
                <w:rFonts w:ascii="Times New Roman" w:hAnsi="Times New Roman" w:cs="Times New Roman"/>
                <w:sz w:val="24"/>
                <w:szCs w:val="24"/>
              </w:rPr>
              <w:t>Вавилова (</w:t>
            </w:r>
            <w:r>
              <w:rPr>
                <w:rFonts w:ascii="Times New Roman" w:hAnsi="Times New Roman" w:cs="Times New Roman"/>
                <w:sz w:val="24"/>
                <w:szCs w:val="24"/>
              </w:rPr>
              <w:t xml:space="preserve">участок </w:t>
            </w:r>
            <w:r w:rsidRPr="00655518">
              <w:rPr>
                <w:rFonts w:ascii="Times New Roman" w:hAnsi="Times New Roman" w:cs="Times New Roman"/>
                <w:sz w:val="24"/>
                <w:szCs w:val="24"/>
              </w:rPr>
              <w:t>от ул</w:t>
            </w:r>
            <w:r>
              <w:rPr>
                <w:rFonts w:ascii="Times New Roman" w:hAnsi="Times New Roman" w:cs="Times New Roman"/>
                <w:sz w:val="24"/>
                <w:szCs w:val="24"/>
              </w:rPr>
              <w:t xml:space="preserve">ицы </w:t>
            </w:r>
            <w:r w:rsidRPr="00655518">
              <w:rPr>
                <w:rFonts w:ascii="Times New Roman" w:hAnsi="Times New Roman" w:cs="Times New Roman"/>
                <w:sz w:val="24"/>
                <w:szCs w:val="24"/>
              </w:rPr>
              <w:t>Покровская до  ул</w:t>
            </w:r>
            <w:r>
              <w:rPr>
                <w:rFonts w:ascii="Times New Roman" w:hAnsi="Times New Roman" w:cs="Times New Roman"/>
                <w:sz w:val="24"/>
                <w:szCs w:val="24"/>
              </w:rPr>
              <w:t xml:space="preserve">ицы </w:t>
            </w:r>
            <w:r w:rsidRPr="00655518">
              <w:rPr>
                <w:rFonts w:ascii="Times New Roman" w:hAnsi="Times New Roman" w:cs="Times New Roman"/>
                <w:sz w:val="24"/>
                <w:szCs w:val="24"/>
              </w:rPr>
              <w:t>Ермака)</w:t>
            </w:r>
          </w:p>
        </w:tc>
        <w:tc>
          <w:tcPr>
            <w:tcW w:w="2835" w:type="dxa"/>
          </w:tcPr>
          <w:p w:rsidR="00786A0A" w:rsidRDefault="00786A0A" w:rsidP="002D4D05">
            <w:pPr>
              <w:spacing w:after="0" w:line="240" w:lineRule="auto"/>
              <w:rPr>
                <w:rFonts w:ascii="Times New Roman" w:hAnsi="Times New Roman" w:cs="Times New Roman"/>
                <w:iCs/>
                <w:sz w:val="24"/>
                <w:szCs w:val="24"/>
              </w:rPr>
            </w:pPr>
          </w:p>
          <w:p w:rsidR="00786A0A" w:rsidRPr="0095466F" w:rsidRDefault="00786A0A" w:rsidP="002D4D05">
            <w:pPr>
              <w:spacing w:after="0" w:line="240" w:lineRule="auto"/>
              <w:rPr>
                <w:rFonts w:ascii="Times New Roman" w:hAnsi="Times New Roman" w:cs="Times New Roman"/>
                <w:sz w:val="24"/>
                <w:szCs w:val="24"/>
              </w:rPr>
            </w:pPr>
            <w:r>
              <w:rPr>
                <w:rFonts w:ascii="Times New Roman" w:hAnsi="Times New Roman" w:cs="Times New Roman"/>
                <w:iCs/>
                <w:sz w:val="24"/>
                <w:szCs w:val="24"/>
              </w:rPr>
              <w:t>М</w:t>
            </w:r>
            <w:r w:rsidRPr="0095466F">
              <w:rPr>
                <w:rFonts w:ascii="Times New Roman" w:hAnsi="Times New Roman" w:cs="Times New Roman"/>
                <w:iCs/>
                <w:sz w:val="24"/>
                <w:szCs w:val="24"/>
              </w:rPr>
              <w:t>естный бюджет</w:t>
            </w:r>
          </w:p>
        </w:tc>
        <w:tc>
          <w:tcPr>
            <w:tcW w:w="1701" w:type="dxa"/>
            <w:shd w:val="clear" w:color="auto" w:fill="auto"/>
            <w:noWrap/>
            <w:vAlign w:val="center"/>
            <w:hideMark/>
          </w:tcPr>
          <w:p w:rsidR="00786A0A" w:rsidRPr="0095466F" w:rsidRDefault="00786A0A" w:rsidP="002D4D05">
            <w:pPr>
              <w:spacing w:after="0" w:line="240" w:lineRule="auto"/>
              <w:jc w:val="center"/>
              <w:rPr>
                <w:rFonts w:ascii="Times New Roman" w:hAnsi="Times New Roman" w:cs="Times New Roman"/>
                <w:iCs/>
                <w:sz w:val="24"/>
                <w:szCs w:val="24"/>
              </w:rPr>
            </w:pPr>
            <w:r w:rsidRPr="0095466F">
              <w:rPr>
                <w:rFonts w:ascii="Times New Roman" w:hAnsi="Times New Roman" w:cs="Times New Roman"/>
                <w:iCs/>
                <w:sz w:val="24"/>
                <w:szCs w:val="24"/>
              </w:rPr>
              <w:t>5</w:t>
            </w:r>
            <w:r>
              <w:rPr>
                <w:rFonts w:ascii="Times New Roman" w:hAnsi="Times New Roman" w:cs="Times New Roman"/>
                <w:iCs/>
                <w:sz w:val="24"/>
                <w:szCs w:val="24"/>
              </w:rPr>
              <w:t xml:space="preserve"> </w:t>
            </w:r>
            <w:r w:rsidRPr="0095466F">
              <w:rPr>
                <w:rFonts w:ascii="Times New Roman" w:hAnsi="Times New Roman" w:cs="Times New Roman"/>
                <w:iCs/>
                <w:sz w:val="24"/>
                <w:szCs w:val="24"/>
              </w:rPr>
              <w:t>886,0</w:t>
            </w:r>
          </w:p>
        </w:tc>
      </w:tr>
      <w:tr w:rsidR="00786A0A" w:rsidRPr="00110A0A" w:rsidTr="002D4D05">
        <w:trPr>
          <w:trHeight w:val="397"/>
        </w:trPr>
        <w:tc>
          <w:tcPr>
            <w:tcW w:w="4688" w:type="dxa"/>
            <w:shd w:val="clear" w:color="auto" w:fill="auto"/>
            <w:vAlign w:val="center"/>
            <w:hideMark/>
          </w:tcPr>
          <w:p w:rsidR="00786A0A" w:rsidRPr="0095466F" w:rsidRDefault="00786A0A" w:rsidP="002D4D05">
            <w:pPr>
              <w:spacing w:after="0" w:line="240" w:lineRule="auto"/>
              <w:rPr>
                <w:rFonts w:ascii="Times New Roman" w:hAnsi="Times New Roman" w:cs="Times New Roman"/>
                <w:iCs/>
                <w:sz w:val="24"/>
                <w:szCs w:val="24"/>
              </w:rPr>
            </w:pPr>
            <w:r w:rsidRPr="0095466F">
              <w:rPr>
                <w:rFonts w:ascii="Times New Roman" w:hAnsi="Times New Roman" w:cs="Times New Roman"/>
                <w:iCs/>
                <w:sz w:val="24"/>
                <w:szCs w:val="24"/>
              </w:rPr>
              <w:t>Транспортная развязка в 2-х уровнях</w:t>
            </w:r>
          </w:p>
        </w:tc>
        <w:tc>
          <w:tcPr>
            <w:tcW w:w="2835" w:type="dxa"/>
            <w:vAlign w:val="center"/>
          </w:tcPr>
          <w:p w:rsidR="00786A0A" w:rsidRPr="0095466F" w:rsidRDefault="00786A0A" w:rsidP="002D4D05">
            <w:pPr>
              <w:spacing w:after="0" w:line="240" w:lineRule="auto"/>
              <w:rPr>
                <w:rFonts w:ascii="Times New Roman" w:hAnsi="Times New Roman" w:cs="Times New Roman"/>
                <w:iCs/>
                <w:sz w:val="24"/>
                <w:szCs w:val="24"/>
              </w:rPr>
            </w:pPr>
            <w:r>
              <w:rPr>
                <w:rFonts w:ascii="Times New Roman" w:hAnsi="Times New Roman" w:cs="Times New Roman"/>
                <w:iCs/>
                <w:sz w:val="24"/>
                <w:szCs w:val="24"/>
              </w:rPr>
              <w:t>М</w:t>
            </w:r>
            <w:r w:rsidRPr="0095466F">
              <w:rPr>
                <w:rFonts w:ascii="Times New Roman" w:hAnsi="Times New Roman" w:cs="Times New Roman"/>
                <w:iCs/>
                <w:sz w:val="24"/>
                <w:szCs w:val="24"/>
              </w:rPr>
              <w:t>естный бюджет</w:t>
            </w:r>
          </w:p>
        </w:tc>
        <w:tc>
          <w:tcPr>
            <w:tcW w:w="1701" w:type="dxa"/>
            <w:shd w:val="clear" w:color="auto" w:fill="auto"/>
            <w:noWrap/>
            <w:vAlign w:val="center"/>
            <w:hideMark/>
          </w:tcPr>
          <w:p w:rsidR="00786A0A" w:rsidRPr="0095466F" w:rsidRDefault="00786A0A" w:rsidP="002D4D05">
            <w:pPr>
              <w:spacing w:after="0" w:line="240" w:lineRule="auto"/>
              <w:jc w:val="center"/>
              <w:rPr>
                <w:rFonts w:ascii="Times New Roman" w:hAnsi="Times New Roman" w:cs="Times New Roman"/>
                <w:iCs/>
                <w:sz w:val="24"/>
                <w:szCs w:val="24"/>
              </w:rPr>
            </w:pPr>
            <w:r w:rsidRPr="0095466F">
              <w:rPr>
                <w:rFonts w:ascii="Times New Roman" w:hAnsi="Times New Roman" w:cs="Times New Roman"/>
                <w:iCs/>
                <w:sz w:val="24"/>
                <w:szCs w:val="24"/>
              </w:rPr>
              <w:t>5 000,0</w:t>
            </w:r>
          </w:p>
        </w:tc>
      </w:tr>
      <w:tr w:rsidR="00786A0A" w:rsidRPr="00DF753C" w:rsidTr="002D4D05">
        <w:trPr>
          <w:trHeight w:val="586"/>
        </w:trPr>
        <w:tc>
          <w:tcPr>
            <w:tcW w:w="4688" w:type="dxa"/>
            <w:vMerge w:val="restart"/>
            <w:shd w:val="clear" w:color="auto" w:fill="auto"/>
            <w:vAlign w:val="center"/>
            <w:hideMark/>
          </w:tcPr>
          <w:p w:rsidR="00786A0A" w:rsidRPr="00655518" w:rsidRDefault="00786A0A" w:rsidP="002D4D05">
            <w:pPr>
              <w:spacing w:after="0" w:line="240" w:lineRule="auto"/>
              <w:rPr>
                <w:rFonts w:ascii="Times New Roman" w:hAnsi="Times New Roman" w:cs="Times New Roman"/>
                <w:sz w:val="24"/>
                <w:szCs w:val="24"/>
              </w:rPr>
            </w:pPr>
            <w:r>
              <w:rPr>
                <w:rFonts w:ascii="Times New Roman" w:hAnsi="Times New Roman" w:cs="Times New Roman"/>
                <w:sz w:val="24"/>
                <w:szCs w:val="24"/>
              </w:rPr>
              <w:t>Реконструкция автомобильной дороги в квартале улиц Защитников Отечества – Солнечная  - Покровская</w:t>
            </w:r>
          </w:p>
        </w:tc>
        <w:tc>
          <w:tcPr>
            <w:tcW w:w="2835" w:type="dxa"/>
          </w:tcPr>
          <w:p w:rsidR="00786A0A" w:rsidRPr="00655518" w:rsidRDefault="00786A0A" w:rsidP="002D4D05">
            <w:pPr>
              <w:spacing w:after="0" w:line="240" w:lineRule="auto"/>
              <w:rPr>
                <w:rFonts w:ascii="Times New Roman" w:hAnsi="Times New Roman" w:cs="Times New Roman"/>
                <w:sz w:val="24"/>
                <w:szCs w:val="24"/>
              </w:rPr>
            </w:pPr>
            <w:r>
              <w:rPr>
                <w:rFonts w:ascii="Times New Roman" w:hAnsi="Times New Roman" w:cs="Times New Roman"/>
                <w:sz w:val="24"/>
                <w:szCs w:val="24"/>
              </w:rPr>
              <w:t>Всего, в том числе по источникам</w:t>
            </w:r>
          </w:p>
        </w:tc>
        <w:tc>
          <w:tcPr>
            <w:tcW w:w="1701" w:type="dxa"/>
            <w:shd w:val="clear" w:color="auto" w:fill="auto"/>
            <w:noWrap/>
            <w:vAlign w:val="center"/>
            <w:hideMark/>
          </w:tcPr>
          <w:p w:rsidR="00786A0A" w:rsidRPr="00655518" w:rsidRDefault="00786A0A" w:rsidP="002D4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11 427,9</w:t>
            </w:r>
          </w:p>
        </w:tc>
      </w:tr>
      <w:tr w:rsidR="00786A0A" w:rsidRPr="00DF753C" w:rsidTr="002D4D05">
        <w:trPr>
          <w:trHeight w:val="557"/>
        </w:trPr>
        <w:tc>
          <w:tcPr>
            <w:tcW w:w="4688" w:type="dxa"/>
            <w:vMerge/>
            <w:shd w:val="clear" w:color="auto" w:fill="auto"/>
            <w:vAlign w:val="center"/>
          </w:tcPr>
          <w:p w:rsidR="00786A0A" w:rsidRPr="00655518" w:rsidRDefault="00786A0A" w:rsidP="002D4D05">
            <w:pPr>
              <w:spacing w:after="0" w:line="240" w:lineRule="auto"/>
              <w:rPr>
                <w:rFonts w:ascii="Times New Roman" w:hAnsi="Times New Roman" w:cs="Times New Roman"/>
                <w:iCs/>
                <w:sz w:val="24"/>
                <w:szCs w:val="24"/>
              </w:rPr>
            </w:pPr>
          </w:p>
        </w:tc>
        <w:tc>
          <w:tcPr>
            <w:tcW w:w="2835" w:type="dxa"/>
            <w:vAlign w:val="center"/>
          </w:tcPr>
          <w:p w:rsidR="00786A0A" w:rsidRPr="00655518" w:rsidRDefault="00786A0A" w:rsidP="002D4D05">
            <w:pPr>
              <w:spacing w:after="0" w:line="240" w:lineRule="auto"/>
              <w:rPr>
                <w:rFonts w:ascii="Times New Roman" w:hAnsi="Times New Roman" w:cs="Times New Roman"/>
                <w:i/>
                <w:iCs/>
                <w:sz w:val="24"/>
                <w:szCs w:val="24"/>
              </w:rPr>
            </w:pPr>
            <w:r w:rsidRPr="00655518">
              <w:rPr>
                <w:rFonts w:ascii="Times New Roman" w:hAnsi="Times New Roman" w:cs="Times New Roman"/>
                <w:i/>
                <w:iCs/>
                <w:sz w:val="24"/>
                <w:szCs w:val="24"/>
              </w:rPr>
              <w:t>бюджет автономного округа</w:t>
            </w:r>
          </w:p>
        </w:tc>
        <w:tc>
          <w:tcPr>
            <w:tcW w:w="1701" w:type="dxa"/>
            <w:shd w:val="clear" w:color="auto" w:fill="auto"/>
            <w:noWrap/>
            <w:vAlign w:val="center"/>
          </w:tcPr>
          <w:p w:rsidR="00786A0A" w:rsidRPr="00655518" w:rsidRDefault="00786A0A" w:rsidP="002D4D05">
            <w:pPr>
              <w:spacing w:after="0" w:line="240" w:lineRule="auto"/>
              <w:jc w:val="center"/>
              <w:rPr>
                <w:rFonts w:ascii="Times New Roman" w:hAnsi="Times New Roman" w:cs="Times New Roman"/>
                <w:i/>
                <w:iCs/>
                <w:sz w:val="24"/>
                <w:szCs w:val="24"/>
              </w:rPr>
            </w:pPr>
            <w:r>
              <w:rPr>
                <w:rFonts w:ascii="Times New Roman" w:hAnsi="Times New Roman" w:cs="Times New Roman"/>
                <w:i/>
                <w:iCs/>
                <w:sz w:val="24"/>
                <w:szCs w:val="24"/>
              </w:rPr>
              <w:t>10 856,3</w:t>
            </w:r>
          </w:p>
        </w:tc>
      </w:tr>
      <w:tr w:rsidR="00786A0A" w:rsidRPr="00DF753C" w:rsidTr="002D4D05">
        <w:trPr>
          <w:trHeight w:val="320"/>
        </w:trPr>
        <w:tc>
          <w:tcPr>
            <w:tcW w:w="4688" w:type="dxa"/>
            <w:vMerge/>
            <w:shd w:val="clear" w:color="auto" w:fill="auto"/>
            <w:vAlign w:val="center"/>
            <w:hideMark/>
          </w:tcPr>
          <w:p w:rsidR="00786A0A" w:rsidRPr="00655518" w:rsidRDefault="00786A0A" w:rsidP="002D4D05">
            <w:pPr>
              <w:spacing w:after="0" w:line="240" w:lineRule="auto"/>
              <w:rPr>
                <w:rFonts w:ascii="Times New Roman" w:hAnsi="Times New Roman" w:cs="Times New Roman"/>
                <w:i/>
                <w:iCs/>
                <w:sz w:val="24"/>
                <w:szCs w:val="24"/>
              </w:rPr>
            </w:pPr>
          </w:p>
        </w:tc>
        <w:tc>
          <w:tcPr>
            <w:tcW w:w="2835" w:type="dxa"/>
            <w:vAlign w:val="center"/>
          </w:tcPr>
          <w:p w:rsidR="00786A0A" w:rsidRPr="00655518" w:rsidRDefault="00786A0A" w:rsidP="002D4D05">
            <w:pPr>
              <w:spacing w:after="0" w:line="240" w:lineRule="auto"/>
              <w:rPr>
                <w:rFonts w:ascii="Times New Roman" w:hAnsi="Times New Roman" w:cs="Times New Roman"/>
                <w:i/>
                <w:iCs/>
                <w:sz w:val="24"/>
                <w:szCs w:val="24"/>
              </w:rPr>
            </w:pPr>
            <w:r w:rsidRPr="00655518">
              <w:rPr>
                <w:rFonts w:ascii="Times New Roman" w:hAnsi="Times New Roman" w:cs="Times New Roman"/>
                <w:i/>
                <w:iCs/>
                <w:sz w:val="24"/>
                <w:szCs w:val="24"/>
              </w:rPr>
              <w:t>местный бюджет</w:t>
            </w:r>
          </w:p>
        </w:tc>
        <w:tc>
          <w:tcPr>
            <w:tcW w:w="1701" w:type="dxa"/>
            <w:shd w:val="clear" w:color="auto" w:fill="auto"/>
            <w:noWrap/>
            <w:vAlign w:val="center"/>
            <w:hideMark/>
          </w:tcPr>
          <w:p w:rsidR="00786A0A" w:rsidRPr="00655518" w:rsidRDefault="00786A0A" w:rsidP="002D4D05">
            <w:pPr>
              <w:spacing w:after="0" w:line="240" w:lineRule="auto"/>
              <w:jc w:val="center"/>
              <w:rPr>
                <w:rFonts w:ascii="Times New Roman" w:hAnsi="Times New Roman" w:cs="Times New Roman"/>
                <w:i/>
                <w:iCs/>
                <w:sz w:val="24"/>
                <w:szCs w:val="24"/>
              </w:rPr>
            </w:pPr>
            <w:r>
              <w:rPr>
                <w:rFonts w:ascii="Times New Roman" w:hAnsi="Times New Roman" w:cs="Times New Roman"/>
                <w:i/>
                <w:iCs/>
                <w:sz w:val="24"/>
                <w:szCs w:val="24"/>
              </w:rPr>
              <w:t>571,4</w:t>
            </w:r>
          </w:p>
        </w:tc>
      </w:tr>
      <w:tr w:rsidR="00786A0A" w:rsidRPr="00DF753C" w:rsidTr="002D4D05">
        <w:trPr>
          <w:trHeight w:val="552"/>
        </w:trPr>
        <w:tc>
          <w:tcPr>
            <w:tcW w:w="4688" w:type="dxa"/>
            <w:vMerge w:val="restart"/>
            <w:shd w:val="clear" w:color="auto" w:fill="auto"/>
            <w:vAlign w:val="center"/>
            <w:hideMark/>
          </w:tcPr>
          <w:p w:rsidR="00786A0A" w:rsidRPr="0095466F" w:rsidRDefault="00786A0A" w:rsidP="002D4D05">
            <w:pPr>
              <w:spacing w:after="0" w:line="240" w:lineRule="auto"/>
              <w:rPr>
                <w:rFonts w:ascii="Times New Roman" w:hAnsi="Times New Roman" w:cs="Times New Roman"/>
                <w:iCs/>
                <w:sz w:val="24"/>
                <w:szCs w:val="24"/>
              </w:rPr>
            </w:pPr>
            <w:r w:rsidRPr="0095466F">
              <w:rPr>
                <w:rFonts w:ascii="Times New Roman" w:hAnsi="Times New Roman" w:cs="Times New Roman"/>
                <w:iCs/>
                <w:sz w:val="24"/>
                <w:szCs w:val="24"/>
              </w:rPr>
              <w:t>Капитальный ремонт дорог</w:t>
            </w:r>
          </w:p>
        </w:tc>
        <w:tc>
          <w:tcPr>
            <w:tcW w:w="2835" w:type="dxa"/>
          </w:tcPr>
          <w:p w:rsidR="00786A0A" w:rsidRPr="00655518" w:rsidRDefault="00786A0A" w:rsidP="002D4D05">
            <w:pPr>
              <w:spacing w:after="0" w:line="240" w:lineRule="auto"/>
              <w:rPr>
                <w:rFonts w:ascii="Times New Roman" w:hAnsi="Times New Roman" w:cs="Times New Roman"/>
                <w:sz w:val="24"/>
                <w:szCs w:val="24"/>
              </w:rPr>
            </w:pPr>
            <w:r>
              <w:rPr>
                <w:rFonts w:ascii="Times New Roman" w:hAnsi="Times New Roman" w:cs="Times New Roman"/>
                <w:sz w:val="24"/>
                <w:szCs w:val="24"/>
              </w:rPr>
              <w:t>Всего, в том числе по источникам</w:t>
            </w:r>
          </w:p>
        </w:tc>
        <w:tc>
          <w:tcPr>
            <w:tcW w:w="1701" w:type="dxa"/>
            <w:shd w:val="clear" w:color="auto" w:fill="auto"/>
            <w:noWrap/>
            <w:vAlign w:val="center"/>
            <w:hideMark/>
          </w:tcPr>
          <w:p w:rsidR="00786A0A" w:rsidRPr="00655518" w:rsidRDefault="00786A0A" w:rsidP="002D4D05">
            <w:pPr>
              <w:spacing w:after="0" w:line="240" w:lineRule="auto"/>
              <w:jc w:val="center"/>
              <w:rPr>
                <w:rFonts w:ascii="Times New Roman" w:hAnsi="Times New Roman" w:cs="Times New Roman"/>
                <w:i/>
                <w:iCs/>
                <w:sz w:val="24"/>
                <w:szCs w:val="24"/>
              </w:rPr>
            </w:pPr>
            <w:r>
              <w:rPr>
                <w:rFonts w:ascii="Times New Roman" w:hAnsi="Times New Roman" w:cs="Times New Roman"/>
                <w:i/>
                <w:iCs/>
                <w:sz w:val="24"/>
                <w:szCs w:val="24"/>
              </w:rPr>
              <w:t>8 946,7</w:t>
            </w:r>
          </w:p>
        </w:tc>
      </w:tr>
      <w:tr w:rsidR="00786A0A" w:rsidRPr="00DF753C" w:rsidTr="002D4D05">
        <w:trPr>
          <w:trHeight w:val="390"/>
        </w:trPr>
        <w:tc>
          <w:tcPr>
            <w:tcW w:w="4688" w:type="dxa"/>
            <w:vMerge/>
            <w:shd w:val="clear" w:color="auto" w:fill="auto"/>
            <w:vAlign w:val="center"/>
            <w:hideMark/>
          </w:tcPr>
          <w:p w:rsidR="00786A0A" w:rsidRPr="00655518" w:rsidRDefault="00786A0A" w:rsidP="002D4D05">
            <w:pPr>
              <w:spacing w:after="0" w:line="240" w:lineRule="auto"/>
              <w:rPr>
                <w:rFonts w:ascii="Times New Roman" w:hAnsi="Times New Roman" w:cs="Times New Roman"/>
                <w:sz w:val="24"/>
                <w:szCs w:val="24"/>
              </w:rPr>
            </w:pPr>
          </w:p>
        </w:tc>
        <w:tc>
          <w:tcPr>
            <w:tcW w:w="2835" w:type="dxa"/>
            <w:vAlign w:val="center"/>
          </w:tcPr>
          <w:p w:rsidR="00786A0A" w:rsidRPr="00655518" w:rsidRDefault="00786A0A" w:rsidP="002D4D05">
            <w:pPr>
              <w:spacing w:after="0" w:line="240" w:lineRule="auto"/>
              <w:rPr>
                <w:rFonts w:ascii="Times New Roman" w:hAnsi="Times New Roman" w:cs="Times New Roman"/>
                <w:i/>
                <w:iCs/>
                <w:sz w:val="24"/>
                <w:szCs w:val="24"/>
              </w:rPr>
            </w:pPr>
            <w:r w:rsidRPr="00655518">
              <w:rPr>
                <w:rFonts w:ascii="Times New Roman" w:hAnsi="Times New Roman" w:cs="Times New Roman"/>
                <w:i/>
                <w:iCs/>
                <w:sz w:val="24"/>
                <w:szCs w:val="24"/>
              </w:rPr>
              <w:t>бюджет автономного округа</w:t>
            </w:r>
          </w:p>
        </w:tc>
        <w:tc>
          <w:tcPr>
            <w:tcW w:w="1701" w:type="dxa"/>
            <w:shd w:val="clear" w:color="auto" w:fill="auto"/>
            <w:noWrap/>
            <w:vAlign w:val="center"/>
            <w:hideMark/>
          </w:tcPr>
          <w:p w:rsidR="00786A0A" w:rsidRPr="0095466F" w:rsidRDefault="00786A0A" w:rsidP="002D4D05">
            <w:pPr>
              <w:spacing w:after="0" w:line="240" w:lineRule="auto"/>
              <w:jc w:val="center"/>
              <w:rPr>
                <w:rFonts w:ascii="Times New Roman" w:hAnsi="Times New Roman" w:cs="Times New Roman"/>
                <w:i/>
                <w:sz w:val="24"/>
                <w:szCs w:val="24"/>
              </w:rPr>
            </w:pPr>
            <w:r w:rsidRPr="0095466F">
              <w:rPr>
                <w:rFonts w:ascii="Times New Roman" w:hAnsi="Times New Roman" w:cs="Times New Roman"/>
                <w:i/>
                <w:sz w:val="24"/>
                <w:szCs w:val="24"/>
              </w:rPr>
              <w:t>8 499,4</w:t>
            </w:r>
          </w:p>
        </w:tc>
      </w:tr>
      <w:tr w:rsidR="00786A0A" w:rsidRPr="00DF753C" w:rsidTr="002D4D05">
        <w:trPr>
          <w:trHeight w:val="409"/>
        </w:trPr>
        <w:tc>
          <w:tcPr>
            <w:tcW w:w="4688" w:type="dxa"/>
            <w:vMerge/>
            <w:shd w:val="clear" w:color="auto" w:fill="auto"/>
            <w:vAlign w:val="center"/>
          </w:tcPr>
          <w:p w:rsidR="00786A0A" w:rsidRPr="00655518" w:rsidRDefault="00786A0A" w:rsidP="002D4D05">
            <w:pPr>
              <w:spacing w:after="0" w:line="240" w:lineRule="auto"/>
              <w:rPr>
                <w:rFonts w:ascii="Times New Roman" w:hAnsi="Times New Roman" w:cs="Times New Roman"/>
                <w:i/>
                <w:iCs/>
                <w:sz w:val="24"/>
                <w:szCs w:val="24"/>
              </w:rPr>
            </w:pPr>
          </w:p>
        </w:tc>
        <w:tc>
          <w:tcPr>
            <w:tcW w:w="2835" w:type="dxa"/>
            <w:vAlign w:val="center"/>
          </w:tcPr>
          <w:p w:rsidR="00786A0A" w:rsidRPr="00655518" w:rsidRDefault="00786A0A" w:rsidP="002D4D05">
            <w:pPr>
              <w:spacing w:after="0" w:line="240" w:lineRule="auto"/>
              <w:rPr>
                <w:rFonts w:ascii="Times New Roman" w:hAnsi="Times New Roman" w:cs="Times New Roman"/>
                <w:i/>
                <w:iCs/>
                <w:sz w:val="24"/>
                <w:szCs w:val="24"/>
              </w:rPr>
            </w:pPr>
            <w:r w:rsidRPr="00655518">
              <w:rPr>
                <w:rFonts w:ascii="Times New Roman" w:hAnsi="Times New Roman" w:cs="Times New Roman"/>
                <w:i/>
                <w:iCs/>
                <w:sz w:val="24"/>
                <w:szCs w:val="24"/>
              </w:rPr>
              <w:t>местный бюджет</w:t>
            </w:r>
          </w:p>
        </w:tc>
        <w:tc>
          <w:tcPr>
            <w:tcW w:w="1701" w:type="dxa"/>
            <w:shd w:val="clear" w:color="auto" w:fill="auto"/>
            <w:noWrap/>
            <w:vAlign w:val="center"/>
          </w:tcPr>
          <w:p w:rsidR="00786A0A" w:rsidRPr="00655518" w:rsidRDefault="00786A0A" w:rsidP="002D4D05">
            <w:pPr>
              <w:spacing w:after="0" w:line="240" w:lineRule="auto"/>
              <w:jc w:val="center"/>
              <w:rPr>
                <w:rFonts w:ascii="Times New Roman" w:hAnsi="Times New Roman" w:cs="Times New Roman"/>
                <w:i/>
                <w:iCs/>
                <w:sz w:val="24"/>
                <w:szCs w:val="24"/>
              </w:rPr>
            </w:pPr>
            <w:r>
              <w:rPr>
                <w:rFonts w:ascii="Times New Roman" w:hAnsi="Times New Roman" w:cs="Times New Roman"/>
                <w:i/>
                <w:iCs/>
                <w:sz w:val="24"/>
                <w:szCs w:val="24"/>
              </w:rPr>
              <w:t>447,3</w:t>
            </w:r>
          </w:p>
        </w:tc>
      </w:tr>
      <w:tr w:rsidR="00786A0A" w:rsidRPr="00DF753C" w:rsidTr="002D4D05">
        <w:trPr>
          <w:trHeight w:val="401"/>
        </w:trPr>
        <w:tc>
          <w:tcPr>
            <w:tcW w:w="4688" w:type="dxa"/>
            <w:shd w:val="clear" w:color="auto" w:fill="auto"/>
            <w:vAlign w:val="center"/>
            <w:hideMark/>
          </w:tcPr>
          <w:p w:rsidR="00786A0A" w:rsidRPr="0095466F" w:rsidRDefault="00786A0A" w:rsidP="002D4D05">
            <w:pPr>
              <w:spacing w:after="0" w:line="240" w:lineRule="auto"/>
              <w:rPr>
                <w:rFonts w:ascii="Times New Roman" w:hAnsi="Times New Roman" w:cs="Times New Roman"/>
                <w:iCs/>
                <w:sz w:val="24"/>
                <w:szCs w:val="24"/>
              </w:rPr>
            </w:pPr>
            <w:r w:rsidRPr="0095466F">
              <w:rPr>
                <w:rFonts w:ascii="Times New Roman" w:hAnsi="Times New Roman" w:cs="Times New Roman"/>
                <w:iCs/>
                <w:sz w:val="24"/>
                <w:szCs w:val="24"/>
              </w:rPr>
              <w:t>Выкуп земельного участка по улице Мира для расширения автомобильной дороги</w:t>
            </w:r>
          </w:p>
        </w:tc>
        <w:tc>
          <w:tcPr>
            <w:tcW w:w="2835" w:type="dxa"/>
            <w:vAlign w:val="center"/>
          </w:tcPr>
          <w:p w:rsidR="00786A0A" w:rsidRPr="0095466F" w:rsidRDefault="00786A0A" w:rsidP="002D4D05">
            <w:pPr>
              <w:spacing w:after="0" w:line="240" w:lineRule="auto"/>
              <w:rPr>
                <w:rFonts w:ascii="Times New Roman" w:hAnsi="Times New Roman" w:cs="Times New Roman"/>
                <w:iCs/>
                <w:sz w:val="24"/>
                <w:szCs w:val="24"/>
              </w:rPr>
            </w:pPr>
            <w:r>
              <w:rPr>
                <w:rFonts w:ascii="Times New Roman" w:hAnsi="Times New Roman" w:cs="Times New Roman"/>
                <w:iCs/>
                <w:sz w:val="24"/>
                <w:szCs w:val="24"/>
              </w:rPr>
              <w:t>М</w:t>
            </w:r>
            <w:r w:rsidRPr="0095466F">
              <w:rPr>
                <w:rFonts w:ascii="Times New Roman" w:hAnsi="Times New Roman" w:cs="Times New Roman"/>
                <w:iCs/>
                <w:sz w:val="24"/>
                <w:szCs w:val="24"/>
              </w:rPr>
              <w:t>естный бюджет</w:t>
            </w:r>
          </w:p>
        </w:tc>
        <w:tc>
          <w:tcPr>
            <w:tcW w:w="1701" w:type="dxa"/>
            <w:shd w:val="clear" w:color="auto" w:fill="auto"/>
            <w:noWrap/>
            <w:vAlign w:val="center"/>
            <w:hideMark/>
          </w:tcPr>
          <w:p w:rsidR="00786A0A" w:rsidRPr="0095466F" w:rsidRDefault="00786A0A" w:rsidP="002D4D05">
            <w:pPr>
              <w:spacing w:after="0" w:line="240" w:lineRule="auto"/>
              <w:jc w:val="center"/>
              <w:rPr>
                <w:rFonts w:ascii="Times New Roman" w:hAnsi="Times New Roman" w:cs="Times New Roman"/>
                <w:iCs/>
                <w:sz w:val="24"/>
                <w:szCs w:val="24"/>
              </w:rPr>
            </w:pPr>
            <w:r w:rsidRPr="0095466F">
              <w:rPr>
                <w:rFonts w:ascii="Times New Roman" w:hAnsi="Times New Roman" w:cs="Times New Roman"/>
                <w:iCs/>
                <w:sz w:val="24"/>
                <w:szCs w:val="24"/>
              </w:rPr>
              <w:t>7 000,0</w:t>
            </w:r>
          </w:p>
        </w:tc>
      </w:tr>
      <w:tr w:rsidR="00786A0A" w:rsidRPr="00110A0A" w:rsidTr="002D4D05">
        <w:trPr>
          <w:trHeight w:val="407"/>
        </w:trPr>
        <w:tc>
          <w:tcPr>
            <w:tcW w:w="4688" w:type="dxa"/>
            <w:shd w:val="clear" w:color="auto" w:fill="auto"/>
            <w:vAlign w:val="center"/>
            <w:hideMark/>
          </w:tcPr>
          <w:p w:rsidR="00786A0A" w:rsidRPr="001C2467" w:rsidRDefault="00786A0A" w:rsidP="002D4D05">
            <w:pPr>
              <w:spacing w:after="0" w:line="240" w:lineRule="auto"/>
              <w:rPr>
                <w:rFonts w:ascii="Times New Roman" w:hAnsi="Times New Roman" w:cs="Times New Roman"/>
                <w:b/>
                <w:iCs/>
                <w:sz w:val="24"/>
                <w:szCs w:val="24"/>
              </w:rPr>
            </w:pPr>
            <w:r>
              <w:rPr>
                <w:rFonts w:ascii="Times New Roman" w:hAnsi="Times New Roman" w:cs="Times New Roman"/>
                <w:b/>
                <w:iCs/>
                <w:sz w:val="24"/>
                <w:szCs w:val="24"/>
              </w:rPr>
              <w:t>И</w:t>
            </w:r>
            <w:r w:rsidRPr="001C2467">
              <w:rPr>
                <w:rFonts w:ascii="Times New Roman" w:hAnsi="Times New Roman" w:cs="Times New Roman"/>
                <w:b/>
                <w:iCs/>
                <w:sz w:val="24"/>
                <w:szCs w:val="24"/>
              </w:rPr>
              <w:t>того</w:t>
            </w:r>
          </w:p>
        </w:tc>
        <w:tc>
          <w:tcPr>
            <w:tcW w:w="2835" w:type="dxa"/>
          </w:tcPr>
          <w:p w:rsidR="00786A0A" w:rsidRPr="001C2467" w:rsidRDefault="00786A0A" w:rsidP="002D4D05">
            <w:pPr>
              <w:spacing w:after="0" w:line="240" w:lineRule="auto"/>
              <w:jc w:val="center"/>
              <w:rPr>
                <w:rFonts w:ascii="Times New Roman" w:hAnsi="Times New Roman" w:cs="Times New Roman"/>
                <w:b/>
                <w:iCs/>
                <w:sz w:val="24"/>
                <w:szCs w:val="24"/>
              </w:rPr>
            </w:pPr>
          </w:p>
        </w:tc>
        <w:tc>
          <w:tcPr>
            <w:tcW w:w="1701" w:type="dxa"/>
            <w:shd w:val="clear" w:color="auto" w:fill="auto"/>
            <w:noWrap/>
            <w:vAlign w:val="center"/>
            <w:hideMark/>
          </w:tcPr>
          <w:p w:rsidR="00786A0A" w:rsidRPr="001C2467" w:rsidRDefault="00786A0A" w:rsidP="002D4D05">
            <w:pPr>
              <w:spacing w:after="0" w:line="240" w:lineRule="auto"/>
              <w:jc w:val="center"/>
              <w:rPr>
                <w:rFonts w:ascii="Times New Roman" w:hAnsi="Times New Roman" w:cs="Times New Roman"/>
                <w:b/>
                <w:iCs/>
                <w:sz w:val="24"/>
                <w:szCs w:val="24"/>
              </w:rPr>
            </w:pPr>
            <w:r>
              <w:rPr>
                <w:rFonts w:ascii="Times New Roman" w:hAnsi="Times New Roman" w:cs="Times New Roman"/>
                <w:b/>
                <w:iCs/>
                <w:sz w:val="24"/>
                <w:szCs w:val="24"/>
              </w:rPr>
              <w:t>59 313,8</w:t>
            </w:r>
          </w:p>
        </w:tc>
      </w:tr>
    </w:tbl>
    <w:p w:rsidR="00786A0A" w:rsidRDefault="00786A0A" w:rsidP="00786A0A">
      <w:pPr>
        <w:pStyle w:val="ConsPlusCell"/>
        <w:ind w:firstLine="709"/>
        <w:jc w:val="both"/>
        <w:rPr>
          <w:rFonts w:ascii="Times New Roman" w:hAnsi="Times New Roman" w:cs="Times New Roman"/>
          <w:sz w:val="24"/>
          <w:szCs w:val="24"/>
        </w:rPr>
      </w:pPr>
    </w:p>
    <w:p w:rsidR="00786A0A" w:rsidRDefault="00786A0A" w:rsidP="00786A0A">
      <w:pPr>
        <w:pStyle w:val="ConsPlusCell"/>
        <w:ind w:firstLine="709"/>
        <w:jc w:val="both"/>
        <w:rPr>
          <w:rFonts w:ascii="Times New Roman" w:hAnsi="Times New Roman" w:cs="Times New Roman"/>
          <w:sz w:val="24"/>
          <w:szCs w:val="24"/>
        </w:rPr>
      </w:pPr>
      <w:r w:rsidRPr="00660E9F">
        <w:rPr>
          <w:rFonts w:ascii="Times New Roman" w:hAnsi="Times New Roman" w:cs="Times New Roman"/>
          <w:sz w:val="24"/>
          <w:szCs w:val="24"/>
        </w:rPr>
        <w:t>За счет указанных средств будет обеспечено</w:t>
      </w:r>
      <w:r>
        <w:rPr>
          <w:rFonts w:ascii="Times New Roman" w:hAnsi="Times New Roman" w:cs="Times New Roman"/>
          <w:sz w:val="24"/>
          <w:szCs w:val="24"/>
        </w:rPr>
        <w:t>:</w:t>
      </w:r>
    </w:p>
    <w:p w:rsidR="00786A0A" w:rsidRDefault="00786A0A" w:rsidP="00786A0A">
      <w:pPr>
        <w:pStyle w:val="ConsPlusCell"/>
        <w:ind w:firstLine="709"/>
        <w:jc w:val="both"/>
        <w:rPr>
          <w:rFonts w:ascii="Times New Roman" w:hAnsi="Times New Roman" w:cs="Times New Roman"/>
          <w:sz w:val="24"/>
          <w:szCs w:val="24"/>
        </w:rPr>
      </w:pPr>
      <w:r>
        <w:rPr>
          <w:rFonts w:ascii="Times New Roman" w:hAnsi="Times New Roman" w:cs="Times New Roman"/>
          <w:sz w:val="24"/>
          <w:szCs w:val="24"/>
        </w:rPr>
        <w:t>-</w:t>
      </w:r>
      <w:r w:rsidRPr="00660E9F">
        <w:rPr>
          <w:rFonts w:ascii="Times New Roman" w:hAnsi="Times New Roman" w:cs="Times New Roman"/>
          <w:sz w:val="24"/>
          <w:szCs w:val="24"/>
        </w:rPr>
        <w:t xml:space="preserve"> выполнение работ по реконструкции автомо</w:t>
      </w:r>
      <w:r>
        <w:rPr>
          <w:rFonts w:ascii="Times New Roman" w:hAnsi="Times New Roman" w:cs="Times New Roman"/>
          <w:sz w:val="24"/>
          <w:szCs w:val="24"/>
        </w:rPr>
        <w:t>бильных дорог по ул. Менделеева (устройство верхнего слоя асфальтобетона проезжей части 9 000 м</w:t>
      </w:r>
      <w:r>
        <w:rPr>
          <w:rFonts w:ascii="Times New Roman" w:hAnsi="Times New Roman" w:cs="Times New Roman"/>
          <w:sz w:val="24"/>
          <w:szCs w:val="24"/>
          <w:vertAlign w:val="superscript"/>
        </w:rPr>
        <w:t>2</w:t>
      </w:r>
      <w:r>
        <w:rPr>
          <w:rFonts w:ascii="Times New Roman" w:hAnsi="Times New Roman" w:cs="Times New Roman"/>
          <w:sz w:val="24"/>
          <w:szCs w:val="24"/>
        </w:rPr>
        <w:t>, устройство 1 200 м</w:t>
      </w:r>
      <w:r>
        <w:rPr>
          <w:rFonts w:ascii="Times New Roman" w:hAnsi="Times New Roman" w:cs="Times New Roman"/>
          <w:sz w:val="24"/>
          <w:szCs w:val="24"/>
          <w:vertAlign w:val="superscript"/>
        </w:rPr>
        <w:t>2</w:t>
      </w:r>
      <w:r>
        <w:rPr>
          <w:rFonts w:ascii="Times New Roman" w:hAnsi="Times New Roman" w:cs="Times New Roman"/>
          <w:sz w:val="24"/>
          <w:szCs w:val="24"/>
        </w:rPr>
        <w:t xml:space="preserve"> тротуаров и обустройство проезжей части);</w:t>
      </w:r>
    </w:p>
    <w:p w:rsidR="00786A0A" w:rsidRDefault="00786A0A" w:rsidP="00786A0A">
      <w:pPr>
        <w:pStyle w:val="ConsPlusCell"/>
        <w:ind w:firstLine="709"/>
        <w:jc w:val="both"/>
        <w:rPr>
          <w:rFonts w:ascii="Times New Roman" w:hAnsi="Times New Roman" w:cs="Times New Roman"/>
          <w:sz w:val="24"/>
          <w:szCs w:val="24"/>
        </w:rPr>
      </w:pPr>
      <w:r>
        <w:rPr>
          <w:rFonts w:ascii="Times New Roman" w:hAnsi="Times New Roman" w:cs="Times New Roman"/>
          <w:sz w:val="24"/>
          <w:szCs w:val="24"/>
        </w:rPr>
        <w:t>- выполнение работ по завершению реконструкции автомобильной дороги в квартале улиц Защитников Отечества – Солнечная – Покровская и автомобильной дороги  в квартале улиц Южная  - Вавилова (участок от улицы Покровская до улицы Ермака);</w:t>
      </w:r>
    </w:p>
    <w:p w:rsidR="00786A0A" w:rsidRDefault="00786A0A" w:rsidP="00786A0A">
      <w:pPr>
        <w:pStyle w:val="ConsPlusCell"/>
        <w:ind w:firstLine="709"/>
        <w:jc w:val="both"/>
        <w:rPr>
          <w:rFonts w:ascii="Times New Roman" w:hAnsi="Times New Roman" w:cs="Times New Roman"/>
          <w:sz w:val="24"/>
          <w:szCs w:val="24"/>
        </w:rPr>
      </w:pPr>
      <w:r w:rsidRPr="003B6BB2">
        <w:rPr>
          <w:rFonts w:ascii="Times New Roman" w:hAnsi="Times New Roman" w:cs="Times New Roman"/>
          <w:sz w:val="24"/>
          <w:szCs w:val="24"/>
        </w:rPr>
        <w:t xml:space="preserve">- отсыпка земляного полотна для </w:t>
      </w:r>
      <w:r>
        <w:rPr>
          <w:rFonts w:ascii="Times New Roman" w:hAnsi="Times New Roman" w:cs="Times New Roman"/>
          <w:sz w:val="24"/>
          <w:szCs w:val="24"/>
        </w:rPr>
        <w:t xml:space="preserve">продолжения </w:t>
      </w:r>
      <w:r w:rsidRPr="003B6BB2">
        <w:rPr>
          <w:rFonts w:ascii="Times New Roman" w:hAnsi="Times New Roman" w:cs="Times New Roman"/>
          <w:sz w:val="24"/>
          <w:szCs w:val="24"/>
        </w:rPr>
        <w:t>строительства транспортной развязки в двух уровнях</w:t>
      </w:r>
      <w:r>
        <w:rPr>
          <w:rFonts w:ascii="Times New Roman" w:hAnsi="Times New Roman" w:cs="Times New Roman"/>
          <w:sz w:val="24"/>
          <w:szCs w:val="24"/>
        </w:rPr>
        <w:t xml:space="preserve"> (2 очередь строительства)</w:t>
      </w:r>
      <w:r w:rsidRPr="003B6BB2">
        <w:rPr>
          <w:rFonts w:ascii="Times New Roman" w:hAnsi="Times New Roman" w:cs="Times New Roman"/>
          <w:sz w:val="24"/>
          <w:szCs w:val="24"/>
        </w:rPr>
        <w:t>;</w:t>
      </w:r>
    </w:p>
    <w:p w:rsidR="00786A0A" w:rsidRDefault="00786A0A" w:rsidP="00786A0A">
      <w:pPr>
        <w:pStyle w:val="ConsPlusCell"/>
        <w:ind w:firstLine="709"/>
        <w:jc w:val="both"/>
        <w:rPr>
          <w:rFonts w:ascii="Times New Roman" w:hAnsi="Times New Roman" w:cs="Times New Roman"/>
          <w:sz w:val="24"/>
          <w:szCs w:val="24"/>
        </w:rPr>
      </w:pPr>
      <w:r>
        <w:rPr>
          <w:rFonts w:ascii="Times New Roman" w:hAnsi="Times New Roman" w:cs="Times New Roman"/>
          <w:sz w:val="24"/>
          <w:szCs w:val="24"/>
        </w:rPr>
        <w:t>- выкуп земельного участка по улице Мира для расширения автомобильной дороги;</w:t>
      </w:r>
    </w:p>
    <w:p w:rsidR="00786A0A" w:rsidRDefault="00786A0A" w:rsidP="00786A0A">
      <w:pPr>
        <w:pStyle w:val="ConsPlusCell"/>
        <w:ind w:firstLine="709"/>
        <w:jc w:val="both"/>
        <w:rPr>
          <w:rFonts w:ascii="Times New Roman" w:hAnsi="Times New Roman" w:cs="Times New Roman"/>
          <w:sz w:val="24"/>
          <w:szCs w:val="24"/>
        </w:rPr>
      </w:pPr>
      <w:r>
        <w:rPr>
          <w:rFonts w:ascii="Times New Roman" w:hAnsi="Times New Roman" w:cs="Times New Roman"/>
          <w:sz w:val="24"/>
          <w:szCs w:val="24"/>
        </w:rPr>
        <w:t>- капитальный ремонт автомобильных дорог, требующих восстановления после таяния снега.</w:t>
      </w:r>
    </w:p>
    <w:p w:rsidR="00786A0A" w:rsidRDefault="00786A0A" w:rsidP="00786A0A">
      <w:pPr>
        <w:pStyle w:val="ConsPlusCell"/>
        <w:ind w:firstLine="709"/>
        <w:jc w:val="both"/>
        <w:rPr>
          <w:rFonts w:ascii="Times New Roman" w:hAnsi="Times New Roman" w:cs="Times New Roman"/>
          <w:sz w:val="24"/>
          <w:szCs w:val="24"/>
        </w:rPr>
      </w:pPr>
      <w:r>
        <w:rPr>
          <w:rFonts w:ascii="Times New Roman" w:hAnsi="Times New Roman" w:cs="Times New Roman"/>
          <w:sz w:val="24"/>
          <w:szCs w:val="24"/>
        </w:rPr>
        <w:t>Проблемные участки дорог будут выявлены после обследования выездной комиссией по безопасности дорожного движения.</w:t>
      </w:r>
    </w:p>
    <w:p w:rsidR="00786A0A" w:rsidRPr="00660E9F" w:rsidRDefault="00786A0A" w:rsidP="00786A0A">
      <w:pPr>
        <w:tabs>
          <w:tab w:val="left" w:pos="387"/>
        </w:tabs>
        <w:suppressAutoHyphens/>
        <w:spacing w:after="0" w:line="240" w:lineRule="auto"/>
        <w:ind w:firstLine="709"/>
        <w:jc w:val="both"/>
        <w:rPr>
          <w:rFonts w:ascii="Times New Roman" w:hAnsi="Times New Roman" w:cs="Times New Roman"/>
          <w:sz w:val="24"/>
          <w:szCs w:val="24"/>
        </w:rPr>
      </w:pPr>
      <w:r w:rsidRPr="00660E9F">
        <w:rPr>
          <w:rFonts w:ascii="Times New Roman" w:hAnsi="Times New Roman" w:cs="Times New Roman"/>
          <w:sz w:val="24"/>
          <w:szCs w:val="24"/>
        </w:rPr>
        <w:t xml:space="preserve">Удельный вес – </w:t>
      </w:r>
      <w:r>
        <w:rPr>
          <w:rFonts w:ascii="Times New Roman" w:hAnsi="Times New Roman" w:cs="Times New Roman"/>
          <w:sz w:val="24"/>
          <w:szCs w:val="24"/>
        </w:rPr>
        <w:t>10,0</w:t>
      </w:r>
      <w:r w:rsidRPr="00660E9F">
        <w:rPr>
          <w:rFonts w:ascii="Times New Roman" w:hAnsi="Times New Roman" w:cs="Times New Roman"/>
          <w:sz w:val="24"/>
          <w:szCs w:val="24"/>
        </w:rPr>
        <w:t>%</w:t>
      </w:r>
      <w:r>
        <w:rPr>
          <w:rFonts w:ascii="Times New Roman" w:hAnsi="Times New Roman" w:cs="Times New Roman"/>
          <w:sz w:val="24"/>
          <w:szCs w:val="24"/>
        </w:rPr>
        <w:t xml:space="preserve"> или 15 000,0 тыс. рублей</w:t>
      </w:r>
      <w:r w:rsidRPr="00660E9F">
        <w:rPr>
          <w:rFonts w:ascii="Times New Roman" w:hAnsi="Times New Roman" w:cs="Times New Roman"/>
          <w:sz w:val="24"/>
          <w:szCs w:val="24"/>
        </w:rPr>
        <w:t xml:space="preserve"> в 201</w:t>
      </w:r>
      <w:r>
        <w:rPr>
          <w:rFonts w:ascii="Times New Roman" w:hAnsi="Times New Roman" w:cs="Times New Roman"/>
          <w:sz w:val="24"/>
          <w:szCs w:val="24"/>
        </w:rPr>
        <w:t>6</w:t>
      </w:r>
      <w:r w:rsidRPr="00660E9F">
        <w:rPr>
          <w:rFonts w:ascii="Times New Roman" w:hAnsi="Times New Roman" w:cs="Times New Roman"/>
          <w:sz w:val="24"/>
          <w:szCs w:val="24"/>
        </w:rPr>
        <w:t xml:space="preserve"> году в объеме ресурсного обеспечения муниципальной программы составляют расходы на </w:t>
      </w:r>
      <w:r>
        <w:rPr>
          <w:rFonts w:ascii="Times New Roman" w:hAnsi="Times New Roman" w:cs="Times New Roman"/>
          <w:sz w:val="24"/>
          <w:szCs w:val="24"/>
        </w:rPr>
        <w:t>выполнение</w:t>
      </w:r>
      <w:r w:rsidRPr="00660E9F">
        <w:rPr>
          <w:rFonts w:ascii="Times New Roman" w:hAnsi="Times New Roman" w:cs="Times New Roman"/>
          <w:sz w:val="24"/>
          <w:szCs w:val="24"/>
        </w:rPr>
        <w:t xml:space="preserve"> задачи 3 «Обеспечение доступности и повышение качества транспортных услуг автомобильным транспортом». </w:t>
      </w:r>
    </w:p>
    <w:p w:rsidR="00786A0A" w:rsidRPr="00660E9F" w:rsidRDefault="00786A0A" w:rsidP="00786A0A">
      <w:pPr>
        <w:spacing w:after="0" w:line="240" w:lineRule="auto"/>
        <w:ind w:firstLine="709"/>
        <w:jc w:val="both"/>
        <w:rPr>
          <w:rFonts w:ascii="Times New Roman" w:hAnsi="Times New Roman" w:cs="Times New Roman"/>
          <w:sz w:val="24"/>
          <w:szCs w:val="24"/>
        </w:rPr>
      </w:pPr>
      <w:r w:rsidRPr="00660E9F">
        <w:rPr>
          <w:rFonts w:ascii="Times New Roman" w:hAnsi="Times New Roman" w:cs="Times New Roman"/>
          <w:sz w:val="24"/>
          <w:szCs w:val="24"/>
        </w:rPr>
        <w:t>Особенностью городских автобусных пассажирских перевозок является их высокая себестоимость и низкая окупаемость затрат в связи с регулированием предельной стоимости проезда, а также отвлечением пассажиропотока маршрутными такси</w:t>
      </w:r>
      <w:r>
        <w:rPr>
          <w:rFonts w:ascii="Times New Roman" w:hAnsi="Times New Roman" w:cs="Times New Roman"/>
          <w:sz w:val="24"/>
          <w:szCs w:val="24"/>
        </w:rPr>
        <w:t xml:space="preserve">, </w:t>
      </w:r>
      <w:r w:rsidRPr="00660E9F">
        <w:rPr>
          <w:rFonts w:ascii="Times New Roman" w:hAnsi="Times New Roman" w:cs="Times New Roman"/>
          <w:sz w:val="24"/>
          <w:szCs w:val="24"/>
        </w:rPr>
        <w:t>как более маневренным транспортом общего пользования.</w:t>
      </w:r>
    </w:p>
    <w:p w:rsidR="00786A0A" w:rsidRPr="00660E9F" w:rsidRDefault="00786A0A" w:rsidP="00786A0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Предельная стоимость</w:t>
      </w:r>
      <w:r w:rsidRPr="00196293">
        <w:rPr>
          <w:rFonts w:ascii="Times New Roman" w:hAnsi="Times New Roman" w:cs="Times New Roman"/>
          <w:sz w:val="24"/>
          <w:szCs w:val="24"/>
        </w:rPr>
        <w:t xml:space="preserve"> </w:t>
      </w:r>
      <w:r w:rsidRPr="00660E9F">
        <w:rPr>
          <w:rFonts w:ascii="Times New Roman" w:hAnsi="Times New Roman" w:cs="Times New Roman"/>
          <w:sz w:val="24"/>
          <w:szCs w:val="24"/>
        </w:rPr>
        <w:t xml:space="preserve">проезда за одну поездку в автобусах общего пользования </w:t>
      </w:r>
      <w:r>
        <w:rPr>
          <w:rFonts w:ascii="Times New Roman" w:hAnsi="Times New Roman" w:cs="Times New Roman"/>
          <w:sz w:val="24"/>
          <w:szCs w:val="24"/>
        </w:rPr>
        <w:t>в соответствии с проектом</w:t>
      </w:r>
      <w:r w:rsidRPr="00660E9F">
        <w:rPr>
          <w:rFonts w:ascii="Times New Roman" w:hAnsi="Times New Roman" w:cs="Times New Roman"/>
          <w:sz w:val="24"/>
          <w:szCs w:val="24"/>
        </w:rPr>
        <w:t xml:space="preserve"> Приказ</w:t>
      </w:r>
      <w:r>
        <w:rPr>
          <w:rFonts w:ascii="Times New Roman" w:hAnsi="Times New Roman" w:cs="Times New Roman"/>
          <w:sz w:val="24"/>
          <w:szCs w:val="24"/>
        </w:rPr>
        <w:t>а</w:t>
      </w:r>
      <w:r w:rsidRPr="00660E9F">
        <w:rPr>
          <w:rFonts w:ascii="Times New Roman" w:hAnsi="Times New Roman" w:cs="Times New Roman"/>
          <w:sz w:val="24"/>
          <w:szCs w:val="24"/>
        </w:rPr>
        <w:t xml:space="preserve"> Региональной службы по тарифам Ханты-Мансийского автономного округа - Югры «Об установлении предельных максимальных тарифов на перевозки пассажиров и багажа автомобильным транспортом по </w:t>
      </w:r>
      <w:proofErr w:type="spellStart"/>
      <w:r w:rsidRPr="00660E9F">
        <w:rPr>
          <w:rFonts w:ascii="Times New Roman" w:hAnsi="Times New Roman" w:cs="Times New Roman"/>
          <w:sz w:val="24"/>
          <w:szCs w:val="24"/>
        </w:rPr>
        <w:t>внутриокружным</w:t>
      </w:r>
      <w:proofErr w:type="spellEnd"/>
      <w:r w:rsidRPr="00660E9F">
        <w:rPr>
          <w:rFonts w:ascii="Times New Roman" w:hAnsi="Times New Roman" w:cs="Times New Roman"/>
          <w:sz w:val="24"/>
          <w:szCs w:val="24"/>
        </w:rPr>
        <w:t xml:space="preserve"> и межобластным маршрутам и автомобильным общественным транспортом в гор</w:t>
      </w:r>
      <w:r>
        <w:rPr>
          <w:rFonts w:ascii="Times New Roman" w:hAnsi="Times New Roman" w:cs="Times New Roman"/>
          <w:sz w:val="24"/>
          <w:szCs w:val="24"/>
        </w:rPr>
        <w:t>одском и пригородном сообщении» с 1 января 2016 года будет составлять  22 рубля.</w:t>
      </w:r>
    </w:p>
    <w:p w:rsidR="00786A0A" w:rsidRPr="00173800" w:rsidRDefault="00786A0A" w:rsidP="00786A0A">
      <w:pPr>
        <w:spacing w:after="0" w:line="240" w:lineRule="auto"/>
        <w:ind w:firstLine="709"/>
        <w:jc w:val="both"/>
        <w:rPr>
          <w:rFonts w:ascii="Times New Roman" w:hAnsi="Times New Roman" w:cs="Times New Roman"/>
          <w:sz w:val="24"/>
          <w:szCs w:val="24"/>
        </w:rPr>
      </w:pPr>
      <w:r w:rsidRPr="00660E9F">
        <w:rPr>
          <w:rFonts w:ascii="Times New Roman" w:hAnsi="Times New Roman" w:cs="Times New Roman"/>
          <w:sz w:val="24"/>
          <w:szCs w:val="24"/>
        </w:rPr>
        <w:t xml:space="preserve">Фактическая себестоимость перевозки пассажиров в автобусах общего пользования составляет </w:t>
      </w:r>
      <w:r>
        <w:rPr>
          <w:rFonts w:ascii="Times New Roman" w:hAnsi="Times New Roman" w:cs="Times New Roman"/>
          <w:sz w:val="24"/>
          <w:szCs w:val="24"/>
        </w:rPr>
        <w:t>164,9</w:t>
      </w:r>
      <w:r w:rsidRPr="00660E9F">
        <w:rPr>
          <w:rFonts w:ascii="Times New Roman" w:hAnsi="Times New Roman" w:cs="Times New Roman"/>
          <w:sz w:val="24"/>
          <w:szCs w:val="24"/>
        </w:rPr>
        <w:t xml:space="preserve"> рублей, в связи с этим</w:t>
      </w:r>
      <w:r>
        <w:rPr>
          <w:rFonts w:ascii="Times New Roman" w:hAnsi="Times New Roman" w:cs="Times New Roman"/>
          <w:sz w:val="24"/>
          <w:szCs w:val="24"/>
        </w:rPr>
        <w:t xml:space="preserve"> в бюджете города Югорска предусмотрены ассигнования на выплату </w:t>
      </w:r>
      <w:r w:rsidRPr="00660E9F">
        <w:rPr>
          <w:rFonts w:ascii="Times New Roman" w:hAnsi="Times New Roman" w:cs="Times New Roman"/>
          <w:sz w:val="24"/>
          <w:szCs w:val="24"/>
        </w:rPr>
        <w:t>автотранспортным предприятиям, осуществляющим пассажирские перевозки, субсиди</w:t>
      </w:r>
      <w:r>
        <w:rPr>
          <w:rFonts w:ascii="Times New Roman" w:hAnsi="Times New Roman" w:cs="Times New Roman"/>
          <w:sz w:val="24"/>
          <w:szCs w:val="24"/>
        </w:rPr>
        <w:t>и</w:t>
      </w:r>
      <w:r w:rsidRPr="00660E9F">
        <w:rPr>
          <w:rFonts w:ascii="Times New Roman" w:hAnsi="Times New Roman" w:cs="Times New Roman"/>
          <w:sz w:val="24"/>
          <w:szCs w:val="24"/>
        </w:rPr>
        <w:t xml:space="preserve"> на возмещение </w:t>
      </w:r>
      <w:r w:rsidRPr="00173800">
        <w:rPr>
          <w:rFonts w:ascii="Times New Roman" w:hAnsi="Times New Roman" w:cs="Times New Roman"/>
          <w:sz w:val="24"/>
          <w:szCs w:val="24"/>
        </w:rPr>
        <w:t>недополученных доходов в связи с оказанием населению города услуг по пассажирским перевозкам по социально-ориентированным тарифам, не обеспечивающим возмещение издержек по городским маршрутам регулярного сообщения</w:t>
      </w:r>
      <w:r>
        <w:rPr>
          <w:rFonts w:ascii="Times New Roman" w:hAnsi="Times New Roman" w:cs="Times New Roman"/>
          <w:sz w:val="24"/>
          <w:szCs w:val="24"/>
        </w:rPr>
        <w:t xml:space="preserve"> в сумме 15 000,0 тыс. рублей</w:t>
      </w:r>
      <w:r w:rsidRPr="00173800">
        <w:rPr>
          <w:rFonts w:ascii="Times New Roman" w:hAnsi="Times New Roman" w:cs="Times New Roman"/>
          <w:sz w:val="24"/>
          <w:szCs w:val="24"/>
        </w:rPr>
        <w:t>.</w:t>
      </w:r>
      <w:r>
        <w:rPr>
          <w:rFonts w:ascii="Times New Roman" w:hAnsi="Times New Roman" w:cs="Times New Roman"/>
          <w:sz w:val="24"/>
          <w:szCs w:val="24"/>
        </w:rPr>
        <w:t xml:space="preserve"> </w:t>
      </w:r>
    </w:p>
    <w:p w:rsidR="00786A0A" w:rsidRDefault="00786A0A" w:rsidP="00786A0A">
      <w:pPr>
        <w:tabs>
          <w:tab w:val="left" w:pos="387"/>
        </w:tabs>
        <w:suppressAutoHyphens/>
        <w:spacing w:after="0" w:line="240" w:lineRule="auto"/>
        <w:ind w:firstLine="709"/>
        <w:jc w:val="both"/>
        <w:rPr>
          <w:rFonts w:ascii="Times New Roman" w:hAnsi="Times New Roman" w:cs="Times New Roman"/>
          <w:sz w:val="24"/>
          <w:szCs w:val="24"/>
        </w:rPr>
      </w:pPr>
      <w:r w:rsidRPr="00036E21">
        <w:rPr>
          <w:rFonts w:ascii="Times New Roman" w:hAnsi="Times New Roman" w:cs="Times New Roman"/>
          <w:sz w:val="24"/>
          <w:szCs w:val="24"/>
        </w:rPr>
        <w:t xml:space="preserve"> </w:t>
      </w:r>
      <w:r w:rsidRPr="00660E9F">
        <w:rPr>
          <w:rFonts w:ascii="Times New Roman" w:hAnsi="Times New Roman" w:cs="Times New Roman"/>
          <w:sz w:val="24"/>
          <w:szCs w:val="24"/>
        </w:rPr>
        <w:t>Результатом реализации мероприятий</w:t>
      </w:r>
      <w:r>
        <w:rPr>
          <w:rFonts w:ascii="Times New Roman" w:hAnsi="Times New Roman" w:cs="Times New Roman"/>
          <w:sz w:val="24"/>
          <w:szCs w:val="24"/>
        </w:rPr>
        <w:t xml:space="preserve"> муниципальной программы</w:t>
      </w:r>
      <w:r w:rsidRPr="00660E9F">
        <w:rPr>
          <w:rFonts w:ascii="Times New Roman" w:hAnsi="Times New Roman" w:cs="Times New Roman"/>
          <w:sz w:val="24"/>
          <w:szCs w:val="24"/>
        </w:rPr>
        <w:t xml:space="preserve"> станет</w:t>
      </w:r>
      <w:r>
        <w:rPr>
          <w:rFonts w:ascii="Times New Roman" w:hAnsi="Times New Roman" w:cs="Times New Roman"/>
          <w:sz w:val="24"/>
          <w:szCs w:val="24"/>
        </w:rPr>
        <w:t>:</w:t>
      </w:r>
    </w:p>
    <w:p w:rsidR="00786A0A" w:rsidRDefault="00786A0A" w:rsidP="00786A0A">
      <w:pPr>
        <w:tabs>
          <w:tab w:val="left" w:pos="387"/>
        </w:tabs>
        <w:suppressAutoHyphen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Pr="00660E9F">
        <w:rPr>
          <w:rFonts w:ascii="Times New Roman" w:hAnsi="Times New Roman" w:cs="Times New Roman"/>
          <w:sz w:val="24"/>
          <w:szCs w:val="24"/>
        </w:rPr>
        <w:t xml:space="preserve"> обеспечение безопасности дорожного движения на территории города Югорска за счет проведения мероприятий, связанных с приведением в нормативное состояние автомо</w:t>
      </w:r>
      <w:r>
        <w:rPr>
          <w:rFonts w:ascii="Times New Roman" w:hAnsi="Times New Roman" w:cs="Times New Roman"/>
          <w:sz w:val="24"/>
          <w:szCs w:val="24"/>
        </w:rPr>
        <w:t>бильных дорог местного значения;</w:t>
      </w:r>
    </w:p>
    <w:p w:rsidR="00786A0A" w:rsidRDefault="00786A0A" w:rsidP="00786A0A">
      <w:pPr>
        <w:tabs>
          <w:tab w:val="left" w:pos="387"/>
        </w:tabs>
        <w:suppressAutoHyphens/>
        <w:spacing w:after="0" w:line="240" w:lineRule="auto"/>
        <w:ind w:firstLine="709"/>
        <w:jc w:val="both"/>
        <w:rPr>
          <w:rFonts w:ascii="Times New Roman" w:hAnsi="Times New Roman" w:cs="Times New Roman"/>
          <w:sz w:val="24"/>
          <w:szCs w:val="24"/>
        </w:rPr>
      </w:pPr>
      <w:r w:rsidRPr="00C27495">
        <w:rPr>
          <w:rFonts w:ascii="Times New Roman" w:hAnsi="Times New Roman" w:cs="Times New Roman"/>
          <w:sz w:val="24"/>
          <w:szCs w:val="24"/>
        </w:rPr>
        <w:t>- увеличение протяженности сети автомобильных дорог с твердым покрытием с 63,8 км в 2015 году  до  65,3 км в 2016 году;</w:t>
      </w:r>
    </w:p>
    <w:p w:rsidR="00786A0A" w:rsidRPr="00660E9F" w:rsidRDefault="00786A0A" w:rsidP="00786A0A">
      <w:pPr>
        <w:tabs>
          <w:tab w:val="left" w:pos="387"/>
        </w:tabs>
        <w:suppressAutoHyphen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213 733 пассажира, перевезенных по городским  автобусным маршрутам.</w:t>
      </w:r>
    </w:p>
    <w:p w:rsidR="00786A0A" w:rsidRDefault="00786A0A" w:rsidP="00786A0A">
      <w:pPr>
        <w:spacing w:after="0" w:line="240" w:lineRule="auto"/>
        <w:ind w:firstLine="709"/>
        <w:jc w:val="both"/>
        <w:rPr>
          <w:rFonts w:ascii="Times New Roman" w:hAnsi="Times New Roman" w:cs="Times New Roman"/>
          <w:sz w:val="24"/>
          <w:szCs w:val="24"/>
        </w:rPr>
      </w:pPr>
    </w:p>
    <w:p w:rsidR="00786A0A" w:rsidRDefault="00786A0A" w:rsidP="00786A0A">
      <w:pPr>
        <w:spacing w:after="0" w:line="240" w:lineRule="auto"/>
        <w:ind w:firstLine="709"/>
        <w:jc w:val="both"/>
        <w:rPr>
          <w:rFonts w:ascii="Times New Roman" w:hAnsi="Times New Roman" w:cs="Times New Roman"/>
          <w:sz w:val="24"/>
          <w:szCs w:val="24"/>
        </w:rPr>
      </w:pPr>
    </w:p>
    <w:p w:rsidR="00786A0A" w:rsidRDefault="00786A0A" w:rsidP="00786A0A">
      <w:pPr>
        <w:spacing w:after="0" w:line="240" w:lineRule="auto"/>
        <w:rPr>
          <w:rFonts w:ascii="Times New Roman" w:hAnsi="Times New Roman" w:cs="Times New Roman"/>
          <w:b/>
          <w:sz w:val="24"/>
          <w:szCs w:val="24"/>
        </w:rPr>
      </w:pPr>
    </w:p>
    <w:p w:rsidR="00786A0A" w:rsidRDefault="00786A0A" w:rsidP="004D7FA9">
      <w:pPr>
        <w:spacing w:after="240" w:line="240" w:lineRule="auto"/>
        <w:jc w:val="center"/>
        <w:rPr>
          <w:rFonts w:ascii="Times New Roman" w:hAnsi="Times New Roman" w:cs="Times New Roman"/>
          <w:b/>
          <w:sz w:val="24"/>
          <w:szCs w:val="24"/>
        </w:rPr>
      </w:pPr>
    </w:p>
    <w:p w:rsidR="00786A0A" w:rsidRDefault="00786A0A" w:rsidP="004D7FA9">
      <w:pPr>
        <w:spacing w:after="240" w:line="240" w:lineRule="auto"/>
        <w:jc w:val="center"/>
        <w:rPr>
          <w:rFonts w:ascii="Times New Roman" w:hAnsi="Times New Roman" w:cs="Times New Roman"/>
          <w:b/>
          <w:sz w:val="24"/>
          <w:szCs w:val="24"/>
        </w:rPr>
      </w:pPr>
    </w:p>
    <w:p w:rsidR="00786A0A" w:rsidRDefault="00786A0A" w:rsidP="004D7FA9">
      <w:pPr>
        <w:spacing w:after="240" w:line="240" w:lineRule="auto"/>
        <w:jc w:val="center"/>
        <w:rPr>
          <w:rFonts w:ascii="Times New Roman" w:hAnsi="Times New Roman" w:cs="Times New Roman"/>
          <w:b/>
          <w:sz w:val="24"/>
          <w:szCs w:val="24"/>
        </w:rPr>
      </w:pPr>
    </w:p>
    <w:p w:rsidR="00786A0A" w:rsidRDefault="00786A0A" w:rsidP="004D7FA9">
      <w:pPr>
        <w:spacing w:after="240" w:line="240" w:lineRule="auto"/>
        <w:jc w:val="center"/>
        <w:rPr>
          <w:rFonts w:ascii="Times New Roman" w:hAnsi="Times New Roman" w:cs="Times New Roman"/>
          <w:b/>
          <w:sz w:val="24"/>
          <w:szCs w:val="24"/>
        </w:rPr>
      </w:pPr>
    </w:p>
    <w:p w:rsidR="004D7FA9" w:rsidRDefault="004D7FA9" w:rsidP="004D7FA9">
      <w:pPr>
        <w:spacing w:after="24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19. Муниципальная программа города Югорска «Управление муниципальными финансами в городе Югорске на 2014 - 2020 годы»</w:t>
      </w:r>
    </w:p>
    <w:p w:rsidR="004D7FA9" w:rsidRDefault="004D7FA9" w:rsidP="004D7FA9">
      <w:pPr>
        <w:pStyle w:val="a4"/>
        <w:spacing w:before="0" w:beforeAutospacing="0" w:after="0" w:afterAutospacing="0"/>
        <w:ind w:firstLine="709"/>
        <w:jc w:val="both"/>
        <w:rPr>
          <w:rFonts w:eastAsia="Calibri"/>
        </w:rPr>
      </w:pPr>
      <w:r>
        <w:rPr>
          <w:rFonts w:eastAsia="Calibri"/>
        </w:rPr>
        <w:t>Муниципальная программа города Югорска «Управление муниципальными финансами в городе Югорске на 2014 - 2020 годы» утверждена постановлением администрации города Югорска от 31.10.2013 № 3276 (далее – муниципальная программа).</w:t>
      </w:r>
    </w:p>
    <w:p w:rsidR="004D7FA9" w:rsidRDefault="004D7FA9" w:rsidP="004D7FA9">
      <w:pPr>
        <w:pStyle w:val="a4"/>
        <w:spacing w:before="0" w:beforeAutospacing="0" w:after="0" w:afterAutospacing="0"/>
        <w:ind w:firstLine="709"/>
        <w:jc w:val="both"/>
        <w:rPr>
          <w:rFonts w:eastAsia="Calibri"/>
        </w:rPr>
      </w:pPr>
      <w:r>
        <w:rPr>
          <w:rFonts w:eastAsia="Calibri"/>
        </w:rPr>
        <w:t>Ответственный исполнитель муниципальной программы – департамент финансов администрации города Югорска, соисполнители отсутствуют.</w:t>
      </w:r>
    </w:p>
    <w:p w:rsidR="004D7FA9" w:rsidRDefault="004D7FA9" w:rsidP="004D7FA9">
      <w:pPr>
        <w:pStyle w:val="a4"/>
        <w:spacing w:before="0" w:beforeAutospacing="0" w:after="0" w:afterAutospacing="0"/>
        <w:ind w:firstLine="709"/>
        <w:jc w:val="both"/>
        <w:rPr>
          <w:rFonts w:eastAsia="Calibri"/>
        </w:rPr>
      </w:pPr>
      <w:r>
        <w:rPr>
          <w:rFonts w:eastAsia="Calibri"/>
        </w:rPr>
        <w:t>Целью муниципальной программы является о</w:t>
      </w:r>
      <w:r>
        <w:t>беспечение долгосрочной сбалансированности и устойчивости бюджетной системы, повышение качества управления муниципальными финансами города Югорска</w:t>
      </w:r>
      <w:r>
        <w:rPr>
          <w:rFonts w:eastAsia="Calibri"/>
        </w:rPr>
        <w:t>.</w:t>
      </w:r>
    </w:p>
    <w:p w:rsidR="004D7FA9" w:rsidRDefault="004D7FA9" w:rsidP="004D7FA9">
      <w:pPr>
        <w:spacing w:after="0" w:line="240" w:lineRule="auto"/>
        <w:ind w:firstLine="709"/>
        <w:jc w:val="both"/>
        <w:rPr>
          <w:rFonts w:ascii="Times New Roman" w:eastAsia="Calibri" w:hAnsi="Times New Roman" w:cs="Times New Roman"/>
          <w:sz w:val="24"/>
          <w:szCs w:val="24"/>
        </w:rPr>
      </w:pPr>
      <w:r>
        <w:rPr>
          <w:rFonts w:ascii="Times New Roman" w:hAnsi="Times New Roman" w:cs="Times New Roman"/>
          <w:sz w:val="24"/>
          <w:szCs w:val="24"/>
        </w:rPr>
        <w:t xml:space="preserve">Задачей </w:t>
      </w:r>
      <w:r>
        <w:rPr>
          <w:rFonts w:ascii="Times New Roman" w:eastAsia="Calibri" w:hAnsi="Times New Roman" w:cs="Times New Roman"/>
          <w:sz w:val="24"/>
          <w:szCs w:val="24"/>
        </w:rPr>
        <w:t>муниципальной</w:t>
      </w:r>
      <w:r>
        <w:rPr>
          <w:rFonts w:ascii="Times New Roman" w:hAnsi="Times New Roman" w:cs="Times New Roman"/>
          <w:sz w:val="24"/>
          <w:szCs w:val="24"/>
        </w:rPr>
        <w:t xml:space="preserve"> программы является п</w:t>
      </w:r>
      <w:r w:rsidRPr="00166CAD">
        <w:rPr>
          <w:rFonts w:ascii="Times New Roman" w:eastAsia="Times New Roman" w:hAnsi="Times New Roman"/>
          <w:sz w:val="24"/>
          <w:szCs w:val="24"/>
        </w:rPr>
        <w:t xml:space="preserve">роведение бюджетной политики в пределах установленных полномочий, направленной на обеспечение </w:t>
      </w:r>
      <w:r>
        <w:rPr>
          <w:rFonts w:ascii="Times New Roman" w:eastAsia="Times New Roman" w:hAnsi="Times New Roman"/>
          <w:sz w:val="24"/>
          <w:szCs w:val="24"/>
        </w:rPr>
        <w:t>долгосрочной сбалансированности и</w:t>
      </w:r>
      <w:r w:rsidRPr="00166CAD">
        <w:rPr>
          <w:rFonts w:ascii="Times New Roman" w:eastAsia="Times New Roman" w:hAnsi="Times New Roman"/>
          <w:sz w:val="24"/>
          <w:szCs w:val="24"/>
        </w:rPr>
        <w:t xml:space="preserve"> устойчивости бюджета города, создание условий для качественной организации бюджетного процесса</w:t>
      </w:r>
      <w:r>
        <w:rPr>
          <w:rFonts w:ascii="Times New Roman" w:eastAsia="Times New Roman" w:hAnsi="Times New Roman"/>
          <w:sz w:val="24"/>
          <w:szCs w:val="24"/>
        </w:rPr>
        <w:t>.</w:t>
      </w:r>
    </w:p>
    <w:p w:rsidR="004D7FA9" w:rsidRDefault="004D7FA9" w:rsidP="004D7FA9">
      <w:pPr>
        <w:pStyle w:val="a4"/>
        <w:spacing w:before="0" w:beforeAutospacing="0" w:after="0" w:afterAutospacing="0"/>
        <w:ind w:firstLine="709"/>
        <w:jc w:val="both"/>
        <w:rPr>
          <w:rFonts w:eastAsia="Calibri"/>
        </w:rPr>
      </w:pPr>
      <w:r>
        <w:rPr>
          <w:rFonts w:eastAsia="Calibri"/>
        </w:rPr>
        <w:t>Подпрограммы отсутствуют.</w:t>
      </w:r>
    </w:p>
    <w:p w:rsidR="004D7FA9" w:rsidRDefault="004D7FA9" w:rsidP="004D7FA9">
      <w:pPr>
        <w:pStyle w:val="a4"/>
        <w:spacing w:before="0" w:beforeAutospacing="0" w:after="0" w:afterAutospacing="0"/>
        <w:ind w:firstLine="709"/>
        <w:jc w:val="both"/>
        <w:rPr>
          <w:rFonts w:eastAsia="Calibri"/>
        </w:rPr>
      </w:pPr>
      <w:r>
        <w:rPr>
          <w:rFonts w:eastAsia="Calibri"/>
        </w:rPr>
        <w:t>Достижение указанной цели и решение задачи характеризуется следующими целевыми показателями.</w:t>
      </w:r>
    </w:p>
    <w:p w:rsidR="004D7FA9" w:rsidRDefault="004D7FA9" w:rsidP="004D7FA9">
      <w:pPr>
        <w:pStyle w:val="a4"/>
        <w:spacing w:before="0" w:beforeAutospacing="0" w:after="0" w:afterAutospacing="0"/>
        <w:ind w:firstLine="708"/>
        <w:jc w:val="right"/>
        <w:rPr>
          <w:rFonts w:eastAsia="Calibri"/>
        </w:rPr>
      </w:pPr>
      <w:r w:rsidRPr="00AA0BB5">
        <w:rPr>
          <w:rFonts w:eastAsia="Calibri"/>
        </w:rPr>
        <w:t xml:space="preserve">Таблица </w:t>
      </w:r>
      <w:r w:rsidR="00387FE5">
        <w:rPr>
          <w:rFonts w:eastAsia="Calibri"/>
        </w:rPr>
        <w:t>88</w:t>
      </w:r>
    </w:p>
    <w:p w:rsidR="004D7FA9" w:rsidRDefault="004D7FA9" w:rsidP="004D7FA9">
      <w:pPr>
        <w:pStyle w:val="a4"/>
        <w:spacing w:before="0" w:beforeAutospacing="0" w:after="0" w:afterAutospacing="0"/>
        <w:ind w:firstLine="708"/>
        <w:jc w:val="center"/>
        <w:rPr>
          <w:rFonts w:eastAsia="Calibri"/>
        </w:rPr>
      </w:pPr>
      <w:r>
        <w:rPr>
          <w:rFonts w:eastAsia="Calibri"/>
        </w:rPr>
        <w:t>Целевые показатели муниципальной программы «Управление муниципальными финансами в городе Югорске на 2014 - 2020 годы»</w:t>
      </w:r>
    </w:p>
    <w:p w:rsidR="004D7FA9" w:rsidRDefault="004D7FA9" w:rsidP="004D7FA9">
      <w:pPr>
        <w:pStyle w:val="a4"/>
        <w:spacing w:before="0" w:beforeAutospacing="0" w:after="0" w:afterAutospacing="0"/>
        <w:ind w:firstLine="708"/>
        <w:rPr>
          <w:rFonts w:eastAsia="Calibri"/>
        </w:rPr>
      </w:pPr>
    </w:p>
    <w:tbl>
      <w:tblPr>
        <w:tblW w:w="9640" w:type="dxa"/>
        <w:tblInd w:w="-34" w:type="dxa"/>
        <w:tblLayout w:type="fixed"/>
        <w:tblLook w:val="04A0"/>
      </w:tblPr>
      <w:tblGrid>
        <w:gridCol w:w="568"/>
        <w:gridCol w:w="4819"/>
        <w:gridCol w:w="1701"/>
        <w:gridCol w:w="992"/>
        <w:gridCol w:w="1560"/>
      </w:tblGrid>
      <w:tr w:rsidR="004D7FA9" w:rsidRPr="006D5184" w:rsidTr="00A72E6E">
        <w:trPr>
          <w:trHeight w:val="584"/>
          <w:tblHeader/>
        </w:trPr>
        <w:tc>
          <w:tcPr>
            <w:tcW w:w="568" w:type="dxa"/>
            <w:tcBorders>
              <w:top w:val="single" w:sz="4" w:space="0" w:color="auto"/>
              <w:left w:val="single" w:sz="4" w:space="0" w:color="auto"/>
              <w:bottom w:val="single" w:sz="4" w:space="0" w:color="000000"/>
              <w:right w:val="single" w:sz="4" w:space="0" w:color="auto"/>
            </w:tcBorders>
            <w:shd w:val="clear" w:color="auto" w:fill="FFFFFF"/>
            <w:noWrap/>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sidRPr="006D5184">
              <w:rPr>
                <w:rFonts w:ascii="Times New Roman" w:eastAsia="Times New Roman" w:hAnsi="Times New Roman" w:cs="Times New Roman"/>
                <w:sz w:val="24"/>
                <w:szCs w:val="24"/>
              </w:rPr>
              <w:t>№ п/п</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sidRPr="006D5184">
              <w:rPr>
                <w:rFonts w:ascii="Times New Roman" w:eastAsia="Times New Roman" w:hAnsi="Times New Roman" w:cs="Times New Roman"/>
                <w:sz w:val="24"/>
                <w:szCs w:val="24"/>
              </w:rPr>
              <w:t xml:space="preserve">Наименование </w:t>
            </w:r>
            <w:r>
              <w:rPr>
                <w:rFonts w:ascii="Times New Roman" w:eastAsia="Times New Roman" w:hAnsi="Times New Roman" w:cs="Times New Roman"/>
                <w:sz w:val="24"/>
                <w:szCs w:val="24"/>
              </w:rPr>
              <w:t xml:space="preserve">целевых </w:t>
            </w:r>
            <w:r w:rsidRPr="006D5184">
              <w:rPr>
                <w:rFonts w:ascii="Times New Roman" w:eastAsia="Times New Roman" w:hAnsi="Times New Roman" w:cs="Times New Roman"/>
                <w:sz w:val="24"/>
                <w:szCs w:val="24"/>
              </w:rPr>
              <w:t>показателей</w:t>
            </w:r>
            <w:r>
              <w:rPr>
                <w:rFonts w:ascii="Times New Roman" w:eastAsia="Times New Roman" w:hAnsi="Times New Roman" w:cs="Times New Roman"/>
                <w:sz w:val="24"/>
                <w:szCs w:val="24"/>
              </w:rPr>
              <w:t>, единицы измерения</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sidRPr="006D5184">
              <w:rPr>
                <w:rFonts w:ascii="Times New Roman" w:eastAsia="Times New Roman" w:hAnsi="Times New Roman" w:cs="Times New Roman"/>
                <w:sz w:val="24"/>
                <w:szCs w:val="24"/>
              </w:rPr>
              <w:t xml:space="preserve">Базовый </w:t>
            </w:r>
            <w:r w:rsidRPr="006D5184">
              <w:rPr>
                <w:rFonts w:ascii="Times New Roman" w:eastAsia="Times New Roman" w:hAnsi="Times New Roman" w:cs="Times New Roman"/>
                <w:sz w:val="24"/>
                <w:szCs w:val="24"/>
              </w:rPr>
              <w:br/>
              <w:t>показатель</w:t>
            </w:r>
            <w:r w:rsidRPr="006D5184">
              <w:rPr>
                <w:rFonts w:ascii="Times New Roman" w:eastAsia="Times New Roman" w:hAnsi="Times New Roman" w:cs="Times New Roman"/>
                <w:sz w:val="24"/>
                <w:szCs w:val="24"/>
              </w:rPr>
              <w:br/>
              <w:t xml:space="preserve">на начало </w:t>
            </w:r>
            <w:r w:rsidRPr="006D5184">
              <w:rPr>
                <w:rFonts w:ascii="Times New Roman" w:eastAsia="Times New Roman" w:hAnsi="Times New Roman" w:cs="Times New Roman"/>
                <w:sz w:val="24"/>
                <w:szCs w:val="24"/>
              </w:rPr>
              <w:br/>
              <w:t>реализации муниципальной программы</w:t>
            </w:r>
          </w:p>
        </w:tc>
        <w:tc>
          <w:tcPr>
            <w:tcW w:w="992" w:type="dxa"/>
            <w:tcBorders>
              <w:top w:val="single" w:sz="4" w:space="0" w:color="auto"/>
              <w:left w:val="nil"/>
              <w:bottom w:val="single" w:sz="4" w:space="0" w:color="auto"/>
              <w:right w:val="single" w:sz="4" w:space="0" w:color="auto"/>
            </w:tcBorders>
            <w:shd w:val="clear" w:color="auto" w:fill="FFFFFF"/>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sidRPr="006D5184">
              <w:rPr>
                <w:rFonts w:ascii="Times New Roman" w:eastAsia="Times New Roman" w:hAnsi="Times New Roman" w:cs="Times New Roman"/>
                <w:sz w:val="24"/>
                <w:szCs w:val="24"/>
              </w:rPr>
              <w:t>2016 год</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rsidR="004D7FA9" w:rsidRPr="008366A5" w:rsidRDefault="004D7FA9" w:rsidP="00A72E6E">
            <w:pPr>
              <w:spacing w:after="0" w:line="240" w:lineRule="auto"/>
              <w:jc w:val="center"/>
              <w:rPr>
                <w:rFonts w:ascii="Times New Roman" w:eastAsia="Times New Roman" w:hAnsi="Times New Roman" w:cs="Times New Roman"/>
                <w:sz w:val="24"/>
                <w:szCs w:val="24"/>
              </w:rPr>
            </w:pPr>
            <w:r w:rsidRPr="008366A5">
              <w:rPr>
                <w:rFonts w:ascii="Times New Roman" w:hAnsi="Times New Roman" w:cs="Times New Roman"/>
                <w:sz w:val="24"/>
                <w:szCs w:val="24"/>
              </w:rPr>
              <w:t>Целевое значение показателя на момент окончания действия программы</w:t>
            </w:r>
          </w:p>
        </w:tc>
      </w:tr>
      <w:tr w:rsidR="004D7FA9" w:rsidTr="00A72E6E">
        <w:trPr>
          <w:trHeight w:val="137"/>
          <w:tblHeader/>
        </w:trPr>
        <w:tc>
          <w:tcPr>
            <w:tcW w:w="568" w:type="dxa"/>
            <w:tcBorders>
              <w:top w:val="nil"/>
              <w:left w:val="single" w:sz="4" w:space="0" w:color="auto"/>
              <w:bottom w:val="single" w:sz="4" w:space="0" w:color="auto"/>
              <w:right w:val="single" w:sz="4" w:space="0" w:color="auto"/>
            </w:tcBorders>
            <w:shd w:val="clear" w:color="auto" w:fill="FFFFFF"/>
            <w:noWrap/>
            <w:vAlign w:val="bottom"/>
            <w:hideMark/>
          </w:tcPr>
          <w:p w:rsidR="004D7FA9" w:rsidRDefault="004D7FA9" w:rsidP="00A72E6E">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4819" w:type="dxa"/>
            <w:tcBorders>
              <w:top w:val="nil"/>
              <w:left w:val="nil"/>
              <w:bottom w:val="single" w:sz="4" w:space="0" w:color="auto"/>
              <w:right w:val="single" w:sz="4" w:space="0" w:color="auto"/>
            </w:tcBorders>
            <w:shd w:val="clear" w:color="auto" w:fill="FFFFFF"/>
            <w:noWrap/>
            <w:vAlign w:val="bottom"/>
            <w:hideMark/>
          </w:tcPr>
          <w:p w:rsidR="004D7FA9" w:rsidRDefault="004D7FA9" w:rsidP="00A72E6E">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c>
          <w:tcPr>
            <w:tcW w:w="1701" w:type="dxa"/>
            <w:tcBorders>
              <w:top w:val="nil"/>
              <w:left w:val="nil"/>
              <w:bottom w:val="single" w:sz="4" w:space="0" w:color="auto"/>
              <w:right w:val="single" w:sz="4" w:space="0" w:color="auto"/>
            </w:tcBorders>
            <w:shd w:val="clear" w:color="auto" w:fill="FFFFFF"/>
            <w:noWrap/>
            <w:vAlign w:val="bottom"/>
            <w:hideMark/>
          </w:tcPr>
          <w:p w:rsidR="004D7FA9" w:rsidRDefault="004D7FA9" w:rsidP="00A72E6E">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c>
          <w:tcPr>
            <w:tcW w:w="992" w:type="dxa"/>
            <w:tcBorders>
              <w:top w:val="single" w:sz="4" w:space="0" w:color="auto"/>
              <w:left w:val="nil"/>
              <w:bottom w:val="single" w:sz="4" w:space="0" w:color="auto"/>
              <w:right w:val="single" w:sz="4" w:space="0" w:color="auto"/>
            </w:tcBorders>
            <w:shd w:val="clear" w:color="auto" w:fill="FFFFFF"/>
            <w:noWrap/>
            <w:vAlign w:val="bottom"/>
            <w:hideMark/>
          </w:tcPr>
          <w:p w:rsidR="004D7FA9" w:rsidRDefault="004D7FA9" w:rsidP="00A72E6E">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tc>
          <w:tcPr>
            <w:tcW w:w="1560" w:type="dxa"/>
            <w:tcBorders>
              <w:top w:val="single" w:sz="4" w:space="0" w:color="auto"/>
              <w:left w:val="nil"/>
              <w:bottom w:val="single" w:sz="4" w:space="0" w:color="auto"/>
              <w:right w:val="single" w:sz="4" w:space="0" w:color="auto"/>
            </w:tcBorders>
            <w:shd w:val="clear" w:color="auto" w:fill="FFFFFF"/>
            <w:noWrap/>
            <w:vAlign w:val="bottom"/>
            <w:hideMark/>
          </w:tcPr>
          <w:p w:rsidR="004D7FA9" w:rsidRDefault="004D7FA9" w:rsidP="00A72E6E">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r>
      <w:tr w:rsidR="004D7FA9" w:rsidTr="00A72E6E">
        <w:trPr>
          <w:trHeight w:val="276"/>
        </w:trPr>
        <w:tc>
          <w:tcPr>
            <w:tcW w:w="56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sidRPr="006D5184">
              <w:rPr>
                <w:rFonts w:ascii="Times New Roman" w:eastAsia="Times New Roman" w:hAnsi="Times New Roman" w:cs="Times New Roman"/>
                <w:sz w:val="24"/>
                <w:szCs w:val="24"/>
              </w:rPr>
              <w:t>1.</w:t>
            </w:r>
          </w:p>
        </w:tc>
        <w:tc>
          <w:tcPr>
            <w:tcW w:w="4819" w:type="dxa"/>
            <w:tcBorders>
              <w:top w:val="single" w:sz="4" w:space="0" w:color="auto"/>
              <w:left w:val="nil"/>
              <w:bottom w:val="single" w:sz="4" w:space="0" w:color="auto"/>
              <w:right w:val="single" w:sz="4" w:space="0" w:color="auto"/>
            </w:tcBorders>
            <w:shd w:val="clear" w:color="auto" w:fill="FFFFFF"/>
            <w:vAlign w:val="center"/>
            <w:hideMark/>
          </w:tcPr>
          <w:p w:rsidR="004D7FA9" w:rsidRPr="00A628D0" w:rsidRDefault="004D7FA9" w:rsidP="00A72E6E">
            <w:pPr>
              <w:pStyle w:val="ConsPlusNormal"/>
              <w:ind w:firstLine="0"/>
              <w:rPr>
                <w:rFonts w:ascii="Times New Roman" w:hAnsi="Times New Roman" w:cs="Times New Roman"/>
                <w:sz w:val="24"/>
                <w:szCs w:val="24"/>
                <w:highlight w:val="yellow"/>
              </w:rPr>
            </w:pPr>
            <w:r w:rsidRPr="00FE59C5">
              <w:rPr>
                <w:rFonts w:ascii="Times New Roman" w:hAnsi="Times New Roman"/>
                <w:sz w:val="24"/>
                <w:szCs w:val="24"/>
              </w:rPr>
              <w:t>Исполнение плана по налоговым и неналоговым доходам, утверждённого решение</w:t>
            </w:r>
            <w:r>
              <w:rPr>
                <w:rFonts w:ascii="Times New Roman" w:hAnsi="Times New Roman"/>
                <w:sz w:val="24"/>
                <w:szCs w:val="24"/>
              </w:rPr>
              <w:t>м</w:t>
            </w:r>
            <w:r w:rsidRPr="00FE59C5">
              <w:rPr>
                <w:rFonts w:ascii="Times New Roman" w:hAnsi="Times New Roman"/>
                <w:sz w:val="24"/>
                <w:szCs w:val="24"/>
              </w:rPr>
              <w:t xml:space="preserve"> Думы города Югорска о бюджете  города</w:t>
            </w:r>
            <w:r>
              <w:rPr>
                <w:rFonts w:ascii="Times New Roman" w:hAnsi="Times New Roman"/>
                <w:sz w:val="24"/>
                <w:szCs w:val="24"/>
              </w:rPr>
              <w:t>, %</w:t>
            </w:r>
          </w:p>
        </w:tc>
        <w:tc>
          <w:tcPr>
            <w:tcW w:w="1701" w:type="dxa"/>
            <w:tcBorders>
              <w:top w:val="single" w:sz="4" w:space="0" w:color="auto"/>
              <w:left w:val="nil"/>
              <w:bottom w:val="single" w:sz="4" w:space="0" w:color="auto"/>
              <w:right w:val="single" w:sz="4" w:space="0" w:color="auto"/>
            </w:tcBorders>
            <w:shd w:val="clear" w:color="auto" w:fill="FFFFFF"/>
            <w:noWrap/>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sidRPr="006D5184">
              <w:rPr>
                <w:rFonts w:ascii="Times New Roman" w:eastAsia="Times New Roman" w:hAnsi="Times New Roman" w:cs="Times New Roman"/>
                <w:sz w:val="24"/>
                <w:szCs w:val="24"/>
              </w:rPr>
              <w:t>1</w:t>
            </w:r>
            <w:r>
              <w:rPr>
                <w:rFonts w:ascii="Times New Roman" w:eastAsia="Times New Roman" w:hAnsi="Times New Roman" w:cs="Times New Roman"/>
                <w:sz w:val="24"/>
                <w:szCs w:val="24"/>
              </w:rPr>
              <w:t>04</w:t>
            </w:r>
            <w:r w:rsidRPr="006D5184">
              <w:rPr>
                <w:rFonts w:ascii="Times New Roman" w:eastAsia="Times New Roman" w:hAnsi="Times New Roman" w:cs="Times New Roman"/>
                <w:sz w:val="24"/>
                <w:szCs w:val="24"/>
              </w:rPr>
              <w:t>,</w:t>
            </w:r>
            <w:r>
              <w:rPr>
                <w:rFonts w:ascii="Times New Roman" w:eastAsia="Times New Roman" w:hAnsi="Times New Roman" w:cs="Times New Roman"/>
                <w:sz w:val="24"/>
                <w:szCs w:val="24"/>
              </w:rPr>
              <w:t>2</w:t>
            </w:r>
          </w:p>
        </w:tc>
        <w:tc>
          <w:tcPr>
            <w:tcW w:w="992" w:type="dxa"/>
            <w:tcBorders>
              <w:top w:val="single" w:sz="4" w:space="0" w:color="auto"/>
              <w:left w:val="nil"/>
              <w:bottom w:val="single" w:sz="4" w:space="0" w:color="auto"/>
              <w:right w:val="single" w:sz="4" w:space="0" w:color="auto"/>
            </w:tcBorders>
            <w:shd w:val="clear" w:color="auto" w:fill="FFFFFF"/>
            <w:noWrap/>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≥95</w:t>
            </w:r>
            <w:r w:rsidRPr="006D5184">
              <w:rPr>
                <w:rFonts w:ascii="Times New Roman" w:eastAsia="Times New Roman" w:hAnsi="Times New Roman" w:cs="Times New Roman"/>
                <w:sz w:val="24"/>
                <w:szCs w:val="24"/>
              </w:rPr>
              <w:t>,0</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≥95</w:t>
            </w:r>
            <w:r w:rsidRPr="006D5184">
              <w:rPr>
                <w:rFonts w:ascii="Times New Roman" w:eastAsia="Times New Roman" w:hAnsi="Times New Roman" w:cs="Times New Roman"/>
                <w:sz w:val="24"/>
                <w:szCs w:val="24"/>
              </w:rPr>
              <w:t>,0</w:t>
            </w:r>
          </w:p>
        </w:tc>
      </w:tr>
      <w:tr w:rsidR="004D7FA9" w:rsidTr="00A72E6E">
        <w:trPr>
          <w:trHeight w:val="558"/>
        </w:trPr>
        <w:tc>
          <w:tcPr>
            <w:tcW w:w="56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sidRPr="006D5184">
              <w:rPr>
                <w:rFonts w:ascii="Times New Roman" w:eastAsia="Times New Roman" w:hAnsi="Times New Roman" w:cs="Times New Roman"/>
                <w:sz w:val="24"/>
                <w:szCs w:val="24"/>
              </w:rPr>
              <w:t>2.</w:t>
            </w:r>
          </w:p>
        </w:tc>
        <w:tc>
          <w:tcPr>
            <w:tcW w:w="4819" w:type="dxa"/>
            <w:tcBorders>
              <w:top w:val="single" w:sz="4" w:space="0" w:color="auto"/>
              <w:left w:val="nil"/>
              <w:bottom w:val="single" w:sz="4" w:space="0" w:color="auto"/>
              <w:right w:val="single" w:sz="4" w:space="0" w:color="auto"/>
            </w:tcBorders>
            <w:shd w:val="clear" w:color="auto" w:fill="FFFFFF"/>
            <w:vAlign w:val="center"/>
            <w:hideMark/>
          </w:tcPr>
          <w:p w:rsidR="004D7FA9" w:rsidRPr="001D764A" w:rsidRDefault="004D7FA9" w:rsidP="00A72E6E">
            <w:pPr>
              <w:pStyle w:val="ConsPlusNormal"/>
              <w:ind w:firstLine="0"/>
              <w:rPr>
                <w:rFonts w:ascii="Times New Roman" w:hAnsi="Times New Roman" w:cs="Times New Roman"/>
                <w:sz w:val="24"/>
                <w:szCs w:val="24"/>
              </w:rPr>
            </w:pPr>
            <w:r w:rsidRPr="001D764A">
              <w:rPr>
                <w:rFonts w:ascii="Times New Roman" w:hAnsi="Times New Roman"/>
                <w:sz w:val="24"/>
                <w:szCs w:val="24"/>
              </w:rPr>
              <w:t xml:space="preserve">Доля главных администраторов бюджетных средств города Югорска, имеющих уровень качества финансового менеджмента «средний» и «высший», </w:t>
            </w:r>
            <w:r w:rsidRPr="001D764A">
              <w:rPr>
                <w:rFonts w:ascii="Times New Roman" w:hAnsi="Times New Roman" w:cs="Times New Roman"/>
                <w:sz w:val="24"/>
                <w:szCs w:val="24"/>
              </w:rPr>
              <w:t>%</w:t>
            </w:r>
          </w:p>
        </w:tc>
        <w:tc>
          <w:tcPr>
            <w:tcW w:w="1701" w:type="dxa"/>
            <w:tcBorders>
              <w:top w:val="single" w:sz="4" w:space="0" w:color="auto"/>
              <w:left w:val="nil"/>
              <w:bottom w:val="single" w:sz="4" w:space="0" w:color="auto"/>
              <w:right w:val="single" w:sz="4" w:space="0" w:color="auto"/>
            </w:tcBorders>
            <w:shd w:val="clear" w:color="auto" w:fill="FFFFFF"/>
            <w:noWrap/>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sidRPr="006D5184">
              <w:rPr>
                <w:rFonts w:ascii="Times New Roman" w:eastAsia="Times New Roman" w:hAnsi="Times New Roman" w:cs="Times New Roman"/>
                <w:sz w:val="24"/>
                <w:szCs w:val="24"/>
              </w:rPr>
              <w:t>8</w:t>
            </w:r>
            <w:r>
              <w:rPr>
                <w:rFonts w:ascii="Times New Roman" w:eastAsia="Times New Roman" w:hAnsi="Times New Roman" w:cs="Times New Roman"/>
                <w:sz w:val="24"/>
                <w:szCs w:val="24"/>
              </w:rPr>
              <w:t>7,0</w:t>
            </w:r>
          </w:p>
        </w:tc>
        <w:tc>
          <w:tcPr>
            <w:tcW w:w="992" w:type="dxa"/>
            <w:tcBorders>
              <w:top w:val="single" w:sz="4" w:space="0" w:color="auto"/>
              <w:left w:val="nil"/>
              <w:bottom w:val="single" w:sz="4" w:space="0" w:color="auto"/>
              <w:right w:val="single" w:sz="4" w:space="0" w:color="auto"/>
            </w:tcBorders>
            <w:shd w:val="clear" w:color="auto" w:fill="FFFFFF"/>
            <w:noWrap/>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87,</w:t>
            </w:r>
            <w:r w:rsidRPr="006D5184">
              <w:rPr>
                <w:rFonts w:ascii="Times New Roman" w:eastAsia="Times New Roman" w:hAnsi="Times New Roman" w:cs="Times New Roman"/>
                <w:sz w:val="24"/>
                <w:szCs w:val="24"/>
              </w:rPr>
              <w:t>0</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r w:rsidRPr="006D5184">
              <w:rPr>
                <w:rFonts w:ascii="Times New Roman" w:eastAsia="Times New Roman" w:hAnsi="Times New Roman" w:cs="Times New Roman"/>
                <w:sz w:val="24"/>
                <w:szCs w:val="24"/>
              </w:rPr>
              <w:t>,0</w:t>
            </w:r>
          </w:p>
        </w:tc>
      </w:tr>
      <w:tr w:rsidR="004D7FA9" w:rsidTr="00A72E6E">
        <w:trPr>
          <w:trHeight w:val="695"/>
        </w:trPr>
        <w:tc>
          <w:tcPr>
            <w:tcW w:w="56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sidRPr="006D5184">
              <w:rPr>
                <w:rFonts w:ascii="Times New Roman" w:eastAsia="Times New Roman" w:hAnsi="Times New Roman" w:cs="Times New Roman"/>
                <w:sz w:val="24"/>
                <w:szCs w:val="24"/>
              </w:rPr>
              <w:t>3.</w:t>
            </w:r>
          </w:p>
        </w:tc>
        <w:tc>
          <w:tcPr>
            <w:tcW w:w="4819" w:type="dxa"/>
            <w:tcBorders>
              <w:top w:val="single" w:sz="4" w:space="0" w:color="auto"/>
              <w:left w:val="nil"/>
              <w:bottom w:val="single" w:sz="4" w:space="0" w:color="auto"/>
              <w:right w:val="single" w:sz="4" w:space="0" w:color="auto"/>
            </w:tcBorders>
            <w:shd w:val="clear" w:color="auto" w:fill="FFFFFF"/>
            <w:vAlign w:val="center"/>
            <w:hideMark/>
          </w:tcPr>
          <w:p w:rsidR="004D7FA9" w:rsidRPr="001D764A" w:rsidRDefault="004D7FA9" w:rsidP="00A72E6E">
            <w:pPr>
              <w:spacing w:after="0" w:line="240" w:lineRule="auto"/>
              <w:rPr>
                <w:rFonts w:ascii="Times New Roman" w:eastAsia="Times New Roman" w:hAnsi="Times New Roman" w:cs="Times New Roman"/>
                <w:sz w:val="20"/>
                <w:szCs w:val="20"/>
              </w:rPr>
            </w:pPr>
            <w:r w:rsidRPr="001D764A">
              <w:rPr>
                <w:rFonts w:ascii="Times New Roman" w:eastAsia="Times New Roman" w:hAnsi="Times New Roman"/>
                <w:sz w:val="24"/>
                <w:szCs w:val="24"/>
              </w:rPr>
              <w:t>Доля бюджетных ассигнований, формируемых в рамках муниципальных программ города Югорска в общем объеме расходов бюджета города Югорска, %</w:t>
            </w:r>
          </w:p>
        </w:tc>
        <w:tc>
          <w:tcPr>
            <w:tcW w:w="1701" w:type="dxa"/>
            <w:tcBorders>
              <w:top w:val="single" w:sz="4" w:space="0" w:color="auto"/>
              <w:left w:val="nil"/>
              <w:bottom w:val="single" w:sz="4" w:space="0" w:color="auto"/>
              <w:right w:val="single" w:sz="4" w:space="0" w:color="auto"/>
            </w:tcBorders>
            <w:shd w:val="clear" w:color="auto" w:fill="FFFFFF"/>
            <w:noWrap/>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98,0</w:t>
            </w:r>
          </w:p>
        </w:tc>
        <w:tc>
          <w:tcPr>
            <w:tcW w:w="992" w:type="dxa"/>
            <w:tcBorders>
              <w:top w:val="single" w:sz="4" w:space="0" w:color="auto"/>
              <w:left w:val="nil"/>
              <w:bottom w:val="single" w:sz="4" w:space="0" w:color="auto"/>
              <w:right w:val="single" w:sz="4" w:space="0" w:color="auto"/>
            </w:tcBorders>
            <w:shd w:val="clear" w:color="auto" w:fill="FFFFFF"/>
            <w:noWrap/>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98</w:t>
            </w:r>
            <w:r w:rsidRPr="006D5184">
              <w:rPr>
                <w:rFonts w:ascii="Times New Roman" w:eastAsia="Times New Roman" w:hAnsi="Times New Roman" w:cs="Times New Roman"/>
                <w:sz w:val="24"/>
                <w:szCs w:val="24"/>
              </w:rPr>
              <w:t>,0</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r w:rsidRPr="006D5184">
              <w:rPr>
                <w:rFonts w:ascii="Times New Roman" w:eastAsia="Times New Roman" w:hAnsi="Times New Roman" w:cs="Times New Roman"/>
                <w:sz w:val="24"/>
                <w:szCs w:val="24"/>
              </w:rPr>
              <w:t>0,0</w:t>
            </w:r>
          </w:p>
        </w:tc>
      </w:tr>
      <w:tr w:rsidR="004D7FA9" w:rsidTr="00A72E6E">
        <w:trPr>
          <w:trHeight w:val="606"/>
        </w:trPr>
        <w:tc>
          <w:tcPr>
            <w:tcW w:w="56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sidRPr="006D5184">
              <w:rPr>
                <w:rFonts w:ascii="Times New Roman" w:eastAsia="Times New Roman" w:hAnsi="Times New Roman" w:cs="Times New Roman"/>
                <w:sz w:val="24"/>
                <w:szCs w:val="24"/>
              </w:rPr>
              <w:t>4.</w:t>
            </w:r>
          </w:p>
        </w:tc>
        <w:tc>
          <w:tcPr>
            <w:tcW w:w="4819" w:type="dxa"/>
            <w:tcBorders>
              <w:top w:val="single" w:sz="4" w:space="0" w:color="auto"/>
              <w:left w:val="nil"/>
              <w:bottom w:val="single" w:sz="4" w:space="0" w:color="auto"/>
              <w:right w:val="single" w:sz="4" w:space="0" w:color="auto"/>
            </w:tcBorders>
            <w:shd w:val="clear" w:color="auto" w:fill="FFFFFF"/>
            <w:vAlign w:val="center"/>
            <w:hideMark/>
          </w:tcPr>
          <w:p w:rsidR="004D7FA9" w:rsidRPr="001D764A" w:rsidRDefault="004D7FA9" w:rsidP="00A72E6E">
            <w:pPr>
              <w:spacing w:after="0" w:line="240" w:lineRule="auto"/>
              <w:jc w:val="both"/>
              <w:rPr>
                <w:rFonts w:ascii="Times New Roman" w:eastAsia="Times New Roman" w:hAnsi="Times New Roman"/>
                <w:sz w:val="24"/>
                <w:szCs w:val="24"/>
              </w:rPr>
            </w:pPr>
            <w:r w:rsidRPr="001D764A">
              <w:rPr>
                <w:rFonts w:ascii="Times New Roman" w:eastAsia="Times New Roman" w:hAnsi="Times New Roman"/>
                <w:sz w:val="24"/>
                <w:szCs w:val="24"/>
              </w:rPr>
              <w:t>Процент исполнения бюджетных мер принуждения, применяемых к участникам бюджетного процесса, %</w:t>
            </w:r>
          </w:p>
        </w:tc>
        <w:tc>
          <w:tcPr>
            <w:tcW w:w="1701" w:type="dxa"/>
            <w:tcBorders>
              <w:top w:val="single" w:sz="4" w:space="0" w:color="auto"/>
              <w:left w:val="nil"/>
              <w:bottom w:val="single" w:sz="4" w:space="0" w:color="auto"/>
              <w:right w:val="single" w:sz="4" w:space="0" w:color="auto"/>
            </w:tcBorders>
            <w:shd w:val="clear" w:color="auto" w:fill="FFFFFF"/>
            <w:noWrap/>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r w:rsidRPr="006D5184">
              <w:rPr>
                <w:rFonts w:ascii="Times New Roman" w:eastAsia="Times New Roman" w:hAnsi="Times New Roman" w:cs="Times New Roman"/>
                <w:sz w:val="24"/>
                <w:szCs w:val="24"/>
              </w:rPr>
              <w:t>0</w:t>
            </w:r>
            <w:r>
              <w:rPr>
                <w:rFonts w:ascii="Times New Roman" w:eastAsia="Times New Roman" w:hAnsi="Times New Roman" w:cs="Times New Roman"/>
                <w:sz w:val="24"/>
                <w:szCs w:val="24"/>
              </w:rPr>
              <w:t>,0</w:t>
            </w:r>
          </w:p>
        </w:tc>
        <w:tc>
          <w:tcPr>
            <w:tcW w:w="992" w:type="dxa"/>
            <w:tcBorders>
              <w:top w:val="single" w:sz="4" w:space="0" w:color="auto"/>
              <w:left w:val="nil"/>
              <w:bottom w:val="single" w:sz="4" w:space="0" w:color="auto"/>
              <w:right w:val="single" w:sz="4" w:space="0" w:color="auto"/>
            </w:tcBorders>
            <w:shd w:val="clear" w:color="auto" w:fill="FFFFFF"/>
            <w:noWrap/>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r w:rsidRPr="006D5184">
              <w:rPr>
                <w:rFonts w:ascii="Times New Roman" w:eastAsia="Times New Roman" w:hAnsi="Times New Roman" w:cs="Times New Roman"/>
                <w:sz w:val="24"/>
                <w:szCs w:val="24"/>
              </w:rPr>
              <w:t>0</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r w:rsidRPr="006D5184">
              <w:rPr>
                <w:rFonts w:ascii="Times New Roman" w:eastAsia="Times New Roman" w:hAnsi="Times New Roman" w:cs="Times New Roman"/>
                <w:sz w:val="24"/>
                <w:szCs w:val="24"/>
              </w:rPr>
              <w:t>0</w:t>
            </w:r>
          </w:p>
        </w:tc>
      </w:tr>
      <w:tr w:rsidR="004D7FA9" w:rsidTr="00A72E6E">
        <w:trPr>
          <w:trHeight w:val="633"/>
        </w:trPr>
        <w:tc>
          <w:tcPr>
            <w:tcW w:w="56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sidRPr="006D5184">
              <w:rPr>
                <w:rFonts w:ascii="Times New Roman" w:eastAsia="Times New Roman" w:hAnsi="Times New Roman" w:cs="Times New Roman"/>
                <w:sz w:val="24"/>
                <w:szCs w:val="24"/>
              </w:rPr>
              <w:t>5.</w:t>
            </w:r>
          </w:p>
        </w:tc>
        <w:tc>
          <w:tcPr>
            <w:tcW w:w="4819" w:type="dxa"/>
            <w:tcBorders>
              <w:top w:val="single" w:sz="4" w:space="0" w:color="auto"/>
              <w:left w:val="nil"/>
              <w:bottom w:val="single" w:sz="4" w:space="0" w:color="auto"/>
              <w:right w:val="single" w:sz="4" w:space="0" w:color="auto"/>
            </w:tcBorders>
            <w:shd w:val="clear" w:color="auto" w:fill="FFFFFF"/>
            <w:vAlign w:val="center"/>
            <w:hideMark/>
          </w:tcPr>
          <w:p w:rsidR="004D7FA9" w:rsidRPr="001D764A" w:rsidRDefault="004D7FA9" w:rsidP="00A72E6E">
            <w:pPr>
              <w:pStyle w:val="ConsPlusNormal"/>
              <w:ind w:firstLine="0"/>
              <w:rPr>
                <w:rFonts w:ascii="Times New Roman" w:hAnsi="Times New Roman" w:cs="Times New Roman"/>
                <w:sz w:val="24"/>
                <w:szCs w:val="24"/>
              </w:rPr>
            </w:pPr>
            <w:r w:rsidRPr="001D764A">
              <w:rPr>
                <w:rFonts w:ascii="Times New Roman" w:hAnsi="Times New Roman"/>
                <w:sz w:val="24"/>
                <w:szCs w:val="24"/>
              </w:rPr>
              <w:t>Исполнение расходных обязательств города Югорска за отчетный финансовый год от бюджетных ассигнований, утвержденных решением о бюджете города Югорска, %</w:t>
            </w:r>
          </w:p>
        </w:tc>
        <w:tc>
          <w:tcPr>
            <w:tcW w:w="1701" w:type="dxa"/>
            <w:tcBorders>
              <w:top w:val="single" w:sz="4" w:space="0" w:color="auto"/>
              <w:left w:val="nil"/>
              <w:bottom w:val="single" w:sz="4" w:space="0" w:color="auto"/>
              <w:right w:val="single" w:sz="4" w:space="0" w:color="auto"/>
            </w:tcBorders>
            <w:shd w:val="clear" w:color="auto" w:fill="FFFFFF"/>
            <w:noWrap/>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97,6</w:t>
            </w:r>
          </w:p>
        </w:tc>
        <w:tc>
          <w:tcPr>
            <w:tcW w:w="992" w:type="dxa"/>
            <w:tcBorders>
              <w:top w:val="single" w:sz="4" w:space="0" w:color="auto"/>
              <w:left w:val="nil"/>
              <w:bottom w:val="single" w:sz="4" w:space="0" w:color="auto"/>
              <w:right w:val="single" w:sz="4" w:space="0" w:color="auto"/>
            </w:tcBorders>
            <w:shd w:val="clear" w:color="auto" w:fill="FFFFFF"/>
            <w:noWrap/>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sidRPr="00FE59C5">
              <w:rPr>
                <w:rFonts w:ascii="Times New Roman" w:eastAsia="Times New Roman" w:hAnsi="Times New Roman"/>
                <w:sz w:val="24"/>
                <w:szCs w:val="24"/>
              </w:rPr>
              <w:t>≥</w:t>
            </w:r>
            <w:r>
              <w:rPr>
                <w:rFonts w:ascii="Times New Roman" w:eastAsia="Times New Roman" w:hAnsi="Times New Roman" w:cs="Times New Roman"/>
                <w:sz w:val="24"/>
                <w:szCs w:val="24"/>
              </w:rPr>
              <w:t>95</w:t>
            </w:r>
            <w:r w:rsidRPr="006D5184">
              <w:rPr>
                <w:rFonts w:ascii="Times New Roman" w:eastAsia="Times New Roman" w:hAnsi="Times New Roman" w:cs="Times New Roman"/>
                <w:sz w:val="24"/>
                <w:szCs w:val="24"/>
              </w:rPr>
              <w:t>,0</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sidRPr="00FE59C5">
              <w:rPr>
                <w:rFonts w:ascii="Times New Roman" w:eastAsia="Times New Roman" w:hAnsi="Times New Roman"/>
                <w:sz w:val="24"/>
                <w:szCs w:val="24"/>
              </w:rPr>
              <w:t>≥</w:t>
            </w:r>
            <w:r>
              <w:rPr>
                <w:rFonts w:ascii="Times New Roman" w:eastAsia="Times New Roman" w:hAnsi="Times New Roman" w:cs="Times New Roman"/>
                <w:sz w:val="24"/>
                <w:szCs w:val="24"/>
              </w:rPr>
              <w:t>95</w:t>
            </w:r>
            <w:r w:rsidRPr="006D5184">
              <w:rPr>
                <w:rFonts w:ascii="Times New Roman" w:eastAsia="Times New Roman" w:hAnsi="Times New Roman" w:cs="Times New Roman"/>
                <w:sz w:val="24"/>
                <w:szCs w:val="24"/>
              </w:rPr>
              <w:t>,0</w:t>
            </w:r>
          </w:p>
        </w:tc>
      </w:tr>
      <w:tr w:rsidR="004D7FA9" w:rsidTr="00A72E6E">
        <w:trPr>
          <w:trHeight w:val="352"/>
        </w:trPr>
        <w:tc>
          <w:tcPr>
            <w:tcW w:w="56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sidRPr="006D5184">
              <w:rPr>
                <w:rFonts w:ascii="Times New Roman" w:eastAsia="Times New Roman" w:hAnsi="Times New Roman" w:cs="Times New Roman"/>
                <w:sz w:val="24"/>
                <w:szCs w:val="24"/>
              </w:rPr>
              <w:t>6.</w:t>
            </w:r>
          </w:p>
        </w:tc>
        <w:tc>
          <w:tcPr>
            <w:tcW w:w="4819" w:type="dxa"/>
            <w:tcBorders>
              <w:top w:val="single" w:sz="4" w:space="0" w:color="auto"/>
              <w:left w:val="nil"/>
              <w:bottom w:val="single" w:sz="4" w:space="0" w:color="auto"/>
              <w:right w:val="single" w:sz="4" w:space="0" w:color="auto"/>
            </w:tcBorders>
            <w:shd w:val="clear" w:color="auto" w:fill="FFFFFF"/>
            <w:vAlign w:val="center"/>
            <w:hideMark/>
          </w:tcPr>
          <w:p w:rsidR="004D7FA9" w:rsidRPr="001D764A" w:rsidRDefault="004D7FA9" w:rsidP="00A72E6E">
            <w:pPr>
              <w:pStyle w:val="ConsPlusNormal"/>
              <w:ind w:firstLine="0"/>
              <w:rPr>
                <w:rFonts w:ascii="Times New Roman" w:hAnsi="Times New Roman" w:cs="Times New Roman"/>
              </w:rPr>
            </w:pPr>
            <w:r w:rsidRPr="001D764A">
              <w:rPr>
                <w:rFonts w:ascii="Times New Roman" w:hAnsi="Times New Roman" w:cs="Times New Roman"/>
                <w:sz w:val="24"/>
                <w:szCs w:val="24"/>
              </w:rPr>
              <w:t>Доля расходов бюджета города  на обслуживание муниципального долга к расходам бюджета, за исключением объема расходов, осуществляемых за счет субвенций, предоставляемых из бюджетов бюджетной системы Российской Федерации, %</w:t>
            </w:r>
          </w:p>
        </w:tc>
        <w:tc>
          <w:tcPr>
            <w:tcW w:w="1701" w:type="dxa"/>
            <w:tcBorders>
              <w:top w:val="single" w:sz="4" w:space="0" w:color="auto"/>
              <w:left w:val="nil"/>
              <w:bottom w:val="single" w:sz="4" w:space="0" w:color="auto"/>
              <w:right w:val="single" w:sz="4" w:space="0" w:color="auto"/>
            </w:tcBorders>
            <w:shd w:val="clear" w:color="auto" w:fill="FFFFFF"/>
            <w:noWrap/>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6D5184">
              <w:rPr>
                <w:rFonts w:ascii="Times New Roman" w:eastAsia="Times New Roman" w:hAnsi="Times New Roman" w:cs="Times New Roman"/>
                <w:sz w:val="24"/>
                <w:szCs w:val="24"/>
              </w:rPr>
              <w:t>,0</w:t>
            </w:r>
          </w:p>
        </w:tc>
        <w:tc>
          <w:tcPr>
            <w:tcW w:w="992" w:type="dxa"/>
            <w:tcBorders>
              <w:top w:val="single" w:sz="4" w:space="0" w:color="auto"/>
              <w:left w:val="nil"/>
              <w:bottom w:val="single" w:sz="4" w:space="0" w:color="auto"/>
              <w:right w:val="single" w:sz="4" w:space="0" w:color="auto"/>
            </w:tcBorders>
            <w:shd w:val="clear" w:color="auto" w:fill="FFFFFF"/>
            <w:noWrap/>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6D5184">
              <w:rPr>
                <w:rFonts w:ascii="Times New Roman" w:eastAsia="Times New Roman" w:hAnsi="Times New Roman" w:cs="Times New Roman"/>
                <w:sz w:val="24"/>
                <w:szCs w:val="24"/>
              </w:rPr>
              <w:t>,0</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6D5184">
              <w:rPr>
                <w:rFonts w:ascii="Times New Roman" w:eastAsia="Times New Roman" w:hAnsi="Times New Roman" w:cs="Times New Roman"/>
                <w:sz w:val="24"/>
                <w:szCs w:val="24"/>
              </w:rPr>
              <w:t>,0</w:t>
            </w:r>
          </w:p>
        </w:tc>
      </w:tr>
      <w:tr w:rsidR="004D7FA9" w:rsidTr="00A72E6E">
        <w:trPr>
          <w:trHeight w:val="696"/>
        </w:trPr>
        <w:tc>
          <w:tcPr>
            <w:tcW w:w="568"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4D7FA9" w:rsidRPr="006D5184" w:rsidRDefault="004D7FA9" w:rsidP="00A72E6E">
            <w:pPr>
              <w:spacing w:after="0" w:line="240" w:lineRule="auto"/>
              <w:jc w:val="center"/>
              <w:rPr>
                <w:rFonts w:ascii="Times New Roman" w:eastAsia="Times New Roman" w:hAnsi="Times New Roman" w:cs="Times New Roman"/>
                <w:sz w:val="24"/>
                <w:szCs w:val="24"/>
              </w:rPr>
            </w:pPr>
            <w:r w:rsidRPr="006D5184">
              <w:rPr>
                <w:rFonts w:ascii="Times New Roman" w:eastAsia="Times New Roman" w:hAnsi="Times New Roman" w:cs="Times New Roman"/>
                <w:sz w:val="24"/>
                <w:szCs w:val="24"/>
              </w:rPr>
              <w:lastRenderedPageBreak/>
              <w:t>7.</w:t>
            </w:r>
          </w:p>
        </w:tc>
        <w:tc>
          <w:tcPr>
            <w:tcW w:w="4819" w:type="dxa"/>
            <w:tcBorders>
              <w:top w:val="single" w:sz="4" w:space="0" w:color="auto"/>
              <w:left w:val="nil"/>
              <w:bottom w:val="single" w:sz="4" w:space="0" w:color="auto"/>
              <w:right w:val="single" w:sz="4" w:space="0" w:color="auto"/>
            </w:tcBorders>
            <w:shd w:val="clear" w:color="auto" w:fill="FFFFFF"/>
            <w:vAlign w:val="center"/>
          </w:tcPr>
          <w:p w:rsidR="004D7FA9" w:rsidRPr="001D764A" w:rsidRDefault="004D7FA9" w:rsidP="00A72E6E">
            <w:pPr>
              <w:pStyle w:val="ConsPlusNormal"/>
              <w:ind w:firstLine="0"/>
              <w:rPr>
                <w:rFonts w:ascii="Times New Roman" w:hAnsi="Times New Roman" w:cs="Times New Roman"/>
                <w:sz w:val="24"/>
                <w:szCs w:val="24"/>
              </w:rPr>
            </w:pPr>
            <w:r w:rsidRPr="001D764A">
              <w:rPr>
                <w:rFonts w:ascii="Times New Roman" w:hAnsi="Times New Roman" w:cs="Times New Roman"/>
                <w:sz w:val="24"/>
                <w:szCs w:val="24"/>
              </w:rPr>
              <w:t>Отношение  муниципального долга и расходов на его обслуживание к общим доходам  бюджета города , %</w:t>
            </w:r>
          </w:p>
        </w:tc>
        <w:tc>
          <w:tcPr>
            <w:tcW w:w="1701" w:type="dxa"/>
            <w:tcBorders>
              <w:top w:val="single" w:sz="4" w:space="0" w:color="auto"/>
              <w:left w:val="nil"/>
              <w:bottom w:val="single" w:sz="4" w:space="0" w:color="auto"/>
              <w:right w:val="single" w:sz="4" w:space="0" w:color="auto"/>
            </w:tcBorders>
            <w:shd w:val="clear" w:color="auto" w:fill="FFFFFF"/>
            <w:noWrap/>
            <w:vAlign w:val="center"/>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r w:rsidRPr="006D5184">
              <w:rPr>
                <w:rFonts w:ascii="Times New Roman" w:eastAsia="Times New Roman" w:hAnsi="Times New Roman" w:cs="Times New Roman"/>
                <w:sz w:val="24"/>
                <w:szCs w:val="24"/>
              </w:rPr>
              <w:t>,0</w:t>
            </w:r>
          </w:p>
        </w:tc>
        <w:tc>
          <w:tcPr>
            <w:tcW w:w="992" w:type="dxa"/>
            <w:tcBorders>
              <w:top w:val="single" w:sz="4" w:space="0" w:color="auto"/>
              <w:left w:val="nil"/>
              <w:bottom w:val="single" w:sz="4" w:space="0" w:color="auto"/>
              <w:right w:val="single" w:sz="4" w:space="0" w:color="auto"/>
            </w:tcBorders>
            <w:shd w:val="clear" w:color="auto" w:fill="FFFFFF"/>
            <w:noWrap/>
            <w:vAlign w:val="center"/>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r w:rsidRPr="006D5184">
              <w:rPr>
                <w:rFonts w:ascii="Times New Roman" w:eastAsia="Times New Roman" w:hAnsi="Times New Roman" w:cs="Times New Roman"/>
                <w:sz w:val="24"/>
                <w:szCs w:val="24"/>
              </w:rPr>
              <w:t>,0</w:t>
            </w:r>
          </w:p>
        </w:tc>
        <w:tc>
          <w:tcPr>
            <w:tcW w:w="1560" w:type="dxa"/>
            <w:tcBorders>
              <w:top w:val="single" w:sz="4" w:space="0" w:color="auto"/>
              <w:left w:val="nil"/>
              <w:bottom w:val="single" w:sz="4" w:space="0" w:color="auto"/>
              <w:right w:val="single" w:sz="4" w:space="0" w:color="auto"/>
            </w:tcBorders>
            <w:shd w:val="clear" w:color="auto" w:fill="FFFFFF"/>
            <w:vAlign w:val="center"/>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r w:rsidRPr="006D5184">
              <w:rPr>
                <w:rFonts w:ascii="Times New Roman" w:eastAsia="Times New Roman" w:hAnsi="Times New Roman" w:cs="Times New Roman"/>
                <w:sz w:val="24"/>
                <w:szCs w:val="24"/>
              </w:rPr>
              <w:t>,0</w:t>
            </w:r>
          </w:p>
        </w:tc>
      </w:tr>
      <w:tr w:rsidR="004D7FA9" w:rsidTr="00A72E6E">
        <w:trPr>
          <w:trHeight w:val="696"/>
        </w:trPr>
        <w:tc>
          <w:tcPr>
            <w:tcW w:w="568"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4D7FA9" w:rsidRPr="006D5184" w:rsidRDefault="004D7FA9" w:rsidP="00A72E6E">
            <w:pPr>
              <w:spacing w:after="0" w:line="240" w:lineRule="auto"/>
              <w:jc w:val="center"/>
              <w:rPr>
                <w:rFonts w:ascii="Times New Roman" w:eastAsia="Times New Roman" w:hAnsi="Times New Roman" w:cs="Times New Roman"/>
                <w:sz w:val="24"/>
                <w:szCs w:val="24"/>
              </w:rPr>
            </w:pPr>
            <w:r w:rsidRPr="006D5184">
              <w:rPr>
                <w:rFonts w:ascii="Times New Roman" w:eastAsia="Times New Roman" w:hAnsi="Times New Roman" w:cs="Times New Roman"/>
                <w:sz w:val="24"/>
                <w:szCs w:val="24"/>
              </w:rPr>
              <w:t>8.</w:t>
            </w:r>
          </w:p>
        </w:tc>
        <w:tc>
          <w:tcPr>
            <w:tcW w:w="4819" w:type="dxa"/>
            <w:tcBorders>
              <w:top w:val="single" w:sz="4" w:space="0" w:color="auto"/>
              <w:left w:val="nil"/>
              <w:bottom w:val="single" w:sz="4" w:space="0" w:color="auto"/>
              <w:right w:val="single" w:sz="4" w:space="0" w:color="auto"/>
            </w:tcBorders>
            <w:shd w:val="clear" w:color="auto" w:fill="FFFFFF"/>
            <w:vAlign w:val="center"/>
          </w:tcPr>
          <w:p w:rsidR="004D7FA9" w:rsidRPr="001D764A" w:rsidRDefault="004D7FA9" w:rsidP="00A72E6E">
            <w:pPr>
              <w:pStyle w:val="ConsPlusNormal"/>
              <w:ind w:firstLine="0"/>
              <w:rPr>
                <w:rFonts w:ascii="Times New Roman" w:hAnsi="Times New Roman" w:cs="Times New Roman"/>
                <w:sz w:val="24"/>
                <w:szCs w:val="24"/>
              </w:rPr>
            </w:pPr>
            <w:r w:rsidRPr="001D764A">
              <w:rPr>
                <w:rFonts w:ascii="Times New Roman" w:hAnsi="Times New Roman" w:cs="Times New Roman"/>
                <w:sz w:val="24"/>
                <w:szCs w:val="24"/>
              </w:rPr>
              <w:t>Отношение муниципального долга к доходам бюджета города без учета безвозмездных поступлений и налоговых доходов  по дополнительным нормативам отчислений, %</w:t>
            </w:r>
          </w:p>
        </w:tc>
        <w:tc>
          <w:tcPr>
            <w:tcW w:w="1701" w:type="dxa"/>
            <w:tcBorders>
              <w:top w:val="single" w:sz="4" w:space="0" w:color="auto"/>
              <w:left w:val="nil"/>
              <w:bottom w:val="single" w:sz="4" w:space="0" w:color="auto"/>
              <w:right w:val="single" w:sz="4" w:space="0" w:color="auto"/>
            </w:tcBorders>
            <w:shd w:val="clear" w:color="auto" w:fill="FFFFFF"/>
            <w:noWrap/>
            <w:vAlign w:val="center"/>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Pr="006D5184">
              <w:rPr>
                <w:rFonts w:ascii="Times New Roman" w:eastAsia="Times New Roman" w:hAnsi="Times New Roman" w:cs="Times New Roman"/>
                <w:sz w:val="24"/>
                <w:szCs w:val="24"/>
              </w:rPr>
              <w:t>0,0</w:t>
            </w:r>
          </w:p>
        </w:tc>
        <w:tc>
          <w:tcPr>
            <w:tcW w:w="992" w:type="dxa"/>
            <w:tcBorders>
              <w:top w:val="single" w:sz="4" w:space="0" w:color="auto"/>
              <w:left w:val="nil"/>
              <w:bottom w:val="single" w:sz="4" w:space="0" w:color="auto"/>
              <w:right w:val="single" w:sz="4" w:space="0" w:color="auto"/>
            </w:tcBorders>
            <w:shd w:val="clear" w:color="auto" w:fill="FFFFFF"/>
            <w:noWrap/>
            <w:vAlign w:val="center"/>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Pr="006D5184">
              <w:rPr>
                <w:rFonts w:ascii="Times New Roman" w:eastAsia="Times New Roman" w:hAnsi="Times New Roman" w:cs="Times New Roman"/>
                <w:sz w:val="24"/>
                <w:szCs w:val="24"/>
              </w:rPr>
              <w:t>0,0</w:t>
            </w:r>
          </w:p>
        </w:tc>
        <w:tc>
          <w:tcPr>
            <w:tcW w:w="1560" w:type="dxa"/>
            <w:tcBorders>
              <w:top w:val="single" w:sz="4" w:space="0" w:color="auto"/>
              <w:left w:val="nil"/>
              <w:bottom w:val="single" w:sz="4" w:space="0" w:color="auto"/>
              <w:right w:val="single" w:sz="4" w:space="0" w:color="auto"/>
            </w:tcBorders>
            <w:shd w:val="clear" w:color="auto" w:fill="FFFFFF"/>
            <w:vAlign w:val="center"/>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Pr="006D5184">
              <w:rPr>
                <w:rFonts w:ascii="Times New Roman" w:eastAsia="Times New Roman" w:hAnsi="Times New Roman" w:cs="Times New Roman"/>
                <w:sz w:val="24"/>
                <w:szCs w:val="24"/>
              </w:rPr>
              <w:t>0,0</w:t>
            </w:r>
          </w:p>
        </w:tc>
      </w:tr>
      <w:tr w:rsidR="004D7FA9" w:rsidTr="00A72E6E">
        <w:trPr>
          <w:trHeight w:val="696"/>
        </w:trPr>
        <w:tc>
          <w:tcPr>
            <w:tcW w:w="568"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4D7FA9" w:rsidRPr="006D5184" w:rsidRDefault="004D7FA9" w:rsidP="00A72E6E">
            <w:pPr>
              <w:spacing w:after="0" w:line="240" w:lineRule="auto"/>
              <w:jc w:val="center"/>
              <w:rPr>
                <w:rFonts w:ascii="Times New Roman" w:eastAsia="Times New Roman" w:hAnsi="Times New Roman" w:cs="Times New Roman"/>
                <w:sz w:val="24"/>
                <w:szCs w:val="24"/>
              </w:rPr>
            </w:pPr>
            <w:r w:rsidRPr="006D5184">
              <w:rPr>
                <w:rFonts w:ascii="Times New Roman" w:eastAsia="Times New Roman" w:hAnsi="Times New Roman" w:cs="Times New Roman"/>
                <w:sz w:val="24"/>
                <w:szCs w:val="24"/>
              </w:rPr>
              <w:t>9.</w:t>
            </w:r>
          </w:p>
        </w:tc>
        <w:tc>
          <w:tcPr>
            <w:tcW w:w="4819" w:type="dxa"/>
            <w:tcBorders>
              <w:top w:val="single" w:sz="4" w:space="0" w:color="auto"/>
              <w:left w:val="nil"/>
              <w:bottom w:val="single" w:sz="4" w:space="0" w:color="auto"/>
              <w:right w:val="single" w:sz="4" w:space="0" w:color="auto"/>
            </w:tcBorders>
            <w:shd w:val="clear" w:color="auto" w:fill="FFFFFF"/>
            <w:vAlign w:val="center"/>
          </w:tcPr>
          <w:p w:rsidR="004D7FA9" w:rsidRPr="001D764A" w:rsidRDefault="004D7FA9" w:rsidP="00A72E6E">
            <w:pPr>
              <w:spacing w:after="0" w:line="240" w:lineRule="auto"/>
              <w:rPr>
                <w:rFonts w:ascii="Times New Roman" w:eastAsia="Times New Roman" w:hAnsi="Times New Roman"/>
                <w:sz w:val="24"/>
                <w:szCs w:val="24"/>
              </w:rPr>
            </w:pPr>
            <w:r w:rsidRPr="001D764A">
              <w:rPr>
                <w:rFonts w:ascii="Times New Roman" w:eastAsia="Times New Roman" w:hAnsi="Times New Roman"/>
                <w:sz w:val="24"/>
                <w:szCs w:val="24"/>
              </w:rPr>
              <w:t>Количество автоматизированных процессов в сфере муниципальных финансов, единиц</w:t>
            </w:r>
          </w:p>
        </w:tc>
        <w:tc>
          <w:tcPr>
            <w:tcW w:w="1701" w:type="dxa"/>
            <w:tcBorders>
              <w:top w:val="single" w:sz="4" w:space="0" w:color="auto"/>
              <w:left w:val="nil"/>
              <w:bottom w:val="single" w:sz="4" w:space="0" w:color="auto"/>
              <w:right w:val="single" w:sz="4" w:space="0" w:color="auto"/>
            </w:tcBorders>
            <w:shd w:val="clear" w:color="auto" w:fill="FFFFFF"/>
            <w:noWrap/>
            <w:vAlign w:val="center"/>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9,0</w:t>
            </w:r>
          </w:p>
        </w:tc>
        <w:tc>
          <w:tcPr>
            <w:tcW w:w="992" w:type="dxa"/>
            <w:tcBorders>
              <w:top w:val="single" w:sz="4" w:space="0" w:color="auto"/>
              <w:left w:val="nil"/>
              <w:bottom w:val="single" w:sz="4" w:space="0" w:color="auto"/>
              <w:right w:val="single" w:sz="4" w:space="0" w:color="auto"/>
            </w:tcBorders>
            <w:shd w:val="clear" w:color="auto" w:fill="FFFFFF"/>
            <w:noWrap/>
            <w:vAlign w:val="center"/>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16,0</w:t>
            </w:r>
          </w:p>
        </w:tc>
        <w:tc>
          <w:tcPr>
            <w:tcW w:w="1560" w:type="dxa"/>
            <w:tcBorders>
              <w:top w:val="single" w:sz="4" w:space="0" w:color="auto"/>
              <w:left w:val="nil"/>
              <w:bottom w:val="single" w:sz="4" w:space="0" w:color="auto"/>
              <w:right w:val="single" w:sz="4" w:space="0" w:color="auto"/>
            </w:tcBorders>
            <w:shd w:val="clear" w:color="auto" w:fill="FFFFFF"/>
            <w:vAlign w:val="center"/>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17,0</w:t>
            </w:r>
          </w:p>
        </w:tc>
      </w:tr>
      <w:tr w:rsidR="004D7FA9" w:rsidTr="00A72E6E">
        <w:trPr>
          <w:trHeight w:val="696"/>
        </w:trPr>
        <w:tc>
          <w:tcPr>
            <w:tcW w:w="568"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4D7FA9" w:rsidRPr="006D5184" w:rsidRDefault="004D7FA9" w:rsidP="00A72E6E">
            <w:pPr>
              <w:spacing w:after="0" w:line="240" w:lineRule="auto"/>
              <w:jc w:val="center"/>
              <w:rPr>
                <w:rFonts w:ascii="Times New Roman" w:eastAsia="Times New Roman" w:hAnsi="Times New Roman" w:cs="Times New Roman"/>
                <w:sz w:val="24"/>
                <w:szCs w:val="24"/>
              </w:rPr>
            </w:pPr>
            <w:r w:rsidRPr="006D5184">
              <w:rPr>
                <w:rFonts w:ascii="Times New Roman" w:eastAsia="Times New Roman" w:hAnsi="Times New Roman" w:cs="Times New Roman"/>
                <w:sz w:val="24"/>
                <w:szCs w:val="24"/>
              </w:rPr>
              <w:t>10.</w:t>
            </w:r>
          </w:p>
        </w:tc>
        <w:tc>
          <w:tcPr>
            <w:tcW w:w="4819" w:type="dxa"/>
            <w:tcBorders>
              <w:top w:val="single" w:sz="4" w:space="0" w:color="auto"/>
              <w:left w:val="nil"/>
              <w:bottom w:val="single" w:sz="4" w:space="0" w:color="auto"/>
              <w:right w:val="single" w:sz="4" w:space="0" w:color="auto"/>
            </w:tcBorders>
            <w:shd w:val="clear" w:color="auto" w:fill="FFFFFF"/>
            <w:vAlign w:val="center"/>
          </w:tcPr>
          <w:p w:rsidR="004D7FA9" w:rsidRPr="001D764A" w:rsidRDefault="004D7FA9" w:rsidP="00A72E6E">
            <w:pPr>
              <w:spacing w:after="0" w:line="240" w:lineRule="auto"/>
              <w:rPr>
                <w:rFonts w:ascii="Times New Roman" w:eastAsia="Times New Roman" w:hAnsi="Times New Roman"/>
                <w:sz w:val="24"/>
                <w:szCs w:val="24"/>
              </w:rPr>
            </w:pPr>
            <w:r w:rsidRPr="001D764A">
              <w:rPr>
                <w:rFonts w:ascii="Times New Roman" w:eastAsia="Times New Roman" w:hAnsi="Times New Roman"/>
                <w:sz w:val="24"/>
                <w:szCs w:val="24"/>
              </w:rPr>
              <w:t>Доля размещенной в сети Интернет информации в общем объеме обязательной к размещению в соответствии с нормативными правовыми актами Российской Федерации, автономного округа, муниципального образования, %</w:t>
            </w:r>
          </w:p>
        </w:tc>
        <w:tc>
          <w:tcPr>
            <w:tcW w:w="1701" w:type="dxa"/>
            <w:tcBorders>
              <w:top w:val="single" w:sz="4" w:space="0" w:color="auto"/>
              <w:left w:val="nil"/>
              <w:bottom w:val="single" w:sz="4" w:space="0" w:color="auto"/>
              <w:right w:val="single" w:sz="4" w:space="0" w:color="auto"/>
            </w:tcBorders>
            <w:shd w:val="clear" w:color="auto" w:fill="FFFFFF"/>
            <w:noWrap/>
            <w:vAlign w:val="center"/>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100,0</w:t>
            </w:r>
          </w:p>
        </w:tc>
        <w:tc>
          <w:tcPr>
            <w:tcW w:w="992" w:type="dxa"/>
            <w:tcBorders>
              <w:top w:val="single" w:sz="4" w:space="0" w:color="auto"/>
              <w:left w:val="nil"/>
              <w:bottom w:val="single" w:sz="4" w:space="0" w:color="auto"/>
              <w:right w:val="single" w:sz="4" w:space="0" w:color="auto"/>
            </w:tcBorders>
            <w:shd w:val="clear" w:color="auto" w:fill="FFFFFF"/>
            <w:noWrap/>
            <w:vAlign w:val="center"/>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100,0</w:t>
            </w:r>
          </w:p>
        </w:tc>
        <w:tc>
          <w:tcPr>
            <w:tcW w:w="1560" w:type="dxa"/>
            <w:tcBorders>
              <w:top w:val="single" w:sz="4" w:space="0" w:color="auto"/>
              <w:left w:val="nil"/>
              <w:bottom w:val="single" w:sz="4" w:space="0" w:color="auto"/>
              <w:right w:val="single" w:sz="4" w:space="0" w:color="auto"/>
            </w:tcBorders>
            <w:shd w:val="clear" w:color="auto" w:fill="FFFFFF"/>
            <w:vAlign w:val="center"/>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100,0</w:t>
            </w:r>
          </w:p>
        </w:tc>
      </w:tr>
      <w:tr w:rsidR="004D7FA9" w:rsidTr="00A72E6E">
        <w:trPr>
          <w:trHeight w:val="696"/>
        </w:trPr>
        <w:tc>
          <w:tcPr>
            <w:tcW w:w="568"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4D7FA9" w:rsidRPr="006D5184" w:rsidRDefault="004D7FA9" w:rsidP="00A72E6E">
            <w:pPr>
              <w:spacing w:after="0" w:line="240" w:lineRule="auto"/>
              <w:jc w:val="center"/>
              <w:rPr>
                <w:rFonts w:ascii="Times New Roman" w:eastAsia="Times New Roman" w:hAnsi="Times New Roman" w:cs="Times New Roman"/>
                <w:sz w:val="24"/>
                <w:szCs w:val="24"/>
              </w:rPr>
            </w:pPr>
            <w:r w:rsidRPr="006D5184">
              <w:rPr>
                <w:rFonts w:ascii="Times New Roman" w:eastAsia="Times New Roman" w:hAnsi="Times New Roman" w:cs="Times New Roman"/>
                <w:sz w:val="24"/>
                <w:szCs w:val="24"/>
              </w:rPr>
              <w:t>11.</w:t>
            </w:r>
          </w:p>
        </w:tc>
        <w:tc>
          <w:tcPr>
            <w:tcW w:w="4819" w:type="dxa"/>
            <w:tcBorders>
              <w:top w:val="single" w:sz="4" w:space="0" w:color="auto"/>
              <w:left w:val="nil"/>
              <w:bottom w:val="single" w:sz="4" w:space="0" w:color="auto"/>
              <w:right w:val="single" w:sz="4" w:space="0" w:color="auto"/>
            </w:tcBorders>
            <w:shd w:val="clear" w:color="auto" w:fill="FFFFFF"/>
            <w:vAlign w:val="center"/>
          </w:tcPr>
          <w:p w:rsidR="004D7FA9" w:rsidRPr="001D764A" w:rsidRDefault="004D7FA9" w:rsidP="00A72E6E">
            <w:pPr>
              <w:spacing w:after="0" w:line="240" w:lineRule="auto"/>
              <w:rPr>
                <w:rFonts w:ascii="Times New Roman" w:eastAsia="Times New Roman" w:hAnsi="Times New Roman" w:cs="Times New Roman"/>
                <w:sz w:val="20"/>
                <w:szCs w:val="20"/>
              </w:rPr>
            </w:pPr>
            <w:r w:rsidRPr="001D764A">
              <w:rPr>
                <w:rFonts w:ascii="Times New Roman" w:hAnsi="Times New Roman"/>
                <w:color w:val="000000"/>
                <w:sz w:val="24"/>
                <w:szCs w:val="24"/>
              </w:rPr>
              <w:t>Количество лиц, охваченных мероприятиями, направленными на повышение финансовой грамотности,</w:t>
            </w:r>
            <w:r w:rsidRPr="001D764A">
              <w:rPr>
                <w:rFonts w:ascii="Times New Roman" w:eastAsia="Times New Roman" w:hAnsi="Times New Roman"/>
                <w:sz w:val="24"/>
                <w:szCs w:val="24"/>
              </w:rPr>
              <w:t xml:space="preserve"> человек</w:t>
            </w:r>
          </w:p>
        </w:tc>
        <w:tc>
          <w:tcPr>
            <w:tcW w:w="1701" w:type="dxa"/>
            <w:tcBorders>
              <w:top w:val="single" w:sz="4" w:space="0" w:color="auto"/>
              <w:left w:val="nil"/>
              <w:bottom w:val="single" w:sz="4" w:space="0" w:color="auto"/>
              <w:right w:val="single" w:sz="4" w:space="0" w:color="auto"/>
            </w:tcBorders>
            <w:shd w:val="clear" w:color="auto" w:fill="FFFFFF"/>
            <w:noWrap/>
            <w:vAlign w:val="center"/>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418</w:t>
            </w:r>
          </w:p>
        </w:tc>
        <w:tc>
          <w:tcPr>
            <w:tcW w:w="992" w:type="dxa"/>
            <w:tcBorders>
              <w:top w:val="single" w:sz="4" w:space="0" w:color="auto"/>
              <w:left w:val="nil"/>
              <w:bottom w:val="single" w:sz="4" w:space="0" w:color="auto"/>
              <w:right w:val="single" w:sz="4" w:space="0" w:color="auto"/>
            </w:tcBorders>
            <w:shd w:val="clear" w:color="auto" w:fill="FFFFFF"/>
            <w:noWrap/>
            <w:vAlign w:val="center"/>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1520</w:t>
            </w:r>
          </w:p>
        </w:tc>
        <w:tc>
          <w:tcPr>
            <w:tcW w:w="1560" w:type="dxa"/>
            <w:tcBorders>
              <w:top w:val="single" w:sz="4" w:space="0" w:color="auto"/>
              <w:left w:val="nil"/>
              <w:bottom w:val="single" w:sz="4" w:space="0" w:color="auto"/>
              <w:right w:val="single" w:sz="4" w:space="0" w:color="auto"/>
            </w:tcBorders>
            <w:shd w:val="clear" w:color="auto" w:fill="FFFFFF"/>
            <w:vAlign w:val="center"/>
          </w:tcPr>
          <w:p w:rsidR="004D7FA9" w:rsidRPr="006D5184" w:rsidRDefault="004D7FA9" w:rsidP="00A72E6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1600</w:t>
            </w:r>
          </w:p>
        </w:tc>
      </w:tr>
    </w:tbl>
    <w:p w:rsidR="004D7FA9" w:rsidRPr="004D7FA9" w:rsidRDefault="004D7FA9" w:rsidP="004D7FA9">
      <w:pPr>
        <w:shd w:val="clear" w:color="auto" w:fill="FFFFFF"/>
        <w:spacing w:after="0" w:line="240" w:lineRule="auto"/>
        <w:ind w:firstLine="709"/>
        <w:jc w:val="both"/>
        <w:rPr>
          <w:rFonts w:ascii="Times New Roman" w:hAnsi="Times New Roman" w:cs="Times New Roman"/>
          <w:color w:val="000000" w:themeColor="text1"/>
          <w:sz w:val="24"/>
          <w:szCs w:val="24"/>
        </w:rPr>
      </w:pPr>
      <w:r>
        <w:rPr>
          <w:rFonts w:ascii="Times New Roman" w:hAnsi="Times New Roman" w:cs="Times New Roman"/>
          <w:sz w:val="24"/>
          <w:szCs w:val="24"/>
        </w:rPr>
        <w:t xml:space="preserve">Текст муниципальной программы размещен в сети Интернет на официальном сайте администрации города Югорска в разделе «Муниципальные программы» </w:t>
      </w:r>
      <w:hyperlink r:id="rId63" w:history="1">
        <w:r w:rsidRPr="004D7FA9">
          <w:rPr>
            <w:rStyle w:val="a5"/>
            <w:rFonts w:ascii="Times New Roman" w:hAnsi="Times New Roman" w:cs="Times New Roman"/>
            <w:color w:val="000000" w:themeColor="text1"/>
            <w:sz w:val="24"/>
            <w:szCs w:val="24"/>
          </w:rPr>
          <w:t>http://adm.ugorsk.ru/about/programs/page1.php</w:t>
        </w:r>
      </w:hyperlink>
      <w:r w:rsidRPr="004D7FA9">
        <w:rPr>
          <w:rFonts w:ascii="Times New Roman" w:hAnsi="Times New Roman" w:cs="Times New Roman"/>
          <w:color w:val="000000" w:themeColor="text1"/>
          <w:sz w:val="24"/>
          <w:szCs w:val="24"/>
        </w:rPr>
        <w:t xml:space="preserve"> и в разделе «Правовые акты администрации» </w:t>
      </w:r>
      <w:hyperlink r:id="rId64" w:history="1">
        <w:r w:rsidR="00493814" w:rsidRPr="00493814">
          <w:rPr>
            <w:rStyle w:val="a5"/>
            <w:rFonts w:ascii="Times New Roman" w:hAnsi="Times New Roman" w:cs="Times New Roman"/>
            <w:color w:val="000000" w:themeColor="text1"/>
            <w:sz w:val="24"/>
            <w:szCs w:val="24"/>
          </w:rPr>
          <w:t>http://adm.ugorsk.ru/regulatory/npa/256/</w:t>
        </w:r>
      </w:hyperlink>
      <w:r w:rsidRPr="004D7FA9">
        <w:rPr>
          <w:rFonts w:ascii="Times New Roman" w:hAnsi="Times New Roman" w:cs="Times New Roman"/>
          <w:color w:val="000000" w:themeColor="text1"/>
          <w:sz w:val="24"/>
          <w:szCs w:val="24"/>
        </w:rPr>
        <w:t>.</w:t>
      </w:r>
    </w:p>
    <w:p w:rsidR="004D7FA9" w:rsidRDefault="004D7FA9" w:rsidP="004D7FA9">
      <w:pPr>
        <w:pStyle w:val="a4"/>
        <w:tabs>
          <w:tab w:val="left" w:pos="0"/>
        </w:tabs>
        <w:suppressAutoHyphens/>
        <w:spacing w:before="0" w:beforeAutospacing="0" w:after="0" w:afterAutospacing="0"/>
        <w:ind w:firstLine="709"/>
        <w:jc w:val="both"/>
      </w:pPr>
      <w:r>
        <w:t xml:space="preserve"> На реализацию </w:t>
      </w:r>
      <w:r>
        <w:rPr>
          <w:rFonts w:eastAsia="Calibri"/>
        </w:rPr>
        <w:t>муниципальной</w:t>
      </w:r>
      <w:r>
        <w:t xml:space="preserve"> программы в 2016 году за счет средств местного бюджета планируется направить 63 070,0 тыс. рублей.</w:t>
      </w:r>
    </w:p>
    <w:p w:rsidR="004D7FA9" w:rsidRDefault="004D7FA9" w:rsidP="004D7FA9">
      <w:pPr>
        <w:pStyle w:val="a4"/>
        <w:tabs>
          <w:tab w:val="left" w:pos="0"/>
        </w:tabs>
        <w:suppressAutoHyphens/>
        <w:spacing w:before="0" w:beforeAutospacing="0" w:after="0" w:afterAutospacing="0"/>
        <w:ind w:firstLine="709"/>
        <w:jc w:val="both"/>
      </w:pPr>
      <w:r>
        <w:t xml:space="preserve">                                                                                                                      Таблица </w:t>
      </w:r>
      <w:r w:rsidR="00387FE5">
        <w:t>89</w:t>
      </w:r>
    </w:p>
    <w:p w:rsidR="004D7FA9" w:rsidRDefault="004D7FA9" w:rsidP="004D7FA9">
      <w:pPr>
        <w:pStyle w:val="a4"/>
        <w:tabs>
          <w:tab w:val="left" w:pos="459"/>
        </w:tabs>
        <w:suppressAutoHyphens/>
        <w:spacing w:before="0" w:beforeAutospacing="0" w:after="0" w:afterAutospacing="0"/>
        <w:jc w:val="center"/>
      </w:pPr>
      <w:r>
        <w:t xml:space="preserve">Объем бюджетных ассигнований на реализацию муниципальной программы «Управление </w:t>
      </w:r>
      <w:r>
        <w:rPr>
          <w:rFonts w:eastAsia="Calibri"/>
        </w:rPr>
        <w:t>муниципальными</w:t>
      </w:r>
      <w:r>
        <w:t xml:space="preserve"> финансами в городе Югорске на 2014 - 2020 годы»</w:t>
      </w:r>
    </w:p>
    <w:p w:rsidR="004D7FA9" w:rsidRDefault="004D7FA9" w:rsidP="004D7FA9">
      <w:pPr>
        <w:pStyle w:val="a4"/>
        <w:tabs>
          <w:tab w:val="left" w:pos="459"/>
        </w:tabs>
        <w:suppressAutoHyphens/>
        <w:spacing w:before="0" w:beforeAutospacing="0" w:after="0" w:afterAutospacing="0"/>
        <w:jc w:val="center"/>
      </w:pPr>
      <w:r>
        <w:t>в разрезе основных мероприятий на 2016 год</w:t>
      </w:r>
    </w:p>
    <w:p w:rsidR="004D7FA9" w:rsidRDefault="004D7FA9" w:rsidP="004D7FA9">
      <w:pPr>
        <w:pStyle w:val="a4"/>
        <w:tabs>
          <w:tab w:val="left" w:pos="459"/>
        </w:tabs>
        <w:suppressAutoHyphens/>
        <w:spacing w:before="0" w:beforeAutospacing="0" w:after="0" w:afterAutospacing="0"/>
        <w:jc w:val="right"/>
      </w:pPr>
    </w:p>
    <w:tbl>
      <w:tblPr>
        <w:tblW w:w="9369"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676"/>
        <w:gridCol w:w="1275"/>
        <w:gridCol w:w="1418"/>
      </w:tblGrid>
      <w:tr w:rsidR="004D7FA9" w:rsidRPr="005E3AA5" w:rsidTr="00A72E6E">
        <w:trPr>
          <w:trHeight w:val="765"/>
          <w:tblHeader/>
        </w:trPr>
        <w:tc>
          <w:tcPr>
            <w:tcW w:w="6676" w:type="dxa"/>
            <w:vAlign w:val="center"/>
            <w:hideMark/>
          </w:tcPr>
          <w:p w:rsidR="004D7FA9" w:rsidRPr="005E3AA5" w:rsidRDefault="004D7FA9" w:rsidP="00A72E6E">
            <w:pPr>
              <w:spacing w:after="0" w:line="240" w:lineRule="auto"/>
              <w:jc w:val="center"/>
              <w:rPr>
                <w:rFonts w:ascii="Times New Roman" w:eastAsia="Times New Roman" w:hAnsi="Times New Roman" w:cs="Times New Roman"/>
                <w:color w:val="000000"/>
                <w:sz w:val="24"/>
                <w:szCs w:val="24"/>
              </w:rPr>
            </w:pPr>
            <w:r w:rsidRPr="005E3AA5">
              <w:rPr>
                <w:rFonts w:ascii="Times New Roman" w:eastAsia="Times New Roman" w:hAnsi="Times New Roman" w:cs="Times New Roman"/>
                <w:color w:val="000000"/>
                <w:sz w:val="24"/>
                <w:szCs w:val="24"/>
              </w:rPr>
              <w:t>Наименование задачи, основного мероприятия</w:t>
            </w:r>
            <w:r>
              <w:rPr>
                <w:rFonts w:ascii="Times New Roman" w:eastAsia="Times New Roman" w:hAnsi="Times New Roman" w:cs="Times New Roman"/>
                <w:color w:val="000000"/>
                <w:sz w:val="24"/>
                <w:szCs w:val="24"/>
              </w:rPr>
              <w:t xml:space="preserve"> муниципальной программы</w:t>
            </w:r>
          </w:p>
        </w:tc>
        <w:tc>
          <w:tcPr>
            <w:tcW w:w="1275" w:type="dxa"/>
            <w:vAlign w:val="center"/>
            <w:hideMark/>
          </w:tcPr>
          <w:p w:rsidR="004D7FA9" w:rsidRPr="005E3AA5" w:rsidRDefault="004D7FA9" w:rsidP="00A72E6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Сумма, тыс.рублей</w:t>
            </w:r>
          </w:p>
        </w:tc>
        <w:tc>
          <w:tcPr>
            <w:tcW w:w="1418" w:type="dxa"/>
            <w:vAlign w:val="center"/>
            <w:hideMark/>
          </w:tcPr>
          <w:p w:rsidR="004D7FA9" w:rsidRPr="005E3AA5" w:rsidRDefault="004D7FA9" w:rsidP="00A72E6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к общему объему расходов</w:t>
            </w:r>
          </w:p>
        </w:tc>
      </w:tr>
      <w:tr w:rsidR="004D7FA9" w:rsidTr="00A72E6E">
        <w:trPr>
          <w:trHeight w:val="300"/>
          <w:tblHeader/>
        </w:trPr>
        <w:tc>
          <w:tcPr>
            <w:tcW w:w="6676" w:type="dxa"/>
            <w:vAlign w:val="bottom"/>
            <w:hideMark/>
          </w:tcPr>
          <w:p w:rsidR="004D7FA9" w:rsidRDefault="004D7FA9" w:rsidP="00A72E6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c>
          <w:tcPr>
            <w:tcW w:w="1275" w:type="dxa"/>
            <w:vAlign w:val="bottom"/>
            <w:hideMark/>
          </w:tcPr>
          <w:p w:rsidR="004D7FA9" w:rsidRDefault="004D7FA9" w:rsidP="00A72E6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c>
          <w:tcPr>
            <w:tcW w:w="1418" w:type="dxa"/>
            <w:vAlign w:val="bottom"/>
            <w:hideMark/>
          </w:tcPr>
          <w:p w:rsidR="004D7FA9" w:rsidRDefault="004D7FA9" w:rsidP="00A72E6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r>
      <w:tr w:rsidR="004D7FA9" w:rsidRPr="00AA6F02" w:rsidTr="00A72E6E">
        <w:trPr>
          <w:trHeight w:val="332"/>
        </w:trPr>
        <w:tc>
          <w:tcPr>
            <w:tcW w:w="6676" w:type="dxa"/>
            <w:vAlign w:val="center"/>
            <w:hideMark/>
          </w:tcPr>
          <w:p w:rsidR="004D7FA9" w:rsidRPr="00EC4184" w:rsidRDefault="004D7FA9" w:rsidP="00A72E6E">
            <w:pPr>
              <w:spacing w:after="0" w:line="240" w:lineRule="auto"/>
              <w:rPr>
                <w:rFonts w:ascii="Times New Roman" w:eastAsia="Times New Roman" w:hAnsi="Times New Roman" w:cs="Times New Roman"/>
                <w:b/>
                <w:color w:val="000000"/>
                <w:sz w:val="24"/>
                <w:szCs w:val="24"/>
              </w:rPr>
            </w:pPr>
            <w:r w:rsidRPr="00EC4184">
              <w:rPr>
                <w:rFonts w:ascii="Times New Roman" w:eastAsia="Times New Roman" w:hAnsi="Times New Roman" w:cs="Times New Roman"/>
                <w:b/>
                <w:color w:val="000000"/>
                <w:sz w:val="24"/>
                <w:szCs w:val="24"/>
              </w:rPr>
              <w:t>Задача «</w:t>
            </w:r>
            <w:r w:rsidRPr="00EC4184">
              <w:rPr>
                <w:rFonts w:ascii="Times New Roman" w:eastAsia="Times New Roman" w:hAnsi="Times New Roman"/>
                <w:b/>
                <w:sz w:val="24"/>
                <w:szCs w:val="24"/>
              </w:rPr>
              <w:t>Проведение бюджетной политики в пределах установленных полномочий, направленной на обеспечение долгосрочной сбалансированности и устойчивости бюджета города, создание условий для качественной организации бюджетного процесса»</w:t>
            </w:r>
          </w:p>
        </w:tc>
        <w:tc>
          <w:tcPr>
            <w:tcW w:w="1275" w:type="dxa"/>
            <w:vAlign w:val="center"/>
            <w:hideMark/>
          </w:tcPr>
          <w:p w:rsidR="004D7FA9" w:rsidRPr="00AA6F02" w:rsidRDefault="004D7FA9" w:rsidP="00A72E6E">
            <w:pPr>
              <w:spacing w:after="0" w:line="240" w:lineRule="auto"/>
              <w:jc w:val="center"/>
              <w:rPr>
                <w:rFonts w:ascii="Times New Roman" w:eastAsia="Times New Roman" w:hAnsi="Times New Roman" w:cs="Times New Roman"/>
                <w:color w:val="000000"/>
                <w:sz w:val="24"/>
                <w:szCs w:val="24"/>
              </w:rPr>
            </w:pPr>
            <w:r w:rsidRPr="004521B0">
              <w:rPr>
                <w:rFonts w:ascii="Times New Roman" w:eastAsia="Times New Roman" w:hAnsi="Times New Roman" w:cs="Times New Roman"/>
                <w:color w:val="000000"/>
                <w:sz w:val="24"/>
                <w:szCs w:val="24"/>
              </w:rPr>
              <w:t>63 070,0</w:t>
            </w:r>
          </w:p>
        </w:tc>
        <w:tc>
          <w:tcPr>
            <w:tcW w:w="1418" w:type="dxa"/>
            <w:vAlign w:val="center"/>
            <w:hideMark/>
          </w:tcPr>
          <w:p w:rsidR="004D7FA9" w:rsidRPr="00AA6F02" w:rsidRDefault="004D7FA9" w:rsidP="00A72E6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100,0</w:t>
            </w:r>
          </w:p>
        </w:tc>
      </w:tr>
      <w:tr w:rsidR="004D7FA9" w:rsidRPr="00AA6F02" w:rsidTr="00A72E6E">
        <w:trPr>
          <w:trHeight w:val="300"/>
        </w:trPr>
        <w:tc>
          <w:tcPr>
            <w:tcW w:w="6676" w:type="dxa"/>
            <w:vAlign w:val="bottom"/>
            <w:hideMark/>
          </w:tcPr>
          <w:p w:rsidR="004D7FA9" w:rsidRPr="00AA6F02" w:rsidRDefault="004D7FA9" w:rsidP="00A72E6E">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w:t>
            </w:r>
            <w:r w:rsidRPr="00AA6F02">
              <w:rPr>
                <w:rFonts w:ascii="Times New Roman" w:eastAsia="Times New Roman" w:hAnsi="Times New Roman" w:cs="Times New Roman"/>
                <w:color w:val="000000"/>
                <w:sz w:val="24"/>
                <w:szCs w:val="24"/>
              </w:rPr>
              <w:t xml:space="preserve"> том числе:</w:t>
            </w:r>
          </w:p>
        </w:tc>
        <w:tc>
          <w:tcPr>
            <w:tcW w:w="1275" w:type="dxa"/>
            <w:vAlign w:val="center"/>
            <w:hideMark/>
          </w:tcPr>
          <w:p w:rsidR="004D7FA9" w:rsidRPr="00AA6F02" w:rsidRDefault="004D7FA9" w:rsidP="00A72E6E">
            <w:pPr>
              <w:spacing w:after="0" w:line="240" w:lineRule="auto"/>
              <w:jc w:val="center"/>
              <w:rPr>
                <w:rFonts w:ascii="Times New Roman" w:eastAsia="Times New Roman" w:hAnsi="Times New Roman" w:cs="Times New Roman"/>
                <w:color w:val="000000"/>
                <w:sz w:val="24"/>
                <w:szCs w:val="24"/>
              </w:rPr>
            </w:pPr>
            <w:r w:rsidRPr="00AA6F02">
              <w:rPr>
                <w:rFonts w:ascii="Times New Roman" w:eastAsia="Times New Roman" w:hAnsi="Times New Roman" w:cs="Times New Roman"/>
                <w:color w:val="000000"/>
                <w:sz w:val="24"/>
                <w:szCs w:val="24"/>
              </w:rPr>
              <w:t> </w:t>
            </w:r>
          </w:p>
        </w:tc>
        <w:tc>
          <w:tcPr>
            <w:tcW w:w="1418" w:type="dxa"/>
            <w:vAlign w:val="center"/>
            <w:hideMark/>
          </w:tcPr>
          <w:p w:rsidR="004D7FA9" w:rsidRPr="00AA6F02" w:rsidRDefault="004D7FA9" w:rsidP="00A72E6E">
            <w:pPr>
              <w:spacing w:after="0" w:line="240" w:lineRule="auto"/>
              <w:jc w:val="center"/>
              <w:rPr>
                <w:rFonts w:ascii="Times New Roman" w:eastAsia="Times New Roman" w:hAnsi="Times New Roman" w:cs="Times New Roman"/>
                <w:color w:val="000000"/>
                <w:sz w:val="24"/>
                <w:szCs w:val="24"/>
              </w:rPr>
            </w:pPr>
            <w:r w:rsidRPr="00AA6F02">
              <w:rPr>
                <w:rFonts w:ascii="Times New Roman" w:eastAsia="Times New Roman" w:hAnsi="Times New Roman" w:cs="Times New Roman"/>
                <w:color w:val="000000"/>
                <w:sz w:val="24"/>
                <w:szCs w:val="24"/>
              </w:rPr>
              <w:t> </w:t>
            </w:r>
          </w:p>
        </w:tc>
      </w:tr>
      <w:tr w:rsidR="004D7FA9" w:rsidRPr="000506D6" w:rsidTr="00A72E6E">
        <w:trPr>
          <w:trHeight w:val="332"/>
        </w:trPr>
        <w:tc>
          <w:tcPr>
            <w:tcW w:w="6676" w:type="dxa"/>
            <w:vAlign w:val="center"/>
            <w:hideMark/>
          </w:tcPr>
          <w:p w:rsidR="004D7FA9" w:rsidRPr="000506D6" w:rsidRDefault="004D7FA9" w:rsidP="00A72E6E">
            <w:pPr>
              <w:tabs>
                <w:tab w:val="left" w:pos="328"/>
              </w:tabs>
              <w:autoSpaceDE w:val="0"/>
              <w:autoSpaceDN w:val="0"/>
              <w:adjustRightInd w:val="0"/>
              <w:spacing w:after="0" w:line="240" w:lineRule="auto"/>
              <w:ind w:right="335"/>
              <w:contextualSpacing/>
              <w:jc w:val="both"/>
              <w:rPr>
                <w:rFonts w:ascii="Times New Roman" w:eastAsia="Times New Roman" w:hAnsi="Times New Roman"/>
                <w:sz w:val="24"/>
                <w:szCs w:val="24"/>
              </w:rPr>
            </w:pPr>
            <w:r w:rsidRPr="000506D6">
              <w:rPr>
                <w:rFonts w:ascii="Times New Roman" w:eastAsia="Times New Roman" w:hAnsi="Times New Roman"/>
                <w:sz w:val="24"/>
                <w:szCs w:val="24"/>
              </w:rPr>
              <w:t>Основное мероприятие 1. «Создание условий для обеспечения сбалансированности бюджета города Югорска и повышение эффективности бюджетного процесса»</w:t>
            </w:r>
          </w:p>
        </w:tc>
        <w:tc>
          <w:tcPr>
            <w:tcW w:w="1275" w:type="dxa"/>
            <w:vAlign w:val="center"/>
            <w:hideMark/>
          </w:tcPr>
          <w:p w:rsidR="004D7FA9" w:rsidRPr="000506D6" w:rsidRDefault="004D7FA9" w:rsidP="00A72E6E">
            <w:pPr>
              <w:spacing w:after="0" w:line="240" w:lineRule="auto"/>
              <w:jc w:val="center"/>
              <w:rPr>
                <w:rFonts w:ascii="Times New Roman" w:eastAsia="Times New Roman" w:hAnsi="Times New Roman" w:cs="Times New Roman"/>
                <w:color w:val="000000"/>
                <w:sz w:val="24"/>
                <w:szCs w:val="24"/>
              </w:rPr>
            </w:pPr>
            <w:r w:rsidRPr="00016358">
              <w:rPr>
                <w:rFonts w:ascii="Times New Roman" w:eastAsia="Times New Roman" w:hAnsi="Times New Roman"/>
                <w:color w:val="000000"/>
                <w:sz w:val="24"/>
                <w:szCs w:val="24"/>
              </w:rPr>
              <w:t>31 570,0</w:t>
            </w:r>
          </w:p>
        </w:tc>
        <w:tc>
          <w:tcPr>
            <w:tcW w:w="1418" w:type="dxa"/>
            <w:vAlign w:val="center"/>
            <w:hideMark/>
          </w:tcPr>
          <w:p w:rsidR="004D7FA9" w:rsidRPr="00C04DA7" w:rsidRDefault="004D7FA9" w:rsidP="00A72E6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lang w:val="en-US"/>
              </w:rPr>
              <w:t>50,1</w:t>
            </w:r>
          </w:p>
        </w:tc>
      </w:tr>
      <w:tr w:rsidR="004D7FA9" w:rsidRPr="000506D6" w:rsidTr="00A72E6E">
        <w:trPr>
          <w:trHeight w:val="332"/>
        </w:trPr>
        <w:tc>
          <w:tcPr>
            <w:tcW w:w="6676" w:type="dxa"/>
            <w:vAlign w:val="center"/>
            <w:hideMark/>
          </w:tcPr>
          <w:p w:rsidR="004D7FA9" w:rsidRPr="000506D6" w:rsidRDefault="004D7FA9" w:rsidP="00A72E6E">
            <w:pPr>
              <w:tabs>
                <w:tab w:val="left" w:pos="328"/>
              </w:tabs>
              <w:spacing w:after="0" w:line="240" w:lineRule="auto"/>
              <w:ind w:right="335"/>
              <w:jc w:val="both"/>
              <w:rPr>
                <w:rFonts w:ascii="Times New Roman" w:eastAsia="Times New Roman" w:hAnsi="Times New Roman"/>
                <w:sz w:val="24"/>
                <w:szCs w:val="24"/>
              </w:rPr>
            </w:pPr>
            <w:r w:rsidRPr="000506D6">
              <w:rPr>
                <w:rFonts w:ascii="Times New Roman" w:eastAsia="Times New Roman" w:hAnsi="Times New Roman"/>
                <w:sz w:val="24"/>
                <w:szCs w:val="24"/>
              </w:rPr>
              <w:t>Основное мероприятие 2. «Эффективное управление муниципальным долгом города Югорска»</w:t>
            </w:r>
          </w:p>
        </w:tc>
        <w:tc>
          <w:tcPr>
            <w:tcW w:w="1275" w:type="dxa"/>
            <w:vAlign w:val="center"/>
            <w:hideMark/>
          </w:tcPr>
          <w:p w:rsidR="004D7FA9" w:rsidRPr="000506D6" w:rsidRDefault="004D7FA9" w:rsidP="00A72E6E">
            <w:pPr>
              <w:spacing w:after="0" w:line="240" w:lineRule="auto"/>
              <w:jc w:val="center"/>
              <w:rPr>
                <w:rFonts w:ascii="Times New Roman" w:eastAsia="Times New Roman" w:hAnsi="Times New Roman" w:cs="Times New Roman"/>
                <w:color w:val="000000"/>
                <w:sz w:val="24"/>
                <w:szCs w:val="24"/>
              </w:rPr>
            </w:pPr>
            <w:r w:rsidRPr="0090722E">
              <w:rPr>
                <w:rFonts w:ascii="Times New Roman" w:eastAsia="Times New Roman" w:hAnsi="Times New Roman"/>
                <w:color w:val="000000"/>
                <w:sz w:val="24"/>
                <w:szCs w:val="24"/>
              </w:rPr>
              <w:t>28 500,0</w:t>
            </w:r>
          </w:p>
        </w:tc>
        <w:tc>
          <w:tcPr>
            <w:tcW w:w="1418" w:type="dxa"/>
            <w:vAlign w:val="center"/>
            <w:hideMark/>
          </w:tcPr>
          <w:p w:rsidR="004D7FA9" w:rsidRPr="000506D6" w:rsidRDefault="004D7FA9" w:rsidP="00A72E6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45,2</w:t>
            </w:r>
          </w:p>
        </w:tc>
      </w:tr>
      <w:tr w:rsidR="004D7FA9" w:rsidRPr="000506D6" w:rsidTr="00A72E6E">
        <w:trPr>
          <w:trHeight w:val="332"/>
        </w:trPr>
        <w:tc>
          <w:tcPr>
            <w:tcW w:w="6676" w:type="dxa"/>
            <w:vAlign w:val="center"/>
            <w:hideMark/>
          </w:tcPr>
          <w:p w:rsidR="004D7FA9" w:rsidRPr="000506D6" w:rsidRDefault="004D7FA9" w:rsidP="00A72E6E">
            <w:pPr>
              <w:spacing w:after="0" w:line="240" w:lineRule="auto"/>
              <w:rPr>
                <w:rFonts w:ascii="Times New Roman" w:eastAsia="Times New Roman" w:hAnsi="Times New Roman" w:cs="Times New Roman"/>
                <w:color w:val="000000"/>
                <w:sz w:val="24"/>
                <w:szCs w:val="24"/>
              </w:rPr>
            </w:pPr>
            <w:r w:rsidRPr="000506D6">
              <w:rPr>
                <w:rFonts w:ascii="Times New Roman" w:eastAsia="Times New Roman" w:hAnsi="Times New Roman"/>
                <w:sz w:val="24"/>
                <w:szCs w:val="24"/>
              </w:rPr>
              <w:lastRenderedPageBreak/>
              <w:t>Основное мероприятие 3. «Формирование единого информационного пространства в сфере управления муниципальными финансами»</w:t>
            </w:r>
          </w:p>
        </w:tc>
        <w:tc>
          <w:tcPr>
            <w:tcW w:w="1275" w:type="dxa"/>
            <w:vAlign w:val="center"/>
            <w:hideMark/>
          </w:tcPr>
          <w:p w:rsidR="004D7FA9" w:rsidRPr="000506D6" w:rsidRDefault="004D7FA9" w:rsidP="00A72E6E">
            <w:pPr>
              <w:spacing w:after="0" w:line="240" w:lineRule="auto"/>
              <w:jc w:val="center"/>
              <w:rPr>
                <w:rFonts w:ascii="Times New Roman" w:eastAsia="Times New Roman" w:hAnsi="Times New Roman" w:cs="Times New Roman"/>
                <w:color w:val="000000"/>
                <w:sz w:val="24"/>
                <w:szCs w:val="24"/>
              </w:rPr>
            </w:pPr>
            <w:r w:rsidRPr="000034F4">
              <w:rPr>
                <w:rFonts w:ascii="Times New Roman" w:eastAsia="Times New Roman" w:hAnsi="Times New Roman"/>
                <w:color w:val="000000"/>
                <w:sz w:val="24"/>
                <w:szCs w:val="24"/>
              </w:rPr>
              <w:t>3 000,0</w:t>
            </w:r>
          </w:p>
        </w:tc>
        <w:tc>
          <w:tcPr>
            <w:tcW w:w="1418" w:type="dxa"/>
            <w:vAlign w:val="center"/>
            <w:hideMark/>
          </w:tcPr>
          <w:p w:rsidR="004D7FA9" w:rsidRPr="000506D6" w:rsidRDefault="004D7FA9" w:rsidP="00A72E6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4,7</w:t>
            </w:r>
          </w:p>
        </w:tc>
      </w:tr>
      <w:tr w:rsidR="004D7FA9" w:rsidRPr="00C276D8" w:rsidTr="00A72E6E">
        <w:trPr>
          <w:trHeight w:val="300"/>
        </w:trPr>
        <w:tc>
          <w:tcPr>
            <w:tcW w:w="6676" w:type="dxa"/>
            <w:vAlign w:val="bottom"/>
            <w:hideMark/>
          </w:tcPr>
          <w:p w:rsidR="004D7FA9" w:rsidRPr="00C276D8" w:rsidRDefault="004D7FA9" w:rsidP="00A72E6E">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Итого</w:t>
            </w:r>
            <w:r w:rsidRPr="00C276D8">
              <w:rPr>
                <w:rFonts w:ascii="Times New Roman" w:eastAsia="Times New Roman" w:hAnsi="Times New Roman" w:cs="Times New Roman"/>
                <w:b/>
                <w:color w:val="000000"/>
                <w:sz w:val="24"/>
                <w:szCs w:val="24"/>
              </w:rPr>
              <w:t xml:space="preserve"> по муниципальной программе </w:t>
            </w:r>
          </w:p>
        </w:tc>
        <w:tc>
          <w:tcPr>
            <w:tcW w:w="1275" w:type="dxa"/>
            <w:vAlign w:val="center"/>
            <w:hideMark/>
          </w:tcPr>
          <w:p w:rsidR="004D7FA9" w:rsidRPr="00C276D8" w:rsidRDefault="004D7FA9" w:rsidP="00A72E6E">
            <w:pPr>
              <w:spacing w:after="0" w:line="240" w:lineRule="auto"/>
              <w:jc w:val="center"/>
              <w:rPr>
                <w:rFonts w:ascii="Times New Roman" w:eastAsia="Times New Roman" w:hAnsi="Times New Roman" w:cs="Times New Roman"/>
                <w:b/>
                <w:color w:val="000000"/>
                <w:sz w:val="24"/>
                <w:szCs w:val="24"/>
              </w:rPr>
            </w:pPr>
            <w:r w:rsidRPr="00C276D8">
              <w:rPr>
                <w:rFonts w:ascii="Times New Roman" w:eastAsia="Times New Roman" w:hAnsi="Times New Roman" w:cs="Times New Roman"/>
                <w:b/>
                <w:color w:val="000000"/>
                <w:sz w:val="24"/>
                <w:szCs w:val="24"/>
              </w:rPr>
              <w:t>63 070,0</w:t>
            </w:r>
          </w:p>
        </w:tc>
        <w:tc>
          <w:tcPr>
            <w:tcW w:w="1418" w:type="dxa"/>
            <w:vAlign w:val="center"/>
            <w:hideMark/>
          </w:tcPr>
          <w:p w:rsidR="004D7FA9" w:rsidRPr="00C276D8" w:rsidRDefault="004D7FA9" w:rsidP="00A72E6E">
            <w:pPr>
              <w:spacing w:after="0" w:line="240" w:lineRule="auto"/>
              <w:jc w:val="center"/>
              <w:rPr>
                <w:rFonts w:ascii="Times New Roman" w:eastAsia="Times New Roman" w:hAnsi="Times New Roman" w:cs="Times New Roman"/>
                <w:b/>
                <w:color w:val="000000"/>
                <w:sz w:val="24"/>
                <w:szCs w:val="24"/>
              </w:rPr>
            </w:pPr>
            <w:r w:rsidRPr="00C276D8">
              <w:rPr>
                <w:rFonts w:ascii="Times New Roman" w:eastAsia="Times New Roman" w:hAnsi="Times New Roman" w:cs="Times New Roman"/>
                <w:b/>
                <w:color w:val="000000"/>
                <w:sz w:val="24"/>
                <w:szCs w:val="24"/>
              </w:rPr>
              <w:t>100,0</w:t>
            </w:r>
          </w:p>
        </w:tc>
      </w:tr>
    </w:tbl>
    <w:p w:rsidR="004D7FA9" w:rsidRDefault="004D7FA9" w:rsidP="004D7FA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Наибольший удельный вес – 50,1% в объеме ресурсного обеспечения муниципальной программы составляют расходы на реализацию </w:t>
      </w:r>
      <w:r>
        <w:rPr>
          <w:rFonts w:ascii="Times New Roman" w:eastAsia="Times New Roman" w:hAnsi="Times New Roman"/>
          <w:sz w:val="24"/>
          <w:szCs w:val="24"/>
        </w:rPr>
        <w:t>о</w:t>
      </w:r>
      <w:r w:rsidRPr="000506D6">
        <w:rPr>
          <w:rFonts w:ascii="Times New Roman" w:eastAsia="Times New Roman" w:hAnsi="Times New Roman"/>
          <w:sz w:val="24"/>
          <w:szCs w:val="24"/>
        </w:rPr>
        <w:t>сновно</w:t>
      </w:r>
      <w:r>
        <w:rPr>
          <w:rFonts w:ascii="Times New Roman" w:eastAsia="Times New Roman" w:hAnsi="Times New Roman"/>
          <w:sz w:val="24"/>
          <w:szCs w:val="24"/>
        </w:rPr>
        <w:t>го мероприятия</w:t>
      </w:r>
      <w:r w:rsidRPr="000506D6">
        <w:rPr>
          <w:rFonts w:ascii="Times New Roman" w:eastAsia="Times New Roman" w:hAnsi="Times New Roman"/>
          <w:sz w:val="24"/>
          <w:szCs w:val="24"/>
        </w:rPr>
        <w:t xml:space="preserve"> 1. «Создание условий для обеспечения сбалансированности бюджета города Югорска и повышение эффективности бюджетного процесса»</w:t>
      </w:r>
      <w:r>
        <w:rPr>
          <w:rFonts w:ascii="Times New Roman" w:eastAsia="Times New Roman" w:hAnsi="Times New Roman" w:cs="Times New Roman"/>
          <w:sz w:val="24"/>
          <w:szCs w:val="24"/>
        </w:rPr>
        <w:t>, бюджетные ассигнования на реализацию которой предусмотрены в сумме 31 570,0 тыс. рублей.</w:t>
      </w:r>
    </w:p>
    <w:p w:rsidR="004D7FA9" w:rsidRDefault="004D7FA9" w:rsidP="004D7FA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Расходование средств в рамках данного мероприятия будут направлены на:</w:t>
      </w:r>
    </w:p>
    <w:p w:rsidR="004D7FA9" w:rsidRDefault="004D7FA9" w:rsidP="004D7FA9">
      <w:pPr>
        <w:pStyle w:val="a4"/>
        <w:suppressAutoHyphens/>
        <w:spacing w:before="0" w:beforeAutospacing="0" w:after="0" w:afterAutospacing="0"/>
        <w:ind w:firstLine="709"/>
        <w:jc w:val="both"/>
      </w:pPr>
      <w:r>
        <w:t xml:space="preserve">1) обеспечение функционирования </w:t>
      </w:r>
      <w:r>
        <w:rPr>
          <w:rFonts w:eastAsia="Calibri"/>
        </w:rPr>
        <w:t>Департамента финансов администрации города Югорска в сумме 30 570 тыс. рублей</w:t>
      </w:r>
      <w:r>
        <w:t>, а именно:</w:t>
      </w:r>
    </w:p>
    <w:p w:rsidR="004D7FA9" w:rsidRDefault="004D7FA9" w:rsidP="004D7FA9">
      <w:pPr>
        <w:pStyle w:val="a4"/>
        <w:suppressAutoHyphens/>
        <w:spacing w:before="0" w:beforeAutospacing="0" w:after="0" w:afterAutospacing="0"/>
        <w:ind w:firstLine="709"/>
        <w:jc w:val="both"/>
      </w:pPr>
      <w:r>
        <w:t xml:space="preserve">- обеспечение гарантий и компенсаций, обусловленных условиями трудовых отношений, статусом муниципальных служащих и лиц, занимающих должности, не отнесенных к должностям муниципальной службы, и осуществляющих техническое обеспечение деятельности </w:t>
      </w:r>
      <w:r>
        <w:rPr>
          <w:rFonts w:eastAsia="Calibri"/>
        </w:rPr>
        <w:t>Департамента финансов администрации города Югорска</w:t>
      </w:r>
      <w:r>
        <w:t>, согласно требованиям, установленным действующим законодательством;</w:t>
      </w:r>
    </w:p>
    <w:p w:rsidR="004D7FA9" w:rsidRDefault="004D7FA9" w:rsidP="004D7FA9">
      <w:pPr>
        <w:pStyle w:val="a4"/>
        <w:suppressAutoHyphens/>
        <w:spacing w:before="0" w:beforeAutospacing="0" w:after="0" w:afterAutospacing="0"/>
        <w:ind w:firstLine="709"/>
        <w:jc w:val="both"/>
      </w:pPr>
      <w:r>
        <w:t xml:space="preserve">- поддержание на надлежащем уровне и совершенствование информационно-коммуникационных технологий, используемых </w:t>
      </w:r>
      <w:r>
        <w:rPr>
          <w:rFonts w:eastAsia="Calibri"/>
        </w:rPr>
        <w:t>Департаментом финансов администрации города Югорска</w:t>
      </w:r>
      <w:r>
        <w:t>.</w:t>
      </w:r>
    </w:p>
    <w:p w:rsidR="004D7FA9" w:rsidRDefault="004D7FA9" w:rsidP="004D7FA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 управление резервным фондом администрации города Югорска в сумме          1 000,0 тыс. рублей.</w:t>
      </w:r>
    </w:p>
    <w:p w:rsidR="004D7FA9" w:rsidRDefault="004D7FA9" w:rsidP="004D7FA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Удельный вес второго по ресурсоемкости основного мероприятия «</w:t>
      </w:r>
      <w:r w:rsidRPr="000506D6">
        <w:rPr>
          <w:rFonts w:ascii="Times New Roman" w:eastAsia="Times New Roman" w:hAnsi="Times New Roman"/>
          <w:sz w:val="24"/>
          <w:szCs w:val="24"/>
        </w:rPr>
        <w:t>Эффективное управление муниципальным долгом города Югорска</w:t>
      </w:r>
      <w:r>
        <w:rPr>
          <w:rFonts w:ascii="Times New Roman" w:hAnsi="Times New Roman" w:cs="Times New Roman"/>
          <w:sz w:val="24"/>
          <w:szCs w:val="24"/>
        </w:rPr>
        <w:t>» в общем объеме ресурсного обеспечения муниципальной программы в 2016 году составит 45,2%, или 28 500,0 тыс. рублей. Указанные средства будут направлены на обслуживание муниципального долга города Югорска.</w:t>
      </w:r>
    </w:p>
    <w:p w:rsidR="004D7FA9" w:rsidRDefault="004D7FA9" w:rsidP="004D7FA9">
      <w:pPr>
        <w:pStyle w:val="a4"/>
        <w:suppressAutoHyphens/>
        <w:spacing w:before="0" w:beforeAutospacing="0" w:after="0" w:afterAutospacing="0"/>
        <w:ind w:firstLine="709"/>
        <w:jc w:val="both"/>
      </w:pPr>
      <w:r>
        <w:t>Удельный вес третьего по ресурсоемкости основного мероприятия «</w:t>
      </w:r>
      <w:r w:rsidRPr="000506D6">
        <w:t>Формирование единого информационного пространства в сфере управления муниципальными финансами</w:t>
      </w:r>
      <w:r>
        <w:t>» в общем объеме ресурсного обеспечения муниципальной программы в 2016 году составит 4,8% или 3 000,0 тыс. рублей.</w:t>
      </w:r>
    </w:p>
    <w:p w:rsidR="004D7FA9" w:rsidRDefault="004D7FA9" w:rsidP="004D7FA9">
      <w:pPr>
        <w:widowControl w:val="0"/>
        <w:autoSpaceDE w:val="0"/>
        <w:autoSpaceDN w:val="0"/>
        <w:adjustRightInd w:val="0"/>
        <w:spacing w:after="0" w:line="240" w:lineRule="auto"/>
        <w:ind w:firstLine="709"/>
        <w:jc w:val="both"/>
        <w:rPr>
          <w:rFonts w:ascii="Times New Roman" w:eastAsia="Times New Roman" w:hAnsi="Times New Roman"/>
          <w:sz w:val="24"/>
          <w:szCs w:val="24"/>
        </w:rPr>
      </w:pPr>
      <w:r>
        <w:rPr>
          <w:rFonts w:ascii="Times New Roman" w:eastAsia="Times New Roman" w:hAnsi="Times New Roman" w:cs="Times New Roman"/>
          <w:sz w:val="24"/>
          <w:szCs w:val="24"/>
        </w:rPr>
        <w:t>Средства в рамках реализации данного мероприятия будут направлены на</w:t>
      </w:r>
      <w:r>
        <w:rPr>
          <w:rFonts w:ascii="Times New Roman" w:eastAsia="Times New Roman" w:hAnsi="Times New Roman"/>
          <w:sz w:val="24"/>
          <w:szCs w:val="24"/>
        </w:rPr>
        <w:t xml:space="preserve">  объединение информационных систем в единую комплексную систему управления муниципальными финансами и обеспечение открытости и доступности для граждан и организаций информации о бюджетном процессе города Югорска.</w:t>
      </w:r>
    </w:p>
    <w:p w:rsidR="004D7FA9" w:rsidRPr="00BE65A7" w:rsidRDefault="004D7FA9" w:rsidP="004D7FA9">
      <w:pPr>
        <w:spacing w:after="0" w:line="240" w:lineRule="auto"/>
        <w:ind w:firstLine="709"/>
        <w:jc w:val="both"/>
        <w:rPr>
          <w:rFonts w:ascii="Times New Roman" w:eastAsia="Times New Roman" w:hAnsi="Times New Roman"/>
          <w:sz w:val="24"/>
          <w:szCs w:val="24"/>
        </w:rPr>
      </w:pPr>
      <w:r w:rsidRPr="00BE65A7">
        <w:rPr>
          <w:rFonts w:ascii="Times New Roman" w:eastAsia="Times New Roman" w:hAnsi="Times New Roman"/>
          <w:sz w:val="24"/>
          <w:szCs w:val="24"/>
        </w:rPr>
        <w:t xml:space="preserve">Реализация комплекса мероприятий </w:t>
      </w:r>
      <w:r>
        <w:rPr>
          <w:rFonts w:ascii="Times New Roman" w:eastAsia="Times New Roman" w:hAnsi="Times New Roman"/>
          <w:sz w:val="24"/>
          <w:szCs w:val="24"/>
        </w:rPr>
        <w:t xml:space="preserve">муниципальной программы </w:t>
      </w:r>
      <w:r w:rsidRPr="00BE65A7">
        <w:rPr>
          <w:rFonts w:ascii="Times New Roman" w:eastAsia="Times New Roman" w:hAnsi="Times New Roman"/>
          <w:sz w:val="24"/>
          <w:szCs w:val="24"/>
        </w:rPr>
        <w:t>будет способствовать:</w:t>
      </w:r>
    </w:p>
    <w:p w:rsidR="004D7FA9" w:rsidRPr="00BE65A7" w:rsidRDefault="004D7FA9" w:rsidP="004D7FA9">
      <w:pPr>
        <w:widowControl w:val="0"/>
        <w:autoSpaceDE w:val="0"/>
        <w:autoSpaceDN w:val="0"/>
        <w:adjustRightInd w:val="0"/>
        <w:spacing w:after="0" w:line="240" w:lineRule="auto"/>
        <w:ind w:firstLine="709"/>
        <w:jc w:val="both"/>
        <w:rPr>
          <w:rFonts w:ascii="Times New Roman" w:eastAsia="Times New Roman" w:hAnsi="Times New Roman"/>
          <w:sz w:val="24"/>
          <w:szCs w:val="24"/>
        </w:rPr>
      </w:pPr>
      <w:r w:rsidRPr="00BE65A7">
        <w:rPr>
          <w:rFonts w:ascii="Times New Roman" w:eastAsia="Times New Roman" w:hAnsi="Times New Roman"/>
          <w:sz w:val="24"/>
          <w:szCs w:val="24"/>
        </w:rPr>
        <w:t>созданию стабильных финансовых условий для устойчивого экономического роста, повышения уровня и качества жизни горожан;</w:t>
      </w:r>
    </w:p>
    <w:p w:rsidR="004D7FA9" w:rsidRPr="00BE65A7" w:rsidRDefault="004D7FA9" w:rsidP="004D7FA9">
      <w:pPr>
        <w:widowControl w:val="0"/>
        <w:autoSpaceDE w:val="0"/>
        <w:autoSpaceDN w:val="0"/>
        <w:adjustRightInd w:val="0"/>
        <w:spacing w:after="0" w:line="240" w:lineRule="auto"/>
        <w:ind w:firstLine="709"/>
        <w:jc w:val="both"/>
        <w:rPr>
          <w:rFonts w:ascii="Times New Roman" w:eastAsia="Times New Roman" w:hAnsi="Times New Roman"/>
          <w:sz w:val="24"/>
          <w:szCs w:val="24"/>
        </w:rPr>
      </w:pPr>
      <w:r w:rsidRPr="00BE65A7">
        <w:rPr>
          <w:rFonts w:ascii="Times New Roman" w:eastAsia="Times New Roman" w:hAnsi="Times New Roman"/>
          <w:sz w:val="24"/>
          <w:szCs w:val="24"/>
        </w:rPr>
        <w:t xml:space="preserve">полномасштабному внедрению программно-целевого принципа организации деятельности органов местного самоуправления </w:t>
      </w:r>
      <w:r>
        <w:rPr>
          <w:rFonts w:ascii="Times New Roman" w:eastAsia="Times New Roman" w:hAnsi="Times New Roman"/>
          <w:sz w:val="24"/>
          <w:szCs w:val="24"/>
        </w:rPr>
        <w:t>с целью</w:t>
      </w:r>
      <w:r w:rsidRPr="00BE65A7">
        <w:rPr>
          <w:rFonts w:ascii="Times New Roman" w:eastAsia="Times New Roman" w:hAnsi="Times New Roman"/>
          <w:sz w:val="24"/>
          <w:szCs w:val="24"/>
        </w:rPr>
        <w:t xml:space="preserve"> формировани</w:t>
      </w:r>
      <w:r>
        <w:rPr>
          <w:rFonts w:ascii="Times New Roman" w:eastAsia="Times New Roman" w:hAnsi="Times New Roman"/>
          <w:sz w:val="24"/>
          <w:szCs w:val="24"/>
        </w:rPr>
        <w:t>я</w:t>
      </w:r>
      <w:r w:rsidRPr="00BE65A7">
        <w:rPr>
          <w:rFonts w:ascii="Times New Roman" w:eastAsia="Times New Roman" w:hAnsi="Times New Roman"/>
          <w:sz w:val="24"/>
          <w:szCs w:val="24"/>
        </w:rPr>
        <w:t xml:space="preserve"> программного бюджета;</w:t>
      </w:r>
    </w:p>
    <w:p w:rsidR="004D7FA9" w:rsidRPr="005A78F5" w:rsidRDefault="004D7FA9" w:rsidP="004D7FA9">
      <w:pPr>
        <w:widowControl w:val="0"/>
        <w:autoSpaceDE w:val="0"/>
        <w:autoSpaceDN w:val="0"/>
        <w:adjustRightInd w:val="0"/>
        <w:spacing w:after="0" w:line="240" w:lineRule="auto"/>
        <w:ind w:firstLine="709"/>
        <w:jc w:val="both"/>
        <w:rPr>
          <w:rFonts w:ascii="Times New Roman" w:eastAsia="Times New Roman" w:hAnsi="Times New Roman"/>
          <w:sz w:val="24"/>
          <w:szCs w:val="24"/>
        </w:rPr>
      </w:pPr>
      <w:r w:rsidRPr="00BE65A7">
        <w:rPr>
          <w:rFonts w:ascii="Times New Roman" w:eastAsia="Times New Roman" w:hAnsi="Times New Roman"/>
          <w:sz w:val="24"/>
          <w:szCs w:val="24"/>
        </w:rPr>
        <w:t>повышению открытости, прозрачности и подотчетности финансовой деятельности публично-правового образования, повышению качества финансового менеджмента, осуществляемого главными администраторами средств бюджета города.</w:t>
      </w:r>
    </w:p>
    <w:p w:rsidR="004D7FA9" w:rsidRDefault="004D7FA9" w:rsidP="004D7FA9">
      <w:pPr>
        <w:spacing w:after="0"/>
        <w:jc w:val="center"/>
        <w:rPr>
          <w:rFonts w:ascii="Times New Roman" w:hAnsi="Times New Roman" w:cs="Times New Roman"/>
          <w:b/>
          <w:sz w:val="24"/>
          <w:szCs w:val="24"/>
        </w:rPr>
      </w:pPr>
    </w:p>
    <w:p w:rsidR="004D7FA9" w:rsidRDefault="004D7FA9" w:rsidP="00B24914">
      <w:pPr>
        <w:jc w:val="center"/>
        <w:rPr>
          <w:rFonts w:ascii="Times New Roman" w:hAnsi="Times New Roman" w:cs="Times New Roman"/>
          <w:b/>
          <w:sz w:val="24"/>
          <w:szCs w:val="24"/>
        </w:rPr>
      </w:pPr>
    </w:p>
    <w:p w:rsidR="004D7FA9" w:rsidRDefault="004D7FA9" w:rsidP="00B24914">
      <w:pPr>
        <w:jc w:val="center"/>
        <w:rPr>
          <w:rFonts w:ascii="Times New Roman" w:hAnsi="Times New Roman" w:cs="Times New Roman"/>
          <w:b/>
          <w:sz w:val="24"/>
          <w:szCs w:val="24"/>
        </w:rPr>
      </w:pPr>
    </w:p>
    <w:p w:rsidR="004D7FA9" w:rsidRDefault="004D7FA9" w:rsidP="00786A0A">
      <w:pPr>
        <w:spacing w:after="0" w:line="240" w:lineRule="auto"/>
        <w:rPr>
          <w:rFonts w:ascii="Times New Roman" w:hAnsi="Times New Roman" w:cs="Times New Roman"/>
          <w:b/>
          <w:sz w:val="24"/>
          <w:szCs w:val="24"/>
        </w:rPr>
      </w:pPr>
    </w:p>
    <w:p w:rsidR="00F30D05" w:rsidRPr="00DE147B" w:rsidRDefault="00F30D05" w:rsidP="00F30D05">
      <w:pPr>
        <w:spacing w:after="0" w:line="240" w:lineRule="auto"/>
        <w:jc w:val="center"/>
        <w:rPr>
          <w:rFonts w:ascii="Times New Roman" w:hAnsi="Times New Roman" w:cs="Times New Roman"/>
          <w:b/>
          <w:sz w:val="24"/>
          <w:szCs w:val="24"/>
        </w:rPr>
      </w:pPr>
      <w:r w:rsidRPr="00DE147B">
        <w:rPr>
          <w:rFonts w:ascii="Times New Roman" w:hAnsi="Times New Roman" w:cs="Times New Roman"/>
          <w:b/>
          <w:sz w:val="24"/>
          <w:szCs w:val="24"/>
        </w:rPr>
        <w:lastRenderedPageBreak/>
        <w:t>20. Муниципальная программа города Югорска «Развитие муниципальной службы в городе Югорске на 2014 - 2020 годы»</w:t>
      </w:r>
    </w:p>
    <w:p w:rsidR="00F30D05" w:rsidRPr="00DE147B" w:rsidRDefault="00F30D05" w:rsidP="00F30D05">
      <w:pPr>
        <w:spacing w:after="0" w:line="240" w:lineRule="auto"/>
        <w:jc w:val="center"/>
        <w:rPr>
          <w:rFonts w:ascii="Times New Roman" w:hAnsi="Times New Roman" w:cs="Times New Roman"/>
          <w:i/>
          <w:sz w:val="24"/>
          <w:szCs w:val="24"/>
        </w:rPr>
      </w:pPr>
    </w:p>
    <w:p w:rsidR="00F30D05" w:rsidRPr="00DE147B" w:rsidRDefault="00F30D05" w:rsidP="00F30D05">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Муниципальная программа города Югорска «Развитие муниципальной службы в городе Югорске на 2014 - 2020 годы» утверждена постановлением администрации города Югорска от 30.10.2013 № 3225 (далее – муниципальная программа).</w:t>
      </w:r>
    </w:p>
    <w:p w:rsidR="00F30D05" w:rsidRPr="00DE147B" w:rsidRDefault="00F30D05" w:rsidP="00F30D05">
      <w:pPr>
        <w:snapToGrid w:val="0"/>
        <w:spacing w:after="0" w:line="240" w:lineRule="auto"/>
        <w:ind w:firstLine="708"/>
        <w:jc w:val="both"/>
        <w:rPr>
          <w:rFonts w:ascii="Times New Roman" w:hAnsi="Times New Roman" w:cs="Times New Roman"/>
          <w:color w:val="000000" w:themeColor="text1"/>
          <w:sz w:val="24"/>
          <w:szCs w:val="24"/>
        </w:rPr>
      </w:pPr>
      <w:r w:rsidRPr="00DE147B">
        <w:rPr>
          <w:rFonts w:ascii="Times New Roman" w:hAnsi="Times New Roman" w:cs="Times New Roman"/>
          <w:sz w:val="24"/>
          <w:szCs w:val="24"/>
        </w:rPr>
        <w:t xml:space="preserve">Ответственный исполнитель муниципальной программы – </w:t>
      </w:r>
      <w:r>
        <w:rPr>
          <w:rFonts w:ascii="Times New Roman" w:hAnsi="Times New Roman" w:cs="Times New Roman"/>
          <w:sz w:val="24"/>
          <w:szCs w:val="24"/>
        </w:rPr>
        <w:t>у</w:t>
      </w:r>
      <w:r w:rsidRPr="00DE147B">
        <w:rPr>
          <w:rFonts w:ascii="Times New Roman" w:hAnsi="Times New Roman" w:cs="Times New Roman"/>
          <w:sz w:val="24"/>
          <w:szCs w:val="24"/>
        </w:rPr>
        <w:t>правление по вопросам муниципальной службы, кадров и архивов администрации города Югорска, с</w:t>
      </w:r>
      <w:r>
        <w:rPr>
          <w:rFonts w:ascii="Times New Roman" w:hAnsi="Times New Roman" w:cs="Times New Roman"/>
          <w:sz w:val="24"/>
          <w:szCs w:val="24"/>
        </w:rPr>
        <w:t>оисполнители отсутствуют.</w:t>
      </w:r>
    </w:p>
    <w:p w:rsidR="00F30D05" w:rsidRPr="00DE147B" w:rsidRDefault="00F30D05" w:rsidP="00F30D05">
      <w:pPr>
        <w:spacing w:after="0" w:line="240" w:lineRule="auto"/>
        <w:ind w:firstLine="709"/>
        <w:jc w:val="both"/>
        <w:rPr>
          <w:rFonts w:ascii="Times New Roman" w:eastAsia="Calibri" w:hAnsi="Times New Roman" w:cs="Times New Roman"/>
          <w:sz w:val="24"/>
          <w:szCs w:val="24"/>
        </w:rPr>
      </w:pPr>
      <w:r w:rsidRPr="00DE147B">
        <w:rPr>
          <w:rFonts w:ascii="Times New Roman" w:hAnsi="Times New Roman" w:cs="Times New Roman"/>
          <w:sz w:val="24"/>
          <w:szCs w:val="24"/>
        </w:rPr>
        <w:t xml:space="preserve">Целью муниципальной программы является повышение эффективности муниципальной службы </w:t>
      </w:r>
      <w:r>
        <w:rPr>
          <w:rFonts w:ascii="Times New Roman" w:hAnsi="Times New Roman" w:cs="Times New Roman"/>
          <w:sz w:val="24"/>
          <w:szCs w:val="24"/>
        </w:rPr>
        <w:t>и муниципального управления.</w:t>
      </w:r>
      <w:r w:rsidRPr="00DE147B">
        <w:rPr>
          <w:rFonts w:ascii="Times New Roman" w:eastAsia="Calibri" w:hAnsi="Times New Roman" w:cs="Times New Roman"/>
          <w:sz w:val="24"/>
          <w:szCs w:val="24"/>
        </w:rPr>
        <w:t xml:space="preserve"> </w:t>
      </w:r>
    </w:p>
    <w:p w:rsidR="00F30D05" w:rsidRPr="00DE147B" w:rsidRDefault="00F30D05" w:rsidP="00F30D05">
      <w:pPr>
        <w:suppressAutoHyphens/>
        <w:spacing w:after="0" w:line="240" w:lineRule="auto"/>
        <w:ind w:firstLine="708"/>
        <w:jc w:val="both"/>
        <w:rPr>
          <w:rFonts w:ascii="Times New Roman" w:hAnsi="Times New Roman" w:cs="Times New Roman"/>
          <w:sz w:val="24"/>
          <w:szCs w:val="24"/>
        </w:rPr>
      </w:pPr>
      <w:r w:rsidRPr="00DE147B">
        <w:rPr>
          <w:rFonts w:ascii="Times New Roman" w:eastAsia="Calibri" w:hAnsi="Times New Roman" w:cs="Times New Roman"/>
          <w:sz w:val="24"/>
          <w:szCs w:val="24"/>
        </w:rPr>
        <w:t xml:space="preserve">Задачи </w:t>
      </w:r>
      <w:r w:rsidRPr="00DE147B">
        <w:rPr>
          <w:rFonts w:ascii="Times New Roman" w:hAnsi="Times New Roman" w:cs="Times New Roman"/>
          <w:sz w:val="24"/>
          <w:szCs w:val="24"/>
        </w:rPr>
        <w:t xml:space="preserve">муниципальной программы: </w:t>
      </w:r>
    </w:p>
    <w:p w:rsidR="00F30D05" w:rsidRPr="0075774E" w:rsidRDefault="00F30D05" w:rsidP="00F30D05">
      <w:pPr>
        <w:pStyle w:val="ad"/>
        <w:numPr>
          <w:ilvl w:val="0"/>
          <w:numId w:val="26"/>
        </w:numPr>
        <w:snapToGrid w:val="0"/>
        <w:spacing w:after="0" w:line="240" w:lineRule="auto"/>
        <w:ind w:left="0" w:firstLine="708"/>
        <w:jc w:val="both"/>
        <w:rPr>
          <w:rFonts w:ascii="Times New Roman" w:hAnsi="Times New Roman" w:cs="Times New Roman"/>
          <w:sz w:val="24"/>
          <w:szCs w:val="24"/>
        </w:rPr>
      </w:pPr>
      <w:r w:rsidRPr="0075774E">
        <w:rPr>
          <w:rFonts w:ascii="Times New Roman" w:hAnsi="Times New Roman" w:cs="Times New Roman"/>
          <w:sz w:val="24"/>
          <w:szCs w:val="24"/>
        </w:rPr>
        <w:t>П</w:t>
      </w:r>
      <w:r>
        <w:rPr>
          <w:rFonts w:ascii="Times New Roman" w:hAnsi="Times New Roman" w:cs="Times New Roman"/>
          <w:sz w:val="24"/>
          <w:szCs w:val="24"/>
        </w:rPr>
        <w:t>о</w:t>
      </w:r>
      <w:r w:rsidRPr="0075774E">
        <w:rPr>
          <w:rFonts w:ascii="Times New Roman" w:hAnsi="Times New Roman" w:cs="Times New Roman"/>
          <w:sz w:val="24"/>
          <w:szCs w:val="24"/>
        </w:rPr>
        <w:t>вышение профессиональной компетентности муниципальных служащих и лиц, включенных в кадровый резерв;</w:t>
      </w:r>
    </w:p>
    <w:p w:rsidR="00F30D05" w:rsidRPr="0075774E" w:rsidRDefault="00F30D05" w:rsidP="00F30D05">
      <w:pPr>
        <w:pStyle w:val="ad"/>
        <w:numPr>
          <w:ilvl w:val="0"/>
          <w:numId w:val="26"/>
        </w:numPr>
        <w:snapToGrid w:val="0"/>
        <w:spacing w:after="0" w:line="240" w:lineRule="auto"/>
        <w:ind w:left="0" w:firstLine="708"/>
        <w:jc w:val="both"/>
        <w:rPr>
          <w:rFonts w:ascii="Times New Roman" w:hAnsi="Times New Roman" w:cs="Times New Roman"/>
          <w:sz w:val="24"/>
          <w:szCs w:val="24"/>
        </w:rPr>
      </w:pPr>
      <w:r>
        <w:rPr>
          <w:rFonts w:ascii="Times New Roman" w:hAnsi="Times New Roman" w:cs="Times New Roman"/>
          <w:sz w:val="24"/>
          <w:szCs w:val="24"/>
        </w:rPr>
        <w:t>С</w:t>
      </w:r>
      <w:r w:rsidRPr="0075774E">
        <w:rPr>
          <w:rFonts w:ascii="Times New Roman" w:hAnsi="Times New Roman" w:cs="Times New Roman"/>
          <w:sz w:val="24"/>
          <w:szCs w:val="24"/>
        </w:rPr>
        <w:t>овершенствование работы, направленной на применение мер по предупреждению коррупции и борьбе с ней на муниципальной службе;</w:t>
      </w:r>
    </w:p>
    <w:p w:rsidR="00F30D05" w:rsidRDefault="00F30D05" w:rsidP="00F30D05">
      <w:pPr>
        <w:pStyle w:val="ad"/>
        <w:numPr>
          <w:ilvl w:val="0"/>
          <w:numId w:val="26"/>
        </w:numPr>
        <w:snapToGrid w:val="0"/>
        <w:spacing w:after="0" w:line="240" w:lineRule="auto"/>
        <w:ind w:left="0" w:firstLine="708"/>
        <w:jc w:val="both"/>
        <w:rPr>
          <w:rFonts w:ascii="Times New Roman" w:hAnsi="Times New Roman" w:cs="Times New Roman"/>
          <w:sz w:val="24"/>
          <w:szCs w:val="24"/>
        </w:rPr>
      </w:pPr>
      <w:r>
        <w:rPr>
          <w:rFonts w:ascii="Times New Roman" w:hAnsi="Times New Roman" w:cs="Times New Roman"/>
          <w:sz w:val="24"/>
          <w:szCs w:val="24"/>
        </w:rPr>
        <w:t>П</w:t>
      </w:r>
      <w:r w:rsidRPr="0075774E">
        <w:rPr>
          <w:rFonts w:ascii="Times New Roman" w:hAnsi="Times New Roman" w:cs="Times New Roman"/>
          <w:sz w:val="24"/>
          <w:szCs w:val="24"/>
        </w:rPr>
        <w:t>овышение престижа муниципальной службы, развитие корпоративной культуры.</w:t>
      </w:r>
    </w:p>
    <w:p w:rsidR="00F30D05" w:rsidRPr="0075774E" w:rsidRDefault="00F30D05" w:rsidP="00F30D05">
      <w:pPr>
        <w:spacing w:after="0" w:line="240" w:lineRule="auto"/>
        <w:ind w:firstLine="708"/>
        <w:jc w:val="both"/>
        <w:rPr>
          <w:rFonts w:ascii="Times New Roman" w:hAnsi="Times New Roman" w:cs="Times New Roman"/>
          <w:sz w:val="24"/>
          <w:szCs w:val="24"/>
        </w:rPr>
      </w:pPr>
      <w:r w:rsidRPr="001941AD">
        <w:rPr>
          <w:rFonts w:ascii="Times New Roman" w:hAnsi="Times New Roman" w:cs="Times New Roman"/>
          <w:sz w:val="24"/>
          <w:szCs w:val="24"/>
        </w:rPr>
        <w:t>Достижение указанных целей и решение задач характеризуется следующими показателями:</w:t>
      </w:r>
    </w:p>
    <w:p w:rsidR="00F30D05" w:rsidRPr="00DE147B" w:rsidRDefault="00F30D05" w:rsidP="00F30D05">
      <w:pPr>
        <w:spacing w:after="0" w:line="240" w:lineRule="auto"/>
        <w:ind w:firstLine="709"/>
        <w:jc w:val="right"/>
        <w:rPr>
          <w:rFonts w:ascii="Times New Roman" w:hAnsi="Times New Roman" w:cs="Times New Roman"/>
          <w:sz w:val="24"/>
          <w:szCs w:val="24"/>
        </w:rPr>
      </w:pPr>
      <w:r w:rsidRPr="00DE147B">
        <w:rPr>
          <w:rFonts w:ascii="Times New Roman" w:hAnsi="Times New Roman" w:cs="Times New Roman"/>
          <w:sz w:val="24"/>
          <w:szCs w:val="24"/>
        </w:rPr>
        <w:t>Таблица</w:t>
      </w:r>
      <w:r w:rsidR="00387FE5">
        <w:rPr>
          <w:rFonts w:ascii="Times New Roman" w:hAnsi="Times New Roman" w:cs="Times New Roman"/>
          <w:sz w:val="24"/>
          <w:szCs w:val="24"/>
        </w:rPr>
        <w:t xml:space="preserve"> 90</w:t>
      </w:r>
    </w:p>
    <w:p w:rsidR="00F30D05" w:rsidRPr="00DE147B" w:rsidRDefault="00F30D05" w:rsidP="00F30D05">
      <w:pPr>
        <w:spacing w:after="0" w:line="240" w:lineRule="auto"/>
        <w:ind w:firstLine="709"/>
        <w:jc w:val="center"/>
        <w:rPr>
          <w:rFonts w:ascii="Times New Roman" w:hAnsi="Times New Roman" w:cs="Times New Roman"/>
          <w:sz w:val="24"/>
          <w:szCs w:val="24"/>
        </w:rPr>
      </w:pPr>
      <w:r w:rsidRPr="00DE147B">
        <w:rPr>
          <w:rFonts w:ascii="Times New Roman" w:hAnsi="Times New Roman" w:cs="Times New Roman"/>
          <w:sz w:val="24"/>
          <w:szCs w:val="24"/>
        </w:rPr>
        <w:t>Целевые показатели муниципальной программы</w:t>
      </w:r>
    </w:p>
    <w:p w:rsidR="00F30D05" w:rsidRPr="00652D02" w:rsidRDefault="00F30D05" w:rsidP="00F30D05">
      <w:pPr>
        <w:spacing w:after="0" w:line="240" w:lineRule="auto"/>
        <w:ind w:firstLine="709"/>
        <w:jc w:val="center"/>
        <w:rPr>
          <w:rFonts w:ascii="Times New Roman" w:hAnsi="Times New Roman" w:cs="Times New Roman"/>
          <w:i/>
          <w:sz w:val="24"/>
          <w:szCs w:val="24"/>
        </w:rPr>
      </w:pPr>
      <w:r w:rsidRPr="00DE147B">
        <w:rPr>
          <w:rFonts w:ascii="Times New Roman" w:hAnsi="Times New Roman" w:cs="Times New Roman"/>
          <w:sz w:val="24"/>
          <w:szCs w:val="24"/>
        </w:rPr>
        <w:t>«Развитие муниципальной службы в городе Югорске на 2014 - 2020 годы»</w:t>
      </w:r>
    </w:p>
    <w:tbl>
      <w:tblPr>
        <w:tblpPr w:leftFromText="180" w:rightFromText="180" w:vertAnchor="text" w:tblpY="1"/>
        <w:tblOverlap w:val="neve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4678"/>
        <w:gridCol w:w="1701"/>
        <w:gridCol w:w="992"/>
        <w:gridCol w:w="1134"/>
      </w:tblGrid>
      <w:tr w:rsidR="00F30D05" w:rsidRPr="00DE147B" w:rsidTr="00F30D05">
        <w:trPr>
          <w:tblHeader/>
        </w:trPr>
        <w:tc>
          <w:tcPr>
            <w:tcW w:w="567" w:type="dxa"/>
            <w:vAlign w:val="center"/>
          </w:tcPr>
          <w:p w:rsidR="00F30D05" w:rsidRPr="00DE147B" w:rsidRDefault="00F30D05" w:rsidP="00F30D05">
            <w:pPr>
              <w:spacing w:after="0" w:line="240" w:lineRule="auto"/>
              <w:jc w:val="center"/>
              <w:rPr>
                <w:rFonts w:ascii="Times New Roman" w:hAnsi="Times New Roman" w:cs="Times New Roman"/>
                <w:sz w:val="20"/>
                <w:szCs w:val="20"/>
              </w:rPr>
            </w:pPr>
            <w:r w:rsidRPr="00DE147B">
              <w:rPr>
                <w:rFonts w:ascii="Times New Roman" w:hAnsi="Times New Roman" w:cs="Times New Roman"/>
                <w:sz w:val="20"/>
                <w:szCs w:val="20"/>
              </w:rPr>
              <w:t>№ п/п</w:t>
            </w:r>
          </w:p>
        </w:tc>
        <w:tc>
          <w:tcPr>
            <w:tcW w:w="4678" w:type="dxa"/>
            <w:vAlign w:val="center"/>
          </w:tcPr>
          <w:p w:rsidR="00F30D05" w:rsidRPr="00DE147B" w:rsidRDefault="00F30D05" w:rsidP="00F30D05">
            <w:pPr>
              <w:spacing w:after="0" w:line="240" w:lineRule="auto"/>
              <w:jc w:val="center"/>
              <w:rPr>
                <w:rFonts w:ascii="Times New Roman" w:hAnsi="Times New Roman" w:cs="Times New Roman"/>
                <w:sz w:val="20"/>
                <w:szCs w:val="20"/>
              </w:rPr>
            </w:pPr>
            <w:r w:rsidRPr="00DE147B">
              <w:rPr>
                <w:rFonts w:ascii="Times New Roman" w:hAnsi="Times New Roman" w:cs="Times New Roman"/>
                <w:sz w:val="20"/>
                <w:szCs w:val="20"/>
              </w:rPr>
              <w:t xml:space="preserve">Наименование </w:t>
            </w:r>
            <w:r>
              <w:rPr>
                <w:rFonts w:ascii="Times New Roman" w:hAnsi="Times New Roman" w:cs="Times New Roman"/>
                <w:sz w:val="20"/>
                <w:szCs w:val="20"/>
              </w:rPr>
              <w:t>целевых показателей</w:t>
            </w:r>
          </w:p>
        </w:tc>
        <w:tc>
          <w:tcPr>
            <w:tcW w:w="1701" w:type="dxa"/>
            <w:vAlign w:val="center"/>
          </w:tcPr>
          <w:p w:rsidR="00F30D05" w:rsidRPr="00DE147B" w:rsidRDefault="00F30D05" w:rsidP="00F30D05">
            <w:pPr>
              <w:spacing w:after="0" w:line="240" w:lineRule="auto"/>
              <w:jc w:val="center"/>
              <w:rPr>
                <w:rFonts w:ascii="Times New Roman" w:hAnsi="Times New Roman" w:cs="Times New Roman"/>
                <w:sz w:val="20"/>
                <w:szCs w:val="20"/>
              </w:rPr>
            </w:pPr>
            <w:r w:rsidRPr="00DE147B">
              <w:rPr>
                <w:rFonts w:ascii="Times New Roman" w:hAnsi="Times New Roman" w:cs="Times New Roman"/>
                <w:sz w:val="20"/>
                <w:szCs w:val="20"/>
              </w:rPr>
              <w:t xml:space="preserve">Базовый </w:t>
            </w:r>
            <w:r w:rsidRPr="00DE147B">
              <w:rPr>
                <w:rFonts w:ascii="Times New Roman" w:hAnsi="Times New Roman" w:cs="Times New Roman"/>
                <w:sz w:val="20"/>
                <w:szCs w:val="20"/>
              </w:rPr>
              <w:br/>
              <w:t>показатель</w:t>
            </w:r>
            <w:r w:rsidRPr="00DE147B">
              <w:rPr>
                <w:rFonts w:ascii="Times New Roman" w:hAnsi="Times New Roman" w:cs="Times New Roman"/>
                <w:sz w:val="20"/>
                <w:szCs w:val="20"/>
              </w:rPr>
              <w:br/>
              <w:t xml:space="preserve">на начало </w:t>
            </w:r>
            <w:r w:rsidRPr="00DE147B">
              <w:rPr>
                <w:rFonts w:ascii="Times New Roman" w:hAnsi="Times New Roman" w:cs="Times New Roman"/>
                <w:sz w:val="20"/>
                <w:szCs w:val="20"/>
              </w:rPr>
              <w:br/>
              <w:t>реализации муниципальной программы</w:t>
            </w:r>
          </w:p>
        </w:tc>
        <w:tc>
          <w:tcPr>
            <w:tcW w:w="992" w:type="dxa"/>
            <w:vAlign w:val="center"/>
          </w:tcPr>
          <w:p w:rsidR="00F30D05" w:rsidRPr="00DE147B" w:rsidRDefault="00F30D05" w:rsidP="00F30D05">
            <w:pPr>
              <w:spacing w:after="0" w:line="240" w:lineRule="auto"/>
              <w:jc w:val="center"/>
              <w:rPr>
                <w:rFonts w:ascii="Times New Roman" w:hAnsi="Times New Roman" w:cs="Times New Roman"/>
                <w:sz w:val="20"/>
                <w:szCs w:val="20"/>
              </w:rPr>
            </w:pPr>
            <w:r w:rsidRPr="00DE147B">
              <w:rPr>
                <w:rFonts w:ascii="Times New Roman" w:hAnsi="Times New Roman" w:cs="Times New Roman"/>
                <w:sz w:val="20"/>
                <w:szCs w:val="20"/>
              </w:rPr>
              <w:t>2016 год</w:t>
            </w:r>
          </w:p>
        </w:tc>
        <w:tc>
          <w:tcPr>
            <w:tcW w:w="1134" w:type="dxa"/>
            <w:vAlign w:val="center"/>
          </w:tcPr>
          <w:p w:rsidR="00F30D05" w:rsidRPr="00DE147B" w:rsidRDefault="00F30D05" w:rsidP="00F30D05">
            <w:pPr>
              <w:spacing w:after="0" w:line="240" w:lineRule="auto"/>
              <w:jc w:val="center"/>
              <w:rPr>
                <w:rFonts w:ascii="Times New Roman" w:hAnsi="Times New Roman" w:cs="Times New Roman"/>
                <w:sz w:val="20"/>
                <w:szCs w:val="20"/>
              </w:rPr>
            </w:pPr>
            <w:r w:rsidRPr="00DE147B">
              <w:rPr>
                <w:rFonts w:ascii="Times New Roman" w:hAnsi="Times New Roman" w:cs="Times New Roman"/>
                <w:sz w:val="20"/>
                <w:szCs w:val="20"/>
              </w:rPr>
              <w:t>2020 год</w:t>
            </w:r>
          </w:p>
        </w:tc>
      </w:tr>
      <w:tr w:rsidR="00F30D05" w:rsidRPr="00DE147B" w:rsidTr="00F30D05">
        <w:trPr>
          <w:trHeight w:val="246"/>
          <w:tblHeader/>
        </w:trPr>
        <w:tc>
          <w:tcPr>
            <w:tcW w:w="567" w:type="dxa"/>
            <w:vAlign w:val="center"/>
          </w:tcPr>
          <w:p w:rsidR="00F30D05" w:rsidRPr="00DE147B" w:rsidRDefault="00F30D05" w:rsidP="00F30D05">
            <w:pPr>
              <w:spacing w:after="0" w:line="240" w:lineRule="auto"/>
              <w:jc w:val="center"/>
              <w:rPr>
                <w:rFonts w:ascii="Times New Roman" w:hAnsi="Times New Roman" w:cs="Times New Roman"/>
                <w:sz w:val="20"/>
                <w:szCs w:val="20"/>
              </w:rPr>
            </w:pPr>
            <w:r w:rsidRPr="00DE147B">
              <w:rPr>
                <w:rFonts w:ascii="Times New Roman" w:hAnsi="Times New Roman" w:cs="Times New Roman"/>
                <w:sz w:val="20"/>
                <w:szCs w:val="20"/>
              </w:rPr>
              <w:t>1</w:t>
            </w:r>
          </w:p>
        </w:tc>
        <w:tc>
          <w:tcPr>
            <w:tcW w:w="4678" w:type="dxa"/>
            <w:vAlign w:val="center"/>
          </w:tcPr>
          <w:p w:rsidR="00F30D05" w:rsidRPr="00DE147B" w:rsidRDefault="00F30D05" w:rsidP="00F30D05">
            <w:pPr>
              <w:spacing w:after="0" w:line="240" w:lineRule="auto"/>
              <w:jc w:val="center"/>
              <w:rPr>
                <w:rFonts w:ascii="Times New Roman" w:hAnsi="Times New Roman" w:cs="Times New Roman"/>
                <w:sz w:val="20"/>
                <w:szCs w:val="20"/>
              </w:rPr>
            </w:pPr>
            <w:r w:rsidRPr="00DE147B">
              <w:rPr>
                <w:rFonts w:ascii="Times New Roman" w:hAnsi="Times New Roman" w:cs="Times New Roman"/>
                <w:sz w:val="20"/>
                <w:szCs w:val="20"/>
              </w:rPr>
              <w:t>2</w:t>
            </w:r>
          </w:p>
        </w:tc>
        <w:tc>
          <w:tcPr>
            <w:tcW w:w="1701" w:type="dxa"/>
            <w:vAlign w:val="center"/>
          </w:tcPr>
          <w:p w:rsidR="00F30D05" w:rsidRPr="00DE147B" w:rsidRDefault="00F30D05" w:rsidP="00F30D05">
            <w:pPr>
              <w:spacing w:after="0" w:line="240" w:lineRule="auto"/>
              <w:jc w:val="center"/>
              <w:rPr>
                <w:rFonts w:ascii="Times New Roman" w:hAnsi="Times New Roman" w:cs="Times New Roman"/>
                <w:sz w:val="20"/>
                <w:szCs w:val="20"/>
              </w:rPr>
            </w:pPr>
            <w:r w:rsidRPr="00DE147B">
              <w:rPr>
                <w:rFonts w:ascii="Times New Roman" w:hAnsi="Times New Roman" w:cs="Times New Roman"/>
                <w:sz w:val="20"/>
                <w:szCs w:val="20"/>
              </w:rPr>
              <w:t>3</w:t>
            </w:r>
          </w:p>
        </w:tc>
        <w:tc>
          <w:tcPr>
            <w:tcW w:w="992" w:type="dxa"/>
            <w:vAlign w:val="center"/>
          </w:tcPr>
          <w:p w:rsidR="00F30D05" w:rsidRPr="00DE147B" w:rsidRDefault="00F30D05" w:rsidP="00F30D0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1134" w:type="dxa"/>
            <w:vAlign w:val="center"/>
          </w:tcPr>
          <w:p w:rsidR="00F30D05" w:rsidRPr="00DE147B" w:rsidRDefault="00F30D05" w:rsidP="00F30D0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r>
      <w:tr w:rsidR="00F30D05" w:rsidRPr="00DE147B" w:rsidTr="00F30D05">
        <w:tc>
          <w:tcPr>
            <w:tcW w:w="567" w:type="dxa"/>
            <w:vAlign w:val="center"/>
          </w:tcPr>
          <w:p w:rsidR="00F30D05" w:rsidRPr="00B70A7C" w:rsidRDefault="00F30D05" w:rsidP="00F30D05">
            <w:pPr>
              <w:spacing w:after="0" w:line="240" w:lineRule="auto"/>
              <w:jc w:val="center"/>
              <w:rPr>
                <w:rFonts w:ascii="Times New Roman" w:hAnsi="Times New Roman" w:cs="Times New Roman"/>
                <w:sz w:val="24"/>
                <w:szCs w:val="24"/>
              </w:rPr>
            </w:pPr>
            <w:r w:rsidRPr="00B70A7C">
              <w:rPr>
                <w:rFonts w:ascii="Times New Roman" w:hAnsi="Times New Roman" w:cs="Times New Roman"/>
                <w:sz w:val="24"/>
                <w:szCs w:val="24"/>
              </w:rPr>
              <w:t>1.</w:t>
            </w:r>
          </w:p>
        </w:tc>
        <w:tc>
          <w:tcPr>
            <w:tcW w:w="4678" w:type="dxa"/>
          </w:tcPr>
          <w:p w:rsidR="00F30D05" w:rsidRPr="00B70A7C" w:rsidRDefault="00F30D05" w:rsidP="00F30D05">
            <w:pPr>
              <w:snapToGrid w:val="0"/>
              <w:spacing w:after="0" w:line="240" w:lineRule="auto"/>
              <w:jc w:val="both"/>
              <w:rPr>
                <w:rFonts w:ascii="Times New Roman" w:hAnsi="Times New Roman" w:cs="Times New Roman"/>
                <w:sz w:val="24"/>
                <w:szCs w:val="24"/>
              </w:rPr>
            </w:pPr>
            <w:r w:rsidRPr="00B70A7C">
              <w:rPr>
                <w:rFonts w:ascii="Times New Roman" w:hAnsi="Times New Roman" w:cs="Times New Roman"/>
                <w:sz w:val="24"/>
                <w:szCs w:val="24"/>
              </w:rPr>
              <w:t>Доля муниципальных служащих, прошедших обучение по программам дополнительного профессионального образования, от потребности, определенной планом дополнительного профессионального образования муниципальных служащих , (%)</w:t>
            </w:r>
          </w:p>
        </w:tc>
        <w:tc>
          <w:tcPr>
            <w:tcW w:w="1701" w:type="dxa"/>
            <w:vAlign w:val="center"/>
          </w:tcPr>
          <w:p w:rsidR="00F30D05" w:rsidRPr="00B70A7C"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100</w:t>
            </w:r>
            <w:r w:rsidR="00786A0A">
              <w:rPr>
                <w:rFonts w:ascii="Times New Roman" w:hAnsi="Times New Roman" w:cs="Times New Roman"/>
                <w:sz w:val="24"/>
                <w:szCs w:val="24"/>
              </w:rPr>
              <w:t>,0</w:t>
            </w:r>
          </w:p>
        </w:tc>
        <w:tc>
          <w:tcPr>
            <w:tcW w:w="992" w:type="dxa"/>
            <w:vAlign w:val="center"/>
          </w:tcPr>
          <w:p w:rsidR="00F30D05" w:rsidRPr="00B70A7C"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80</w:t>
            </w:r>
            <w:r w:rsidR="00786A0A">
              <w:rPr>
                <w:rFonts w:ascii="Times New Roman" w:hAnsi="Times New Roman" w:cs="Times New Roman"/>
                <w:sz w:val="24"/>
                <w:szCs w:val="24"/>
              </w:rPr>
              <w:t>,0</w:t>
            </w:r>
          </w:p>
        </w:tc>
        <w:tc>
          <w:tcPr>
            <w:tcW w:w="1134" w:type="dxa"/>
            <w:vAlign w:val="center"/>
          </w:tcPr>
          <w:p w:rsidR="00F30D05" w:rsidRPr="00B70A7C"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100</w:t>
            </w:r>
            <w:r w:rsidR="00786A0A">
              <w:rPr>
                <w:rFonts w:ascii="Times New Roman" w:hAnsi="Times New Roman" w:cs="Times New Roman"/>
                <w:sz w:val="24"/>
                <w:szCs w:val="24"/>
              </w:rPr>
              <w:t>,0</w:t>
            </w:r>
          </w:p>
        </w:tc>
      </w:tr>
      <w:tr w:rsidR="00F30D05" w:rsidRPr="00DE147B" w:rsidTr="00F30D05">
        <w:tc>
          <w:tcPr>
            <w:tcW w:w="567" w:type="dxa"/>
            <w:vAlign w:val="center"/>
          </w:tcPr>
          <w:p w:rsidR="00F30D05" w:rsidRPr="00B70A7C" w:rsidRDefault="00F30D05" w:rsidP="00F30D05">
            <w:pPr>
              <w:spacing w:after="0" w:line="240" w:lineRule="auto"/>
              <w:jc w:val="center"/>
              <w:rPr>
                <w:rFonts w:ascii="Times New Roman" w:hAnsi="Times New Roman" w:cs="Times New Roman"/>
                <w:sz w:val="24"/>
                <w:szCs w:val="24"/>
              </w:rPr>
            </w:pPr>
            <w:r w:rsidRPr="00B70A7C">
              <w:rPr>
                <w:rFonts w:ascii="Times New Roman" w:hAnsi="Times New Roman" w:cs="Times New Roman"/>
                <w:sz w:val="24"/>
                <w:szCs w:val="24"/>
              </w:rPr>
              <w:t>2.</w:t>
            </w:r>
          </w:p>
        </w:tc>
        <w:tc>
          <w:tcPr>
            <w:tcW w:w="4678" w:type="dxa"/>
          </w:tcPr>
          <w:p w:rsidR="00F30D05" w:rsidRPr="00B70A7C" w:rsidRDefault="00F30D05" w:rsidP="00F30D05">
            <w:pPr>
              <w:snapToGrid w:val="0"/>
              <w:spacing w:after="0" w:line="240" w:lineRule="auto"/>
              <w:jc w:val="both"/>
              <w:rPr>
                <w:rFonts w:ascii="Times New Roman" w:hAnsi="Times New Roman" w:cs="Times New Roman"/>
                <w:sz w:val="24"/>
                <w:szCs w:val="24"/>
              </w:rPr>
            </w:pPr>
            <w:r w:rsidRPr="00B70A7C">
              <w:rPr>
                <w:rFonts w:ascii="Times New Roman" w:hAnsi="Times New Roman" w:cs="Times New Roman"/>
                <w:sz w:val="24"/>
                <w:szCs w:val="24"/>
              </w:rPr>
              <w:t>Доля назначений на должности муниципальной службы из кадровых резервов</w:t>
            </w:r>
            <w:r>
              <w:rPr>
                <w:rFonts w:ascii="Times New Roman" w:hAnsi="Times New Roman" w:cs="Times New Roman"/>
                <w:sz w:val="24"/>
                <w:szCs w:val="24"/>
              </w:rPr>
              <w:t>, (%)</w:t>
            </w:r>
          </w:p>
        </w:tc>
        <w:tc>
          <w:tcPr>
            <w:tcW w:w="1701" w:type="dxa"/>
            <w:vAlign w:val="center"/>
          </w:tcPr>
          <w:p w:rsidR="00F30D05" w:rsidRPr="00B70A7C"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60</w:t>
            </w:r>
            <w:r w:rsidR="00786A0A">
              <w:rPr>
                <w:rFonts w:ascii="Times New Roman" w:hAnsi="Times New Roman" w:cs="Times New Roman"/>
                <w:sz w:val="24"/>
                <w:szCs w:val="24"/>
              </w:rPr>
              <w:t>,0</w:t>
            </w:r>
          </w:p>
        </w:tc>
        <w:tc>
          <w:tcPr>
            <w:tcW w:w="992" w:type="dxa"/>
            <w:vAlign w:val="center"/>
          </w:tcPr>
          <w:p w:rsidR="00F30D05" w:rsidRPr="00B70A7C"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75</w:t>
            </w:r>
            <w:r w:rsidR="00786A0A">
              <w:rPr>
                <w:rFonts w:ascii="Times New Roman" w:hAnsi="Times New Roman" w:cs="Times New Roman"/>
                <w:sz w:val="24"/>
                <w:szCs w:val="24"/>
              </w:rPr>
              <w:t>,0</w:t>
            </w:r>
          </w:p>
        </w:tc>
        <w:tc>
          <w:tcPr>
            <w:tcW w:w="1134" w:type="dxa"/>
            <w:vAlign w:val="center"/>
          </w:tcPr>
          <w:p w:rsidR="00F30D05" w:rsidRPr="00B70A7C"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90</w:t>
            </w:r>
            <w:r w:rsidR="00786A0A">
              <w:rPr>
                <w:rFonts w:ascii="Times New Roman" w:hAnsi="Times New Roman" w:cs="Times New Roman"/>
                <w:sz w:val="24"/>
                <w:szCs w:val="24"/>
              </w:rPr>
              <w:t>,0</w:t>
            </w:r>
          </w:p>
        </w:tc>
      </w:tr>
      <w:tr w:rsidR="00F30D05" w:rsidRPr="00DE147B" w:rsidTr="00F30D05">
        <w:tc>
          <w:tcPr>
            <w:tcW w:w="567" w:type="dxa"/>
            <w:vAlign w:val="center"/>
          </w:tcPr>
          <w:p w:rsidR="00F30D05" w:rsidRPr="00B70A7C"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4678" w:type="dxa"/>
          </w:tcPr>
          <w:p w:rsidR="00F30D05" w:rsidRPr="00B70A7C" w:rsidRDefault="00F30D05" w:rsidP="00F30D05">
            <w:pPr>
              <w:snapToGrid w:val="0"/>
              <w:spacing w:after="0" w:line="240" w:lineRule="auto"/>
              <w:jc w:val="both"/>
              <w:rPr>
                <w:rFonts w:ascii="Times New Roman" w:hAnsi="Times New Roman" w:cs="Times New Roman"/>
                <w:sz w:val="24"/>
                <w:szCs w:val="24"/>
              </w:rPr>
            </w:pPr>
            <w:r w:rsidRPr="00B70A7C">
              <w:rPr>
                <w:rFonts w:ascii="Times New Roman" w:hAnsi="Times New Roman" w:cs="Times New Roman"/>
                <w:sz w:val="24"/>
                <w:szCs w:val="24"/>
              </w:rPr>
              <w:t>Доля вновь назначенных муниципальных служащих, имеющих навыки антикоррупционного поведения</w:t>
            </w:r>
            <w:r>
              <w:rPr>
                <w:rFonts w:ascii="Times New Roman" w:hAnsi="Times New Roman" w:cs="Times New Roman"/>
                <w:sz w:val="24"/>
                <w:szCs w:val="24"/>
              </w:rPr>
              <w:t>, (%)</w:t>
            </w:r>
            <w:r w:rsidRPr="00B70A7C">
              <w:rPr>
                <w:rFonts w:ascii="Times New Roman" w:hAnsi="Times New Roman" w:cs="Times New Roman"/>
                <w:sz w:val="24"/>
                <w:szCs w:val="24"/>
              </w:rPr>
              <w:t xml:space="preserve">  </w:t>
            </w:r>
          </w:p>
        </w:tc>
        <w:tc>
          <w:tcPr>
            <w:tcW w:w="1701" w:type="dxa"/>
            <w:vAlign w:val="center"/>
          </w:tcPr>
          <w:p w:rsidR="00F30D05" w:rsidRPr="00B70A7C"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r w:rsidR="00786A0A">
              <w:rPr>
                <w:rFonts w:ascii="Times New Roman" w:hAnsi="Times New Roman" w:cs="Times New Roman"/>
                <w:sz w:val="24"/>
                <w:szCs w:val="24"/>
              </w:rPr>
              <w:t>,0</w:t>
            </w:r>
          </w:p>
        </w:tc>
        <w:tc>
          <w:tcPr>
            <w:tcW w:w="992" w:type="dxa"/>
            <w:vAlign w:val="center"/>
          </w:tcPr>
          <w:p w:rsidR="00F30D05" w:rsidRPr="00B70A7C"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100</w:t>
            </w:r>
            <w:r w:rsidR="00786A0A">
              <w:rPr>
                <w:rFonts w:ascii="Times New Roman" w:hAnsi="Times New Roman" w:cs="Times New Roman"/>
                <w:sz w:val="24"/>
                <w:szCs w:val="24"/>
              </w:rPr>
              <w:t>,0</w:t>
            </w:r>
          </w:p>
        </w:tc>
        <w:tc>
          <w:tcPr>
            <w:tcW w:w="1134" w:type="dxa"/>
            <w:vAlign w:val="center"/>
          </w:tcPr>
          <w:p w:rsidR="00F30D05" w:rsidRPr="00B70A7C"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100</w:t>
            </w:r>
            <w:r w:rsidR="00786A0A">
              <w:rPr>
                <w:rFonts w:ascii="Times New Roman" w:hAnsi="Times New Roman" w:cs="Times New Roman"/>
                <w:sz w:val="24"/>
                <w:szCs w:val="24"/>
              </w:rPr>
              <w:t>,0</w:t>
            </w:r>
          </w:p>
        </w:tc>
      </w:tr>
      <w:tr w:rsidR="00F30D05" w:rsidRPr="00DE147B" w:rsidTr="00F30D05">
        <w:tc>
          <w:tcPr>
            <w:tcW w:w="567" w:type="dxa"/>
            <w:vAlign w:val="center"/>
          </w:tcPr>
          <w:p w:rsidR="00F30D05" w:rsidRPr="00B70A7C"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4678" w:type="dxa"/>
          </w:tcPr>
          <w:p w:rsidR="00F30D05" w:rsidRPr="00B70A7C" w:rsidRDefault="00F30D05" w:rsidP="00F30D05">
            <w:pPr>
              <w:snapToGrid w:val="0"/>
              <w:spacing w:after="0" w:line="240" w:lineRule="auto"/>
              <w:jc w:val="both"/>
              <w:rPr>
                <w:rFonts w:ascii="Times New Roman" w:hAnsi="Times New Roman" w:cs="Times New Roman"/>
                <w:sz w:val="24"/>
                <w:szCs w:val="24"/>
              </w:rPr>
            </w:pPr>
            <w:r w:rsidRPr="00B70A7C">
              <w:rPr>
                <w:rFonts w:ascii="Times New Roman" w:hAnsi="Times New Roman" w:cs="Times New Roman"/>
                <w:sz w:val="24"/>
                <w:szCs w:val="24"/>
              </w:rPr>
              <w:t>Количество коррупционных проявлений (нарушений ограничений и запретов, требований  служебному поведению) в деятельности муниципальных служащих</w:t>
            </w:r>
            <w:r>
              <w:rPr>
                <w:rFonts w:ascii="Times New Roman" w:hAnsi="Times New Roman" w:cs="Times New Roman"/>
                <w:sz w:val="24"/>
                <w:szCs w:val="24"/>
              </w:rPr>
              <w:t>, (ед.)</w:t>
            </w:r>
          </w:p>
        </w:tc>
        <w:tc>
          <w:tcPr>
            <w:tcW w:w="1701" w:type="dxa"/>
            <w:vAlign w:val="center"/>
          </w:tcPr>
          <w:p w:rsidR="00F30D05" w:rsidRPr="00B70A7C"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rsidR="00F30D05" w:rsidRPr="00B70A7C"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1134" w:type="dxa"/>
            <w:vAlign w:val="center"/>
          </w:tcPr>
          <w:p w:rsidR="00F30D05" w:rsidRPr="00B70A7C"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30D05" w:rsidRPr="00DE147B" w:rsidTr="00F30D05">
        <w:tc>
          <w:tcPr>
            <w:tcW w:w="567" w:type="dxa"/>
            <w:vAlign w:val="center"/>
          </w:tcPr>
          <w:p w:rsidR="00F30D05"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4678" w:type="dxa"/>
          </w:tcPr>
          <w:p w:rsidR="00F30D05" w:rsidRPr="00B70A7C" w:rsidRDefault="00F30D05" w:rsidP="00F30D05">
            <w:pPr>
              <w:jc w:val="both"/>
              <w:rPr>
                <w:rFonts w:ascii="Times New Roman" w:hAnsi="Times New Roman" w:cs="Times New Roman"/>
                <w:sz w:val="24"/>
                <w:szCs w:val="24"/>
              </w:rPr>
            </w:pPr>
            <w:r w:rsidRPr="00B70A7C">
              <w:rPr>
                <w:rFonts w:ascii="Times New Roman" w:hAnsi="Times New Roman" w:cs="Times New Roman"/>
                <w:sz w:val="24"/>
                <w:szCs w:val="24"/>
              </w:rPr>
              <w:t>Коэффициент текучести кадров в органах местного самоуправления</w:t>
            </w:r>
            <w:r>
              <w:rPr>
                <w:rFonts w:ascii="Times New Roman" w:hAnsi="Times New Roman" w:cs="Times New Roman"/>
                <w:sz w:val="24"/>
                <w:szCs w:val="24"/>
              </w:rPr>
              <w:t>, (%)</w:t>
            </w:r>
          </w:p>
        </w:tc>
        <w:tc>
          <w:tcPr>
            <w:tcW w:w="1701" w:type="dxa"/>
            <w:vAlign w:val="center"/>
          </w:tcPr>
          <w:p w:rsidR="00F30D05" w:rsidRPr="00B70A7C"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r w:rsidR="00786A0A">
              <w:rPr>
                <w:rFonts w:ascii="Times New Roman" w:hAnsi="Times New Roman" w:cs="Times New Roman"/>
                <w:sz w:val="24"/>
                <w:szCs w:val="24"/>
              </w:rPr>
              <w:t>,0</w:t>
            </w:r>
          </w:p>
        </w:tc>
        <w:tc>
          <w:tcPr>
            <w:tcW w:w="992" w:type="dxa"/>
            <w:vAlign w:val="center"/>
          </w:tcPr>
          <w:p w:rsidR="00F30D05" w:rsidRPr="00B70A7C"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r w:rsidR="00786A0A">
              <w:rPr>
                <w:rFonts w:ascii="Times New Roman" w:hAnsi="Times New Roman" w:cs="Times New Roman"/>
                <w:sz w:val="24"/>
                <w:szCs w:val="24"/>
              </w:rPr>
              <w:t>,0</w:t>
            </w:r>
          </w:p>
        </w:tc>
        <w:tc>
          <w:tcPr>
            <w:tcW w:w="1134" w:type="dxa"/>
            <w:vAlign w:val="center"/>
          </w:tcPr>
          <w:p w:rsidR="00F30D05" w:rsidRPr="00B70A7C"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r w:rsidR="00786A0A">
              <w:rPr>
                <w:rFonts w:ascii="Times New Roman" w:hAnsi="Times New Roman" w:cs="Times New Roman"/>
                <w:sz w:val="24"/>
                <w:szCs w:val="24"/>
              </w:rPr>
              <w:t>,0</w:t>
            </w:r>
          </w:p>
        </w:tc>
      </w:tr>
      <w:tr w:rsidR="00F30D05" w:rsidRPr="00DE147B" w:rsidTr="00F30D05">
        <w:tc>
          <w:tcPr>
            <w:tcW w:w="567" w:type="dxa"/>
            <w:vAlign w:val="center"/>
          </w:tcPr>
          <w:p w:rsidR="00F30D05"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4678" w:type="dxa"/>
          </w:tcPr>
          <w:p w:rsidR="00F30D05" w:rsidRPr="00B70A7C" w:rsidRDefault="00F30D05" w:rsidP="00F30D05">
            <w:pPr>
              <w:tabs>
                <w:tab w:val="left" w:pos="318"/>
              </w:tabs>
              <w:jc w:val="both"/>
              <w:rPr>
                <w:rFonts w:ascii="Times New Roman" w:hAnsi="Times New Roman" w:cs="Times New Roman"/>
                <w:sz w:val="24"/>
                <w:szCs w:val="24"/>
              </w:rPr>
            </w:pPr>
            <w:r w:rsidRPr="00B70A7C">
              <w:rPr>
                <w:rFonts w:ascii="Times New Roman" w:hAnsi="Times New Roman" w:cs="Times New Roman"/>
                <w:sz w:val="24"/>
                <w:szCs w:val="24"/>
              </w:rPr>
              <w:t>Обоснованные жалобы граждан на нарушение этических правил поведения муниципальными служащими</w:t>
            </w:r>
            <w:r>
              <w:rPr>
                <w:rFonts w:ascii="Times New Roman" w:hAnsi="Times New Roman" w:cs="Times New Roman"/>
                <w:sz w:val="24"/>
                <w:szCs w:val="24"/>
              </w:rPr>
              <w:t>, (ед.)</w:t>
            </w:r>
          </w:p>
        </w:tc>
        <w:tc>
          <w:tcPr>
            <w:tcW w:w="1701" w:type="dxa"/>
            <w:vAlign w:val="center"/>
          </w:tcPr>
          <w:p w:rsidR="00F30D05" w:rsidRPr="00B70A7C"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p>
        </w:tc>
        <w:tc>
          <w:tcPr>
            <w:tcW w:w="992" w:type="dxa"/>
            <w:vAlign w:val="center"/>
          </w:tcPr>
          <w:p w:rsidR="00F30D05" w:rsidRPr="00B70A7C"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p>
        </w:tc>
        <w:tc>
          <w:tcPr>
            <w:tcW w:w="1134" w:type="dxa"/>
            <w:vAlign w:val="center"/>
          </w:tcPr>
          <w:p w:rsidR="00F30D05" w:rsidRPr="00B70A7C" w:rsidRDefault="00F30D05" w:rsidP="00F30D0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p>
        </w:tc>
      </w:tr>
    </w:tbl>
    <w:p w:rsidR="00F30D05" w:rsidRPr="00DE147B" w:rsidRDefault="00F30D05" w:rsidP="00F30D05">
      <w:pPr>
        <w:spacing w:after="0" w:line="240" w:lineRule="auto"/>
        <w:ind w:firstLine="709"/>
        <w:jc w:val="both"/>
        <w:rPr>
          <w:rFonts w:ascii="Times New Roman" w:hAnsi="Times New Roman" w:cs="Times New Roman"/>
          <w:sz w:val="24"/>
          <w:szCs w:val="24"/>
        </w:rPr>
      </w:pPr>
    </w:p>
    <w:p w:rsidR="00F30D05" w:rsidRPr="00DE147B" w:rsidRDefault="00F30D05" w:rsidP="00F30D05">
      <w:pPr>
        <w:shd w:val="clear" w:color="auto" w:fill="FFFFFF"/>
        <w:spacing w:after="0" w:line="240" w:lineRule="auto"/>
        <w:ind w:right="-143" w:firstLine="708"/>
        <w:jc w:val="both"/>
        <w:rPr>
          <w:rFonts w:ascii="Times New Roman" w:eastAsia="Times New Roman" w:hAnsi="Times New Roman" w:cs="Times New Roman"/>
          <w:sz w:val="24"/>
          <w:szCs w:val="24"/>
        </w:rPr>
      </w:pPr>
      <w:r w:rsidRPr="00DE147B">
        <w:rPr>
          <w:rFonts w:ascii="Times New Roman" w:hAnsi="Times New Roman" w:cs="Times New Roman"/>
          <w:sz w:val="24"/>
          <w:szCs w:val="24"/>
        </w:rPr>
        <w:t xml:space="preserve">Текст муниципальной программы размещен в сети Интернет </w:t>
      </w:r>
      <w:r w:rsidRPr="00DE147B">
        <w:rPr>
          <w:rFonts w:ascii="Times New Roman" w:eastAsia="Times New Roman" w:hAnsi="Times New Roman" w:cs="Times New Roman"/>
          <w:sz w:val="24"/>
          <w:szCs w:val="24"/>
        </w:rPr>
        <w:t xml:space="preserve">на официальном сайте администрации города Югорска в разделе «Муниципальные программы» </w:t>
      </w:r>
      <w:hyperlink r:id="rId65" w:history="1">
        <w:r w:rsidRPr="004D7FA9">
          <w:rPr>
            <w:rStyle w:val="a5"/>
            <w:rFonts w:ascii="Times New Roman" w:eastAsia="Times New Roman" w:hAnsi="Times New Roman" w:cs="Times New Roman"/>
            <w:color w:val="000000" w:themeColor="text1"/>
            <w:sz w:val="24"/>
            <w:szCs w:val="24"/>
          </w:rPr>
          <w:t>http://adm.ugorsk.ru/about/programs/page1.php</w:t>
        </w:r>
      </w:hyperlink>
      <w:r w:rsidRPr="004D7FA9">
        <w:rPr>
          <w:rFonts w:ascii="Times New Roman" w:eastAsia="Times New Roman" w:hAnsi="Times New Roman" w:cs="Times New Roman"/>
          <w:color w:val="000000" w:themeColor="text1"/>
          <w:sz w:val="24"/>
          <w:szCs w:val="24"/>
        </w:rPr>
        <w:t xml:space="preserve"> и в</w:t>
      </w:r>
      <w:r w:rsidRPr="00DE147B">
        <w:rPr>
          <w:rFonts w:ascii="Times New Roman" w:eastAsia="Times New Roman" w:hAnsi="Times New Roman" w:cs="Times New Roman"/>
          <w:sz w:val="24"/>
          <w:szCs w:val="24"/>
        </w:rPr>
        <w:t xml:space="preserve"> разделе «Правовые акты администрации» </w:t>
      </w:r>
      <w:hyperlink r:id="rId66" w:history="1">
        <w:r w:rsidR="00493814" w:rsidRPr="00493814">
          <w:rPr>
            <w:rStyle w:val="a5"/>
            <w:rFonts w:ascii="Times New Roman" w:hAnsi="Times New Roman" w:cs="Times New Roman"/>
            <w:color w:val="000000" w:themeColor="text1"/>
            <w:sz w:val="24"/>
            <w:szCs w:val="24"/>
          </w:rPr>
          <w:t>http://adm.ugorsk.ru/regulatory/npa/256/</w:t>
        </w:r>
      </w:hyperlink>
      <w:r w:rsidRPr="00DE147B">
        <w:rPr>
          <w:rFonts w:ascii="Times New Roman" w:eastAsia="Times New Roman" w:hAnsi="Times New Roman" w:cs="Times New Roman"/>
          <w:sz w:val="24"/>
          <w:szCs w:val="24"/>
        </w:rPr>
        <w:t>.</w:t>
      </w:r>
    </w:p>
    <w:p w:rsidR="00F30D05" w:rsidRPr="00DE147B" w:rsidRDefault="00F30D05" w:rsidP="00F30D05">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 xml:space="preserve">На реализацию муниципальной программы </w:t>
      </w:r>
      <w:r>
        <w:rPr>
          <w:rFonts w:ascii="Times New Roman" w:hAnsi="Times New Roman" w:cs="Times New Roman"/>
          <w:sz w:val="24"/>
          <w:szCs w:val="24"/>
        </w:rPr>
        <w:t>предусмотрены бюджетные ассигнования</w:t>
      </w:r>
      <w:r w:rsidRPr="00DE147B">
        <w:rPr>
          <w:rFonts w:ascii="Times New Roman" w:hAnsi="Times New Roman" w:cs="Times New Roman"/>
          <w:sz w:val="24"/>
          <w:szCs w:val="24"/>
        </w:rPr>
        <w:t xml:space="preserve"> </w:t>
      </w:r>
      <w:r>
        <w:rPr>
          <w:rFonts w:ascii="Times New Roman" w:hAnsi="Times New Roman" w:cs="Times New Roman"/>
          <w:sz w:val="24"/>
          <w:szCs w:val="24"/>
        </w:rPr>
        <w:t>в сумме 585,</w:t>
      </w:r>
      <w:r w:rsidRPr="00DE147B">
        <w:rPr>
          <w:rFonts w:ascii="Times New Roman" w:hAnsi="Times New Roman" w:cs="Times New Roman"/>
          <w:sz w:val="24"/>
          <w:szCs w:val="24"/>
        </w:rPr>
        <w:t>0 тыс. рублей.</w:t>
      </w:r>
    </w:p>
    <w:p w:rsidR="00F30D05" w:rsidRPr="00DE147B" w:rsidRDefault="00F30D05" w:rsidP="00F30D05">
      <w:pPr>
        <w:spacing w:after="0" w:line="240" w:lineRule="auto"/>
        <w:ind w:firstLine="708"/>
        <w:jc w:val="both"/>
        <w:rPr>
          <w:rFonts w:ascii="Times New Roman" w:eastAsia="Times New Roman" w:hAnsi="Times New Roman" w:cs="Times New Roman"/>
          <w:color w:val="000000"/>
          <w:sz w:val="24"/>
          <w:szCs w:val="24"/>
        </w:rPr>
      </w:pPr>
      <w:r>
        <w:rPr>
          <w:rFonts w:ascii="Times New Roman" w:hAnsi="Times New Roman" w:cs="Times New Roman"/>
          <w:sz w:val="24"/>
          <w:szCs w:val="24"/>
        </w:rPr>
        <w:t>Реализация муниципальной программы будет осуществляться посредством решения 3-х задач</w:t>
      </w:r>
      <w:r w:rsidRPr="00DE147B">
        <w:rPr>
          <w:rFonts w:ascii="Times New Roman" w:eastAsia="Times New Roman" w:hAnsi="Times New Roman" w:cs="Times New Roman"/>
          <w:color w:val="000000"/>
          <w:sz w:val="24"/>
          <w:szCs w:val="24"/>
        </w:rPr>
        <w:t>.</w:t>
      </w:r>
    </w:p>
    <w:p w:rsidR="00F30D05" w:rsidRPr="00DE147B" w:rsidRDefault="00F30D05" w:rsidP="00F30D05">
      <w:pPr>
        <w:spacing w:after="0" w:line="240" w:lineRule="auto"/>
        <w:ind w:firstLine="708"/>
        <w:jc w:val="right"/>
        <w:rPr>
          <w:rFonts w:ascii="Times New Roman" w:hAnsi="Times New Roman" w:cs="Times New Roman"/>
          <w:sz w:val="24"/>
          <w:szCs w:val="24"/>
        </w:rPr>
      </w:pPr>
      <w:r w:rsidRPr="00DE147B">
        <w:rPr>
          <w:rFonts w:ascii="Times New Roman" w:hAnsi="Times New Roman" w:cs="Times New Roman"/>
          <w:sz w:val="24"/>
          <w:szCs w:val="24"/>
        </w:rPr>
        <w:t xml:space="preserve">Таблица </w:t>
      </w:r>
      <w:r w:rsidR="00387FE5">
        <w:rPr>
          <w:rFonts w:ascii="Times New Roman" w:hAnsi="Times New Roman" w:cs="Times New Roman"/>
          <w:sz w:val="24"/>
          <w:szCs w:val="24"/>
        </w:rPr>
        <w:t>91</w:t>
      </w:r>
    </w:p>
    <w:p w:rsidR="00F30D05" w:rsidRPr="00DE147B" w:rsidRDefault="00F30D05" w:rsidP="00F30D05">
      <w:pPr>
        <w:spacing w:after="0" w:line="240" w:lineRule="auto"/>
        <w:ind w:firstLine="709"/>
        <w:jc w:val="center"/>
        <w:rPr>
          <w:rFonts w:ascii="Times New Roman" w:hAnsi="Times New Roman" w:cs="Times New Roman"/>
          <w:sz w:val="24"/>
          <w:szCs w:val="24"/>
        </w:rPr>
      </w:pPr>
      <w:r w:rsidRPr="00DE147B">
        <w:rPr>
          <w:rFonts w:ascii="Times New Roman" w:hAnsi="Times New Roman" w:cs="Times New Roman"/>
          <w:sz w:val="24"/>
          <w:szCs w:val="24"/>
        </w:rPr>
        <w:t>Структура расходов муниципальной программы «Развитие муниципальной службы в городе Югорске на 2014 - 2020 годы» на 2016 год</w:t>
      </w:r>
    </w:p>
    <w:p w:rsidR="00F30D05" w:rsidRPr="00DE147B" w:rsidRDefault="00F30D05" w:rsidP="00F30D05">
      <w:pPr>
        <w:spacing w:after="0" w:line="240" w:lineRule="auto"/>
        <w:ind w:firstLine="709"/>
        <w:jc w:val="center"/>
        <w:rPr>
          <w:rFonts w:ascii="Times New Roman" w:hAnsi="Times New Roman" w:cs="Times New Roman"/>
          <w:i/>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6"/>
        <w:gridCol w:w="6313"/>
        <w:gridCol w:w="1016"/>
        <w:gridCol w:w="1253"/>
      </w:tblGrid>
      <w:tr w:rsidR="00F30D05" w:rsidRPr="00DE147B" w:rsidTr="00F30D05">
        <w:trPr>
          <w:cantSplit/>
          <w:tblHeader/>
        </w:trPr>
        <w:tc>
          <w:tcPr>
            <w:tcW w:w="0" w:type="auto"/>
            <w:vMerge w:val="restart"/>
            <w:shd w:val="clear" w:color="auto" w:fill="auto"/>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 п/п</w:t>
            </w:r>
          </w:p>
        </w:tc>
        <w:tc>
          <w:tcPr>
            <w:tcW w:w="0" w:type="auto"/>
            <w:vMerge w:val="restart"/>
            <w:shd w:val="clear" w:color="auto" w:fill="auto"/>
            <w:vAlign w:val="center"/>
            <w:hideMark/>
          </w:tcPr>
          <w:p w:rsidR="00F30D05" w:rsidRDefault="00F30D05" w:rsidP="00F30D05">
            <w:pPr>
              <w:spacing w:after="0" w:line="240" w:lineRule="auto"/>
              <w:jc w:val="center"/>
              <w:rPr>
                <w:rFonts w:ascii="Times New Roman" w:eastAsia="Times New Roman" w:hAnsi="Times New Roman" w:cs="Times New Roman"/>
                <w:color w:val="000000"/>
              </w:rPr>
            </w:pPr>
          </w:p>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Наименование задачи</w:t>
            </w:r>
            <w:r>
              <w:rPr>
                <w:rFonts w:ascii="Times New Roman" w:eastAsia="Times New Roman" w:hAnsi="Times New Roman" w:cs="Times New Roman"/>
                <w:color w:val="000000"/>
              </w:rPr>
              <w:t xml:space="preserve"> и основного мероприятия</w:t>
            </w:r>
            <w:r w:rsidRPr="00DE147B">
              <w:rPr>
                <w:rFonts w:ascii="Times New Roman" w:eastAsia="Times New Roman" w:hAnsi="Times New Roman" w:cs="Times New Roman"/>
                <w:color w:val="000000"/>
              </w:rPr>
              <w:t xml:space="preserve"> муниципальной программы</w:t>
            </w:r>
          </w:p>
        </w:tc>
        <w:tc>
          <w:tcPr>
            <w:tcW w:w="0" w:type="auto"/>
            <w:gridSpan w:val="2"/>
            <w:tcBorders>
              <w:bottom w:val="nil"/>
            </w:tcBorders>
            <w:shd w:val="clear" w:color="auto" w:fill="auto"/>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rPr>
            </w:pPr>
          </w:p>
        </w:tc>
      </w:tr>
      <w:tr w:rsidR="00F30D05" w:rsidRPr="00DE147B" w:rsidTr="00F30D05">
        <w:trPr>
          <w:cantSplit/>
          <w:tblHeader/>
        </w:trPr>
        <w:tc>
          <w:tcPr>
            <w:tcW w:w="0" w:type="auto"/>
            <w:vMerge/>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rPr>
            </w:pPr>
          </w:p>
        </w:tc>
        <w:tc>
          <w:tcPr>
            <w:tcW w:w="0" w:type="auto"/>
            <w:vMerge/>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rPr>
            </w:pPr>
          </w:p>
        </w:tc>
        <w:tc>
          <w:tcPr>
            <w:tcW w:w="0" w:type="auto"/>
            <w:tcBorders>
              <w:top w:val="nil"/>
            </w:tcBorders>
            <w:shd w:val="clear" w:color="auto" w:fill="auto"/>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Сумма, тыс. рублей</w:t>
            </w:r>
          </w:p>
        </w:tc>
        <w:tc>
          <w:tcPr>
            <w:tcW w:w="0" w:type="auto"/>
            <w:tcBorders>
              <w:top w:val="nil"/>
            </w:tcBorders>
            <w:shd w:val="clear" w:color="auto" w:fill="auto"/>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 к общему объему расходов</w:t>
            </w:r>
          </w:p>
        </w:tc>
      </w:tr>
      <w:tr w:rsidR="00F30D05" w:rsidRPr="00DE147B" w:rsidTr="00F30D05">
        <w:trPr>
          <w:cantSplit/>
          <w:tblHeader/>
        </w:trPr>
        <w:tc>
          <w:tcPr>
            <w:tcW w:w="0" w:type="auto"/>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1</w:t>
            </w:r>
          </w:p>
        </w:tc>
        <w:tc>
          <w:tcPr>
            <w:tcW w:w="0" w:type="auto"/>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2</w:t>
            </w:r>
          </w:p>
        </w:tc>
        <w:tc>
          <w:tcPr>
            <w:tcW w:w="0" w:type="auto"/>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3</w:t>
            </w:r>
          </w:p>
        </w:tc>
        <w:tc>
          <w:tcPr>
            <w:tcW w:w="0" w:type="auto"/>
            <w:shd w:val="clear" w:color="auto" w:fill="auto"/>
            <w:noWrap/>
            <w:vAlign w:val="bottom"/>
            <w:hideMark/>
          </w:tcPr>
          <w:p w:rsidR="00F30D05" w:rsidRPr="00DE147B" w:rsidRDefault="00F30D05" w:rsidP="00F30D05">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4</w:t>
            </w:r>
          </w:p>
        </w:tc>
      </w:tr>
      <w:tr w:rsidR="00F30D05" w:rsidRPr="00DE147B" w:rsidTr="00F30D05">
        <w:trPr>
          <w:cantSplit/>
        </w:trPr>
        <w:tc>
          <w:tcPr>
            <w:tcW w:w="0" w:type="auto"/>
            <w:gridSpan w:val="2"/>
            <w:shd w:val="clear" w:color="000000" w:fill="FFFFFF"/>
            <w:noWrap/>
            <w:vAlign w:val="bottom"/>
            <w:hideMark/>
          </w:tcPr>
          <w:p w:rsidR="00F30D05" w:rsidRPr="00357233" w:rsidRDefault="00F30D05" w:rsidP="00F30D05">
            <w:pPr>
              <w:spacing w:after="0" w:line="240" w:lineRule="auto"/>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Всего по муниципальной программе</w:t>
            </w:r>
          </w:p>
        </w:tc>
        <w:tc>
          <w:tcPr>
            <w:tcW w:w="0" w:type="auto"/>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585,0</w:t>
            </w:r>
          </w:p>
        </w:tc>
        <w:tc>
          <w:tcPr>
            <w:tcW w:w="0" w:type="auto"/>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100,0</w:t>
            </w:r>
          </w:p>
        </w:tc>
      </w:tr>
      <w:tr w:rsidR="00F30D05" w:rsidRPr="00DE147B" w:rsidTr="00F30D05">
        <w:trPr>
          <w:cantSplit/>
        </w:trPr>
        <w:tc>
          <w:tcPr>
            <w:tcW w:w="0" w:type="auto"/>
            <w:gridSpan w:val="2"/>
            <w:shd w:val="clear" w:color="000000" w:fill="FFFFFF"/>
            <w:noWrap/>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том числе по источникам:</w:t>
            </w:r>
          </w:p>
        </w:tc>
        <w:tc>
          <w:tcPr>
            <w:tcW w:w="0" w:type="auto"/>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p>
        </w:tc>
        <w:tc>
          <w:tcPr>
            <w:tcW w:w="0" w:type="auto"/>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p>
        </w:tc>
      </w:tr>
      <w:tr w:rsidR="00F30D05" w:rsidRPr="00DE147B" w:rsidTr="00F30D05">
        <w:trPr>
          <w:cantSplit/>
        </w:trPr>
        <w:tc>
          <w:tcPr>
            <w:tcW w:w="0" w:type="auto"/>
            <w:gridSpan w:val="2"/>
            <w:shd w:val="clear" w:color="000000" w:fill="FFFFFF"/>
            <w:noWrap/>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местный </w:t>
            </w:r>
            <w:r w:rsidRPr="00DE147B">
              <w:rPr>
                <w:rFonts w:ascii="Times New Roman" w:eastAsia="Times New Roman" w:hAnsi="Times New Roman" w:cs="Times New Roman"/>
                <w:color w:val="000000"/>
                <w:sz w:val="24"/>
                <w:szCs w:val="24"/>
              </w:rPr>
              <w:t>бюджет</w:t>
            </w:r>
          </w:p>
        </w:tc>
        <w:tc>
          <w:tcPr>
            <w:tcW w:w="0" w:type="auto"/>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585,0</w:t>
            </w:r>
          </w:p>
        </w:tc>
        <w:tc>
          <w:tcPr>
            <w:tcW w:w="0" w:type="auto"/>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100,0</w:t>
            </w:r>
          </w:p>
        </w:tc>
      </w:tr>
      <w:tr w:rsidR="00F30D05" w:rsidRPr="00DE147B" w:rsidTr="00F30D05">
        <w:trPr>
          <w:cantSplit/>
        </w:trPr>
        <w:tc>
          <w:tcPr>
            <w:tcW w:w="0" w:type="auto"/>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1.</w:t>
            </w:r>
          </w:p>
        </w:tc>
        <w:tc>
          <w:tcPr>
            <w:tcW w:w="0" w:type="auto"/>
            <w:shd w:val="clear" w:color="000000" w:fill="FFFFFF"/>
            <w:vAlign w:val="bottom"/>
            <w:hideMark/>
          </w:tcPr>
          <w:p w:rsidR="00F30D05" w:rsidRPr="00330FB9" w:rsidRDefault="00F30D05" w:rsidP="00F30D05">
            <w:pPr>
              <w:spacing w:after="0" w:line="240" w:lineRule="auto"/>
              <w:rPr>
                <w:rFonts w:ascii="Times New Roman" w:eastAsia="Times New Roman" w:hAnsi="Times New Roman" w:cs="Times New Roman"/>
                <w:b/>
                <w:color w:val="000000"/>
                <w:sz w:val="24"/>
                <w:szCs w:val="24"/>
              </w:rPr>
            </w:pPr>
            <w:r w:rsidRPr="00330FB9">
              <w:rPr>
                <w:rFonts w:ascii="Times New Roman" w:eastAsia="Times New Roman" w:hAnsi="Times New Roman" w:cs="Times New Roman"/>
                <w:b/>
                <w:color w:val="000000"/>
                <w:sz w:val="24"/>
                <w:szCs w:val="24"/>
              </w:rPr>
              <w:t>Задача 1 «</w:t>
            </w:r>
            <w:r w:rsidRPr="00330FB9">
              <w:rPr>
                <w:rFonts w:ascii="Times New Roman" w:eastAsia="Calibri" w:hAnsi="Times New Roman" w:cs="Times New Roman"/>
                <w:b/>
                <w:sz w:val="24"/>
                <w:szCs w:val="24"/>
              </w:rPr>
              <w:t>Повышение профессиональной компетентности муниципальных служащих и лиц, включенных в кадровый резерв</w:t>
            </w:r>
            <w:r w:rsidRPr="00330FB9">
              <w:rPr>
                <w:rFonts w:ascii="Times New Roman" w:eastAsia="Times New Roman" w:hAnsi="Times New Roman" w:cs="Times New Roman"/>
                <w:b/>
                <w:color w:val="000000"/>
                <w:sz w:val="24"/>
                <w:szCs w:val="24"/>
              </w:rPr>
              <w:t>»,</w:t>
            </w:r>
          </w:p>
          <w:p w:rsidR="00F30D05" w:rsidRPr="00357233" w:rsidRDefault="00F30D05" w:rsidP="00F30D05">
            <w:pPr>
              <w:spacing w:after="0" w:line="240" w:lineRule="auto"/>
              <w:rPr>
                <w:rFonts w:ascii="Times New Roman" w:eastAsia="Times New Roman" w:hAnsi="Times New Roman" w:cs="Times New Roman"/>
                <w:b/>
                <w:color w:val="000000"/>
                <w:sz w:val="24"/>
                <w:szCs w:val="24"/>
              </w:rPr>
            </w:pPr>
            <w:r w:rsidRPr="00330FB9">
              <w:rPr>
                <w:rFonts w:ascii="Times New Roman" w:eastAsia="Times New Roman" w:hAnsi="Times New Roman" w:cs="Times New Roman"/>
                <w:b/>
                <w:color w:val="000000"/>
                <w:sz w:val="24"/>
                <w:szCs w:val="24"/>
              </w:rPr>
              <w:t>всего</w:t>
            </w:r>
          </w:p>
        </w:tc>
        <w:tc>
          <w:tcPr>
            <w:tcW w:w="0" w:type="auto"/>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400,0</w:t>
            </w:r>
          </w:p>
        </w:tc>
        <w:tc>
          <w:tcPr>
            <w:tcW w:w="0" w:type="auto"/>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68,4</w:t>
            </w:r>
          </w:p>
        </w:tc>
      </w:tr>
      <w:tr w:rsidR="00F30D05" w:rsidRPr="00DE147B" w:rsidTr="00F30D05">
        <w:trPr>
          <w:cantSplit/>
        </w:trPr>
        <w:tc>
          <w:tcPr>
            <w:tcW w:w="0" w:type="auto"/>
            <w:gridSpan w:val="2"/>
            <w:shd w:val="clear" w:color="000000" w:fill="FFFFFF"/>
            <w:noWrap/>
            <w:vAlign w:val="center"/>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том числе по источникам:</w:t>
            </w:r>
          </w:p>
        </w:tc>
        <w:tc>
          <w:tcPr>
            <w:tcW w:w="0" w:type="auto"/>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p>
        </w:tc>
        <w:tc>
          <w:tcPr>
            <w:tcW w:w="0" w:type="auto"/>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p>
        </w:tc>
      </w:tr>
      <w:tr w:rsidR="00F30D05" w:rsidRPr="00DE147B" w:rsidTr="00F30D05">
        <w:trPr>
          <w:cantSplit/>
        </w:trPr>
        <w:tc>
          <w:tcPr>
            <w:tcW w:w="0" w:type="auto"/>
            <w:gridSpan w:val="2"/>
            <w:shd w:val="clear" w:color="000000" w:fill="FFFFFF"/>
            <w:noWrap/>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местный бюджет</w:t>
            </w:r>
          </w:p>
        </w:tc>
        <w:tc>
          <w:tcPr>
            <w:tcW w:w="0" w:type="auto"/>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400,0</w:t>
            </w:r>
          </w:p>
        </w:tc>
        <w:tc>
          <w:tcPr>
            <w:tcW w:w="0" w:type="auto"/>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tc>
      </w:tr>
      <w:tr w:rsidR="00F30D05" w:rsidRPr="00DE147B" w:rsidTr="00F30D05">
        <w:trPr>
          <w:cantSplit/>
        </w:trPr>
        <w:tc>
          <w:tcPr>
            <w:tcW w:w="0" w:type="auto"/>
            <w:gridSpan w:val="4"/>
            <w:shd w:val="clear" w:color="000000" w:fill="FFFFFF"/>
            <w:noWrap/>
            <w:vAlign w:val="bottom"/>
            <w:hideMark/>
          </w:tcPr>
          <w:p w:rsidR="00F30D05" w:rsidRPr="00F527D4" w:rsidRDefault="00F30D05" w:rsidP="00F30D05">
            <w:pPr>
              <w:spacing w:after="0" w:line="240" w:lineRule="auto"/>
              <w:jc w:val="center"/>
              <w:rPr>
                <w:rFonts w:ascii="Times New Roman" w:eastAsia="Times New Roman" w:hAnsi="Times New Roman" w:cs="Times New Roman"/>
                <w:color w:val="000000"/>
                <w:sz w:val="24"/>
                <w:szCs w:val="24"/>
              </w:rPr>
            </w:pPr>
            <w:r w:rsidRPr="00F527D4">
              <w:rPr>
                <w:rFonts w:ascii="Times New Roman" w:eastAsia="Times New Roman" w:hAnsi="Times New Roman" w:cs="Times New Roman"/>
                <w:color w:val="000000"/>
                <w:sz w:val="24"/>
                <w:szCs w:val="24"/>
              </w:rPr>
              <w:t>в том числе по основным мероприятиям</w:t>
            </w:r>
            <w:r>
              <w:rPr>
                <w:rFonts w:ascii="Times New Roman" w:eastAsia="Times New Roman" w:hAnsi="Times New Roman" w:cs="Times New Roman"/>
                <w:color w:val="000000"/>
                <w:sz w:val="24"/>
                <w:szCs w:val="24"/>
              </w:rPr>
              <w:t>:</w:t>
            </w:r>
          </w:p>
        </w:tc>
      </w:tr>
      <w:tr w:rsidR="00F30D05" w:rsidRPr="00DE147B" w:rsidTr="00F30D05">
        <w:trPr>
          <w:cantSplit/>
        </w:trPr>
        <w:tc>
          <w:tcPr>
            <w:tcW w:w="0" w:type="auto"/>
            <w:shd w:val="clear" w:color="000000" w:fill="FFFFFF"/>
            <w:noWrap/>
            <w:vAlign w:val="bottom"/>
            <w:hideMark/>
          </w:tcPr>
          <w:p w:rsidR="00F30D05"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w:t>
            </w:r>
          </w:p>
          <w:p w:rsidR="00F30D05" w:rsidRDefault="00F30D05" w:rsidP="00F30D05">
            <w:pPr>
              <w:spacing w:after="0" w:line="240" w:lineRule="auto"/>
              <w:rPr>
                <w:rFonts w:ascii="Times New Roman" w:eastAsia="Times New Roman" w:hAnsi="Times New Roman" w:cs="Times New Roman"/>
                <w:color w:val="000000"/>
                <w:sz w:val="24"/>
                <w:szCs w:val="24"/>
              </w:rPr>
            </w:pPr>
          </w:p>
          <w:p w:rsidR="00F30D05" w:rsidRDefault="00F30D05" w:rsidP="00F30D05">
            <w:pPr>
              <w:spacing w:after="0" w:line="240" w:lineRule="auto"/>
              <w:rPr>
                <w:rFonts w:ascii="Times New Roman" w:eastAsia="Times New Roman" w:hAnsi="Times New Roman" w:cs="Times New Roman"/>
                <w:color w:val="000000"/>
                <w:sz w:val="24"/>
                <w:szCs w:val="24"/>
              </w:rPr>
            </w:pPr>
          </w:p>
          <w:p w:rsidR="00F30D05" w:rsidRPr="00DE147B" w:rsidRDefault="00F30D05" w:rsidP="00F30D05">
            <w:pPr>
              <w:spacing w:after="0" w:line="240" w:lineRule="auto"/>
              <w:rPr>
                <w:rFonts w:ascii="Times New Roman" w:eastAsia="Times New Roman" w:hAnsi="Times New Roman" w:cs="Times New Roman"/>
                <w:color w:val="000000"/>
                <w:sz w:val="24"/>
                <w:szCs w:val="24"/>
              </w:rPr>
            </w:pPr>
          </w:p>
        </w:tc>
        <w:tc>
          <w:tcPr>
            <w:tcW w:w="0" w:type="auto"/>
            <w:shd w:val="clear" w:color="000000" w:fill="FFFFFF"/>
            <w:vAlign w:val="bottom"/>
            <w:hideMark/>
          </w:tcPr>
          <w:p w:rsidR="00F30D05" w:rsidRPr="00DE147B" w:rsidRDefault="00F30D05" w:rsidP="00F30D05">
            <w:pPr>
              <w:spacing w:line="240" w:lineRule="auto"/>
              <w:rPr>
                <w:rFonts w:ascii="Times New Roman" w:eastAsia="Times New Roman" w:hAnsi="Times New Roman" w:cs="Times New Roman"/>
                <w:color w:val="000000"/>
                <w:sz w:val="24"/>
                <w:szCs w:val="24"/>
              </w:rPr>
            </w:pPr>
            <w:r w:rsidRPr="00330FB9">
              <w:rPr>
                <w:rFonts w:ascii="Times New Roman" w:eastAsia="Calibri" w:hAnsi="Times New Roman" w:cs="Times New Roman"/>
                <w:sz w:val="24"/>
                <w:szCs w:val="24"/>
              </w:rPr>
              <w:t>Организация обучения муниципальных служащих и лиц, включенных в кадровый резерв (резерв управленческих кадров) по дополнительным профессиональным программам по приоритетным направлениям,  включая обучение на рабочем месте («Школа муниципального служащего»)</w:t>
            </w:r>
            <w:r w:rsidRPr="00AC7F6C">
              <w:rPr>
                <w:rFonts w:eastAsia="Calibri"/>
              </w:rPr>
              <w:t xml:space="preserve">  </w:t>
            </w:r>
          </w:p>
        </w:tc>
        <w:tc>
          <w:tcPr>
            <w:tcW w:w="0" w:type="auto"/>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p>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400,0</w:t>
            </w:r>
          </w:p>
        </w:tc>
        <w:tc>
          <w:tcPr>
            <w:tcW w:w="0" w:type="auto"/>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p>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p w:rsidR="00F30D05" w:rsidRDefault="00F30D05" w:rsidP="00F30D05">
            <w:pPr>
              <w:spacing w:after="0" w:line="240" w:lineRule="auto"/>
              <w:rPr>
                <w:rFonts w:ascii="Times New Roman" w:eastAsia="Times New Roman" w:hAnsi="Times New Roman" w:cs="Times New Roman"/>
                <w:color w:val="000000"/>
                <w:sz w:val="24"/>
                <w:szCs w:val="24"/>
              </w:rPr>
            </w:pPr>
          </w:p>
        </w:tc>
      </w:tr>
      <w:tr w:rsidR="00F30D05" w:rsidRPr="00DE147B" w:rsidTr="00F30D05">
        <w:trPr>
          <w:cantSplit/>
        </w:trPr>
        <w:tc>
          <w:tcPr>
            <w:tcW w:w="0" w:type="auto"/>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2.</w:t>
            </w:r>
          </w:p>
        </w:tc>
        <w:tc>
          <w:tcPr>
            <w:tcW w:w="0" w:type="auto"/>
            <w:shd w:val="clear" w:color="000000" w:fill="FFFFFF"/>
            <w:vAlign w:val="bottom"/>
            <w:hideMark/>
          </w:tcPr>
          <w:p w:rsidR="00F30D05" w:rsidRPr="00330FB9" w:rsidRDefault="00F30D05" w:rsidP="00F30D05">
            <w:pPr>
              <w:spacing w:after="0" w:line="240" w:lineRule="auto"/>
              <w:rPr>
                <w:rFonts w:ascii="Times New Roman" w:eastAsia="Times New Roman" w:hAnsi="Times New Roman" w:cs="Times New Roman"/>
                <w:b/>
                <w:color w:val="000000"/>
                <w:sz w:val="24"/>
                <w:szCs w:val="24"/>
              </w:rPr>
            </w:pPr>
            <w:r w:rsidRPr="00330FB9">
              <w:rPr>
                <w:rFonts w:ascii="Times New Roman" w:eastAsia="Times New Roman" w:hAnsi="Times New Roman" w:cs="Times New Roman"/>
                <w:b/>
                <w:color w:val="000000"/>
                <w:sz w:val="24"/>
                <w:szCs w:val="24"/>
              </w:rPr>
              <w:t>Задача 2 «</w:t>
            </w:r>
            <w:r w:rsidRPr="00330FB9">
              <w:rPr>
                <w:rFonts w:ascii="Times New Roman" w:eastAsia="Calibri" w:hAnsi="Times New Roman" w:cs="Times New Roman"/>
                <w:b/>
                <w:sz w:val="24"/>
                <w:szCs w:val="24"/>
              </w:rPr>
              <w:t>Совершенствование работы, направленной на применение мер по предупреждению коррупции и борьбе с ней на муниципальной службе</w:t>
            </w:r>
            <w:r w:rsidRPr="00330FB9">
              <w:rPr>
                <w:rFonts w:ascii="Times New Roman" w:eastAsia="Times New Roman" w:hAnsi="Times New Roman" w:cs="Times New Roman"/>
                <w:b/>
                <w:color w:val="000000"/>
                <w:sz w:val="24"/>
                <w:szCs w:val="24"/>
              </w:rPr>
              <w:t xml:space="preserve">», </w:t>
            </w:r>
          </w:p>
          <w:p w:rsidR="00F30D05" w:rsidRPr="00357233" w:rsidRDefault="00F30D05" w:rsidP="00F30D05">
            <w:pPr>
              <w:spacing w:after="0" w:line="240" w:lineRule="auto"/>
              <w:rPr>
                <w:rFonts w:ascii="Times New Roman" w:eastAsia="Times New Roman" w:hAnsi="Times New Roman" w:cs="Times New Roman"/>
                <w:b/>
                <w:color w:val="000000"/>
                <w:sz w:val="24"/>
                <w:szCs w:val="24"/>
              </w:rPr>
            </w:pPr>
            <w:r w:rsidRPr="00330FB9">
              <w:rPr>
                <w:rFonts w:ascii="Times New Roman" w:eastAsia="Times New Roman" w:hAnsi="Times New Roman" w:cs="Times New Roman"/>
                <w:b/>
                <w:color w:val="000000"/>
                <w:sz w:val="24"/>
                <w:szCs w:val="24"/>
              </w:rPr>
              <w:t>всего</w:t>
            </w:r>
          </w:p>
        </w:tc>
        <w:tc>
          <w:tcPr>
            <w:tcW w:w="0" w:type="auto"/>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53,0</w:t>
            </w:r>
          </w:p>
        </w:tc>
        <w:tc>
          <w:tcPr>
            <w:tcW w:w="0" w:type="auto"/>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9,0</w:t>
            </w:r>
          </w:p>
        </w:tc>
      </w:tr>
      <w:tr w:rsidR="00F30D05" w:rsidRPr="00DE147B" w:rsidTr="00F30D05">
        <w:trPr>
          <w:cantSplit/>
        </w:trPr>
        <w:tc>
          <w:tcPr>
            <w:tcW w:w="0" w:type="auto"/>
            <w:gridSpan w:val="2"/>
            <w:shd w:val="clear" w:color="000000" w:fill="FFFFFF"/>
            <w:noWrap/>
            <w:vAlign w:val="center"/>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том числе по источникам:</w:t>
            </w:r>
          </w:p>
        </w:tc>
        <w:tc>
          <w:tcPr>
            <w:tcW w:w="0" w:type="auto"/>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p>
        </w:tc>
        <w:tc>
          <w:tcPr>
            <w:tcW w:w="0" w:type="auto"/>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p>
        </w:tc>
      </w:tr>
      <w:tr w:rsidR="00F30D05" w:rsidRPr="00DE147B" w:rsidTr="00F30D05">
        <w:trPr>
          <w:cantSplit/>
        </w:trPr>
        <w:tc>
          <w:tcPr>
            <w:tcW w:w="0" w:type="auto"/>
            <w:gridSpan w:val="2"/>
            <w:shd w:val="clear" w:color="000000" w:fill="FFFFFF"/>
            <w:noWrap/>
            <w:vAlign w:val="bottom"/>
            <w:hideMark/>
          </w:tcPr>
          <w:p w:rsidR="00F30D05" w:rsidRPr="00DE147B"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местный </w:t>
            </w:r>
            <w:r w:rsidRPr="00DE147B">
              <w:rPr>
                <w:rFonts w:ascii="Times New Roman" w:eastAsia="Times New Roman" w:hAnsi="Times New Roman" w:cs="Times New Roman"/>
                <w:color w:val="000000"/>
                <w:sz w:val="24"/>
                <w:szCs w:val="24"/>
              </w:rPr>
              <w:t>бюджет</w:t>
            </w:r>
          </w:p>
        </w:tc>
        <w:tc>
          <w:tcPr>
            <w:tcW w:w="0" w:type="auto"/>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53,0</w:t>
            </w:r>
          </w:p>
        </w:tc>
        <w:tc>
          <w:tcPr>
            <w:tcW w:w="0" w:type="auto"/>
            <w:shd w:val="clear" w:color="000000" w:fill="FFFFFF"/>
            <w:noWrap/>
            <w:vAlign w:val="center"/>
            <w:hideMark/>
          </w:tcPr>
          <w:p w:rsidR="00F30D05" w:rsidRPr="00DE147B"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tc>
      </w:tr>
      <w:tr w:rsidR="00F30D05" w:rsidRPr="00DE147B" w:rsidTr="00F30D05">
        <w:trPr>
          <w:cantSplit/>
        </w:trPr>
        <w:tc>
          <w:tcPr>
            <w:tcW w:w="0" w:type="auto"/>
            <w:gridSpan w:val="4"/>
            <w:shd w:val="clear" w:color="000000" w:fill="FFFFFF"/>
            <w:noWrap/>
            <w:vAlign w:val="bottom"/>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sidRPr="00F527D4">
              <w:rPr>
                <w:rFonts w:ascii="Times New Roman" w:eastAsia="Times New Roman" w:hAnsi="Times New Roman" w:cs="Times New Roman"/>
                <w:color w:val="000000"/>
                <w:sz w:val="24"/>
                <w:szCs w:val="24"/>
              </w:rPr>
              <w:t>в том числе по основным мероприятиям</w:t>
            </w:r>
            <w:r>
              <w:rPr>
                <w:rFonts w:ascii="Times New Roman" w:eastAsia="Times New Roman" w:hAnsi="Times New Roman" w:cs="Times New Roman"/>
                <w:color w:val="000000"/>
                <w:sz w:val="24"/>
                <w:szCs w:val="24"/>
              </w:rPr>
              <w:t>:</w:t>
            </w:r>
          </w:p>
        </w:tc>
      </w:tr>
      <w:tr w:rsidR="00F30D05" w:rsidRPr="00330FB9" w:rsidTr="00F30D05">
        <w:trPr>
          <w:cantSplit/>
        </w:trPr>
        <w:tc>
          <w:tcPr>
            <w:tcW w:w="0" w:type="auto"/>
            <w:shd w:val="clear" w:color="000000" w:fill="FFFFFF"/>
            <w:noWrap/>
            <w:vAlign w:val="bottom"/>
            <w:hideMark/>
          </w:tcPr>
          <w:p w:rsidR="00F30D05" w:rsidRDefault="00F30D05" w:rsidP="00F30D05">
            <w:pPr>
              <w:spacing w:after="0" w:line="240" w:lineRule="auto"/>
              <w:rPr>
                <w:rFonts w:ascii="Times New Roman" w:eastAsia="Times New Roman" w:hAnsi="Times New Roman" w:cs="Times New Roman"/>
                <w:color w:val="000000"/>
                <w:sz w:val="24"/>
                <w:szCs w:val="24"/>
              </w:rPr>
            </w:pPr>
            <w:r w:rsidRPr="00330FB9">
              <w:rPr>
                <w:rFonts w:ascii="Times New Roman" w:eastAsia="Times New Roman" w:hAnsi="Times New Roman" w:cs="Times New Roman"/>
                <w:color w:val="000000"/>
                <w:sz w:val="24"/>
                <w:szCs w:val="24"/>
              </w:rPr>
              <w:t>2.1</w:t>
            </w:r>
          </w:p>
          <w:p w:rsidR="00F30D05" w:rsidRDefault="00F30D05" w:rsidP="00F30D05">
            <w:pPr>
              <w:spacing w:after="0" w:line="240" w:lineRule="auto"/>
              <w:rPr>
                <w:rFonts w:ascii="Times New Roman" w:eastAsia="Times New Roman" w:hAnsi="Times New Roman" w:cs="Times New Roman"/>
                <w:color w:val="000000"/>
                <w:sz w:val="24"/>
                <w:szCs w:val="24"/>
              </w:rPr>
            </w:pPr>
          </w:p>
          <w:p w:rsidR="00F30D05" w:rsidRDefault="00F30D05" w:rsidP="00F30D05">
            <w:pPr>
              <w:spacing w:after="0" w:line="240" w:lineRule="auto"/>
              <w:rPr>
                <w:rFonts w:ascii="Times New Roman" w:eastAsia="Times New Roman" w:hAnsi="Times New Roman" w:cs="Times New Roman"/>
                <w:color w:val="000000"/>
                <w:sz w:val="24"/>
                <w:szCs w:val="24"/>
              </w:rPr>
            </w:pPr>
          </w:p>
          <w:p w:rsidR="00F30D05" w:rsidRDefault="00F30D05" w:rsidP="00F30D05">
            <w:pPr>
              <w:spacing w:after="0" w:line="240" w:lineRule="auto"/>
              <w:rPr>
                <w:rFonts w:ascii="Times New Roman" w:eastAsia="Times New Roman" w:hAnsi="Times New Roman" w:cs="Times New Roman"/>
                <w:color w:val="000000"/>
                <w:sz w:val="24"/>
                <w:szCs w:val="24"/>
              </w:rPr>
            </w:pPr>
          </w:p>
          <w:p w:rsidR="00F30D05" w:rsidRPr="00330FB9" w:rsidRDefault="00F30D05" w:rsidP="00F30D05">
            <w:pPr>
              <w:spacing w:after="0" w:line="240" w:lineRule="auto"/>
              <w:rPr>
                <w:rFonts w:ascii="Times New Roman" w:eastAsia="Times New Roman" w:hAnsi="Times New Roman" w:cs="Times New Roman"/>
                <w:color w:val="000000"/>
                <w:sz w:val="24"/>
                <w:szCs w:val="24"/>
              </w:rPr>
            </w:pPr>
          </w:p>
          <w:p w:rsidR="00F30D05" w:rsidRPr="00330FB9" w:rsidRDefault="00F30D05" w:rsidP="00F30D05">
            <w:pPr>
              <w:spacing w:after="0" w:line="240" w:lineRule="auto"/>
              <w:rPr>
                <w:rFonts w:ascii="Times New Roman" w:eastAsia="Times New Roman" w:hAnsi="Times New Roman" w:cs="Times New Roman"/>
                <w:color w:val="000000"/>
                <w:sz w:val="24"/>
                <w:szCs w:val="24"/>
              </w:rPr>
            </w:pPr>
          </w:p>
        </w:tc>
        <w:tc>
          <w:tcPr>
            <w:tcW w:w="0" w:type="auto"/>
            <w:shd w:val="clear" w:color="000000" w:fill="FFFFFF"/>
            <w:vAlign w:val="bottom"/>
            <w:hideMark/>
          </w:tcPr>
          <w:p w:rsidR="00F30D05" w:rsidRPr="00330FB9" w:rsidRDefault="00F30D05" w:rsidP="00F30D05">
            <w:pPr>
              <w:tabs>
                <w:tab w:val="left" w:pos="709"/>
              </w:tabs>
              <w:suppressAutoHyphens/>
              <w:snapToGrid w:val="0"/>
              <w:spacing w:after="0" w:line="100" w:lineRule="atLeast"/>
              <w:rPr>
                <w:rFonts w:ascii="Times New Roman" w:eastAsia="Arial" w:hAnsi="Times New Roman" w:cs="Times New Roman"/>
                <w:color w:val="000000"/>
                <w:sz w:val="24"/>
                <w:szCs w:val="24"/>
                <w:lang w:eastAsia="ar-SA"/>
              </w:rPr>
            </w:pPr>
            <w:r w:rsidRPr="00330FB9">
              <w:rPr>
                <w:rFonts w:ascii="Times New Roman" w:eastAsia="Calibri" w:hAnsi="Times New Roman" w:cs="Times New Roman"/>
                <w:sz w:val="24"/>
                <w:szCs w:val="24"/>
              </w:rPr>
              <w:t>Организация деятельности конкурсной комиссии по замещению вакантных должностей муниципальной службы, по проведению аттестации, квалификационного экзамена, конкурсной комиссии по формированию кадрового резерва, комиссии по соблюдению требований к служебному поведению муниципальных служащих органов местного самоуправления города Югорска и урегулированию конфликта интересов</w:t>
            </w:r>
          </w:p>
        </w:tc>
        <w:tc>
          <w:tcPr>
            <w:tcW w:w="0" w:type="auto"/>
            <w:shd w:val="clear" w:color="000000" w:fill="FFFFFF"/>
            <w:noWrap/>
            <w:vAlign w:val="center"/>
            <w:hideMark/>
          </w:tcPr>
          <w:p w:rsidR="00F30D05" w:rsidRPr="00330FB9"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15,0</w:t>
            </w:r>
          </w:p>
        </w:tc>
        <w:tc>
          <w:tcPr>
            <w:tcW w:w="0" w:type="auto"/>
            <w:shd w:val="clear" w:color="000000" w:fill="FFFFFF"/>
            <w:noWrap/>
            <w:vAlign w:val="center"/>
            <w:hideMark/>
          </w:tcPr>
          <w:p w:rsidR="00F30D05" w:rsidRPr="00330FB9" w:rsidRDefault="00F30D05" w:rsidP="00F30D05">
            <w:pPr>
              <w:spacing w:after="0" w:line="240" w:lineRule="auto"/>
              <w:jc w:val="center"/>
              <w:rPr>
                <w:rFonts w:ascii="Times New Roman" w:eastAsia="Times New Roman" w:hAnsi="Times New Roman" w:cs="Times New Roman"/>
                <w:color w:val="000000"/>
                <w:sz w:val="24"/>
                <w:szCs w:val="24"/>
              </w:rPr>
            </w:pPr>
            <w:r w:rsidRPr="00330FB9">
              <w:rPr>
                <w:rFonts w:ascii="Times New Roman" w:eastAsia="Times New Roman" w:hAnsi="Times New Roman" w:cs="Times New Roman"/>
                <w:color w:val="000000"/>
                <w:sz w:val="24"/>
                <w:szCs w:val="24"/>
              </w:rPr>
              <w:t>Х</w:t>
            </w:r>
          </w:p>
        </w:tc>
      </w:tr>
      <w:tr w:rsidR="00F30D05" w:rsidRPr="00330FB9" w:rsidTr="00F30D05">
        <w:trPr>
          <w:cantSplit/>
        </w:trPr>
        <w:tc>
          <w:tcPr>
            <w:tcW w:w="0" w:type="auto"/>
            <w:shd w:val="clear" w:color="000000" w:fill="FFFFFF"/>
            <w:noWrap/>
            <w:vAlign w:val="bottom"/>
            <w:hideMark/>
          </w:tcPr>
          <w:p w:rsidR="00F30D05" w:rsidRDefault="00F30D05" w:rsidP="00F30D05">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2.2</w:t>
            </w:r>
          </w:p>
          <w:p w:rsidR="00F30D05" w:rsidRDefault="00F30D05" w:rsidP="00F30D05">
            <w:pPr>
              <w:spacing w:after="0" w:line="240" w:lineRule="auto"/>
              <w:rPr>
                <w:rFonts w:ascii="Times New Roman" w:eastAsia="Times New Roman" w:hAnsi="Times New Roman" w:cs="Times New Roman"/>
                <w:color w:val="000000"/>
                <w:sz w:val="24"/>
                <w:szCs w:val="24"/>
              </w:rPr>
            </w:pPr>
          </w:p>
          <w:p w:rsidR="00F30D05" w:rsidRPr="00330FB9" w:rsidRDefault="00F30D05" w:rsidP="00F30D05">
            <w:pPr>
              <w:spacing w:after="0" w:line="240" w:lineRule="auto"/>
              <w:rPr>
                <w:rFonts w:ascii="Times New Roman" w:eastAsia="Times New Roman" w:hAnsi="Times New Roman" w:cs="Times New Roman"/>
                <w:color w:val="000000"/>
                <w:sz w:val="24"/>
                <w:szCs w:val="24"/>
              </w:rPr>
            </w:pPr>
          </w:p>
        </w:tc>
        <w:tc>
          <w:tcPr>
            <w:tcW w:w="0" w:type="auto"/>
            <w:shd w:val="clear" w:color="000000" w:fill="FFFFFF"/>
            <w:vAlign w:val="bottom"/>
            <w:hideMark/>
          </w:tcPr>
          <w:p w:rsidR="00F30D05" w:rsidRPr="00330FB9" w:rsidRDefault="00F30D05" w:rsidP="00F30D05">
            <w:pPr>
              <w:tabs>
                <w:tab w:val="left" w:pos="709"/>
              </w:tabs>
              <w:suppressAutoHyphens/>
              <w:snapToGrid w:val="0"/>
              <w:spacing w:after="0" w:line="100" w:lineRule="atLeast"/>
              <w:rPr>
                <w:rFonts w:ascii="Times New Roman" w:eastAsia="Calibri" w:hAnsi="Times New Roman" w:cs="Times New Roman"/>
                <w:sz w:val="24"/>
                <w:szCs w:val="24"/>
              </w:rPr>
            </w:pPr>
            <w:r w:rsidRPr="00330FB9">
              <w:rPr>
                <w:rFonts w:ascii="Times New Roman" w:eastAsia="Calibri" w:hAnsi="Times New Roman" w:cs="Times New Roman"/>
                <w:sz w:val="24"/>
                <w:szCs w:val="24"/>
              </w:rPr>
              <w:t>Формирование антикоррупционного поведения, повышение эффективности деятельности начинающих муниципальных служащих в рамках адаптационных процедур и наставничества</w:t>
            </w:r>
          </w:p>
        </w:tc>
        <w:tc>
          <w:tcPr>
            <w:tcW w:w="0" w:type="auto"/>
            <w:shd w:val="clear" w:color="000000" w:fill="FFFFFF"/>
            <w:noWrap/>
            <w:vAlign w:val="center"/>
            <w:hideMark/>
          </w:tcPr>
          <w:p w:rsidR="00F30D05" w:rsidRPr="00330FB9"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38,0</w:t>
            </w:r>
          </w:p>
        </w:tc>
        <w:tc>
          <w:tcPr>
            <w:tcW w:w="0" w:type="auto"/>
            <w:shd w:val="clear" w:color="000000" w:fill="FFFFFF"/>
            <w:noWrap/>
            <w:vAlign w:val="center"/>
            <w:hideMark/>
          </w:tcPr>
          <w:p w:rsidR="00F30D05" w:rsidRPr="00330FB9"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tc>
      </w:tr>
      <w:tr w:rsidR="00F30D05" w:rsidRPr="00DE147B" w:rsidTr="00F30D05">
        <w:trPr>
          <w:cantSplit/>
        </w:trPr>
        <w:tc>
          <w:tcPr>
            <w:tcW w:w="0" w:type="auto"/>
            <w:shd w:val="clear" w:color="000000" w:fill="FFFFFF"/>
            <w:noWrap/>
            <w:vAlign w:val="bottom"/>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sidRPr="00357233">
              <w:rPr>
                <w:rFonts w:ascii="Times New Roman" w:eastAsia="Times New Roman" w:hAnsi="Times New Roman" w:cs="Times New Roman"/>
                <w:b/>
                <w:color w:val="000000"/>
                <w:sz w:val="24"/>
                <w:szCs w:val="24"/>
              </w:rPr>
              <w:t>3.</w:t>
            </w:r>
          </w:p>
          <w:p w:rsidR="00F30D05" w:rsidRPr="00357233" w:rsidRDefault="00F30D05" w:rsidP="00F30D05">
            <w:pPr>
              <w:spacing w:after="0" w:line="240" w:lineRule="auto"/>
              <w:rPr>
                <w:rFonts w:ascii="Times New Roman" w:eastAsia="Times New Roman" w:hAnsi="Times New Roman" w:cs="Times New Roman"/>
                <w:b/>
                <w:color w:val="000000"/>
                <w:sz w:val="24"/>
                <w:szCs w:val="24"/>
              </w:rPr>
            </w:pPr>
          </w:p>
        </w:tc>
        <w:tc>
          <w:tcPr>
            <w:tcW w:w="0" w:type="auto"/>
            <w:shd w:val="clear" w:color="000000" w:fill="FFFFFF"/>
            <w:vAlign w:val="bottom"/>
            <w:hideMark/>
          </w:tcPr>
          <w:p w:rsidR="00F30D05" w:rsidRPr="00330FB9" w:rsidRDefault="00F30D05" w:rsidP="00F30D05">
            <w:pPr>
              <w:shd w:val="clear" w:color="auto" w:fill="FFFFFF"/>
              <w:autoSpaceDE w:val="0"/>
              <w:spacing w:after="0" w:line="240" w:lineRule="auto"/>
              <w:rPr>
                <w:rFonts w:ascii="Times New Roman" w:eastAsia="Times New Roman" w:hAnsi="Times New Roman" w:cs="Times New Roman"/>
                <w:b/>
                <w:sz w:val="24"/>
                <w:szCs w:val="24"/>
              </w:rPr>
            </w:pPr>
            <w:r w:rsidRPr="00330FB9">
              <w:rPr>
                <w:rFonts w:ascii="Times New Roman" w:eastAsia="Times New Roman" w:hAnsi="Times New Roman" w:cs="Times New Roman"/>
                <w:b/>
                <w:sz w:val="24"/>
                <w:szCs w:val="24"/>
              </w:rPr>
              <w:t xml:space="preserve">Задача 3 </w:t>
            </w:r>
            <w:r>
              <w:rPr>
                <w:rFonts w:ascii="Times New Roman" w:eastAsia="Times New Roman" w:hAnsi="Times New Roman" w:cs="Times New Roman"/>
                <w:b/>
                <w:sz w:val="24"/>
                <w:szCs w:val="24"/>
              </w:rPr>
              <w:t>«</w:t>
            </w:r>
            <w:r w:rsidRPr="00330FB9">
              <w:rPr>
                <w:rFonts w:ascii="Times New Roman" w:eastAsia="Calibri" w:hAnsi="Times New Roman" w:cs="Times New Roman"/>
                <w:b/>
                <w:sz w:val="24"/>
                <w:szCs w:val="24"/>
              </w:rPr>
              <w:t>Повышение престижа муниципальной службы, развитие корпоративной культуры</w:t>
            </w:r>
            <w:r>
              <w:rPr>
                <w:rFonts w:ascii="Times New Roman" w:eastAsia="Calibri" w:hAnsi="Times New Roman" w:cs="Times New Roman"/>
                <w:b/>
                <w:sz w:val="24"/>
                <w:szCs w:val="24"/>
              </w:rPr>
              <w:t>»</w:t>
            </w:r>
          </w:p>
        </w:tc>
        <w:tc>
          <w:tcPr>
            <w:tcW w:w="0" w:type="auto"/>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132,0</w:t>
            </w:r>
          </w:p>
        </w:tc>
        <w:tc>
          <w:tcPr>
            <w:tcW w:w="0" w:type="auto"/>
            <w:shd w:val="clear" w:color="000000" w:fill="FFFFFF"/>
            <w:noWrap/>
            <w:vAlign w:val="center"/>
            <w:hideMark/>
          </w:tcPr>
          <w:p w:rsidR="00F30D05" w:rsidRPr="00357233" w:rsidRDefault="00F30D05" w:rsidP="00F30D05">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22</w:t>
            </w:r>
            <w:r w:rsidRPr="00357233">
              <w:rPr>
                <w:rFonts w:ascii="Times New Roman" w:eastAsia="Times New Roman" w:hAnsi="Times New Roman" w:cs="Times New Roman"/>
                <w:b/>
                <w:color w:val="000000"/>
                <w:sz w:val="24"/>
                <w:szCs w:val="24"/>
              </w:rPr>
              <w:t>,</w:t>
            </w:r>
            <w:r>
              <w:rPr>
                <w:rFonts w:ascii="Times New Roman" w:eastAsia="Times New Roman" w:hAnsi="Times New Roman" w:cs="Times New Roman"/>
                <w:b/>
                <w:color w:val="000000"/>
                <w:sz w:val="24"/>
                <w:szCs w:val="24"/>
              </w:rPr>
              <w:t>6</w:t>
            </w:r>
          </w:p>
        </w:tc>
      </w:tr>
      <w:tr w:rsidR="00F30D05" w:rsidRPr="00DE147B" w:rsidTr="00F30D05">
        <w:trPr>
          <w:cantSplit/>
        </w:trPr>
        <w:tc>
          <w:tcPr>
            <w:tcW w:w="0" w:type="auto"/>
            <w:gridSpan w:val="2"/>
            <w:shd w:val="clear" w:color="000000" w:fill="FFFFFF"/>
            <w:noWrap/>
            <w:vAlign w:val="bottom"/>
            <w:hideMark/>
          </w:tcPr>
          <w:p w:rsidR="00F30D05" w:rsidRPr="005944FE" w:rsidRDefault="00F30D05" w:rsidP="00F30D05">
            <w:pPr>
              <w:shd w:val="clear" w:color="auto" w:fill="FFFFFF"/>
              <w:autoSpaceDE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в том числе по источникам:</w:t>
            </w:r>
          </w:p>
        </w:tc>
        <w:tc>
          <w:tcPr>
            <w:tcW w:w="0" w:type="auto"/>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p>
        </w:tc>
        <w:tc>
          <w:tcPr>
            <w:tcW w:w="0" w:type="auto"/>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p>
        </w:tc>
      </w:tr>
      <w:tr w:rsidR="00F30D05" w:rsidRPr="00DE147B" w:rsidTr="00F30D05">
        <w:trPr>
          <w:cantSplit/>
        </w:trPr>
        <w:tc>
          <w:tcPr>
            <w:tcW w:w="0" w:type="auto"/>
            <w:gridSpan w:val="2"/>
            <w:shd w:val="clear" w:color="000000" w:fill="FFFFFF"/>
            <w:noWrap/>
            <w:vAlign w:val="bottom"/>
            <w:hideMark/>
          </w:tcPr>
          <w:p w:rsidR="00F30D05" w:rsidRDefault="00F30D05" w:rsidP="00F30D05">
            <w:pPr>
              <w:shd w:val="clear" w:color="auto" w:fill="FFFFFF"/>
              <w:autoSpaceDE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местный бюджет</w:t>
            </w:r>
          </w:p>
        </w:tc>
        <w:tc>
          <w:tcPr>
            <w:tcW w:w="0" w:type="auto"/>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p>
        </w:tc>
        <w:tc>
          <w:tcPr>
            <w:tcW w:w="0" w:type="auto"/>
            <w:shd w:val="clear" w:color="000000" w:fill="FFFFFF"/>
            <w:noWrap/>
            <w:vAlign w:val="center"/>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p>
        </w:tc>
      </w:tr>
      <w:tr w:rsidR="00F30D05" w:rsidRPr="00DE147B" w:rsidTr="00F30D05">
        <w:trPr>
          <w:cantSplit/>
        </w:trPr>
        <w:tc>
          <w:tcPr>
            <w:tcW w:w="0" w:type="auto"/>
            <w:gridSpan w:val="4"/>
            <w:shd w:val="clear" w:color="000000" w:fill="FFFFFF"/>
            <w:noWrap/>
            <w:vAlign w:val="bottom"/>
            <w:hideMark/>
          </w:tcPr>
          <w:p w:rsidR="00F30D05" w:rsidRDefault="00F30D05" w:rsidP="00F30D05">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в том числе по основным мероприятиям:</w:t>
            </w:r>
          </w:p>
        </w:tc>
      </w:tr>
      <w:tr w:rsidR="00F30D05" w:rsidRPr="00DE147B" w:rsidTr="00F30D05">
        <w:trPr>
          <w:cantSplit/>
          <w:trHeight w:val="322"/>
        </w:trPr>
        <w:tc>
          <w:tcPr>
            <w:tcW w:w="0" w:type="auto"/>
            <w:shd w:val="clear" w:color="000000" w:fill="FFFFFF"/>
            <w:noWrap/>
            <w:vAlign w:val="bottom"/>
            <w:hideMark/>
          </w:tcPr>
          <w:p w:rsidR="00F30D05" w:rsidRDefault="00F30D05" w:rsidP="00F30D05">
            <w:pPr>
              <w:spacing w:after="0" w:line="240" w:lineRule="exac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3.1</w:t>
            </w:r>
          </w:p>
          <w:p w:rsidR="00F30D05" w:rsidRDefault="00F30D05" w:rsidP="00F30D05">
            <w:pPr>
              <w:spacing w:after="0" w:line="240" w:lineRule="exact"/>
              <w:rPr>
                <w:rFonts w:ascii="Times New Roman" w:eastAsia="Times New Roman" w:hAnsi="Times New Roman" w:cs="Times New Roman"/>
                <w:color w:val="000000"/>
                <w:sz w:val="24"/>
                <w:szCs w:val="24"/>
              </w:rPr>
            </w:pPr>
          </w:p>
          <w:p w:rsidR="00F30D05" w:rsidRDefault="00F30D05" w:rsidP="00F30D05">
            <w:pPr>
              <w:spacing w:after="0" w:line="240" w:lineRule="exact"/>
              <w:rPr>
                <w:rFonts w:ascii="Times New Roman" w:eastAsia="Times New Roman" w:hAnsi="Times New Roman" w:cs="Times New Roman"/>
                <w:color w:val="000000"/>
                <w:sz w:val="24"/>
                <w:szCs w:val="24"/>
              </w:rPr>
            </w:pPr>
          </w:p>
        </w:tc>
        <w:tc>
          <w:tcPr>
            <w:tcW w:w="0" w:type="auto"/>
            <w:shd w:val="clear" w:color="000000" w:fill="FFFFFF"/>
            <w:vAlign w:val="bottom"/>
            <w:hideMark/>
          </w:tcPr>
          <w:p w:rsidR="00F30D05" w:rsidRDefault="00F30D05" w:rsidP="00F30D05">
            <w:pPr>
              <w:spacing w:after="0" w:line="240" w:lineRule="exac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Проведение городского праздника «День муниципального служащего города Югорска»</w:t>
            </w:r>
          </w:p>
          <w:p w:rsidR="00F30D05" w:rsidRPr="00D320B9" w:rsidRDefault="00F30D05" w:rsidP="00F30D05">
            <w:pPr>
              <w:spacing w:after="0" w:line="240" w:lineRule="exact"/>
              <w:rPr>
                <w:rFonts w:ascii="Times New Roman" w:eastAsia="Times New Roman" w:hAnsi="Times New Roman" w:cs="Times New Roman"/>
                <w:color w:val="000000"/>
                <w:sz w:val="24"/>
                <w:szCs w:val="24"/>
              </w:rPr>
            </w:pPr>
          </w:p>
        </w:tc>
        <w:tc>
          <w:tcPr>
            <w:tcW w:w="0" w:type="auto"/>
            <w:shd w:val="clear" w:color="000000" w:fill="FFFFFF"/>
            <w:noWrap/>
            <w:vAlign w:val="center"/>
            <w:hideMark/>
          </w:tcPr>
          <w:p w:rsidR="00F30D05" w:rsidRDefault="00F30D05" w:rsidP="00F30D05">
            <w:pPr>
              <w:spacing w:after="0" w:line="240" w:lineRule="exac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132,0</w:t>
            </w:r>
          </w:p>
        </w:tc>
        <w:tc>
          <w:tcPr>
            <w:tcW w:w="0" w:type="auto"/>
            <w:shd w:val="clear" w:color="000000" w:fill="FFFFFF"/>
            <w:noWrap/>
            <w:vAlign w:val="center"/>
            <w:hideMark/>
          </w:tcPr>
          <w:p w:rsidR="00F30D05" w:rsidRDefault="00F30D05" w:rsidP="00F30D05">
            <w:pPr>
              <w:spacing w:after="0" w:line="240" w:lineRule="exac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w:t>
            </w:r>
          </w:p>
        </w:tc>
      </w:tr>
    </w:tbl>
    <w:p w:rsidR="00F30D05" w:rsidRPr="00DE147B" w:rsidRDefault="00F30D05" w:rsidP="00F30D05">
      <w:pPr>
        <w:spacing w:after="0" w:line="240" w:lineRule="auto"/>
        <w:ind w:firstLine="709"/>
        <w:jc w:val="both"/>
        <w:rPr>
          <w:rFonts w:ascii="Times New Roman" w:hAnsi="Times New Roman" w:cs="Times New Roman"/>
          <w:sz w:val="24"/>
          <w:szCs w:val="24"/>
        </w:rPr>
      </w:pPr>
    </w:p>
    <w:p w:rsidR="00F30D05" w:rsidRDefault="00F30D05" w:rsidP="00F30D05">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Наибольший удельный вес</w:t>
      </w:r>
      <w:r>
        <w:rPr>
          <w:rFonts w:ascii="Times New Roman" w:hAnsi="Times New Roman" w:cs="Times New Roman"/>
          <w:sz w:val="24"/>
          <w:szCs w:val="24"/>
        </w:rPr>
        <w:t xml:space="preserve"> -</w:t>
      </w:r>
      <w:r w:rsidRPr="00DE147B">
        <w:rPr>
          <w:rFonts w:ascii="Times New Roman" w:hAnsi="Times New Roman" w:cs="Times New Roman"/>
          <w:sz w:val="24"/>
          <w:szCs w:val="24"/>
        </w:rPr>
        <w:t xml:space="preserve"> </w:t>
      </w:r>
      <w:r>
        <w:rPr>
          <w:rFonts w:ascii="Times New Roman" w:hAnsi="Times New Roman" w:cs="Times New Roman"/>
          <w:sz w:val="24"/>
          <w:szCs w:val="24"/>
        </w:rPr>
        <w:t>68</w:t>
      </w:r>
      <w:r w:rsidRPr="00DE147B">
        <w:rPr>
          <w:rFonts w:ascii="Times New Roman" w:hAnsi="Times New Roman" w:cs="Times New Roman"/>
          <w:sz w:val="24"/>
          <w:szCs w:val="24"/>
        </w:rPr>
        <w:t>,</w:t>
      </w:r>
      <w:r>
        <w:rPr>
          <w:rFonts w:ascii="Times New Roman" w:hAnsi="Times New Roman" w:cs="Times New Roman"/>
          <w:sz w:val="24"/>
          <w:szCs w:val="24"/>
        </w:rPr>
        <w:t>4</w:t>
      </w:r>
      <w:r w:rsidRPr="00DE147B">
        <w:rPr>
          <w:rFonts w:ascii="Times New Roman" w:hAnsi="Times New Roman" w:cs="Times New Roman"/>
          <w:sz w:val="24"/>
          <w:szCs w:val="24"/>
        </w:rPr>
        <w:t>%</w:t>
      </w:r>
      <w:r>
        <w:rPr>
          <w:rFonts w:ascii="Times New Roman" w:hAnsi="Times New Roman" w:cs="Times New Roman"/>
          <w:sz w:val="24"/>
          <w:szCs w:val="24"/>
        </w:rPr>
        <w:t xml:space="preserve"> или 400,0 тыс. рублей</w:t>
      </w:r>
      <w:r w:rsidRPr="00DE147B">
        <w:rPr>
          <w:rFonts w:ascii="Times New Roman" w:hAnsi="Times New Roman" w:cs="Times New Roman"/>
          <w:sz w:val="24"/>
          <w:szCs w:val="24"/>
        </w:rPr>
        <w:t xml:space="preserve"> в объеме ресурсного обеспечения муниципальной программы составляют расходы на реализацию задачи </w:t>
      </w:r>
      <w:r>
        <w:rPr>
          <w:rFonts w:ascii="Times New Roman" w:hAnsi="Times New Roman" w:cs="Times New Roman"/>
          <w:sz w:val="24"/>
          <w:szCs w:val="24"/>
        </w:rPr>
        <w:t>1</w:t>
      </w:r>
      <w:r w:rsidRPr="00DE147B">
        <w:rPr>
          <w:rFonts w:ascii="Times New Roman" w:hAnsi="Times New Roman" w:cs="Times New Roman"/>
          <w:sz w:val="24"/>
          <w:szCs w:val="24"/>
        </w:rPr>
        <w:t xml:space="preserve"> </w:t>
      </w:r>
      <w:r w:rsidRPr="00010413">
        <w:rPr>
          <w:rFonts w:ascii="Times New Roman" w:hAnsi="Times New Roman" w:cs="Times New Roman"/>
          <w:sz w:val="24"/>
          <w:szCs w:val="24"/>
        </w:rPr>
        <w:t>«</w:t>
      </w:r>
      <w:r w:rsidRPr="00010413">
        <w:rPr>
          <w:rFonts w:ascii="Times New Roman" w:eastAsia="Calibri" w:hAnsi="Times New Roman" w:cs="Times New Roman"/>
          <w:sz w:val="24"/>
          <w:szCs w:val="24"/>
        </w:rPr>
        <w:t>Повышение профессиональной компетентности муниципальных служащих и лиц, включенных в кадровый резерв</w:t>
      </w:r>
      <w:r>
        <w:rPr>
          <w:rFonts w:ascii="Times New Roman" w:hAnsi="Times New Roman" w:cs="Times New Roman"/>
          <w:sz w:val="24"/>
          <w:szCs w:val="24"/>
        </w:rPr>
        <w:t>».</w:t>
      </w:r>
    </w:p>
    <w:p w:rsidR="00F30D05" w:rsidRPr="00DE147B" w:rsidRDefault="00F30D05" w:rsidP="00F30D05">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Предусмотренные бюджетные ассигнования в рамках данной задачи будут направлены на:</w:t>
      </w:r>
    </w:p>
    <w:p w:rsidR="00F30D05" w:rsidRDefault="00F30D05" w:rsidP="00F30D05">
      <w:pPr>
        <w:pStyle w:val="ad"/>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проведение мероприятий, связанных с формированием профессиональной компетентности муниципальных служащих: переподготовку и повышение квалификации, наставничество;</w:t>
      </w:r>
    </w:p>
    <w:p w:rsidR="00F30D05" w:rsidRDefault="00F30D05" w:rsidP="00F30D05">
      <w:pPr>
        <w:pStyle w:val="ad"/>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DE147B">
        <w:rPr>
          <w:rFonts w:ascii="Times New Roman" w:hAnsi="Times New Roman" w:cs="Times New Roman"/>
          <w:sz w:val="24"/>
          <w:szCs w:val="24"/>
        </w:rPr>
        <w:t xml:space="preserve">обучение на рабочем месте («Школа муниципального служащего»), в том числе проведение </w:t>
      </w:r>
      <w:r>
        <w:rPr>
          <w:rFonts w:ascii="Times New Roman" w:hAnsi="Times New Roman" w:cs="Times New Roman"/>
          <w:sz w:val="24"/>
          <w:szCs w:val="24"/>
        </w:rPr>
        <w:t>семинаров</w:t>
      </w:r>
      <w:r w:rsidRPr="00DE147B">
        <w:rPr>
          <w:rFonts w:ascii="Times New Roman" w:hAnsi="Times New Roman" w:cs="Times New Roman"/>
          <w:sz w:val="24"/>
          <w:szCs w:val="24"/>
        </w:rPr>
        <w:t xml:space="preserve"> для </w:t>
      </w:r>
      <w:r>
        <w:rPr>
          <w:rFonts w:ascii="Times New Roman" w:hAnsi="Times New Roman" w:cs="Times New Roman"/>
          <w:sz w:val="24"/>
          <w:szCs w:val="24"/>
        </w:rPr>
        <w:t xml:space="preserve">вновь назначенных на должности </w:t>
      </w:r>
      <w:r w:rsidRPr="00DE147B">
        <w:rPr>
          <w:rFonts w:ascii="Times New Roman" w:hAnsi="Times New Roman" w:cs="Times New Roman"/>
          <w:sz w:val="24"/>
          <w:szCs w:val="24"/>
        </w:rPr>
        <w:t>муниципальных служащих</w:t>
      </w:r>
      <w:r>
        <w:rPr>
          <w:rFonts w:ascii="Times New Roman" w:hAnsi="Times New Roman" w:cs="Times New Roman"/>
          <w:sz w:val="24"/>
          <w:szCs w:val="24"/>
        </w:rPr>
        <w:t>, муниципальных служащих сдающих квалификационный экзамен и проходящих аттестацию.</w:t>
      </w:r>
    </w:p>
    <w:p w:rsidR="00F30D05" w:rsidRDefault="00F30D05" w:rsidP="00F30D05">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DE147B">
        <w:rPr>
          <w:rFonts w:ascii="Times New Roman" w:eastAsia="Times New Roman" w:hAnsi="Times New Roman" w:cs="Times New Roman"/>
          <w:sz w:val="24"/>
          <w:szCs w:val="24"/>
        </w:rPr>
        <w:t>Удельный вес расходов</w:t>
      </w:r>
      <w:r>
        <w:rPr>
          <w:rFonts w:ascii="Times New Roman" w:eastAsia="Times New Roman" w:hAnsi="Times New Roman" w:cs="Times New Roman"/>
          <w:sz w:val="24"/>
          <w:szCs w:val="24"/>
        </w:rPr>
        <w:t xml:space="preserve"> второй по </w:t>
      </w:r>
      <w:r w:rsidRPr="00DE147B">
        <w:rPr>
          <w:rFonts w:ascii="Times New Roman" w:eastAsia="Times New Roman" w:hAnsi="Times New Roman" w:cs="Times New Roman"/>
          <w:sz w:val="24"/>
          <w:szCs w:val="24"/>
        </w:rPr>
        <w:t>ресур</w:t>
      </w:r>
      <w:r>
        <w:rPr>
          <w:rFonts w:ascii="Times New Roman" w:eastAsia="Times New Roman" w:hAnsi="Times New Roman" w:cs="Times New Roman"/>
          <w:sz w:val="24"/>
          <w:szCs w:val="24"/>
        </w:rPr>
        <w:t xml:space="preserve">соемкости </w:t>
      </w:r>
      <w:r w:rsidRPr="00DE147B">
        <w:rPr>
          <w:rFonts w:ascii="Times New Roman" w:eastAsia="Times New Roman" w:hAnsi="Times New Roman" w:cs="Times New Roman"/>
          <w:sz w:val="24"/>
          <w:szCs w:val="24"/>
        </w:rPr>
        <w:t xml:space="preserve">задачи </w:t>
      </w:r>
      <w:r>
        <w:rPr>
          <w:rFonts w:ascii="Times New Roman" w:eastAsia="Times New Roman" w:hAnsi="Times New Roman" w:cs="Times New Roman"/>
          <w:sz w:val="24"/>
          <w:szCs w:val="24"/>
        </w:rPr>
        <w:t>3</w:t>
      </w:r>
      <w:r w:rsidRPr="00DE147B">
        <w:rPr>
          <w:rFonts w:ascii="Times New Roman" w:eastAsia="Times New Roman" w:hAnsi="Times New Roman" w:cs="Times New Roman"/>
          <w:sz w:val="24"/>
          <w:szCs w:val="24"/>
        </w:rPr>
        <w:t xml:space="preserve"> </w:t>
      </w:r>
      <w:r w:rsidRPr="008A05E0">
        <w:rPr>
          <w:rFonts w:ascii="Times New Roman" w:eastAsia="Times New Roman" w:hAnsi="Times New Roman" w:cs="Times New Roman"/>
          <w:sz w:val="24"/>
          <w:szCs w:val="24"/>
        </w:rPr>
        <w:t>«</w:t>
      </w:r>
      <w:r w:rsidRPr="008A05E0">
        <w:rPr>
          <w:rFonts w:ascii="Times New Roman" w:eastAsia="Calibri" w:hAnsi="Times New Roman" w:cs="Times New Roman"/>
          <w:sz w:val="24"/>
          <w:szCs w:val="24"/>
        </w:rPr>
        <w:t>Повышение престижа муниципальной службы, развитие корпоративной культуры</w:t>
      </w:r>
      <w:r w:rsidRPr="008A05E0">
        <w:rPr>
          <w:rFonts w:ascii="Times New Roman" w:eastAsia="Times New Roman" w:hAnsi="Times New Roman" w:cs="Times New Roman"/>
          <w:sz w:val="24"/>
          <w:szCs w:val="24"/>
        </w:rPr>
        <w:t>»</w:t>
      </w:r>
      <w:r w:rsidRPr="00DE147B">
        <w:rPr>
          <w:rFonts w:ascii="Times New Roman" w:eastAsia="Times New Roman" w:hAnsi="Times New Roman" w:cs="Times New Roman"/>
          <w:sz w:val="24"/>
          <w:szCs w:val="24"/>
        </w:rPr>
        <w:t xml:space="preserve"> составит </w:t>
      </w:r>
      <w:r>
        <w:rPr>
          <w:rFonts w:ascii="Times New Roman" w:eastAsia="Times New Roman" w:hAnsi="Times New Roman" w:cs="Times New Roman"/>
          <w:sz w:val="24"/>
          <w:szCs w:val="24"/>
        </w:rPr>
        <w:t>22,6</w:t>
      </w:r>
      <w:r w:rsidRPr="00DE147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или 132,0 тыс. рублей.</w:t>
      </w:r>
      <w:r w:rsidRPr="00DE147B">
        <w:rPr>
          <w:rFonts w:ascii="Times New Roman" w:eastAsia="Times New Roman" w:hAnsi="Times New Roman" w:cs="Times New Roman"/>
          <w:sz w:val="24"/>
          <w:szCs w:val="24"/>
        </w:rPr>
        <w:t xml:space="preserve"> </w:t>
      </w:r>
    </w:p>
    <w:p w:rsidR="00F30D05" w:rsidRDefault="00F30D05" w:rsidP="00F30D05">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Указанные средства планируется направить на:</w:t>
      </w:r>
    </w:p>
    <w:p w:rsidR="00F30D05" w:rsidRPr="008A05E0" w:rsidRDefault="00F30D05" w:rsidP="00F30D05">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 п</w:t>
      </w:r>
      <w:r w:rsidRPr="00DE147B">
        <w:rPr>
          <w:rFonts w:ascii="Times New Roman" w:hAnsi="Times New Roman" w:cs="Times New Roman"/>
          <w:sz w:val="24"/>
          <w:szCs w:val="24"/>
        </w:rPr>
        <w:t>роведение городского праздника «День муниципального служащего города Югорска»;</w:t>
      </w:r>
    </w:p>
    <w:p w:rsidR="00F30D05" w:rsidRPr="00DE147B" w:rsidRDefault="00F30D05" w:rsidP="00F30D05">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DE147B">
        <w:rPr>
          <w:rFonts w:ascii="Times New Roman" w:hAnsi="Times New Roman" w:cs="Times New Roman"/>
          <w:sz w:val="24"/>
          <w:szCs w:val="24"/>
        </w:rPr>
        <w:t>проведение конкурса «Лучший муниципальный служащий города Югорска»;</w:t>
      </w:r>
    </w:p>
    <w:p w:rsidR="00F30D05" w:rsidRPr="00DE147B" w:rsidRDefault="00F30D05" w:rsidP="00F30D05">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DE147B">
        <w:rPr>
          <w:rFonts w:ascii="Times New Roman" w:hAnsi="Times New Roman" w:cs="Times New Roman"/>
          <w:sz w:val="24"/>
          <w:szCs w:val="24"/>
        </w:rPr>
        <w:t>организаци</w:t>
      </w:r>
      <w:r>
        <w:rPr>
          <w:rFonts w:ascii="Times New Roman" w:hAnsi="Times New Roman" w:cs="Times New Roman"/>
          <w:sz w:val="24"/>
          <w:szCs w:val="24"/>
        </w:rPr>
        <w:t>ю</w:t>
      </w:r>
      <w:r w:rsidRPr="00DE147B">
        <w:rPr>
          <w:rFonts w:ascii="Times New Roman" w:hAnsi="Times New Roman" w:cs="Times New Roman"/>
          <w:sz w:val="24"/>
          <w:szCs w:val="24"/>
        </w:rPr>
        <w:t xml:space="preserve"> и проведение корпоративных культурно-массовы</w:t>
      </w:r>
      <w:r>
        <w:rPr>
          <w:rFonts w:ascii="Times New Roman" w:hAnsi="Times New Roman" w:cs="Times New Roman"/>
          <w:sz w:val="24"/>
          <w:szCs w:val="24"/>
        </w:rPr>
        <w:t>х и оздоровительных мероприятий.</w:t>
      </w:r>
    </w:p>
    <w:p w:rsidR="00F30D05" w:rsidRDefault="00F30D05" w:rsidP="00F30D05">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DE147B">
        <w:rPr>
          <w:rFonts w:ascii="Times New Roman" w:eastAsia="Times New Roman" w:hAnsi="Times New Roman" w:cs="Times New Roman"/>
          <w:sz w:val="24"/>
          <w:szCs w:val="24"/>
        </w:rPr>
        <w:t>Удельный вес расходов</w:t>
      </w:r>
      <w:r>
        <w:rPr>
          <w:rFonts w:ascii="Times New Roman" w:eastAsia="Times New Roman" w:hAnsi="Times New Roman" w:cs="Times New Roman"/>
          <w:sz w:val="24"/>
          <w:szCs w:val="24"/>
        </w:rPr>
        <w:t xml:space="preserve"> третьей по </w:t>
      </w:r>
      <w:r w:rsidRPr="00DE147B">
        <w:rPr>
          <w:rFonts w:ascii="Times New Roman" w:eastAsia="Times New Roman" w:hAnsi="Times New Roman" w:cs="Times New Roman"/>
          <w:sz w:val="24"/>
          <w:szCs w:val="24"/>
        </w:rPr>
        <w:t>ресур</w:t>
      </w:r>
      <w:r>
        <w:rPr>
          <w:rFonts w:ascii="Times New Roman" w:eastAsia="Times New Roman" w:hAnsi="Times New Roman" w:cs="Times New Roman"/>
          <w:sz w:val="24"/>
          <w:szCs w:val="24"/>
        </w:rPr>
        <w:t xml:space="preserve">соемкости </w:t>
      </w:r>
      <w:r w:rsidRPr="00DE147B">
        <w:rPr>
          <w:rFonts w:ascii="Times New Roman" w:eastAsia="Times New Roman" w:hAnsi="Times New Roman" w:cs="Times New Roman"/>
          <w:sz w:val="24"/>
          <w:szCs w:val="24"/>
        </w:rPr>
        <w:t xml:space="preserve">задачи </w:t>
      </w:r>
      <w:r>
        <w:rPr>
          <w:rFonts w:ascii="Times New Roman" w:eastAsia="Times New Roman" w:hAnsi="Times New Roman" w:cs="Times New Roman"/>
          <w:sz w:val="24"/>
          <w:szCs w:val="24"/>
        </w:rPr>
        <w:t>2</w:t>
      </w:r>
      <w:r w:rsidRPr="00DE147B">
        <w:rPr>
          <w:rFonts w:ascii="Times New Roman" w:eastAsia="Times New Roman" w:hAnsi="Times New Roman" w:cs="Times New Roman"/>
          <w:sz w:val="24"/>
          <w:szCs w:val="24"/>
        </w:rPr>
        <w:t xml:space="preserve"> </w:t>
      </w:r>
      <w:r w:rsidRPr="008A05E0">
        <w:rPr>
          <w:rFonts w:ascii="Times New Roman" w:eastAsia="Times New Roman" w:hAnsi="Times New Roman" w:cs="Times New Roman"/>
          <w:sz w:val="24"/>
          <w:szCs w:val="24"/>
        </w:rPr>
        <w:t>«</w:t>
      </w:r>
      <w:r w:rsidRPr="008A05E0">
        <w:rPr>
          <w:rFonts w:ascii="Times New Roman" w:eastAsia="Calibri" w:hAnsi="Times New Roman" w:cs="Times New Roman"/>
          <w:sz w:val="24"/>
          <w:szCs w:val="24"/>
        </w:rPr>
        <w:t>Совершенствование работы, направленной на применение мер по предупреждению коррупции и борьбе с ней на муниципальной службе</w:t>
      </w:r>
      <w:r w:rsidRPr="008A05E0">
        <w:rPr>
          <w:rFonts w:ascii="Times New Roman" w:eastAsia="Times New Roman" w:hAnsi="Times New Roman" w:cs="Times New Roman"/>
          <w:sz w:val="24"/>
          <w:szCs w:val="24"/>
        </w:rPr>
        <w:t>» составит</w:t>
      </w:r>
      <w:r w:rsidRPr="00DE147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9,0</w:t>
      </w:r>
      <w:r w:rsidRPr="00DE147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или 53,0 тыс. рублей.</w:t>
      </w:r>
      <w:r w:rsidRPr="00DE147B">
        <w:rPr>
          <w:rFonts w:ascii="Times New Roman" w:eastAsia="Times New Roman" w:hAnsi="Times New Roman" w:cs="Times New Roman"/>
          <w:sz w:val="24"/>
          <w:szCs w:val="24"/>
        </w:rPr>
        <w:t xml:space="preserve"> </w:t>
      </w:r>
    </w:p>
    <w:p w:rsidR="00F30D05" w:rsidRDefault="00F30D05" w:rsidP="00F30D05">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Указанные средства будут направлены на:</w:t>
      </w:r>
    </w:p>
    <w:p w:rsidR="00F30D05" w:rsidRPr="00DE147B" w:rsidRDefault="00F30D05" w:rsidP="00F30D05">
      <w:pPr>
        <w:snapToGri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 </w:t>
      </w:r>
      <w:r w:rsidRPr="00E90498">
        <w:rPr>
          <w:rFonts w:ascii="Times New Roman" w:eastAsia="Calibri" w:hAnsi="Times New Roman" w:cs="Times New Roman"/>
          <w:sz w:val="24"/>
          <w:szCs w:val="24"/>
        </w:rPr>
        <w:t>организацию деятельности конкурсной комиссии по замещению вакантных должностей муниципальной службы</w:t>
      </w:r>
      <w:r>
        <w:rPr>
          <w:rFonts w:ascii="Times New Roman" w:eastAsia="Calibri" w:hAnsi="Times New Roman" w:cs="Times New Roman"/>
          <w:sz w:val="24"/>
          <w:szCs w:val="24"/>
        </w:rPr>
        <w:t>;</w:t>
      </w:r>
    </w:p>
    <w:p w:rsidR="00F30D05" w:rsidRDefault="00F30D05" w:rsidP="00F30D05">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разработку пособий, плакатов в сфере профилактики коррупции на муниципальной службе, проведение адаптационных мероприятий по формированию навыков служебного поведения.</w:t>
      </w:r>
    </w:p>
    <w:p w:rsidR="00F30D05" w:rsidRDefault="00F30D05" w:rsidP="00F30D05">
      <w:pPr>
        <w:pStyle w:val="ad"/>
        <w:tabs>
          <w:tab w:val="left" w:pos="851"/>
        </w:tabs>
        <w:autoSpaceDE w:val="0"/>
        <w:autoSpaceDN w:val="0"/>
        <w:adjustRightInd w:val="0"/>
        <w:spacing w:after="0" w:line="240" w:lineRule="auto"/>
        <w:ind w:left="0" w:firstLine="709"/>
        <w:jc w:val="both"/>
        <w:rPr>
          <w:rFonts w:ascii="Times New Roman" w:hAnsi="Times New Roman" w:cs="Times New Roman"/>
          <w:sz w:val="24"/>
          <w:szCs w:val="24"/>
        </w:rPr>
      </w:pPr>
      <w:r w:rsidRPr="00DE147B">
        <w:rPr>
          <w:rFonts w:ascii="Times New Roman" w:hAnsi="Times New Roman" w:cs="Times New Roman"/>
          <w:sz w:val="24"/>
          <w:szCs w:val="24"/>
        </w:rPr>
        <w:t xml:space="preserve">Реализация комплекса мероприятий </w:t>
      </w:r>
      <w:r>
        <w:rPr>
          <w:rFonts w:ascii="Times New Roman" w:hAnsi="Times New Roman" w:cs="Times New Roman"/>
          <w:sz w:val="24"/>
          <w:szCs w:val="24"/>
        </w:rPr>
        <w:t>буде</w:t>
      </w:r>
      <w:r w:rsidRPr="00DE147B">
        <w:rPr>
          <w:rFonts w:ascii="Times New Roman" w:hAnsi="Times New Roman" w:cs="Times New Roman"/>
          <w:sz w:val="24"/>
          <w:szCs w:val="24"/>
        </w:rPr>
        <w:t>т способствовать:</w:t>
      </w:r>
    </w:p>
    <w:p w:rsidR="00F30D05" w:rsidRDefault="00F30D05" w:rsidP="00F30D05">
      <w:pPr>
        <w:pStyle w:val="ad"/>
        <w:tabs>
          <w:tab w:val="left" w:pos="851"/>
        </w:tabs>
        <w:autoSpaceDE w:val="0"/>
        <w:autoSpaceDN w:val="0"/>
        <w:adjustRightInd w:val="0"/>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увеличению уровня развития у муниципальных служащих знаний, навыков и умений в соответствии с должностными инструкциями и разработанными моделями компетенций;</w:t>
      </w:r>
    </w:p>
    <w:p w:rsidR="00F30D05" w:rsidRDefault="00F30D05" w:rsidP="00F30D05">
      <w:pPr>
        <w:pStyle w:val="ad"/>
        <w:tabs>
          <w:tab w:val="left" w:pos="851"/>
        </w:tabs>
        <w:autoSpaceDE w:val="0"/>
        <w:autoSpaceDN w:val="0"/>
        <w:adjustRightInd w:val="0"/>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совершенствованию работы по предупреждению коррупции и борьбе с ней на муниципальной службе;</w:t>
      </w:r>
    </w:p>
    <w:p w:rsidR="00F30D05" w:rsidRDefault="00F30D05" w:rsidP="00F30D05">
      <w:pPr>
        <w:pStyle w:val="ad"/>
        <w:tabs>
          <w:tab w:val="left" w:pos="851"/>
        </w:tabs>
        <w:autoSpaceDE w:val="0"/>
        <w:autoSpaceDN w:val="0"/>
        <w:adjustRightInd w:val="0"/>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привлечению на муниципальную службу управленцев нового поколения, формированию управленческой культуры и укреплению позитивного имиджа муниципального служащего.</w:t>
      </w:r>
    </w:p>
    <w:p w:rsidR="00F30D05" w:rsidRDefault="00F30D05" w:rsidP="00F30D05">
      <w:pPr>
        <w:jc w:val="center"/>
        <w:rPr>
          <w:rFonts w:ascii="Times New Roman" w:hAnsi="Times New Roman" w:cs="Times New Roman"/>
          <w:b/>
          <w:sz w:val="24"/>
          <w:szCs w:val="24"/>
        </w:rPr>
      </w:pPr>
    </w:p>
    <w:p w:rsidR="00F30D05" w:rsidRDefault="00F30D05" w:rsidP="00F30D05">
      <w:pPr>
        <w:jc w:val="center"/>
        <w:rPr>
          <w:rFonts w:ascii="Times New Roman" w:hAnsi="Times New Roman" w:cs="Times New Roman"/>
          <w:b/>
          <w:sz w:val="24"/>
          <w:szCs w:val="24"/>
        </w:rPr>
      </w:pPr>
    </w:p>
    <w:p w:rsidR="00ED3296" w:rsidRDefault="00ED3296" w:rsidP="00F30D05">
      <w:pPr>
        <w:jc w:val="center"/>
        <w:rPr>
          <w:rFonts w:ascii="Times New Roman" w:hAnsi="Times New Roman" w:cs="Times New Roman"/>
          <w:b/>
          <w:sz w:val="24"/>
          <w:szCs w:val="24"/>
        </w:rPr>
      </w:pPr>
    </w:p>
    <w:p w:rsidR="00ED3296" w:rsidRDefault="00ED3296" w:rsidP="00F30D05">
      <w:pPr>
        <w:jc w:val="center"/>
        <w:rPr>
          <w:rFonts w:ascii="Times New Roman" w:hAnsi="Times New Roman" w:cs="Times New Roman"/>
          <w:b/>
          <w:sz w:val="24"/>
          <w:szCs w:val="24"/>
        </w:rPr>
      </w:pPr>
    </w:p>
    <w:p w:rsidR="00715F7F" w:rsidRPr="00294EF5" w:rsidRDefault="00F30D05" w:rsidP="00715F7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 xml:space="preserve">21. </w:t>
      </w:r>
      <w:r w:rsidR="00715F7F" w:rsidRPr="00294EF5">
        <w:rPr>
          <w:rFonts w:ascii="Times New Roman" w:hAnsi="Times New Roman" w:cs="Times New Roman"/>
          <w:b/>
          <w:sz w:val="24"/>
          <w:szCs w:val="24"/>
        </w:rPr>
        <w:t>Муниципальная программа города Югорска</w:t>
      </w:r>
    </w:p>
    <w:p w:rsidR="00715F7F" w:rsidRPr="00294EF5" w:rsidRDefault="00715F7F" w:rsidP="00715F7F">
      <w:pPr>
        <w:spacing w:after="0" w:line="240" w:lineRule="auto"/>
        <w:jc w:val="center"/>
        <w:rPr>
          <w:rFonts w:ascii="Times New Roman" w:hAnsi="Times New Roman" w:cs="Times New Roman"/>
          <w:b/>
          <w:sz w:val="24"/>
          <w:szCs w:val="24"/>
        </w:rPr>
      </w:pPr>
      <w:r w:rsidRPr="00294EF5">
        <w:rPr>
          <w:rFonts w:ascii="Times New Roman" w:hAnsi="Times New Roman" w:cs="Times New Roman"/>
          <w:b/>
          <w:sz w:val="24"/>
          <w:szCs w:val="24"/>
        </w:rPr>
        <w:t>«</w:t>
      </w:r>
      <w:r w:rsidRPr="00294EF5">
        <w:rPr>
          <w:rFonts w:ascii="Times New Roman" w:eastAsia="Calibri" w:hAnsi="Times New Roman" w:cs="Times New Roman"/>
          <w:b/>
          <w:sz w:val="24"/>
          <w:szCs w:val="24"/>
        </w:rPr>
        <w:t xml:space="preserve">Дополнительные меры </w:t>
      </w:r>
      <w:r w:rsidRPr="00294EF5">
        <w:rPr>
          <w:rFonts w:ascii="Times New Roman" w:hAnsi="Times New Roman" w:cs="Times New Roman"/>
          <w:b/>
          <w:sz w:val="24"/>
          <w:szCs w:val="24"/>
        </w:rPr>
        <w:t xml:space="preserve">социальной поддержки и </w:t>
      </w:r>
      <w:r w:rsidRPr="00294EF5">
        <w:rPr>
          <w:rFonts w:ascii="Times New Roman" w:eastAsia="Calibri" w:hAnsi="Times New Roman" w:cs="Times New Roman"/>
          <w:b/>
          <w:sz w:val="24"/>
          <w:szCs w:val="24"/>
        </w:rPr>
        <w:t>социальной</w:t>
      </w:r>
      <w:r w:rsidRPr="00294EF5">
        <w:rPr>
          <w:rFonts w:ascii="Times New Roman" w:hAnsi="Times New Roman" w:cs="Times New Roman"/>
          <w:b/>
          <w:sz w:val="24"/>
          <w:szCs w:val="24"/>
        </w:rPr>
        <w:t xml:space="preserve"> </w:t>
      </w:r>
      <w:r w:rsidRPr="00294EF5">
        <w:rPr>
          <w:rFonts w:ascii="Times New Roman" w:eastAsia="Calibri" w:hAnsi="Times New Roman" w:cs="Times New Roman"/>
          <w:b/>
          <w:sz w:val="24"/>
          <w:szCs w:val="24"/>
        </w:rPr>
        <w:t>помощи отдельным категориям граждан города Югорска</w:t>
      </w:r>
      <w:r w:rsidRPr="00294EF5">
        <w:rPr>
          <w:rFonts w:ascii="Times New Roman" w:hAnsi="Times New Roman" w:cs="Times New Roman"/>
          <w:b/>
          <w:sz w:val="24"/>
          <w:szCs w:val="24"/>
        </w:rPr>
        <w:t xml:space="preserve"> </w:t>
      </w:r>
      <w:r w:rsidRPr="00294EF5">
        <w:rPr>
          <w:rFonts w:ascii="Times New Roman" w:eastAsia="Calibri" w:hAnsi="Times New Roman" w:cs="Times New Roman"/>
          <w:b/>
          <w:sz w:val="24"/>
          <w:szCs w:val="24"/>
        </w:rPr>
        <w:t>на 2014 — 2020 годы</w:t>
      </w:r>
      <w:r w:rsidRPr="00294EF5">
        <w:rPr>
          <w:rFonts w:ascii="Times New Roman" w:hAnsi="Times New Roman" w:cs="Times New Roman"/>
          <w:b/>
          <w:sz w:val="24"/>
          <w:szCs w:val="24"/>
        </w:rPr>
        <w:t>»</w:t>
      </w:r>
    </w:p>
    <w:p w:rsidR="00715F7F" w:rsidRPr="00294EF5" w:rsidRDefault="00715F7F" w:rsidP="00715F7F">
      <w:pPr>
        <w:spacing w:after="0" w:line="240" w:lineRule="auto"/>
        <w:jc w:val="center"/>
        <w:rPr>
          <w:rFonts w:ascii="Times New Roman" w:hAnsi="Times New Roman" w:cs="Times New Roman"/>
          <w:b/>
          <w:sz w:val="24"/>
          <w:szCs w:val="24"/>
        </w:rPr>
      </w:pPr>
    </w:p>
    <w:p w:rsidR="00715F7F" w:rsidRPr="00294EF5" w:rsidRDefault="00715F7F" w:rsidP="00715F7F">
      <w:pPr>
        <w:spacing w:after="0" w:line="240" w:lineRule="auto"/>
        <w:ind w:firstLine="709"/>
        <w:jc w:val="both"/>
        <w:rPr>
          <w:rFonts w:ascii="Times New Roman" w:hAnsi="Times New Roman" w:cs="Times New Roman"/>
          <w:sz w:val="24"/>
          <w:szCs w:val="24"/>
        </w:rPr>
      </w:pPr>
      <w:r w:rsidRPr="00294EF5">
        <w:rPr>
          <w:rFonts w:ascii="Times New Roman" w:hAnsi="Times New Roman" w:cs="Times New Roman"/>
          <w:sz w:val="24"/>
          <w:szCs w:val="24"/>
        </w:rPr>
        <w:t>Муниципальная программа города Югорска «Дополнительные меры социальной поддержки и социальной помощи отдельным категориям граждан города Югорска на 2014 — 2020 годы» утверждена постановлением администрации города Югорска от 31 октября 2013 года № 3277 (далее – муниципальная программа).</w:t>
      </w:r>
    </w:p>
    <w:p w:rsidR="00715F7F" w:rsidRPr="00294EF5" w:rsidRDefault="00715F7F" w:rsidP="00715F7F">
      <w:pPr>
        <w:spacing w:after="0" w:line="240" w:lineRule="auto"/>
        <w:ind w:firstLine="709"/>
        <w:jc w:val="both"/>
        <w:rPr>
          <w:rFonts w:ascii="Times New Roman" w:hAnsi="Times New Roman" w:cs="Times New Roman"/>
          <w:color w:val="000000" w:themeColor="text1"/>
          <w:sz w:val="24"/>
          <w:szCs w:val="24"/>
        </w:rPr>
      </w:pPr>
      <w:r w:rsidRPr="00294EF5">
        <w:rPr>
          <w:rFonts w:ascii="Times New Roman" w:hAnsi="Times New Roman" w:cs="Times New Roman"/>
          <w:sz w:val="24"/>
          <w:szCs w:val="24"/>
        </w:rPr>
        <w:t>Ответственный исполни</w:t>
      </w:r>
      <w:r w:rsidR="00F30D05">
        <w:rPr>
          <w:rFonts w:ascii="Times New Roman" w:hAnsi="Times New Roman" w:cs="Times New Roman"/>
          <w:sz w:val="24"/>
          <w:szCs w:val="24"/>
        </w:rPr>
        <w:t>тель муниципальной программы – у</w:t>
      </w:r>
      <w:r w:rsidRPr="00294EF5">
        <w:rPr>
          <w:rFonts w:ascii="Times New Roman" w:hAnsi="Times New Roman" w:cs="Times New Roman"/>
          <w:sz w:val="24"/>
          <w:szCs w:val="24"/>
        </w:rPr>
        <w:t>правление</w:t>
      </w:r>
      <w:r w:rsidRPr="00294EF5">
        <w:rPr>
          <w:rFonts w:ascii="Times New Roman" w:hAnsi="Times New Roman" w:cs="Times New Roman"/>
          <w:color w:val="000000" w:themeColor="text1"/>
          <w:sz w:val="24"/>
          <w:szCs w:val="24"/>
        </w:rPr>
        <w:t xml:space="preserve"> социальной политики администрации города Югорска</w:t>
      </w:r>
      <w:r w:rsidR="00F30D05">
        <w:rPr>
          <w:rFonts w:ascii="Times New Roman" w:hAnsi="Times New Roman" w:cs="Times New Roman"/>
          <w:sz w:val="24"/>
          <w:szCs w:val="24"/>
        </w:rPr>
        <w:t>, соисполнитель: у</w:t>
      </w:r>
      <w:r w:rsidRPr="00294EF5">
        <w:rPr>
          <w:rFonts w:ascii="Times New Roman" w:hAnsi="Times New Roman" w:cs="Times New Roman"/>
          <w:sz w:val="24"/>
          <w:szCs w:val="24"/>
        </w:rPr>
        <w:t>правление</w:t>
      </w:r>
      <w:r w:rsidRPr="00294EF5">
        <w:rPr>
          <w:rFonts w:ascii="Times New Roman" w:hAnsi="Times New Roman" w:cs="Times New Roman"/>
          <w:color w:val="000000" w:themeColor="text1"/>
          <w:sz w:val="24"/>
          <w:szCs w:val="24"/>
        </w:rPr>
        <w:t xml:space="preserve"> бухгалтерского учета и отчетности администрации города Югорска.</w:t>
      </w:r>
    </w:p>
    <w:p w:rsidR="00715F7F" w:rsidRPr="00294EF5" w:rsidRDefault="00715F7F" w:rsidP="00715F7F">
      <w:pPr>
        <w:spacing w:after="0" w:line="240" w:lineRule="auto"/>
        <w:ind w:firstLine="709"/>
        <w:jc w:val="both"/>
        <w:rPr>
          <w:rFonts w:ascii="Times New Roman" w:hAnsi="Times New Roman" w:cs="Times New Roman"/>
          <w:sz w:val="24"/>
          <w:szCs w:val="24"/>
        </w:rPr>
      </w:pPr>
      <w:r w:rsidRPr="00294EF5">
        <w:rPr>
          <w:rFonts w:ascii="Times New Roman" w:hAnsi="Times New Roman" w:cs="Times New Roman"/>
          <w:sz w:val="24"/>
          <w:szCs w:val="24"/>
        </w:rPr>
        <w:t xml:space="preserve">Целью муниципальной программы является </w:t>
      </w:r>
      <w:r w:rsidRPr="00294EF5">
        <w:rPr>
          <w:rFonts w:ascii="Times New Roman" w:eastAsia="Lucida Sans Unicode" w:hAnsi="Times New Roman" w:cs="Times New Roman"/>
          <w:bCs/>
          <w:color w:val="000000"/>
          <w:kern w:val="3"/>
          <w:sz w:val="24"/>
          <w:szCs w:val="24"/>
          <w:lang w:bidi="en-US"/>
        </w:rPr>
        <w:t>сохранение достигнутого за последние годы уровня социальной поддержки отдельных категорий граждан города Югорска, создание условий для поддержания стабильного качества жизни отдельных категорий граждан, проживающих в городе Югорске, путем оказания социальной поддержки и социальной помощи за счет средств бюджета города Югорска.</w:t>
      </w:r>
    </w:p>
    <w:p w:rsidR="00715F7F" w:rsidRPr="00294EF5" w:rsidRDefault="00715F7F" w:rsidP="00715F7F">
      <w:pPr>
        <w:spacing w:after="0" w:line="240" w:lineRule="auto"/>
        <w:ind w:firstLine="709"/>
        <w:jc w:val="both"/>
        <w:rPr>
          <w:rFonts w:ascii="Times New Roman" w:hAnsi="Times New Roman" w:cs="Times New Roman"/>
          <w:sz w:val="24"/>
          <w:szCs w:val="24"/>
        </w:rPr>
      </w:pPr>
      <w:r w:rsidRPr="00294EF5">
        <w:rPr>
          <w:rFonts w:ascii="Times New Roman" w:eastAsia="Calibri" w:hAnsi="Times New Roman" w:cs="Times New Roman"/>
          <w:sz w:val="24"/>
          <w:szCs w:val="24"/>
        </w:rPr>
        <w:t xml:space="preserve">Задачи </w:t>
      </w:r>
      <w:r w:rsidRPr="00294EF5">
        <w:rPr>
          <w:rFonts w:ascii="Times New Roman" w:hAnsi="Times New Roman" w:cs="Times New Roman"/>
          <w:sz w:val="24"/>
          <w:szCs w:val="24"/>
        </w:rPr>
        <w:t xml:space="preserve">муниципальной программы: </w:t>
      </w:r>
    </w:p>
    <w:p w:rsidR="00715F7F" w:rsidRPr="00294EF5" w:rsidRDefault="00715F7F" w:rsidP="00715F7F">
      <w:pPr>
        <w:spacing w:after="0" w:line="240" w:lineRule="auto"/>
        <w:ind w:firstLine="709"/>
        <w:jc w:val="both"/>
        <w:rPr>
          <w:rFonts w:ascii="Times New Roman" w:hAnsi="Times New Roman" w:cs="Times New Roman"/>
          <w:sz w:val="24"/>
          <w:szCs w:val="24"/>
        </w:rPr>
      </w:pPr>
      <w:r w:rsidRPr="00294EF5">
        <w:rPr>
          <w:rFonts w:ascii="Times New Roman" w:hAnsi="Times New Roman" w:cs="Times New Roman"/>
          <w:sz w:val="24"/>
          <w:szCs w:val="24"/>
        </w:rPr>
        <w:t>1. Социальная поддержка инвалидов, граждан пожилого возраста, граждан, попавших в трудную жизненную ситуацию или чрезвычайную ситуацию.</w:t>
      </w:r>
    </w:p>
    <w:p w:rsidR="00715F7F" w:rsidRPr="00294EF5" w:rsidRDefault="00715F7F" w:rsidP="00715F7F">
      <w:pPr>
        <w:spacing w:after="0" w:line="240" w:lineRule="auto"/>
        <w:ind w:firstLine="709"/>
        <w:jc w:val="both"/>
        <w:rPr>
          <w:rFonts w:ascii="Times New Roman" w:eastAsia="Times New Roman CYR" w:hAnsi="Times New Roman" w:cs="Times New Roman"/>
          <w:sz w:val="24"/>
          <w:szCs w:val="24"/>
        </w:rPr>
      </w:pPr>
      <w:r w:rsidRPr="00294EF5">
        <w:rPr>
          <w:rFonts w:ascii="Times New Roman" w:eastAsia="Times New Roman CYR" w:hAnsi="Times New Roman" w:cs="Times New Roman"/>
          <w:sz w:val="24"/>
          <w:szCs w:val="24"/>
        </w:rPr>
        <w:t>2. Социальная поддержка граждан, удостоенных звания «Почетный гражданин города Югорска».</w:t>
      </w:r>
    </w:p>
    <w:p w:rsidR="00715F7F" w:rsidRPr="004C1F0D" w:rsidRDefault="00715F7F" w:rsidP="00715F7F">
      <w:pPr>
        <w:spacing w:after="0" w:line="240" w:lineRule="auto"/>
        <w:ind w:firstLine="709"/>
        <w:jc w:val="both"/>
        <w:rPr>
          <w:rFonts w:ascii="Times New Roman" w:eastAsia="Times New Roman CYR" w:hAnsi="Times New Roman" w:cs="Times New Roman"/>
          <w:sz w:val="24"/>
          <w:szCs w:val="24"/>
        </w:rPr>
      </w:pPr>
      <w:r w:rsidRPr="00294EF5">
        <w:rPr>
          <w:rFonts w:ascii="Times New Roman" w:eastAsia="Times New Roman CYR" w:hAnsi="Times New Roman" w:cs="Times New Roman"/>
          <w:sz w:val="24"/>
          <w:szCs w:val="24"/>
        </w:rPr>
        <w:t>3. Социальная поддержка граждан льготных категорий.</w:t>
      </w:r>
    </w:p>
    <w:p w:rsidR="00715F7F" w:rsidRPr="004C1F0D" w:rsidRDefault="00715F7F" w:rsidP="00715F7F">
      <w:pPr>
        <w:spacing w:after="0" w:line="240" w:lineRule="auto"/>
        <w:jc w:val="right"/>
        <w:rPr>
          <w:rFonts w:ascii="Times New Roman" w:hAnsi="Times New Roman" w:cs="Times New Roman"/>
          <w:sz w:val="24"/>
          <w:szCs w:val="24"/>
        </w:rPr>
      </w:pPr>
      <w:r w:rsidRPr="004C1F0D">
        <w:rPr>
          <w:rFonts w:ascii="Times New Roman" w:hAnsi="Times New Roman" w:cs="Times New Roman"/>
          <w:sz w:val="24"/>
          <w:szCs w:val="24"/>
        </w:rPr>
        <w:t>Таблица</w:t>
      </w:r>
      <w:r w:rsidR="00387FE5">
        <w:rPr>
          <w:rFonts w:ascii="Times New Roman" w:hAnsi="Times New Roman" w:cs="Times New Roman"/>
          <w:sz w:val="24"/>
          <w:szCs w:val="24"/>
        </w:rPr>
        <w:t xml:space="preserve"> 92</w:t>
      </w:r>
      <w:r w:rsidRPr="004C1F0D">
        <w:rPr>
          <w:rFonts w:ascii="Times New Roman" w:hAnsi="Times New Roman" w:cs="Times New Roman"/>
          <w:sz w:val="24"/>
          <w:szCs w:val="24"/>
        </w:rPr>
        <w:t xml:space="preserve"> </w:t>
      </w:r>
    </w:p>
    <w:p w:rsidR="00715F7F" w:rsidRPr="004C1F0D" w:rsidRDefault="00715F7F" w:rsidP="00715F7F">
      <w:pPr>
        <w:spacing w:after="0" w:line="240" w:lineRule="auto"/>
        <w:jc w:val="center"/>
        <w:rPr>
          <w:rFonts w:ascii="Times New Roman" w:hAnsi="Times New Roman" w:cs="Times New Roman"/>
          <w:sz w:val="24"/>
          <w:szCs w:val="24"/>
        </w:rPr>
      </w:pPr>
      <w:r w:rsidRPr="004C1F0D">
        <w:rPr>
          <w:rFonts w:ascii="Times New Roman" w:hAnsi="Times New Roman" w:cs="Times New Roman"/>
          <w:sz w:val="24"/>
          <w:szCs w:val="24"/>
        </w:rPr>
        <w:t>Целевые показатели муниципальной программы</w:t>
      </w:r>
      <w:r>
        <w:rPr>
          <w:rFonts w:ascii="Times New Roman" w:hAnsi="Times New Roman" w:cs="Times New Roman"/>
          <w:sz w:val="24"/>
          <w:szCs w:val="24"/>
        </w:rPr>
        <w:t xml:space="preserve"> города Югорска</w:t>
      </w:r>
    </w:p>
    <w:p w:rsidR="00715F7F" w:rsidRPr="004C1F0D" w:rsidRDefault="00715F7F" w:rsidP="00715F7F">
      <w:pPr>
        <w:spacing w:after="0" w:line="240" w:lineRule="auto"/>
        <w:jc w:val="center"/>
        <w:rPr>
          <w:rFonts w:ascii="Times New Roman" w:hAnsi="Times New Roman" w:cs="Times New Roman"/>
          <w:sz w:val="24"/>
          <w:szCs w:val="24"/>
        </w:rPr>
      </w:pPr>
      <w:r w:rsidRPr="004C1F0D">
        <w:rPr>
          <w:rFonts w:ascii="Times New Roman" w:hAnsi="Times New Roman" w:cs="Times New Roman"/>
          <w:sz w:val="24"/>
          <w:szCs w:val="24"/>
        </w:rPr>
        <w:t>«Дополнительные меры социальной поддержки и социальной помощи отдельным категориям граждан города Югорска на 2014 — 2020 годы»</w:t>
      </w:r>
    </w:p>
    <w:p w:rsidR="00715F7F" w:rsidRPr="004C1F0D" w:rsidRDefault="00715F7F" w:rsidP="00715F7F">
      <w:pPr>
        <w:spacing w:after="0" w:line="240" w:lineRule="auto"/>
        <w:jc w:val="center"/>
        <w:rPr>
          <w:rFonts w:ascii="Times New Roman" w:hAnsi="Times New Roman" w:cs="Times New Roman"/>
          <w:sz w:val="24"/>
          <w:szCs w:val="24"/>
        </w:rPr>
      </w:pPr>
    </w:p>
    <w:tbl>
      <w:tblPr>
        <w:tblW w:w="8946" w:type="dxa"/>
        <w:tblInd w:w="93" w:type="dxa"/>
        <w:tblLayout w:type="fixed"/>
        <w:tblLook w:val="04A0"/>
      </w:tblPr>
      <w:tblGrid>
        <w:gridCol w:w="486"/>
        <w:gridCol w:w="4349"/>
        <w:gridCol w:w="1559"/>
        <w:gridCol w:w="1276"/>
        <w:gridCol w:w="1276"/>
      </w:tblGrid>
      <w:tr w:rsidR="00715F7F" w:rsidRPr="00A0292E" w:rsidTr="001952CD">
        <w:trPr>
          <w:trHeight w:val="1830"/>
        </w:trPr>
        <w:tc>
          <w:tcPr>
            <w:tcW w:w="4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5F7F" w:rsidRPr="00A0292E" w:rsidRDefault="00715F7F" w:rsidP="001952CD">
            <w:pPr>
              <w:spacing w:after="0" w:line="240" w:lineRule="auto"/>
              <w:jc w:val="center"/>
              <w:rPr>
                <w:rFonts w:ascii="Times New Roman" w:eastAsia="Times New Roman" w:hAnsi="Times New Roman" w:cs="Times New Roman"/>
                <w:color w:val="000000"/>
                <w:sz w:val="24"/>
                <w:szCs w:val="24"/>
              </w:rPr>
            </w:pPr>
            <w:r w:rsidRPr="00A0292E">
              <w:rPr>
                <w:rFonts w:ascii="Times New Roman" w:eastAsia="Times New Roman" w:hAnsi="Times New Roman" w:cs="Times New Roman"/>
                <w:color w:val="000000"/>
                <w:sz w:val="24"/>
                <w:szCs w:val="24"/>
              </w:rPr>
              <w:t>№ п/п</w:t>
            </w:r>
          </w:p>
        </w:tc>
        <w:tc>
          <w:tcPr>
            <w:tcW w:w="4349" w:type="dxa"/>
            <w:tcBorders>
              <w:top w:val="single" w:sz="4" w:space="0" w:color="auto"/>
              <w:left w:val="nil"/>
              <w:bottom w:val="single" w:sz="4" w:space="0" w:color="auto"/>
              <w:right w:val="single" w:sz="4" w:space="0" w:color="auto"/>
            </w:tcBorders>
            <w:shd w:val="clear" w:color="auto" w:fill="auto"/>
            <w:noWrap/>
            <w:vAlign w:val="center"/>
            <w:hideMark/>
          </w:tcPr>
          <w:p w:rsidR="00715F7F" w:rsidRPr="00A0292E" w:rsidRDefault="00715F7F" w:rsidP="001952CD">
            <w:pPr>
              <w:spacing w:after="0" w:line="240" w:lineRule="auto"/>
              <w:jc w:val="center"/>
              <w:rPr>
                <w:rFonts w:ascii="Times New Roman" w:eastAsia="Times New Roman" w:hAnsi="Times New Roman" w:cs="Times New Roman"/>
                <w:color w:val="000000"/>
                <w:sz w:val="24"/>
                <w:szCs w:val="24"/>
              </w:rPr>
            </w:pPr>
            <w:r w:rsidRPr="00A0292E">
              <w:rPr>
                <w:rFonts w:ascii="Times New Roman" w:eastAsia="Times New Roman" w:hAnsi="Times New Roman" w:cs="Times New Roman"/>
                <w:color w:val="000000"/>
                <w:sz w:val="24"/>
                <w:szCs w:val="24"/>
              </w:rPr>
              <w:t xml:space="preserve">Наименование целевых показателей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715F7F" w:rsidRPr="00A0292E" w:rsidRDefault="00715F7F" w:rsidP="001952CD">
            <w:pPr>
              <w:spacing w:after="0" w:line="240" w:lineRule="auto"/>
              <w:jc w:val="center"/>
              <w:rPr>
                <w:rFonts w:ascii="Times New Roman" w:eastAsia="Times New Roman" w:hAnsi="Times New Roman" w:cs="Times New Roman"/>
                <w:color w:val="000000"/>
                <w:sz w:val="24"/>
                <w:szCs w:val="24"/>
              </w:rPr>
            </w:pPr>
            <w:r w:rsidRPr="00A0292E">
              <w:rPr>
                <w:rFonts w:ascii="Times New Roman" w:eastAsia="Times New Roman" w:hAnsi="Times New Roman" w:cs="Times New Roman"/>
                <w:color w:val="000000"/>
                <w:sz w:val="24"/>
                <w:szCs w:val="24"/>
              </w:rPr>
              <w:t>Базовый показатель на начало реализации муниципальной программы</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A0292E" w:rsidRDefault="00715F7F" w:rsidP="001952CD">
            <w:pPr>
              <w:spacing w:after="0" w:line="240" w:lineRule="auto"/>
              <w:jc w:val="center"/>
              <w:rPr>
                <w:rFonts w:ascii="Times New Roman" w:eastAsia="Times New Roman" w:hAnsi="Times New Roman" w:cs="Times New Roman"/>
                <w:color w:val="000000"/>
                <w:sz w:val="24"/>
                <w:szCs w:val="24"/>
              </w:rPr>
            </w:pPr>
            <w:r w:rsidRPr="00A0292E">
              <w:rPr>
                <w:rFonts w:ascii="Times New Roman" w:eastAsia="Times New Roman" w:hAnsi="Times New Roman" w:cs="Times New Roman"/>
                <w:color w:val="000000"/>
                <w:sz w:val="24"/>
                <w:szCs w:val="24"/>
              </w:rPr>
              <w:t xml:space="preserve">2016 год </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A0292E" w:rsidRDefault="00715F7F" w:rsidP="001952CD">
            <w:pPr>
              <w:spacing w:after="0" w:line="240" w:lineRule="auto"/>
              <w:jc w:val="center"/>
              <w:rPr>
                <w:rFonts w:ascii="Times New Roman" w:eastAsia="Times New Roman" w:hAnsi="Times New Roman" w:cs="Times New Roman"/>
                <w:color w:val="000000"/>
                <w:sz w:val="24"/>
                <w:szCs w:val="24"/>
              </w:rPr>
            </w:pPr>
            <w:r w:rsidRPr="00A0292E">
              <w:rPr>
                <w:rFonts w:ascii="Times New Roman" w:eastAsia="Times New Roman" w:hAnsi="Times New Roman" w:cs="Times New Roman"/>
                <w:color w:val="000000"/>
                <w:sz w:val="24"/>
                <w:szCs w:val="24"/>
              </w:rPr>
              <w:t xml:space="preserve">2020 год </w:t>
            </w:r>
          </w:p>
        </w:tc>
      </w:tr>
      <w:tr w:rsidR="00715F7F" w:rsidRPr="004C1F0D" w:rsidTr="001952CD">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715F7F" w:rsidRPr="004C1F0D" w:rsidRDefault="00715F7F" w:rsidP="001952CD">
            <w:pPr>
              <w:spacing w:after="0" w:line="240" w:lineRule="auto"/>
              <w:jc w:val="center"/>
              <w:rPr>
                <w:rFonts w:ascii="Times New Roman" w:eastAsia="Times New Roman" w:hAnsi="Times New Roman" w:cs="Times New Roman"/>
                <w:color w:val="000000"/>
                <w:sz w:val="20"/>
                <w:szCs w:val="20"/>
              </w:rPr>
            </w:pPr>
            <w:r w:rsidRPr="004C1F0D">
              <w:rPr>
                <w:rFonts w:ascii="Times New Roman" w:eastAsia="Times New Roman" w:hAnsi="Times New Roman" w:cs="Times New Roman"/>
                <w:color w:val="000000"/>
                <w:sz w:val="20"/>
                <w:szCs w:val="20"/>
              </w:rPr>
              <w:t>1</w:t>
            </w:r>
          </w:p>
        </w:tc>
        <w:tc>
          <w:tcPr>
            <w:tcW w:w="4349" w:type="dxa"/>
            <w:tcBorders>
              <w:top w:val="single" w:sz="4" w:space="0" w:color="auto"/>
              <w:left w:val="nil"/>
              <w:bottom w:val="single" w:sz="4" w:space="0" w:color="auto"/>
              <w:right w:val="single" w:sz="4" w:space="0" w:color="auto"/>
            </w:tcBorders>
            <w:shd w:val="clear" w:color="auto" w:fill="auto"/>
            <w:noWrap/>
            <w:vAlign w:val="bottom"/>
            <w:hideMark/>
          </w:tcPr>
          <w:p w:rsidR="00715F7F" w:rsidRPr="004C1F0D" w:rsidRDefault="00715F7F" w:rsidP="001952CD">
            <w:pPr>
              <w:spacing w:after="0" w:line="240" w:lineRule="auto"/>
              <w:jc w:val="center"/>
              <w:rPr>
                <w:rFonts w:ascii="Times New Roman" w:eastAsia="Times New Roman" w:hAnsi="Times New Roman" w:cs="Times New Roman"/>
                <w:color w:val="000000"/>
                <w:sz w:val="20"/>
                <w:szCs w:val="20"/>
              </w:rPr>
            </w:pPr>
            <w:r w:rsidRPr="004C1F0D">
              <w:rPr>
                <w:rFonts w:ascii="Times New Roman" w:eastAsia="Times New Roman" w:hAnsi="Times New Roman" w:cs="Times New Roman"/>
                <w:color w:val="000000"/>
                <w:sz w:val="20"/>
                <w:szCs w:val="20"/>
              </w:rPr>
              <w:t>2</w:t>
            </w:r>
          </w:p>
        </w:tc>
        <w:tc>
          <w:tcPr>
            <w:tcW w:w="1559" w:type="dxa"/>
            <w:tcBorders>
              <w:top w:val="nil"/>
              <w:left w:val="nil"/>
              <w:bottom w:val="single" w:sz="4" w:space="0" w:color="auto"/>
              <w:right w:val="single" w:sz="4" w:space="0" w:color="auto"/>
            </w:tcBorders>
            <w:shd w:val="clear" w:color="auto" w:fill="auto"/>
            <w:noWrap/>
            <w:vAlign w:val="bottom"/>
            <w:hideMark/>
          </w:tcPr>
          <w:p w:rsidR="00715F7F" w:rsidRPr="004C1F0D" w:rsidRDefault="00715F7F" w:rsidP="001952CD">
            <w:pPr>
              <w:spacing w:after="0" w:line="240" w:lineRule="auto"/>
              <w:jc w:val="center"/>
              <w:rPr>
                <w:rFonts w:ascii="Times New Roman" w:eastAsia="Times New Roman" w:hAnsi="Times New Roman" w:cs="Times New Roman"/>
                <w:color w:val="000000"/>
                <w:sz w:val="20"/>
                <w:szCs w:val="20"/>
              </w:rPr>
            </w:pPr>
            <w:r w:rsidRPr="004C1F0D">
              <w:rPr>
                <w:rFonts w:ascii="Times New Roman" w:eastAsia="Times New Roman" w:hAnsi="Times New Roman" w:cs="Times New Roman"/>
                <w:color w:val="000000"/>
                <w:sz w:val="20"/>
                <w:szCs w:val="20"/>
              </w:rPr>
              <w:t>3</w:t>
            </w:r>
          </w:p>
        </w:tc>
        <w:tc>
          <w:tcPr>
            <w:tcW w:w="1276" w:type="dxa"/>
            <w:tcBorders>
              <w:top w:val="nil"/>
              <w:left w:val="nil"/>
              <w:bottom w:val="single" w:sz="4" w:space="0" w:color="auto"/>
              <w:right w:val="single" w:sz="4" w:space="0" w:color="auto"/>
            </w:tcBorders>
            <w:shd w:val="clear" w:color="auto" w:fill="auto"/>
            <w:noWrap/>
            <w:vAlign w:val="bottom"/>
            <w:hideMark/>
          </w:tcPr>
          <w:p w:rsidR="00715F7F" w:rsidRPr="004C1F0D" w:rsidRDefault="00715F7F" w:rsidP="001952C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c>
          <w:tcPr>
            <w:tcW w:w="1276" w:type="dxa"/>
            <w:tcBorders>
              <w:top w:val="nil"/>
              <w:left w:val="nil"/>
              <w:bottom w:val="single" w:sz="4" w:space="0" w:color="auto"/>
              <w:right w:val="single" w:sz="4" w:space="0" w:color="auto"/>
            </w:tcBorders>
            <w:shd w:val="clear" w:color="auto" w:fill="auto"/>
            <w:noWrap/>
            <w:vAlign w:val="bottom"/>
            <w:hideMark/>
          </w:tcPr>
          <w:p w:rsidR="00715F7F" w:rsidRPr="004C1F0D" w:rsidRDefault="00715F7F" w:rsidP="001952C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p>
        </w:tc>
      </w:tr>
      <w:tr w:rsidR="00715F7F" w:rsidRPr="004C1F0D" w:rsidTr="001952CD">
        <w:trPr>
          <w:trHeight w:val="1035"/>
        </w:trPr>
        <w:tc>
          <w:tcPr>
            <w:tcW w:w="4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5F7F" w:rsidRPr="004C1F0D" w:rsidRDefault="00715F7F" w:rsidP="001952CD">
            <w:pPr>
              <w:spacing w:after="0" w:line="240" w:lineRule="auto"/>
              <w:rPr>
                <w:rFonts w:ascii="Times New Roman" w:eastAsia="Times New Roman" w:hAnsi="Times New Roman" w:cs="Times New Roman"/>
                <w:color w:val="000000"/>
                <w:sz w:val="20"/>
                <w:szCs w:val="20"/>
              </w:rPr>
            </w:pPr>
            <w:r w:rsidRPr="004C1F0D">
              <w:rPr>
                <w:rFonts w:ascii="Times New Roman" w:eastAsia="Times New Roman" w:hAnsi="Times New Roman" w:cs="Times New Roman"/>
                <w:color w:val="000000"/>
                <w:sz w:val="20"/>
                <w:szCs w:val="20"/>
              </w:rPr>
              <w:t>1.</w:t>
            </w:r>
          </w:p>
        </w:tc>
        <w:tc>
          <w:tcPr>
            <w:tcW w:w="4349" w:type="dxa"/>
            <w:tcBorders>
              <w:top w:val="single" w:sz="4" w:space="0" w:color="auto"/>
              <w:left w:val="nil"/>
              <w:bottom w:val="single" w:sz="4" w:space="0" w:color="auto"/>
              <w:right w:val="single" w:sz="4" w:space="0" w:color="auto"/>
            </w:tcBorders>
            <w:shd w:val="clear" w:color="auto" w:fill="auto"/>
            <w:vAlign w:val="bottom"/>
            <w:hideMark/>
          </w:tcPr>
          <w:p w:rsidR="00715F7F" w:rsidRPr="00294EF5" w:rsidRDefault="00715F7F" w:rsidP="001952CD">
            <w:pPr>
              <w:spacing w:after="0" w:line="240" w:lineRule="auto"/>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Доля граждан из числа первопроходцев, старожил города, получивших выплату ко Дню города Югорска, от числа зарегистрированных, (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100,0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100,0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100,0</w:t>
            </w:r>
          </w:p>
        </w:tc>
      </w:tr>
      <w:tr w:rsidR="00715F7F" w:rsidRPr="004C1F0D" w:rsidTr="001952CD">
        <w:trPr>
          <w:trHeight w:val="548"/>
        </w:trPr>
        <w:tc>
          <w:tcPr>
            <w:tcW w:w="4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5F7F" w:rsidRPr="004C1F0D" w:rsidRDefault="00715F7F" w:rsidP="001952C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c>
          <w:tcPr>
            <w:tcW w:w="4349" w:type="dxa"/>
            <w:tcBorders>
              <w:top w:val="single" w:sz="4" w:space="0" w:color="auto"/>
              <w:left w:val="nil"/>
              <w:bottom w:val="single" w:sz="4" w:space="0" w:color="auto"/>
              <w:right w:val="single" w:sz="4" w:space="0" w:color="auto"/>
            </w:tcBorders>
            <w:shd w:val="clear" w:color="auto" w:fill="auto"/>
            <w:vAlign w:val="bottom"/>
            <w:hideMark/>
          </w:tcPr>
          <w:p w:rsidR="00715F7F" w:rsidRPr="00294EF5" w:rsidRDefault="00715F7F" w:rsidP="001952CD">
            <w:pPr>
              <w:spacing w:after="0" w:line="240" w:lineRule="auto"/>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 xml:space="preserve">Количество пенсионеров -  юбиляров, получивших выплату ко дню рождения, (чел.)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40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45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55</w:t>
            </w:r>
          </w:p>
        </w:tc>
      </w:tr>
      <w:tr w:rsidR="00715F7F" w:rsidRPr="004C1F0D" w:rsidTr="001952CD">
        <w:trPr>
          <w:trHeight w:val="1035"/>
        </w:trPr>
        <w:tc>
          <w:tcPr>
            <w:tcW w:w="4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5F7F" w:rsidRPr="004C1F0D" w:rsidRDefault="00715F7F" w:rsidP="001952C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c>
          <w:tcPr>
            <w:tcW w:w="4349" w:type="dxa"/>
            <w:tcBorders>
              <w:top w:val="single" w:sz="4" w:space="0" w:color="auto"/>
              <w:left w:val="nil"/>
              <w:bottom w:val="single" w:sz="4" w:space="0" w:color="auto"/>
              <w:right w:val="single" w:sz="4" w:space="0" w:color="auto"/>
            </w:tcBorders>
            <w:shd w:val="clear" w:color="auto" w:fill="auto"/>
            <w:vAlign w:val="bottom"/>
            <w:hideMark/>
          </w:tcPr>
          <w:p w:rsidR="00715F7F" w:rsidRPr="00294EF5" w:rsidRDefault="00715F7F" w:rsidP="003A1491">
            <w:pPr>
              <w:spacing w:after="0" w:line="240" w:lineRule="auto"/>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 xml:space="preserve">Доля </w:t>
            </w:r>
            <w:r w:rsidR="003A1491">
              <w:rPr>
                <w:rFonts w:ascii="Times New Roman" w:eastAsia="Times New Roman" w:hAnsi="Times New Roman" w:cs="Times New Roman"/>
                <w:color w:val="000000"/>
                <w:sz w:val="24"/>
                <w:szCs w:val="24"/>
              </w:rPr>
              <w:t>граждан</w:t>
            </w:r>
            <w:r w:rsidRPr="00294EF5">
              <w:rPr>
                <w:rFonts w:ascii="Times New Roman" w:eastAsia="Times New Roman" w:hAnsi="Times New Roman" w:cs="Times New Roman"/>
                <w:color w:val="000000"/>
                <w:sz w:val="24"/>
                <w:szCs w:val="24"/>
              </w:rPr>
              <w:t>, получивших выплату на организацию похорон ветеранов ВОВ, Почетных граждан города Югорска, из числа обратившихся,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100,0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100,0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100,0</w:t>
            </w:r>
          </w:p>
        </w:tc>
      </w:tr>
      <w:tr w:rsidR="00715F7F" w:rsidRPr="004C1F0D" w:rsidTr="001952CD">
        <w:trPr>
          <w:trHeight w:val="499"/>
        </w:trPr>
        <w:tc>
          <w:tcPr>
            <w:tcW w:w="4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5F7F" w:rsidRPr="004C1F0D" w:rsidRDefault="00715F7F" w:rsidP="001952C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c>
          <w:tcPr>
            <w:tcW w:w="4349" w:type="dxa"/>
            <w:tcBorders>
              <w:top w:val="single" w:sz="4" w:space="0" w:color="auto"/>
              <w:left w:val="nil"/>
              <w:bottom w:val="single" w:sz="4" w:space="0" w:color="auto"/>
              <w:right w:val="single" w:sz="4" w:space="0" w:color="auto"/>
            </w:tcBorders>
            <w:shd w:val="clear" w:color="auto" w:fill="auto"/>
            <w:vAlign w:val="bottom"/>
            <w:hideMark/>
          </w:tcPr>
          <w:p w:rsidR="00715F7F" w:rsidRPr="00294EF5" w:rsidRDefault="00715F7F" w:rsidP="001952CD">
            <w:pPr>
              <w:spacing w:after="0" w:line="240" w:lineRule="auto"/>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Доля инвалидов, получивших выплату к Декаде инвалидов, из числа обратившихся,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100,0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100,0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100,0</w:t>
            </w:r>
          </w:p>
        </w:tc>
      </w:tr>
      <w:tr w:rsidR="00715F7F" w:rsidRPr="004C1F0D" w:rsidTr="001952CD">
        <w:trPr>
          <w:trHeight w:val="705"/>
        </w:trPr>
        <w:tc>
          <w:tcPr>
            <w:tcW w:w="4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5F7F" w:rsidRPr="004C1F0D" w:rsidRDefault="00715F7F" w:rsidP="001952C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p>
        </w:tc>
        <w:tc>
          <w:tcPr>
            <w:tcW w:w="4349" w:type="dxa"/>
            <w:tcBorders>
              <w:top w:val="single" w:sz="4" w:space="0" w:color="auto"/>
              <w:left w:val="nil"/>
              <w:bottom w:val="single" w:sz="4" w:space="0" w:color="auto"/>
              <w:right w:val="single" w:sz="4" w:space="0" w:color="auto"/>
            </w:tcBorders>
            <w:shd w:val="clear" w:color="auto" w:fill="auto"/>
            <w:vAlign w:val="bottom"/>
            <w:hideMark/>
          </w:tcPr>
          <w:p w:rsidR="00715F7F" w:rsidRPr="00294EF5" w:rsidRDefault="00715F7F" w:rsidP="001952CD">
            <w:pPr>
              <w:spacing w:after="0" w:line="240" w:lineRule="auto"/>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 xml:space="preserve">Доля граждан, удостоенных звания «Почетный гражданин города Югорска», получивших выплаты, из числа обратившихся, (%)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100,0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100,0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100,0</w:t>
            </w:r>
          </w:p>
        </w:tc>
      </w:tr>
      <w:tr w:rsidR="00715F7F" w:rsidRPr="004C1F0D" w:rsidTr="001952CD">
        <w:trPr>
          <w:trHeight w:val="269"/>
        </w:trPr>
        <w:tc>
          <w:tcPr>
            <w:tcW w:w="4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5F7F" w:rsidRPr="004C1F0D" w:rsidRDefault="00715F7F" w:rsidP="001952C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w:t>
            </w:r>
          </w:p>
        </w:tc>
        <w:tc>
          <w:tcPr>
            <w:tcW w:w="4349" w:type="dxa"/>
            <w:tcBorders>
              <w:top w:val="single" w:sz="4" w:space="0" w:color="auto"/>
              <w:left w:val="nil"/>
              <w:bottom w:val="single" w:sz="4" w:space="0" w:color="auto"/>
              <w:right w:val="single" w:sz="4" w:space="0" w:color="auto"/>
            </w:tcBorders>
            <w:shd w:val="clear" w:color="auto" w:fill="auto"/>
            <w:vAlign w:val="bottom"/>
            <w:hideMark/>
          </w:tcPr>
          <w:p w:rsidR="00715F7F" w:rsidRPr="00294EF5" w:rsidRDefault="00715F7F" w:rsidP="001952CD">
            <w:pPr>
              <w:spacing w:after="0" w:line="240" w:lineRule="auto"/>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 xml:space="preserve">Доля граждан льготных категорий, оформивших подписку на газету «Югорский вестник», из числа </w:t>
            </w:r>
            <w:r w:rsidRPr="00294EF5">
              <w:rPr>
                <w:rFonts w:ascii="Times New Roman" w:eastAsia="Times New Roman" w:hAnsi="Times New Roman" w:cs="Times New Roman"/>
                <w:color w:val="000000"/>
                <w:sz w:val="24"/>
                <w:szCs w:val="24"/>
              </w:rPr>
              <w:lastRenderedPageBreak/>
              <w:t>обратившихся,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lastRenderedPageBreak/>
              <w:t>100,0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100,0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100,0</w:t>
            </w:r>
          </w:p>
        </w:tc>
      </w:tr>
      <w:tr w:rsidR="00715F7F" w:rsidRPr="004C1F0D" w:rsidTr="001952CD">
        <w:trPr>
          <w:trHeight w:val="711"/>
        </w:trPr>
        <w:tc>
          <w:tcPr>
            <w:tcW w:w="4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5F7F" w:rsidRPr="004C1F0D" w:rsidRDefault="00715F7F" w:rsidP="001952C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lastRenderedPageBreak/>
              <w:t>7.</w:t>
            </w:r>
          </w:p>
        </w:tc>
        <w:tc>
          <w:tcPr>
            <w:tcW w:w="4349" w:type="dxa"/>
            <w:tcBorders>
              <w:top w:val="single" w:sz="4" w:space="0" w:color="auto"/>
              <w:left w:val="nil"/>
              <w:bottom w:val="single" w:sz="4" w:space="0" w:color="auto"/>
              <w:right w:val="single" w:sz="4" w:space="0" w:color="auto"/>
            </w:tcBorders>
            <w:shd w:val="clear" w:color="auto" w:fill="auto"/>
            <w:vAlign w:val="bottom"/>
            <w:hideMark/>
          </w:tcPr>
          <w:p w:rsidR="00715F7F" w:rsidRPr="00294EF5" w:rsidRDefault="00715F7F" w:rsidP="001952CD">
            <w:pPr>
              <w:spacing w:after="0" w:line="240" w:lineRule="auto"/>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Доля детей из семей социально незащищенных категорий, получивших новогодние подарки</w:t>
            </w:r>
            <w:r w:rsidR="00CF11D8">
              <w:rPr>
                <w:rFonts w:ascii="Times New Roman" w:eastAsia="Times New Roman" w:hAnsi="Times New Roman" w:cs="Times New Roman"/>
                <w:color w:val="000000"/>
                <w:sz w:val="24"/>
                <w:szCs w:val="24"/>
              </w:rPr>
              <w:t>,</w:t>
            </w:r>
            <w:r w:rsidRPr="00294EF5">
              <w:rPr>
                <w:rFonts w:ascii="Times New Roman" w:eastAsia="Times New Roman" w:hAnsi="Times New Roman" w:cs="Times New Roman"/>
                <w:color w:val="000000"/>
                <w:sz w:val="24"/>
                <w:szCs w:val="24"/>
              </w:rPr>
              <w:t xml:space="preserve"> от числа обратившихся,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100,0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100,0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100,0</w:t>
            </w:r>
          </w:p>
        </w:tc>
      </w:tr>
      <w:tr w:rsidR="00715F7F" w:rsidRPr="004C1F0D" w:rsidTr="001952CD">
        <w:trPr>
          <w:trHeight w:val="1035"/>
        </w:trPr>
        <w:tc>
          <w:tcPr>
            <w:tcW w:w="4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5F7F" w:rsidRPr="004C1F0D" w:rsidRDefault="00715F7F" w:rsidP="001952C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4349" w:type="dxa"/>
            <w:tcBorders>
              <w:top w:val="single" w:sz="4" w:space="0" w:color="auto"/>
              <w:left w:val="nil"/>
              <w:bottom w:val="single" w:sz="4" w:space="0" w:color="auto"/>
              <w:right w:val="single" w:sz="4" w:space="0" w:color="auto"/>
            </w:tcBorders>
            <w:shd w:val="clear" w:color="auto" w:fill="auto"/>
            <w:vAlign w:val="bottom"/>
            <w:hideMark/>
          </w:tcPr>
          <w:p w:rsidR="00715F7F" w:rsidRPr="00294EF5" w:rsidRDefault="00715F7F" w:rsidP="001952CD">
            <w:pPr>
              <w:spacing w:after="0" w:line="240" w:lineRule="auto"/>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Количество граждан льготных категорий, получивших компенсацию на проведение газификации жилых помещений, (чел.)</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3</w:t>
            </w:r>
          </w:p>
        </w:tc>
      </w:tr>
      <w:tr w:rsidR="00715F7F" w:rsidRPr="004C1F0D" w:rsidTr="001952CD">
        <w:trPr>
          <w:trHeight w:val="793"/>
        </w:trPr>
        <w:tc>
          <w:tcPr>
            <w:tcW w:w="4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5F7F" w:rsidRPr="004C1F0D" w:rsidRDefault="00715F7F" w:rsidP="001952C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w:t>
            </w:r>
          </w:p>
        </w:tc>
        <w:tc>
          <w:tcPr>
            <w:tcW w:w="4349" w:type="dxa"/>
            <w:tcBorders>
              <w:top w:val="single" w:sz="4" w:space="0" w:color="auto"/>
              <w:left w:val="nil"/>
              <w:bottom w:val="single" w:sz="4" w:space="0" w:color="auto"/>
              <w:right w:val="single" w:sz="4" w:space="0" w:color="auto"/>
            </w:tcBorders>
            <w:shd w:val="clear" w:color="auto" w:fill="auto"/>
            <w:vAlign w:val="bottom"/>
            <w:hideMark/>
          </w:tcPr>
          <w:p w:rsidR="00715F7F" w:rsidRPr="00294EF5" w:rsidRDefault="00715F7F" w:rsidP="001952CD">
            <w:pPr>
              <w:spacing w:after="0" w:line="240" w:lineRule="auto"/>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Количество граждан льготных категорий, получивших компенсацию проезда к месту лечения и обратно, (чел.)</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95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110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135</w:t>
            </w:r>
          </w:p>
        </w:tc>
      </w:tr>
      <w:tr w:rsidR="00715F7F" w:rsidRPr="004C1F0D" w:rsidTr="001952CD">
        <w:trPr>
          <w:trHeight w:val="1035"/>
        </w:trPr>
        <w:tc>
          <w:tcPr>
            <w:tcW w:w="4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5F7F" w:rsidRPr="004C1F0D" w:rsidRDefault="00715F7F" w:rsidP="001952C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4349" w:type="dxa"/>
            <w:tcBorders>
              <w:top w:val="single" w:sz="4" w:space="0" w:color="auto"/>
              <w:left w:val="nil"/>
              <w:bottom w:val="single" w:sz="4" w:space="0" w:color="auto"/>
              <w:right w:val="single" w:sz="4" w:space="0" w:color="auto"/>
            </w:tcBorders>
            <w:shd w:val="clear" w:color="auto" w:fill="auto"/>
            <w:vAlign w:val="bottom"/>
            <w:hideMark/>
          </w:tcPr>
          <w:p w:rsidR="00715F7F" w:rsidRPr="00294EF5" w:rsidRDefault="00715F7F" w:rsidP="001952CD">
            <w:pPr>
              <w:spacing w:after="0" w:line="240" w:lineRule="auto"/>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Доля граждан, получивших выплату в соответствии со ст.24 Федерального закона от 02.03.2007 № 25-ФЗ «О муниципальной службе в Российской Федерации», из числа обратившихся,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100,0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100,0</w:t>
            </w:r>
          </w:p>
        </w:tc>
      </w:tr>
      <w:tr w:rsidR="00715F7F" w:rsidRPr="004C1F0D" w:rsidTr="001952CD">
        <w:trPr>
          <w:trHeight w:val="751"/>
        </w:trPr>
        <w:tc>
          <w:tcPr>
            <w:tcW w:w="4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5F7F" w:rsidRPr="004C1F0D" w:rsidRDefault="00715F7F" w:rsidP="001952C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w:t>
            </w:r>
          </w:p>
        </w:tc>
        <w:tc>
          <w:tcPr>
            <w:tcW w:w="4349" w:type="dxa"/>
            <w:tcBorders>
              <w:top w:val="single" w:sz="4" w:space="0" w:color="auto"/>
              <w:left w:val="nil"/>
              <w:bottom w:val="single" w:sz="4" w:space="0" w:color="auto"/>
              <w:right w:val="single" w:sz="4" w:space="0" w:color="auto"/>
            </w:tcBorders>
            <w:shd w:val="clear" w:color="auto" w:fill="auto"/>
            <w:vAlign w:val="bottom"/>
            <w:hideMark/>
          </w:tcPr>
          <w:p w:rsidR="00715F7F" w:rsidRPr="00294EF5" w:rsidRDefault="00715F7F" w:rsidP="001952CD">
            <w:pPr>
              <w:spacing w:after="0" w:line="240" w:lineRule="auto"/>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Доля граждан</w:t>
            </w:r>
            <w:r>
              <w:rPr>
                <w:rFonts w:ascii="Times New Roman" w:eastAsia="Times New Roman" w:hAnsi="Times New Roman" w:cs="Times New Roman"/>
                <w:color w:val="000000"/>
                <w:sz w:val="24"/>
                <w:szCs w:val="24"/>
              </w:rPr>
              <w:t>,</w:t>
            </w:r>
            <w:r w:rsidRPr="00294EF5">
              <w:rPr>
                <w:rFonts w:ascii="Times New Roman" w:eastAsia="Times New Roman" w:hAnsi="Times New Roman" w:cs="Times New Roman"/>
                <w:color w:val="000000"/>
                <w:sz w:val="24"/>
                <w:szCs w:val="24"/>
              </w:rPr>
              <w:t xml:space="preserve"> получивших материальную помощь</w:t>
            </w:r>
            <w:r>
              <w:rPr>
                <w:rFonts w:ascii="Times New Roman" w:eastAsia="Times New Roman" w:hAnsi="Times New Roman" w:cs="Times New Roman"/>
                <w:color w:val="000000"/>
                <w:sz w:val="24"/>
                <w:szCs w:val="24"/>
              </w:rPr>
              <w:t>,</w:t>
            </w:r>
            <w:r w:rsidRPr="00294EF5">
              <w:rPr>
                <w:rFonts w:ascii="Times New Roman" w:eastAsia="Times New Roman" w:hAnsi="Times New Roman" w:cs="Times New Roman"/>
                <w:color w:val="000000"/>
                <w:sz w:val="24"/>
                <w:szCs w:val="24"/>
              </w:rPr>
              <w:t xml:space="preserve"> от числа обратившихся за ее оказанием,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73</w:t>
            </w:r>
            <w:r>
              <w:rPr>
                <w:rFonts w:ascii="Times New Roman" w:eastAsia="Times New Roman" w:hAnsi="Times New Roman" w:cs="Times New Roman"/>
                <w:color w:val="000000"/>
                <w:sz w:val="24"/>
                <w:szCs w:val="24"/>
              </w:rPr>
              <w:t>,0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90</w:t>
            </w:r>
            <w:r>
              <w:rPr>
                <w:rFonts w:ascii="Times New Roman" w:eastAsia="Times New Roman" w:hAnsi="Times New Roman" w:cs="Times New Roman"/>
                <w:color w:val="000000"/>
                <w:sz w:val="24"/>
                <w:szCs w:val="24"/>
              </w:rPr>
              <w:t>,0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95</w:t>
            </w:r>
            <w:r>
              <w:rPr>
                <w:rFonts w:ascii="Times New Roman" w:eastAsia="Times New Roman" w:hAnsi="Times New Roman" w:cs="Times New Roman"/>
                <w:color w:val="000000"/>
                <w:sz w:val="24"/>
                <w:szCs w:val="24"/>
              </w:rPr>
              <w:t>,0</w:t>
            </w:r>
          </w:p>
        </w:tc>
      </w:tr>
    </w:tbl>
    <w:p w:rsidR="00715F7F" w:rsidRPr="004C1F0D" w:rsidRDefault="00715F7F" w:rsidP="00715F7F">
      <w:pPr>
        <w:pStyle w:val="ConsPlusNormal"/>
        <w:ind w:firstLine="708"/>
        <w:jc w:val="both"/>
        <w:rPr>
          <w:rFonts w:ascii="Times New Roman CYR" w:eastAsia="Times New Roman CYR" w:hAnsi="Times New Roman CYR" w:cs="Times New Roman CYR"/>
          <w:sz w:val="24"/>
          <w:szCs w:val="24"/>
        </w:rPr>
      </w:pPr>
    </w:p>
    <w:p w:rsidR="00715F7F" w:rsidRPr="002D6354" w:rsidRDefault="00715F7F" w:rsidP="00715F7F">
      <w:pPr>
        <w:shd w:val="clear" w:color="auto" w:fill="FFFFFF"/>
        <w:spacing w:after="0" w:line="240" w:lineRule="auto"/>
        <w:ind w:firstLine="709"/>
        <w:jc w:val="both"/>
        <w:rPr>
          <w:rFonts w:ascii="Times New Roman" w:hAnsi="Times New Roman" w:cs="Times New Roman"/>
          <w:sz w:val="24"/>
          <w:szCs w:val="24"/>
        </w:rPr>
      </w:pPr>
      <w:r w:rsidRPr="002D6354">
        <w:rPr>
          <w:rFonts w:ascii="Times New Roman" w:hAnsi="Times New Roman" w:cs="Times New Roman"/>
          <w:sz w:val="24"/>
          <w:szCs w:val="24"/>
        </w:rPr>
        <w:t xml:space="preserve">Текст муниципальной программы размещен в сети Интернет на официальном </w:t>
      </w:r>
      <w:r w:rsidRPr="00F30D05">
        <w:rPr>
          <w:rFonts w:ascii="Times New Roman" w:hAnsi="Times New Roman" w:cs="Times New Roman"/>
          <w:color w:val="000000" w:themeColor="text1"/>
          <w:sz w:val="24"/>
          <w:szCs w:val="24"/>
        </w:rPr>
        <w:t xml:space="preserve">сайте администрации города Югорска в разделе «Муниципальные программы» </w:t>
      </w:r>
      <w:hyperlink r:id="rId67" w:history="1">
        <w:r w:rsidRPr="00F30D05">
          <w:rPr>
            <w:rStyle w:val="a5"/>
            <w:rFonts w:ascii="Times New Roman" w:hAnsi="Times New Roman" w:cs="Times New Roman"/>
            <w:color w:val="000000" w:themeColor="text1"/>
            <w:sz w:val="24"/>
            <w:szCs w:val="24"/>
          </w:rPr>
          <w:t>http://adm.ugorsk.ru/about/programs/page1.php</w:t>
        </w:r>
      </w:hyperlink>
      <w:r w:rsidRPr="00F30D05">
        <w:rPr>
          <w:rFonts w:ascii="Times New Roman" w:hAnsi="Times New Roman" w:cs="Times New Roman"/>
          <w:color w:val="000000" w:themeColor="text1"/>
          <w:sz w:val="24"/>
          <w:szCs w:val="24"/>
        </w:rPr>
        <w:t xml:space="preserve"> и в разделе «Правовые акты администрации» </w:t>
      </w:r>
      <w:hyperlink r:id="rId68" w:history="1">
        <w:r w:rsidRPr="00F30D05">
          <w:rPr>
            <w:rStyle w:val="a5"/>
            <w:rFonts w:ascii="Times New Roman" w:hAnsi="Times New Roman" w:cs="Times New Roman"/>
            <w:color w:val="000000" w:themeColor="text1"/>
            <w:sz w:val="24"/>
            <w:szCs w:val="24"/>
          </w:rPr>
          <w:t>http://adm.ugorsk.ru/regulatory/npa/256/</w:t>
        </w:r>
      </w:hyperlink>
      <w:r w:rsidRPr="002D6354">
        <w:t>.</w:t>
      </w:r>
    </w:p>
    <w:p w:rsidR="00715F7F" w:rsidRPr="004C1F0D" w:rsidRDefault="00715F7F" w:rsidP="00715F7F">
      <w:pPr>
        <w:autoSpaceDE w:val="0"/>
        <w:autoSpaceDN w:val="0"/>
        <w:adjustRightInd w:val="0"/>
        <w:spacing w:after="0"/>
        <w:ind w:firstLine="709"/>
        <w:jc w:val="both"/>
        <w:rPr>
          <w:rFonts w:ascii="Times New Roman" w:eastAsia="Times New Roman CYR" w:hAnsi="Times New Roman" w:cs="Times New Roman"/>
          <w:sz w:val="24"/>
          <w:szCs w:val="24"/>
        </w:rPr>
      </w:pPr>
      <w:r w:rsidRPr="002D6354">
        <w:rPr>
          <w:rFonts w:ascii="Times New Roman" w:hAnsi="Times New Roman" w:cs="Times New Roman"/>
          <w:sz w:val="24"/>
          <w:szCs w:val="24"/>
        </w:rPr>
        <w:t xml:space="preserve">На реализацию муниципальной программы предусматриваются ассигнования на 2016 год </w:t>
      </w:r>
      <w:r>
        <w:rPr>
          <w:rFonts w:ascii="Times New Roman" w:hAnsi="Times New Roman" w:cs="Times New Roman"/>
          <w:sz w:val="24"/>
          <w:szCs w:val="24"/>
        </w:rPr>
        <w:t xml:space="preserve">за счет средств местного бюджета </w:t>
      </w:r>
      <w:r w:rsidRPr="002D6354">
        <w:rPr>
          <w:rFonts w:ascii="Times New Roman" w:hAnsi="Times New Roman" w:cs="Times New Roman"/>
          <w:sz w:val="24"/>
          <w:szCs w:val="24"/>
        </w:rPr>
        <w:t>в сумме 16 055,7 тыс. рублей.</w:t>
      </w:r>
      <w:r>
        <w:rPr>
          <w:rFonts w:ascii="Times New Roman" w:hAnsi="Times New Roman" w:cs="Times New Roman"/>
          <w:sz w:val="24"/>
          <w:szCs w:val="24"/>
        </w:rPr>
        <w:t xml:space="preserve"> </w:t>
      </w:r>
      <w:r w:rsidRPr="00294EF5">
        <w:rPr>
          <w:rFonts w:ascii="Times New Roman" w:eastAsia="Times New Roman CYR" w:hAnsi="Times New Roman" w:cs="Times New Roman"/>
          <w:sz w:val="24"/>
          <w:szCs w:val="24"/>
        </w:rPr>
        <w:t xml:space="preserve">Общий объем </w:t>
      </w:r>
      <w:r w:rsidRPr="00BE450E">
        <w:rPr>
          <w:rFonts w:ascii="Times New Roman" w:eastAsia="Times New Roman CYR" w:hAnsi="Times New Roman" w:cs="Times New Roman"/>
          <w:sz w:val="24"/>
          <w:szCs w:val="24"/>
        </w:rPr>
        <w:t>средств, предусмотренный в рамках данной программы на исполнение публичных и публичных нормативных обязательств, составляет в сумме 15 215,7 тыс. рублей.</w:t>
      </w:r>
      <w:r w:rsidRPr="004C1F0D">
        <w:rPr>
          <w:rFonts w:ascii="Times New Roman" w:eastAsia="Times New Roman CYR" w:hAnsi="Times New Roman" w:cs="Times New Roman"/>
          <w:sz w:val="24"/>
          <w:szCs w:val="24"/>
        </w:rPr>
        <w:t xml:space="preserve"> </w:t>
      </w:r>
    </w:p>
    <w:p w:rsidR="00715F7F" w:rsidRPr="002D6354" w:rsidRDefault="00715F7F" w:rsidP="00715F7F">
      <w:pPr>
        <w:spacing w:after="0" w:line="240" w:lineRule="auto"/>
        <w:ind w:firstLine="709"/>
        <w:jc w:val="both"/>
        <w:rPr>
          <w:rFonts w:ascii="Times New Roman" w:hAnsi="Times New Roman" w:cs="Times New Roman"/>
          <w:sz w:val="24"/>
          <w:szCs w:val="24"/>
        </w:rPr>
      </w:pPr>
    </w:p>
    <w:p w:rsidR="00C56E7C" w:rsidRPr="008823AA" w:rsidRDefault="00C56E7C" w:rsidP="00C56E7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Объем бюджетных ассигнований на реализацию </w:t>
      </w:r>
      <w:r w:rsidRPr="008823AA">
        <w:rPr>
          <w:rFonts w:ascii="Times New Roman" w:hAnsi="Times New Roman" w:cs="Times New Roman"/>
          <w:sz w:val="24"/>
          <w:szCs w:val="24"/>
        </w:rPr>
        <w:t xml:space="preserve">муниципальной программы </w:t>
      </w:r>
    </w:p>
    <w:p w:rsidR="00715F7F" w:rsidRPr="002D6354" w:rsidRDefault="00C56E7C" w:rsidP="00715F7F">
      <w:pPr>
        <w:spacing w:after="0" w:line="240" w:lineRule="auto"/>
        <w:jc w:val="center"/>
        <w:rPr>
          <w:rFonts w:ascii="Times New Roman" w:hAnsi="Times New Roman" w:cs="Times New Roman"/>
          <w:sz w:val="24"/>
          <w:szCs w:val="24"/>
        </w:rPr>
      </w:pPr>
      <w:r w:rsidRPr="002D6354">
        <w:rPr>
          <w:rFonts w:ascii="Times New Roman" w:hAnsi="Times New Roman" w:cs="Times New Roman"/>
          <w:sz w:val="24"/>
          <w:szCs w:val="24"/>
        </w:rPr>
        <w:t xml:space="preserve">«Дополнительные меры социальной поддержки и социальной помощи отдельным категориям граждан города Югорска на 2014 — 2020 годы» </w:t>
      </w:r>
      <w:r>
        <w:rPr>
          <w:rFonts w:ascii="Times New Roman" w:hAnsi="Times New Roman" w:cs="Times New Roman"/>
          <w:sz w:val="24"/>
          <w:szCs w:val="24"/>
        </w:rPr>
        <w:t xml:space="preserve">                                                             в разрезе задач и основных мероприятий </w:t>
      </w:r>
      <w:r w:rsidR="00715F7F" w:rsidRPr="002D6354">
        <w:rPr>
          <w:rFonts w:ascii="Times New Roman" w:hAnsi="Times New Roman" w:cs="Times New Roman"/>
          <w:sz w:val="24"/>
          <w:szCs w:val="24"/>
        </w:rPr>
        <w:t>на 2016 год</w:t>
      </w:r>
    </w:p>
    <w:p w:rsidR="00715F7F" w:rsidRPr="004C1F0D" w:rsidRDefault="00715F7F" w:rsidP="00715F7F">
      <w:pPr>
        <w:spacing w:after="0" w:line="240" w:lineRule="auto"/>
        <w:jc w:val="right"/>
        <w:rPr>
          <w:rFonts w:ascii="Times New Roman" w:hAnsi="Times New Roman" w:cs="Times New Roman"/>
          <w:sz w:val="24"/>
          <w:szCs w:val="24"/>
        </w:rPr>
      </w:pPr>
      <w:r w:rsidRPr="004C1F0D">
        <w:rPr>
          <w:rFonts w:ascii="Times New Roman" w:hAnsi="Times New Roman" w:cs="Times New Roman"/>
          <w:sz w:val="24"/>
          <w:szCs w:val="24"/>
        </w:rPr>
        <w:t xml:space="preserve">Таблица </w:t>
      </w:r>
      <w:r w:rsidR="00387FE5">
        <w:rPr>
          <w:rFonts w:ascii="Times New Roman" w:hAnsi="Times New Roman" w:cs="Times New Roman"/>
          <w:sz w:val="24"/>
          <w:szCs w:val="24"/>
        </w:rPr>
        <w:t>93</w:t>
      </w:r>
    </w:p>
    <w:tbl>
      <w:tblPr>
        <w:tblW w:w="9227"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5"/>
        <w:gridCol w:w="5010"/>
        <w:gridCol w:w="3402"/>
      </w:tblGrid>
      <w:tr w:rsidR="00715F7F" w:rsidRPr="004C1F0D" w:rsidTr="001952CD">
        <w:trPr>
          <w:trHeight w:val="562"/>
          <w:tblHeader/>
        </w:trPr>
        <w:tc>
          <w:tcPr>
            <w:tcW w:w="815" w:type="dxa"/>
            <w:shd w:val="clear" w:color="auto" w:fill="auto"/>
            <w:vAlign w:val="center"/>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 xml:space="preserve">№ </w:t>
            </w:r>
            <w:r w:rsidRPr="00294EF5">
              <w:rPr>
                <w:rFonts w:ascii="Times New Roman" w:eastAsia="Times New Roman" w:hAnsi="Times New Roman" w:cs="Times New Roman"/>
                <w:color w:val="000000"/>
                <w:sz w:val="24"/>
                <w:szCs w:val="24"/>
              </w:rPr>
              <w:br/>
              <w:t>п/п</w:t>
            </w:r>
          </w:p>
        </w:tc>
        <w:tc>
          <w:tcPr>
            <w:tcW w:w="5010" w:type="dxa"/>
            <w:shd w:val="clear" w:color="auto" w:fill="auto"/>
            <w:vAlign w:val="center"/>
            <w:hideMark/>
          </w:tcPr>
          <w:p w:rsidR="00715F7F" w:rsidRPr="00294EF5" w:rsidRDefault="00C56E7C" w:rsidP="00C56E7C">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Наименование з</w:t>
            </w:r>
            <w:r w:rsidR="00715F7F">
              <w:rPr>
                <w:rFonts w:ascii="Times New Roman" w:eastAsia="Times New Roman" w:hAnsi="Times New Roman" w:cs="Times New Roman"/>
                <w:color w:val="000000"/>
                <w:sz w:val="24"/>
                <w:szCs w:val="24"/>
              </w:rPr>
              <w:t xml:space="preserve">адач и </w:t>
            </w:r>
            <w:r>
              <w:rPr>
                <w:rFonts w:ascii="Times New Roman" w:eastAsia="Times New Roman" w:hAnsi="Times New Roman" w:cs="Times New Roman"/>
                <w:color w:val="000000"/>
                <w:sz w:val="24"/>
                <w:szCs w:val="24"/>
              </w:rPr>
              <w:t xml:space="preserve">основных </w:t>
            </w:r>
            <w:r w:rsidR="00715F7F">
              <w:rPr>
                <w:rFonts w:ascii="Times New Roman" w:eastAsia="Times New Roman" w:hAnsi="Times New Roman" w:cs="Times New Roman"/>
                <w:color w:val="000000"/>
                <w:sz w:val="24"/>
                <w:szCs w:val="24"/>
              </w:rPr>
              <w:t>м</w:t>
            </w:r>
            <w:r w:rsidR="00715F7F" w:rsidRPr="00294EF5">
              <w:rPr>
                <w:rFonts w:ascii="Times New Roman" w:eastAsia="Times New Roman" w:hAnsi="Times New Roman" w:cs="Times New Roman"/>
                <w:color w:val="000000"/>
                <w:sz w:val="24"/>
                <w:szCs w:val="24"/>
              </w:rPr>
              <w:t>ероприяти</w:t>
            </w:r>
            <w:r>
              <w:rPr>
                <w:rFonts w:ascii="Times New Roman" w:eastAsia="Times New Roman" w:hAnsi="Times New Roman" w:cs="Times New Roman"/>
                <w:color w:val="000000"/>
                <w:sz w:val="24"/>
                <w:szCs w:val="24"/>
              </w:rPr>
              <w:t>й</w:t>
            </w:r>
            <w:r w:rsidR="00715F7F" w:rsidRPr="00294EF5">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муниципальной </w:t>
            </w:r>
            <w:r w:rsidR="00715F7F" w:rsidRPr="00294EF5">
              <w:rPr>
                <w:rFonts w:ascii="Times New Roman" w:eastAsia="Times New Roman" w:hAnsi="Times New Roman" w:cs="Times New Roman"/>
                <w:color w:val="000000"/>
                <w:sz w:val="24"/>
                <w:szCs w:val="24"/>
              </w:rPr>
              <w:t>программы</w:t>
            </w:r>
          </w:p>
        </w:tc>
        <w:tc>
          <w:tcPr>
            <w:tcW w:w="3402" w:type="dxa"/>
            <w:shd w:val="clear" w:color="auto" w:fill="auto"/>
            <w:noWrap/>
            <w:vAlign w:val="center"/>
            <w:hideMark/>
          </w:tcPr>
          <w:p w:rsidR="00715F7F" w:rsidRDefault="00715F7F" w:rsidP="001952CD">
            <w:pPr>
              <w:spacing w:after="0" w:line="240" w:lineRule="auto"/>
              <w:jc w:val="center"/>
              <w:rPr>
                <w:rFonts w:ascii="Times New Roman" w:eastAsia="Times New Roman" w:hAnsi="Times New Roman" w:cs="Times New Roman"/>
                <w:color w:val="000000"/>
                <w:sz w:val="24"/>
                <w:szCs w:val="24"/>
              </w:rPr>
            </w:pPr>
          </w:p>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Сумма в тыс. рублей</w:t>
            </w:r>
          </w:p>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p>
        </w:tc>
      </w:tr>
      <w:tr w:rsidR="00715F7F" w:rsidRPr="004C1F0D" w:rsidTr="001952CD">
        <w:trPr>
          <w:tblHeader/>
        </w:trPr>
        <w:tc>
          <w:tcPr>
            <w:tcW w:w="815" w:type="dxa"/>
            <w:shd w:val="clear" w:color="auto" w:fill="auto"/>
            <w:noWrap/>
            <w:hideMark/>
          </w:tcPr>
          <w:p w:rsidR="00715F7F" w:rsidRPr="00294EF5" w:rsidRDefault="00715F7F" w:rsidP="001952CD">
            <w:pPr>
              <w:spacing w:after="0" w:line="240" w:lineRule="auto"/>
              <w:jc w:val="center"/>
              <w:rPr>
                <w:rFonts w:ascii="Times New Roman" w:eastAsia="Times New Roman" w:hAnsi="Times New Roman" w:cs="Times New Roman"/>
                <w:bCs/>
                <w:color w:val="000000"/>
                <w:sz w:val="24"/>
                <w:szCs w:val="24"/>
              </w:rPr>
            </w:pPr>
            <w:r w:rsidRPr="00294EF5">
              <w:rPr>
                <w:rFonts w:ascii="Times New Roman" w:eastAsia="Times New Roman" w:hAnsi="Times New Roman" w:cs="Times New Roman"/>
                <w:bCs/>
                <w:color w:val="000000"/>
                <w:sz w:val="24"/>
                <w:szCs w:val="24"/>
              </w:rPr>
              <w:t>1</w:t>
            </w:r>
          </w:p>
        </w:tc>
        <w:tc>
          <w:tcPr>
            <w:tcW w:w="5010" w:type="dxa"/>
            <w:shd w:val="clear" w:color="auto" w:fill="auto"/>
            <w:noWrap/>
            <w:hideMark/>
          </w:tcPr>
          <w:p w:rsidR="00715F7F" w:rsidRPr="00294EF5" w:rsidRDefault="00715F7F" w:rsidP="001952CD">
            <w:pPr>
              <w:spacing w:after="0" w:line="240" w:lineRule="auto"/>
              <w:jc w:val="center"/>
              <w:rPr>
                <w:rFonts w:ascii="Times New Roman" w:eastAsia="Times New Roman" w:hAnsi="Times New Roman" w:cs="Times New Roman"/>
                <w:bCs/>
                <w:color w:val="000000"/>
                <w:sz w:val="24"/>
                <w:szCs w:val="24"/>
              </w:rPr>
            </w:pPr>
            <w:r w:rsidRPr="00294EF5">
              <w:rPr>
                <w:rFonts w:ascii="Times New Roman" w:eastAsia="Times New Roman" w:hAnsi="Times New Roman" w:cs="Times New Roman"/>
                <w:bCs/>
                <w:color w:val="000000"/>
                <w:sz w:val="24"/>
                <w:szCs w:val="24"/>
              </w:rPr>
              <w:t>2</w:t>
            </w:r>
          </w:p>
        </w:tc>
        <w:tc>
          <w:tcPr>
            <w:tcW w:w="3402" w:type="dxa"/>
            <w:shd w:val="clear" w:color="auto" w:fill="auto"/>
            <w:noWrap/>
            <w:hideMark/>
          </w:tcPr>
          <w:p w:rsidR="00715F7F" w:rsidRPr="00294EF5" w:rsidRDefault="00715F7F" w:rsidP="001952CD">
            <w:pPr>
              <w:spacing w:after="0" w:line="240" w:lineRule="auto"/>
              <w:jc w:val="center"/>
              <w:rPr>
                <w:rFonts w:ascii="Times New Roman" w:eastAsia="Times New Roman" w:hAnsi="Times New Roman" w:cs="Times New Roman"/>
                <w:bCs/>
                <w:color w:val="000000"/>
                <w:sz w:val="24"/>
                <w:szCs w:val="24"/>
              </w:rPr>
            </w:pPr>
            <w:r w:rsidRPr="00294EF5">
              <w:rPr>
                <w:rFonts w:ascii="Times New Roman" w:eastAsia="Times New Roman" w:hAnsi="Times New Roman" w:cs="Times New Roman"/>
                <w:bCs/>
                <w:color w:val="000000"/>
                <w:sz w:val="24"/>
                <w:szCs w:val="24"/>
              </w:rPr>
              <w:t>3</w:t>
            </w:r>
          </w:p>
        </w:tc>
      </w:tr>
      <w:tr w:rsidR="00715F7F" w:rsidRPr="004C1F0D" w:rsidTr="001952CD">
        <w:tc>
          <w:tcPr>
            <w:tcW w:w="9227" w:type="dxa"/>
            <w:gridSpan w:val="3"/>
            <w:shd w:val="clear" w:color="auto" w:fill="auto"/>
            <w:noWrap/>
            <w:hideMark/>
          </w:tcPr>
          <w:p w:rsidR="00715F7F" w:rsidRPr="00294EF5" w:rsidRDefault="00715F7F" w:rsidP="001952CD">
            <w:pPr>
              <w:spacing w:after="0" w:line="240" w:lineRule="auto"/>
              <w:jc w:val="both"/>
              <w:rPr>
                <w:rFonts w:ascii="Times New Roman" w:eastAsia="Times New Roman" w:hAnsi="Times New Roman" w:cs="Times New Roman"/>
                <w:b/>
                <w:bCs/>
                <w:color w:val="000000"/>
                <w:sz w:val="24"/>
                <w:szCs w:val="24"/>
              </w:rPr>
            </w:pPr>
            <w:r w:rsidRPr="00294EF5">
              <w:rPr>
                <w:rFonts w:ascii="Times New Roman" w:eastAsia="Times New Roman" w:hAnsi="Times New Roman" w:cs="Times New Roman"/>
                <w:b/>
                <w:bCs/>
                <w:color w:val="000000"/>
                <w:sz w:val="24"/>
                <w:szCs w:val="24"/>
              </w:rPr>
              <w:t>Задача 1 «</w:t>
            </w:r>
            <w:r w:rsidRPr="00294EF5">
              <w:rPr>
                <w:rFonts w:ascii="Times New Roman" w:hAnsi="Times New Roman" w:cs="Times New Roman"/>
                <w:b/>
                <w:sz w:val="24"/>
                <w:szCs w:val="24"/>
              </w:rPr>
              <w:t>Социальная поддержка инвалидов, граждан пожилого возраста, граждан, попавшихся в трудную жизненную ситуацию или чрезвычайную ситуацию</w:t>
            </w:r>
            <w:r w:rsidRPr="00294EF5">
              <w:rPr>
                <w:rFonts w:ascii="Times New Roman" w:eastAsia="Times New Roman" w:hAnsi="Times New Roman" w:cs="Times New Roman"/>
                <w:b/>
                <w:bCs/>
                <w:color w:val="000000"/>
                <w:sz w:val="24"/>
                <w:szCs w:val="24"/>
              </w:rPr>
              <w:t xml:space="preserve">» </w:t>
            </w:r>
          </w:p>
        </w:tc>
      </w:tr>
      <w:tr w:rsidR="00715F7F" w:rsidRPr="004C1F0D" w:rsidTr="001952CD">
        <w:tc>
          <w:tcPr>
            <w:tcW w:w="815" w:type="dxa"/>
            <w:shd w:val="clear" w:color="auto" w:fill="auto"/>
            <w:noWrap/>
            <w:hideMark/>
          </w:tcPr>
          <w:p w:rsidR="00715F7F" w:rsidRPr="00294EF5" w:rsidRDefault="00715F7F" w:rsidP="001952CD">
            <w:pPr>
              <w:spacing w:after="0" w:line="240" w:lineRule="auto"/>
              <w:jc w:val="both"/>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1.1.</w:t>
            </w:r>
          </w:p>
        </w:tc>
        <w:tc>
          <w:tcPr>
            <w:tcW w:w="5010" w:type="dxa"/>
            <w:shd w:val="clear" w:color="auto" w:fill="auto"/>
            <w:hideMark/>
          </w:tcPr>
          <w:p w:rsidR="00715F7F" w:rsidRPr="00294EF5" w:rsidRDefault="00715F7F" w:rsidP="001952CD">
            <w:pPr>
              <w:spacing w:after="0" w:line="240" w:lineRule="auto"/>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Оказание мер социальной поддержки инвалидам, гражданам пожилого возраста, гражданам, попавшим в трудную жизненную ситуацию или чрезвычайную ситуацию</w:t>
            </w:r>
          </w:p>
        </w:tc>
        <w:tc>
          <w:tcPr>
            <w:tcW w:w="3402" w:type="dxa"/>
            <w:shd w:val="clear" w:color="auto" w:fill="auto"/>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p>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6 563,5</w:t>
            </w:r>
          </w:p>
        </w:tc>
      </w:tr>
      <w:tr w:rsidR="00715F7F" w:rsidRPr="004C1F0D" w:rsidTr="001952CD">
        <w:tc>
          <w:tcPr>
            <w:tcW w:w="815" w:type="dxa"/>
            <w:shd w:val="clear" w:color="auto" w:fill="auto"/>
            <w:noWrap/>
            <w:hideMark/>
          </w:tcPr>
          <w:p w:rsidR="00715F7F" w:rsidRPr="00294EF5" w:rsidRDefault="00715F7F" w:rsidP="001952CD">
            <w:pPr>
              <w:spacing w:after="0" w:line="240" w:lineRule="auto"/>
              <w:jc w:val="both"/>
              <w:rPr>
                <w:rFonts w:ascii="Times New Roman" w:eastAsia="Times New Roman" w:hAnsi="Times New Roman" w:cs="Times New Roman"/>
                <w:b/>
                <w:bCs/>
                <w:color w:val="000000"/>
                <w:sz w:val="24"/>
                <w:szCs w:val="24"/>
              </w:rPr>
            </w:pPr>
            <w:r w:rsidRPr="00294EF5">
              <w:rPr>
                <w:rFonts w:ascii="Times New Roman" w:eastAsia="Times New Roman" w:hAnsi="Times New Roman" w:cs="Times New Roman"/>
                <w:b/>
                <w:bCs/>
                <w:color w:val="000000"/>
                <w:sz w:val="24"/>
                <w:szCs w:val="24"/>
              </w:rPr>
              <w:t> </w:t>
            </w:r>
          </w:p>
        </w:tc>
        <w:tc>
          <w:tcPr>
            <w:tcW w:w="5010" w:type="dxa"/>
            <w:shd w:val="clear" w:color="auto" w:fill="auto"/>
            <w:noWrap/>
            <w:hideMark/>
          </w:tcPr>
          <w:p w:rsidR="00715F7F" w:rsidRPr="00294EF5" w:rsidRDefault="00715F7F" w:rsidP="001952CD">
            <w:pPr>
              <w:spacing w:after="0" w:line="240" w:lineRule="auto"/>
              <w:rPr>
                <w:rFonts w:ascii="Times New Roman" w:eastAsia="Times New Roman" w:hAnsi="Times New Roman" w:cs="Times New Roman"/>
                <w:b/>
                <w:bCs/>
                <w:color w:val="000000"/>
                <w:sz w:val="24"/>
                <w:szCs w:val="24"/>
              </w:rPr>
            </w:pPr>
            <w:r w:rsidRPr="00294EF5">
              <w:rPr>
                <w:rFonts w:ascii="Times New Roman" w:eastAsia="Times New Roman" w:hAnsi="Times New Roman" w:cs="Times New Roman"/>
                <w:b/>
                <w:bCs/>
                <w:color w:val="000000"/>
                <w:sz w:val="24"/>
                <w:szCs w:val="24"/>
              </w:rPr>
              <w:t>Итого задаче 1«</w:t>
            </w:r>
            <w:r w:rsidRPr="00294EF5">
              <w:rPr>
                <w:rFonts w:ascii="Times New Roman" w:hAnsi="Times New Roman" w:cs="Times New Roman"/>
                <w:b/>
                <w:sz w:val="24"/>
                <w:szCs w:val="24"/>
              </w:rPr>
              <w:t>Социальная поддержка инвалидов, граждан пожилого возраста, граждан, попавшихся в трудную жизненную ситуацию или чрезвычайную ситуацию</w:t>
            </w:r>
            <w:r w:rsidRPr="00294EF5">
              <w:rPr>
                <w:rFonts w:ascii="Times New Roman" w:eastAsia="Times New Roman" w:hAnsi="Times New Roman" w:cs="Times New Roman"/>
                <w:b/>
                <w:bCs/>
                <w:color w:val="000000"/>
                <w:sz w:val="24"/>
                <w:szCs w:val="24"/>
              </w:rPr>
              <w:t>»</w:t>
            </w:r>
          </w:p>
        </w:tc>
        <w:tc>
          <w:tcPr>
            <w:tcW w:w="3402" w:type="dxa"/>
            <w:shd w:val="clear" w:color="auto" w:fill="auto"/>
            <w:noWrap/>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p>
          <w:p w:rsidR="00715F7F" w:rsidRPr="00294EF5" w:rsidRDefault="00715F7F" w:rsidP="001952CD">
            <w:pPr>
              <w:spacing w:after="0" w:line="240" w:lineRule="auto"/>
              <w:jc w:val="center"/>
              <w:rPr>
                <w:rFonts w:ascii="Times New Roman" w:eastAsia="Times New Roman" w:hAnsi="Times New Roman" w:cs="Times New Roman"/>
                <w:b/>
                <w:bCs/>
                <w:color w:val="000000"/>
                <w:sz w:val="24"/>
                <w:szCs w:val="24"/>
              </w:rPr>
            </w:pPr>
            <w:r w:rsidRPr="00294EF5">
              <w:rPr>
                <w:rFonts w:ascii="Times New Roman" w:eastAsia="Times New Roman" w:hAnsi="Times New Roman" w:cs="Times New Roman"/>
                <w:b/>
                <w:color w:val="000000"/>
                <w:sz w:val="24"/>
                <w:szCs w:val="24"/>
              </w:rPr>
              <w:t>6 563,5</w:t>
            </w:r>
          </w:p>
        </w:tc>
      </w:tr>
      <w:tr w:rsidR="00715F7F" w:rsidRPr="004C1F0D" w:rsidTr="001952CD">
        <w:tc>
          <w:tcPr>
            <w:tcW w:w="9227" w:type="dxa"/>
            <w:gridSpan w:val="3"/>
            <w:shd w:val="clear" w:color="auto" w:fill="auto"/>
            <w:noWrap/>
            <w:hideMark/>
          </w:tcPr>
          <w:p w:rsidR="00715F7F" w:rsidRPr="00294EF5" w:rsidRDefault="00715F7F" w:rsidP="001952CD">
            <w:pPr>
              <w:spacing w:after="0" w:line="240" w:lineRule="auto"/>
              <w:jc w:val="center"/>
              <w:rPr>
                <w:rFonts w:ascii="Times New Roman" w:eastAsia="Times New Roman" w:hAnsi="Times New Roman" w:cs="Times New Roman"/>
                <w:b/>
                <w:bCs/>
                <w:color w:val="000000"/>
                <w:sz w:val="24"/>
                <w:szCs w:val="24"/>
              </w:rPr>
            </w:pPr>
            <w:r w:rsidRPr="00294EF5">
              <w:rPr>
                <w:rFonts w:ascii="Times New Roman" w:eastAsia="Times New Roman" w:hAnsi="Times New Roman" w:cs="Times New Roman"/>
                <w:b/>
                <w:bCs/>
                <w:color w:val="000000"/>
                <w:sz w:val="24"/>
                <w:szCs w:val="24"/>
              </w:rPr>
              <w:t>Задача 2 «Социальная поддержка граждан, удостоенных звания «Почетный гражданин города Югорска»</w:t>
            </w:r>
          </w:p>
        </w:tc>
      </w:tr>
      <w:tr w:rsidR="00715F7F" w:rsidRPr="004C1F0D" w:rsidTr="001952CD">
        <w:tc>
          <w:tcPr>
            <w:tcW w:w="815" w:type="dxa"/>
            <w:shd w:val="clear" w:color="auto" w:fill="auto"/>
            <w:noWrap/>
            <w:hideMark/>
          </w:tcPr>
          <w:p w:rsidR="00715F7F" w:rsidRPr="00294EF5" w:rsidRDefault="00715F7F" w:rsidP="001952CD">
            <w:pPr>
              <w:spacing w:after="0" w:line="240" w:lineRule="auto"/>
              <w:jc w:val="both"/>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2.1.</w:t>
            </w:r>
          </w:p>
        </w:tc>
        <w:tc>
          <w:tcPr>
            <w:tcW w:w="5010" w:type="dxa"/>
            <w:shd w:val="clear" w:color="auto" w:fill="auto"/>
            <w:hideMark/>
          </w:tcPr>
          <w:p w:rsidR="00715F7F" w:rsidRPr="00294EF5" w:rsidRDefault="00715F7F" w:rsidP="001952CD">
            <w:pPr>
              <w:spacing w:after="0" w:line="240" w:lineRule="auto"/>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 xml:space="preserve">Выплаты почетным гражданам города </w:t>
            </w:r>
            <w:r w:rsidRPr="00294EF5">
              <w:rPr>
                <w:rFonts w:ascii="Times New Roman" w:eastAsia="Times New Roman" w:hAnsi="Times New Roman" w:cs="Times New Roman"/>
                <w:color w:val="000000"/>
                <w:sz w:val="24"/>
                <w:szCs w:val="24"/>
              </w:rPr>
              <w:lastRenderedPageBreak/>
              <w:t xml:space="preserve">Югорска в соответствии с решением Думы города Югорска </w:t>
            </w:r>
          </w:p>
        </w:tc>
        <w:tc>
          <w:tcPr>
            <w:tcW w:w="3402" w:type="dxa"/>
            <w:shd w:val="clear" w:color="auto" w:fill="auto"/>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lastRenderedPageBreak/>
              <w:t>3 557,2</w:t>
            </w:r>
          </w:p>
        </w:tc>
      </w:tr>
      <w:tr w:rsidR="00715F7F" w:rsidRPr="004C1F0D" w:rsidTr="001952CD">
        <w:tc>
          <w:tcPr>
            <w:tcW w:w="815" w:type="dxa"/>
            <w:shd w:val="clear" w:color="auto" w:fill="auto"/>
            <w:noWrap/>
            <w:hideMark/>
          </w:tcPr>
          <w:p w:rsidR="00715F7F" w:rsidRPr="00294EF5" w:rsidRDefault="00715F7F" w:rsidP="001952CD">
            <w:pPr>
              <w:spacing w:after="0" w:line="240" w:lineRule="auto"/>
              <w:jc w:val="both"/>
              <w:rPr>
                <w:rFonts w:ascii="Times New Roman" w:eastAsia="Times New Roman" w:hAnsi="Times New Roman" w:cs="Times New Roman"/>
                <w:b/>
                <w:bCs/>
                <w:color w:val="000000"/>
                <w:sz w:val="24"/>
                <w:szCs w:val="24"/>
              </w:rPr>
            </w:pPr>
            <w:r w:rsidRPr="00294EF5">
              <w:rPr>
                <w:rFonts w:ascii="Times New Roman" w:eastAsia="Times New Roman" w:hAnsi="Times New Roman" w:cs="Times New Roman"/>
                <w:b/>
                <w:bCs/>
                <w:color w:val="000000"/>
                <w:sz w:val="24"/>
                <w:szCs w:val="24"/>
              </w:rPr>
              <w:lastRenderedPageBreak/>
              <w:t> </w:t>
            </w:r>
          </w:p>
        </w:tc>
        <w:tc>
          <w:tcPr>
            <w:tcW w:w="5010" w:type="dxa"/>
            <w:shd w:val="clear" w:color="auto" w:fill="auto"/>
            <w:noWrap/>
            <w:hideMark/>
          </w:tcPr>
          <w:p w:rsidR="00715F7F" w:rsidRPr="00294EF5" w:rsidRDefault="00715F7F" w:rsidP="001952CD">
            <w:pPr>
              <w:spacing w:after="0" w:line="240" w:lineRule="auto"/>
              <w:rPr>
                <w:rFonts w:ascii="Times New Roman" w:eastAsia="Times New Roman" w:hAnsi="Times New Roman" w:cs="Times New Roman"/>
                <w:b/>
                <w:bCs/>
                <w:color w:val="000000"/>
                <w:sz w:val="24"/>
                <w:szCs w:val="24"/>
              </w:rPr>
            </w:pPr>
            <w:r w:rsidRPr="00294EF5">
              <w:rPr>
                <w:rFonts w:ascii="Times New Roman" w:eastAsia="Times New Roman" w:hAnsi="Times New Roman" w:cs="Times New Roman"/>
                <w:b/>
                <w:bCs/>
                <w:color w:val="000000"/>
                <w:sz w:val="24"/>
                <w:szCs w:val="24"/>
              </w:rPr>
              <w:t>Итого по задаче 2 «Социальная поддержка граждан, удостоенных звания «Почетный гражданин города Югорска»</w:t>
            </w:r>
          </w:p>
        </w:tc>
        <w:tc>
          <w:tcPr>
            <w:tcW w:w="3402" w:type="dxa"/>
            <w:shd w:val="clear" w:color="auto" w:fill="auto"/>
            <w:hideMark/>
          </w:tcPr>
          <w:p w:rsidR="00715F7F" w:rsidRPr="00294EF5" w:rsidRDefault="00715F7F" w:rsidP="001952CD">
            <w:pPr>
              <w:spacing w:after="0" w:line="240" w:lineRule="auto"/>
              <w:jc w:val="center"/>
              <w:rPr>
                <w:rFonts w:ascii="Times New Roman" w:eastAsia="Times New Roman" w:hAnsi="Times New Roman" w:cs="Times New Roman"/>
                <w:b/>
                <w:color w:val="000000"/>
                <w:sz w:val="24"/>
                <w:szCs w:val="24"/>
              </w:rPr>
            </w:pPr>
          </w:p>
          <w:p w:rsidR="00715F7F" w:rsidRPr="00294EF5" w:rsidRDefault="00715F7F" w:rsidP="001952CD">
            <w:pPr>
              <w:spacing w:after="0" w:line="240" w:lineRule="auto"/>
              <w:jc w:val="center"/>
              <w:rPr>
                <w:rFonts w:ascii="Times New Roman" w:eastAsia="Times New Roman" w:hAnsi="Times New Roman" w:cs="Times New Roman"/>
                <w:b/>
                <w:bCs/>
                <w:color w:val="000000"/>
                <w:sz w:val="24"/>
                <w:szCs w:val="24"/>
              </w:rPr>
            </w:pPr>
            <w:r w:rsidRPr="00294EF5">
              <w:rPr>
                <w:rFonts w:ascii="Times New Roman" w:eastAsia="Times New Roman" w:hAnsi="Times New Roman" w:cs="Times New Roman"/>
                <w:b/>
                <w:color w:val="000000"/>
                <w:sz w:val="24"/>
                <w:szCs w:val="24"/>
              </w:rPr>
              <w:t>3 557,2</w:t>
            </w:r>
          </w:p>
        </w:tc>
      </w:tr>
      <w:tr w:rsidR="00715F7F" w:rsidRPr="004C1F0D" w:rsidTr="001952CD">
        <w:tc>
          <w:tcPr>
            <w:tcW w:w="9227" w:type="dxa"/>
            <w:gridSpan w:val="3"/>
            <w:shd w:val="clear" w:color="auto" w:fill="auto"/>
            <w:hideMark/>
          </w:tcPr>
          <w:p w:rsidR="00715F7F" w:rsidRPr="00294EF5" w:rsidRDefault="00715F7F" w:rsidP="001952CD">
            <w:pPr>
              <w:spacing w:after="0" w:line="240" w:lineRule="auto"/>
              <w:rPr>
                <w:rFonts w:ascii="Times New Roman" w:eastAsia="Times New Roman" w:hAnsi="Times New Roman" w:cs="Times New Roman"/>
                <w:b/>
                <w:bCs/>
                <w:color w:val="000000"/>
                <w:sz w:val="24"/>
                <w:szCs w:val="24"/>
              </w:rPr>
            </w:pPr>
            <w:r w:rsidRPr="00294EF5">
              <w:rPr>
                <w:rFonts w:ascii="Times New Roman" w:eastAsia="Times New Roman" w:hAnsi="Times New Roman" w:cs="Times New Roman"/>
                <w:b/>
                <w:bCs/>
                <w:color w:val="000000"/>
                <w:sz w:val="24"/>
                <w:szCs w:val="24"/>
              </w:rPr>
              <w:t>Задача 3 «Социальная поддержка граждан льготных категорий»</w:t>
            </w:r>
          </w:p>
        </w:tc>
      </w:tr>
      <w:tr w:rsidR="00715F7F" w:rsidRPr="004C1F0D" w:rsidTr="001952CD">
        <w:tc>
          <w:tcPr>
            <w:tcW w:w="815" w:type="dxa"/>
            <w:shd w:val="clear" w:color="auto" w:fill="auto"/>
            <w:noWrap/>
            <w:hideMark/>
          </w:tcPr>
          <w:p w:rsidR="00715F7F" w:rsidRPr="00294EF5" w:rsidRDefault="00715F7F" w:rsidP="001952CD">
            <w:pPr>
              <w:spacing w:after="0" w:line="240" w:lineRule="auto"/>
              <w:jc w:val="both"/>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3.1.</w:t>
            </w:r>
          </w:p>
        </w:tc>
        <w:tc>
          <w:tcPr>
            <w:tcW w:w="5010" w:type="dxa"/>
            <w:shd w:val="clear" w:color="auto" w:fill="auto"/>
            <w:hideMark/>
          </w:tcPr>
          <w:p w:rsidR="00715F7F" w:rsidRPr="00294EF5" w:rsidRDefault="00715F7F" w:rsidP="001952CD">
            <w:pPr>
              <w:spacing w:after="0" w:line="240" w:lineRule="auto"/>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Оказание мер социальной поддержки гражданам льготных категорий</w:t>
            </w:r>
          </w:p>
        </w:tc>
        <w:tc>
          <w:tcPr>
            <w:tcW w:w="3402" w:type="dxa"/>
            <w:shd w:val="clear" w:color="auto" w:fill="auto"/>
            <w:hideMark/>
          </w:tcPr>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p>
          <w:p w:rsidR="00715F7F" w:rsidRPr="00294EF5" w:rsidRDefault="00715F7F" w:rsidP="001952CD">
            <w:pPr>
              <w:spacing w:after="0" w:line="240" w:lineRule="auto"/>
              <w:jc w:val="center"/>
              <w:rPr>
                <w:rFonts w:ascii="Times New Roman" w:eastAsia="Times New Roman" w:hAnsi="Times New Roman" w:cs="Times New Roman"/>
                <w:color w:val="000000"/>
                <w:sz w:val="24"/>
                <w:szCs w:val="24"/>
              </w:rPr>
            </w:pPr>
            <w:r w:rsidRPr="00294EF5">
              <w:rPr>
                <w:rFonts w:ascii="Times New Roman" w:eastAsia="Times New Roman" w:hAnsi="Times New Roman" w:cs="Times New Roman"/>
                <w:color w:val="000000"/>
                <w:sz w:val="24"/>
                <w:szCs w:val="24"/>
              </w:rPr>
              <w:t>5 935,0</w:t>
            </w:r>
          </w:p>
        </w:tc>
      </w:tr>
      <w:tr w:rsidR="00715F7F" w:rsidRPr="004C1F0D" w:rsidTr="001952CD">
        <w:tc>
          <w:tcPr>
            <w:tcW w:w="815" w:type="dxa"/>
            <w:shd w:val="clear" w:color="auto" w:fill="auto"/>
            <w:noWrap/>
            <w:hideMark/>
          </w:tcPr>
          <w:p w:rsidR="00715F7F" w:rsidRPr="00294EF5" w:rsidRDefault="00715F7F" w:rsidP="001952CD">
            <w:pPr>
              <w:spacing w:after="0" w:line="240" w:lineRule="auto"/>
              <w:jc w:val="both"/>
              <w:rPr>
                <w:rFonts w:ascii="Times New Roman" w:eastAsia="Times New Roman" w:hAnsi="Times New Roman" w:cs="Times New Roman"/>
                <w:b/>
                <w:bCs/>
                <w:color w:val="000000"/>
                <w:sz w:val="24"/>
                <w:szCs w:val="24"/>
              </w:rPr>
            </w:pPr>
            <w:r w:rsidRPr="00294EF5">
              <w:rPr>
                <w:rFonts w:ascii="Times New Roman" w:eastAsia="Times New Roman" w:hAnsi="Times New Roman" w:cs="Times New Roman"/>
                <w:b/>
                <w:bCs/>
                <w:color w:val="000000"/>
                <w:sz w:val="24"/>
                <w:szCs w:val="24"/>
              </w:rPr>
              <w:t> </w:t>
            </w:r>
          </w:p>
        </w:tc>
        <w:tc>
          <w:tcPr>
            <w:tcW w:w="5010" w:type="dxa"/>
            <w:shd w:val="clear" w:color="auto" w:fill="auto"/>
            <w:noWrap/>
            <w:hideMark/>
          </w:tcPr>
          <w:p w:rsidR="00715F7F" w:rsidRPr="00294EF5" w:rsidRDefault="00715F7F" w:rsidP="001952CD">
            <w:pPr>
              <w:spacing w:after="0" w:line="240" w:lineRule="auto"/>
              <w:rPr>
                <w:rFonts w:ascii="Times New Roman" w:eastAsia="Times New Roman" w:hAnsi="Times New Roman" w:cs="Times New Roman"/>
                <w:b/>
                <w:bCs/>
                <w:color w:val="000000"/>
                <w:sz w:val="24"/>
                <w:szCs w:val="24"/>
              </w:rPr>
            </w:pPr>
            <w:r w:rsidRPr="00294EF5">
              <w:rPr>
                <w:rFonts w:ascii="Times New Roman" w:eastAsia="Times New Roman" w:hAnsi="Times New Roman" w:cs="Times New Roman"/>
                <w:b/>
                <w:bCs/>
                <w:color w:val="000000"/>
                <w:sz w:val="24"/>
                <w:szCs w:val="24"/>
              </w:rPr>
              <w:t>Итого по задаче 3 «Социальная поддержка граждан льготных категорий»</w:t>
            </w:r>
          </w:p>
        </w:tc>
        <w:tc>
          <w:tcPr>
            <w:tcW w:w="3402" w:type="dxa"/>
            <w:shd w:val="clear" w:color="auto" w:fill="auto"/>
            <w:hideMark/>
          </w:tcPr>
          <w:p w:rsidR="00715F7F" w:rsidRPr="00294EF5" w:rsidRDefault="00715F7F" w:rsidP="001952CD">
            <w:pPr>
              <w:spacing w:after="0" w:line="240" w:lineRule="auto"/>
              <w:jc w:val="center"/>
              <w:rPr>
                <w:rFonts w:ascii="Times New Roman" w:eastAsia="Times New Roman" w:hAnsi="Times New Roman" w:cs="Times New Roman"/>
                <w:b/>
                <w:bCs/>
                <w:color w:val="000000"/>
                <w:sz w:val="24"/>
                <w:szCs w:val="24"/>
              </w:rPr>
            </w:pPr>
          </w:p>
          <w:p w:rsidR="00715F7F" w:rsidRPr="00294EF5" w:rsidRDefault="00715F7F" w:rsidP="001952CD">
            <w:pPr>
              <w:spacing w:after="0" w:line="240" w:lineRule="auto"/>
              <w:jc w:val="center"/>
              <w:rPr>
                <w:rFonts w:ascii="Times New Roman" w:eastAsia="Times New Roman" w:hAnsi="Times New Roman" w:cs="Times New Roman"/>
                <w:b/>
                <w:bCs/>
                <w:color w:val="000000"/>
                <w:sz w:val="24"/>
                <w:szCs w:val="24"/>
              </w:rPr>
            </w:pPr>
            <w:r w:rsidRPr="00294EF5">
              <w:rPr>
                <w:rFonts w:ascii="Times New Roman" w:eastAsia="Times New Roman" w:hAnsi="Times New Roman" w:cs="Times New Roman"/>
                <w:b/>
                <w:color w:val="000000"/>
                <w:sz w:val="24"/>
                <w:szCs w:val="24"/>
              </w:rPr>
              <w:t>5 935,0</w:t>
            </w:r>
          </w:p>
        </w:tc>
      </w:tr>
      <w:tr w:rsidR="00715F7F" w:rsidRPr="004C1F0D" w:rsidTr="001952CD">
        <w:tc>
          <w:tcPr>
            <w:tcW w:w="815" w:type="dxa"/>
            <w:shd w:val="clear" w:color="auto" w:fill="FFFFFF" w:themeFill="background1"/>
            <w:noWrap/>
            <w:hideMark/>
          </w:tcPr>
          <w:p w:rsidR="00715F7F" w:rsidRPr="00294EF5" w:rsidRDefault="00715F7F" w:rsidP="001952CD">
            <w:pPr>
              <w:spacing w:after="0" w:line="240" w:lineRule="auto"/>
              <w:jc w:val="both"/>
              <w:rPr>
                <w:rFonts w:ascii="Times New Roman" w:eastAsia="Times New Roman" w:hAnsi="Times New Roman" w:cs="Times New Roman"/>
                <w:b/>
                <w:bCs/>
                <w:color w:val="000000"/>
                <w:sz w:val="24"/>
                <w:szCs w:val="24"/>
              </w:rPr>
            </w:pPr>
            <w:r w:rsidRPr="00294EF5">
              <w:rPr>
                <w:rFonts w:ascii="Times New Roman" w:eastAsia="Times New Roman" w:hAnsi="Times New Roman" w:cs="Times New Roman"/>
                <w:b/>
                <w:bCs/>
                <w:color w:val="000000"/>
                <w:sz w:val="24"/>
                <w:szCs w:val="24"/>
              </w:rPr>
              <w:t> </w:t>
            </w:r>
          </w:p>
        </w:tc>
        <w:tc>
          <w:tcPr>
            <w:tcW w:w="5010" w:type="dxa"/>
            <w:shd w:val="clear" w:color="auto" w:fill="FFFFFF" w:themeFill="background1"/>
            <w:noWrap/>
            <w:hideMark/>
          </w:tcPr>
          <w:p w:rsidR="00715F7F" w:rsidRPr="00294EF5" w:rsidRDefault="00715F7F" w:rsidP="001952CD">
            <w:pPr>
              <w:spacing w:after="0" w:line="240" w:lineRule="auto"/>
              <w:rPr>
                <w:rFonts w:ascii="Times New Roman" w:eastAsia="Times New Roman" w:hAnsi="Times New Roman" w:cs="Times New Roman"/>
                <w:b/>
                <w:bCs/>
                <w:color w:val="000000"/>
                <w:sz w:val="24"/>
                <w:szCs w:val="24"/>
              </w:rPr>
            </w:pPr>
            <w:r w:rsidRPr="00294EF5">
              <w:rPr>
                <w:rFonts w:ascii="Times New Roman" w:eastAsia="Times New Roman" w:hAnsi="Times New Roman" w:cs="Times New Roman"/>
                <w:b/>
                <w:bCs/>
                <w:color w:val="000000"/>
                <w:sz w:val="24"/>
                <w:szCs w:val="24"/>
              </w:rPr>
              <w:t>Всего по Программе:</w:t>
            </w:r>
          </w:p>
        </w:tc>
        <w:tc>
          <w:tcPr>
            <w:tcW w:w="3402" w:type="dxa"/>
            <w:shd w:val="clear" w:color="auto" w:fill="FFFFFF" w:themeFill="background1"/>
            <w:noWrap/>
            <w:hideMark/>
          </w:tcPr>
          <w:p w:rsidR="00715F7F" w:rsidRPr="00294EF5" w:rsidRDefault="00715F7F" w:rsidP="001952CD">
            <w:pPr>
              <w:spacing w:after="0" w:line="240" w:lineRule="auto"/>
              <w:jc w:val="center"/>
              <w:rPr>
                <w:rFonts w:ascii="Times New Roman" w:eastAsia="Times New Roman" w:hAnsi="Times New Roman" w:cs="Times New Roman"/>
                <w:b/>
                <w:bCs/>
                <w:color w:val="000000"/>
                <w:sz w:val="24"/>
                <w:szCs w:val="24"/>
              </w:rPr>
            </w:pPr>
            <w:r w:rsidRPr="00294EF5">
              <w:rPr>
                <w:rFonts w:ascii="Times New Roman" w:eastAsia="Times New Roman" w:hAnsi="Times New Roman" w:cs="Times New Roman"/>
                <w:b/>
                <w:bCs/>
                <w:color w:val="000000"/>
                <w:sz w:val="24"/>
                <w:szCs w:val="24"/>
              </w:rPr>
              <w:t>16 055,7</w:t>
            </w:r>
          </w:p>
        </w:tc>
      </w:tr>
    </w:tbl>
    <w:p w:rsidR="00715F7F" w:rsidRDefault="00715F7F" w:rsidP="00715F7F">
      <w:pPr>
        <w:spacing w:after="0" w:line="240" w:lineRule="auto"/>
        <w:jc w:val="both"/>
        <w:rPr>
          <w:rFonts w:ascii="Times New Roman" w:hAnsi="Times New Roman" w:cs="Times New Roman"/>
          <w:sz w:val="24"/>
          <w:szCs w:val="24"/>
        </w:rPr>
      </w:pPr>
    </w:p>
    <w:p w:rsidR="00715F7F" w:rsidRDefault="00715F7F" w:rsidP="00715F7F">
      <w:pPr>
        <w:spacing w:after="0" w:line="240" w:lineRule="auto"/>
        <w:ind w:left="1" w:firstLine="707"/>
        <w:jc w:val="both"/>
        <w:rPr>
          <w:rFonts w:ascii="Times New Roman" w:eastAsia="Times New Roman" w:hAnsi="Times New Roman" w:cs="Times New Roman"/>
          <w:color w:val="000000"/>
          <w:sz w:val="24"/>
          <w:szCs w:val="24"/>
        </w:rPr>
      </w:pPr>
      <w:r w:rsidRPr="002D6354">
        <w:rPr>
          <w:rFonts w:ascii="Times New Roman" w:hAnsi="Times New Roman" w:cs="Times New Roman"/>
          <w:sz w:val="24"/>
          <w:szCs w:val="24"/>
        </w:rPr>
        <w:t>Наибольший удельный вес – 40,9% или 6 563,5 тыс. рублей в 2016 году в объеме ресурсного обеспечения муниципальной программы составляют расходы на реализацию задачи 1 «Социальная поддержка инвалидов, граждан пожилого возраста, граждан, попавших в трудную жизненную ситуацию или чрезвычайную ситуацию</w:t>
      </w:r>
      <w:r w:rsidRPr="002D6354">
        <w:rPr>
          <w:rFonts w:ascii="Times New Roman" w:eastAsia="Times New Roman" w:hAnsi="Times New Roman" w:cs="Times New Roman"/>
          <w:color w:val="000000"/>
          <w:sz w:val="24"/>
          <w:szCs w:val="24"/>
        </w:rPr>
        <w:t>».</w:t>
      </w:r>
    </w:p>
    <w:p w:rsidR="00715F7F" w:rsidRDefault="00715F7F" w:rsidP="00715F7F">
      <w:pPr>
        <w:spacing w:after="0" w:line="240" w:lineRule="auto"/>
        <w:ind w:left="1" w:firstLine="707"/>
        <w:jc w:val="both"/>
        <w:rPr>
          <w:rFonts w:ascii="Times New Roman" w:hAnsi="Times New Roman" w:cs="Times New Roman"/>
          <w:sz w:val="24"/>
          <w:szCs w:val="24"/>
        </w:rPr>
      </w:pPr>
      <w:r>
        <w:rPr>
          <w:rFonts w:ascii="Times New Roman" w:eastAsia="Times New Roman" w:hAnsi="Times New Roman" w:cs="Times New Roman"/>
          <w:color w:val="000000"/>
          <w:sz w:val="24"/>
          <w:szCs w:val="24"/>
        </w:rPr>
        <w:t xml:space="preserve">Предусмотренные ассигнования в рамках данной задачи будут направлены на </w:t>
      </w:r>
      <w:r>
        <w:rPr>
          <w:rFonts w:ascii="Times New Roman" w:hAnsi="Times New Roman" w:cs="Times New Roman"/>
          <w:kern w:val="3"/>
          <w:sz w:val="24"/>
          <w:szCs w:val="24"/>
          <w:lang w:bidi="en-US"/>
        </w:rPr>
        <w:t xml:space="preserve">выплаты </w:t>
      </w:r>
      <w:r w:rsidRPr="00E90498">
        <w:rPr>
          <w:rFonts w:ascii="Times New Roman" w:hAnsi="Times New Roman" w:cs="Times New Roman"/>
          <w:kern w:val="3"/>
          <w:sz w:val="24"/>
          <w:szCs w:val="24"/>
          <w:lang w:bidi="en-US"/>
        </w:rPr>
        <w:t>ко Дню города Югорска — гражданам из числа первопроходцев, старожил города, работавших в поселке  Комсомольский с 1962 — 1970 годы;</w:t>
      </w:r>
      <w:r>
        <w:rPr>
          <w:rFonts w:ascii="Times New Roman" w:hAnsi="Times New Roman" w:cs="Times New Roman"/>
          <w:kern w:val="3"/>
          <w:sz w:val="24"/>
          <w:szCs w:val="24"/>
          <w:lang w:bidi="en-US"/>
        </w:rPr>
        <w:t xml:space="preserve"> </w:t>
      </w:r>
      <w:r w:rsidRPr="00E90498">
        <w:rPr>
          <w:rFonts w:ascii="Times New Roman" w:hAnsi="Times New Roman" w:cs="Times New Roman"/>
          <w:sz w:val="24"/>
          <w:szCs w:val="24"/>
        </w:rPr>
        <w:t>ко Дню инвалида; неработающим пенсионерам к юбилейным</w:t>
      </w:r>
      <w:r>
        <w:rPr>
          <w:rFonts w:ascii="Times New Roman" w:hAnsi="Times New Roman" w:cs="Times New Roman"/>
          <w:sz w:val="24"/>
          <w:szCs w:val="24"/>
        </w:rPr>
        <w:t xml:space="preserve"> датам. Кроме того, предусмотрена</w:t>
      </w:r>
      <w:r w:rsidRPr="00AA5B14">
        <w:rPr>
          <w:rFonts w:ascii="Times New Roman" w:hAnsi="Times New Roman" w:cs="Times New Roman"/>
          <w:kern w:val="3"/>
          <w:sz w:val="24"/>
          <w:szCs w:val="24"/>
        </w:rPr>
        <w:t xml:space="preserve"> </w:t>
      </w:r>
      <w:r w:rsidRPr="00E90498">
        <w:rPr>
          <w:rFonts w:ascii="Times New Roman" w:hAnsi="Times New Roman" w:cs="Times New Roman"/>
          <w:kern w:val="3"/>
          <w:sz w:val="24"/>
          <w:szCs w:val="24"/>
        </w:rPr>
        <w:t>единовременн</w:t>
      </w:r>
      <w:r>
        <w:rPr>
          <w:rFonts w:ascii="Times New Roman" w:hAnsi="Times New Roman" w:cs="Times New Roman"/>
          <w:kern w:val="3"/>
          <w:sz w:val="24"/>
          <w:szCs w:val="24"/>
        </w:rPr>
        <w:t>ая</w:t>
      </w:r>
      <w:r w:rsidRPr="00E90498">
        <w:rPr>
          <w:rFonts w:ascii="Times New Roman" w:hAnsi="Times New Roman" w:cs="Times New Roman"/>
          <w:kern w:val="3"/>
          <w:sz w:val="24"/>
          <w:szCs w:val="24"/>
        </w:rPr>
        <w:t xml:space="preserve"> материальн</w:t>
      </w:r>
      <w:r>
        <w:rPr>
          <w:rFonts w:ascii="Times New Roman" w:hAnsi="Times New Roman" w:cs="Times New Roman"/>
          <w:kern w:val="3"/>
          <w:sz w:val="24"/>
          <w:szCs w:val="24"/>
        </w:rPr>
        <w:t>ая помощь</w:t>
      </w:r>
      <w:r w:rsidRPr="00E90498">
        <w:rPr>
          <w:rFonts w:ascii="Times New Roman" w:hAnsi="Times New Roman" w:cs="Times New Roman"/>
          <w:kern w:val="3"/>
          <w:sz w:val="24"/>
          <w:szCs w:val="24"/>
        </w:rPr>
        <w:t xml:space="preserve"> гражданам </w:t>
      </w:r>
      <w:r>
        <w:rPr>
          <w:rFonts w:ascii="Times New Roman" w:hAnsi="Times New Roman" w:cs="Times New Roman"/>
          <w:kern w:val="3"/>
          <w:sz w:val="24"/>
          <w:szCs w:val="24"/>
        </w:rPr>
        <w:t>по</w:t>
      </w:r>
      <w:r w:rsidRPr="00E90498">
        <w:rPr>
          <w:rFonts w:ascii="Times New Roman" w:hAnsi="Times New Roman" w:cs="Times New Roman"/>
          <w:kern w:val="3"/>
          <w:sz w:val="24"/>
          <w:szCs w:val="24"/>
        </w:rPr>
        <w:t xml:space="preserve"> организаци</w:t>
      </w:r>
      <w:r>
        <w:rPr>
          <w:rFonts w:ascii="Times New Roman" w:hAnsi="Times New Roman" w:cs="Times New Roman"/>
          <w:kern w:val="3"/>
          <w:sz w:val="24"/>
          <w:szCs w:val="24"/>
        </w:rPr>
        <w:t>и</w:t>
      </w:r>
      <w:r w:rsidRPr="00E90498">
        <w:rPr>
          <w:rFonts w:ascii="Times New Roman" w:hAnsi="Times New Roman" w:cs="Times New Roman"/>
          <w:kern w:val="3"/>
          <w:sz w:val="24"/>
          <w:szCs w:val="24"/>
        </w:rPr>
        <w:t xml:space="preserve"> похорон инвалидов и участников Великой Отечественной войны</w:t>
      </w:r>
      <w:r>
        <w:rPr>
          <w:rFonts w:ascii="Times New Roman" w:hAnsi="Times New Roman" w:cs="Times New Roman"/>
          <w:kern w:val="3"/>
          <w:sz w:val="24"/>
          <w:szCs w:val="24"/>
        </w:rPr>
        <w:t>.</w:t>
      </w:r>
    </w:p>
    <w:p w:rsidR="00715F7F" w:rsidRDefault="00715F7F" w:rsidP="00715F7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Удельный вес в</w:t>
      </w:r>
      <w:r w:rsidRPr="00E90498">
        <w:rPr>
          <w:rFonts w:ascii="Times New Roman" w:hAnsi="Times New Roman" w:cs="Times New Roman"/>
          <w:sz w:val="24"/>
          <w:szCs w:val="24"/>
        </w:rPr>
        <w:t>торой по ресурсоемкости задач</w:t>
      </w:r>
      <w:r>
        <w:rPr>
          <w:rFonts w:ascii="Times New Roman" w:hAnsi="Times New Roman" w:cs="Times New Roman"/>
          <w:sz w:val="24"/>
          <w:szCs w:val="24"/>
        </w:rPr>
        <w:t>и</w:t>
      </w:r>
      <w:r w:rsidRPr="00E90498">
        <w:rPr>
          <w:rFonts w:ascii="Times New Roman" w:hAnsi="Times New Roman" w:cs="Times New Roman"/>
          <w:sz w:val="24"/>
          <w:szCs w:val="24"/>
        </w:rPr>
        <w:t xml:space="preserve"> 3 «Социальная поддержка граждан льготных категорий»</w:t>
      </w:r>
      <w:r>
        <w:rPr>
          <w:rFonts w:ascii="Times New Roman" w:hAnsi="Times New Roman" w:cs="Times New Roman"/>
          <w:sz w:val="24"/>
          <w:szCs w:val="24"/>
        </w:rPr>
        <w:t xml:space="preserve">, составит 37,0% или 5 935,0 тыс. рублей. </w:t>
      </w:r>
    </w:p>
    <w:p w:rsidR="00715F7F" w:rsidRDefault="00715F7F" w:rsidP="00715F7F">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Указанные средства планируется направить на выплату дополнительных пенсий за выслугу лет; на приобретение новогодних подарков </w:t>
      </w:r>
      <w:r w:rsidRPr="00E90498">
        <w:rPr>
          <w:rFonts w:ascii="Times New Roman" w:hAnsi="Times New Roman" w:cs="Times New Roman"/>
          <w:kern w:val="3"/>
          <w:sz w:val="24"/>
          <w:szCs w:val="24"/>
        </w:rPr>
        <w:t>дет</w:t>
      </w:r>
      <w:r>
        <w:rPr>
          <w:rFonts w:ascii="Times New Roman" w:hAnsi="Times New Roman" w:cs="Times New Roman"/>
          <w:kern w:val="3"/>
          <w:sz w:val="24"/>
          <w:szCs w:val="24"/>
        </w:rPr>
        <w:t>ям</w:t>
      </w:r>
      <w:r w:rsidRPr="00E90498">
        <w:rPr>
          <w:rFonts w:ascii="Times New Roman" w:hAnsi="Times New Roman" w:cs="Times New Roman"/>
          <w:kern w:val="3"/>
          <w:sz w:val="24"/>
          <w:szCs w:val="24"/>
        </w:rPr>
        <w:t xml:space="preserve"> от года до 14 лет из малообеспеченных семей</w:t>
      </w:r>
      <w:r>
        <w:rPr>
          <w:rFonts w:ascii="Times New Roman" w:hAnsi="Times New Roman" w:cs="Times New Roman"/>
          <w:kern w:val="3"/>
          <w:sz w:val="24"/>
          <w:szCs w:val="24"/>
        </w:rPr>
        <w:t xml:space="preserve">; на </w:t>
      </w:r>
      <w:r w:rsidRPr="00E90498">
        <w:rPr>
          <w:rFonts w:ascii="Times New Roman" w:hAnsi="Times New Roman" w:cs="Times New Roman"/>
          <w:kern w:val="3"/>
          <w:sz w:val="24"/>
          <w:szCs w:val="24"/>
        </w:rPr>
        <w:t>комп</w:t>
      </w:r>
      <w:r>
        <w:rPr>
          <w:rFonts w:ascii="Times New Roman" w:hAnsi="Times New Roman" w:cs="Times New Roman"/>
          <w:kern w:val="3"/>
          <w:sz w:val="24"/>
          <w:szCs w:val="24"/>
        </w:rPr>
        <w:t>енсацию</w:t>
      </w:r>
      <w:r w:rsidRPr="00E90498">
        <w:rPr>
          <w:rFonts w:ascii="Times New Roman" w:hAnsi="Times New Roman" w:cs="Times New Roman"/>
          <w:kern w:val="3"/>
          <w:sz w:val="24"/>
          <w:szCs w:val="24"/>
        </w:rPr>
        <w:t xml:space="preserve"> стоимости подписки на газету «Югорский вестник» отдельным категориям граждан; </w:t>
      </w:r>
      <w:r>
        <w:rPr>
          <w:rFonts w:ascii="Times New Roman" w:hAnsi="Times New Roman" w:cs="Times New Roman"/>
          <w:kern w:val="3"/>
          <w:sz w:val="24"/>
          <w:szCs w:val="24"/>
        </w:rPr>
        <w:t xml:space="preserve">на </w:t>
      </w:r>
      <w:r w:rsidRPr="00E90498">
        <w:rPr>
          <w:rFonts w:ascii="Times New Roman" w:hAnsi="Times New Roman" w:cs="Times New Roman"/>
          <w:kern w:val="3"/>
          <w:sz w:val="24"/>
          <w:szCs w:val="24"/>
        </w:rPr>
        <w:t>в</w:t>
      </w:r>
      <w:r w:rsidRPr="00E90498">
        <w:rPr>
          <w:rFonts w:ascii="Times New Roman" w:hAnsi="Times New Roman" w:cs="Times New Roman"/>
          <w:kern w:val="3"/>
          <w:sz w:val="24"/>
          <w:szCs w:val="24"/>
          <w:lang w:bidi="en-US"/>
        </w:rPr>
        <w:t>ыплат</w:t>
      </w:r>
      <w:r>
        <w:rPr>
          <w:rFonts w:ascii="Times New Roman" w:hAnsi="Times New Roman" w:cs="Times New Roman"/>
          <w:kern w:val="3"/>
          <w:sz w:val="24"/>
          <w:szCs w:val="24"/>
          <w:lang w:bidi="en-US"/>
        </w:rPr>
        <w:t>у</w:t>
      </w:r>
      <w:r w:rsidRPr="00E90498">
        <w:rPr>
          <w:rFonts w:ascii="Times New Roman" w:hAnsi="Times New Roman" w:cs="Times New Roman"/>
          <w:kern w:val="3"/>
          <w:sz w:val="24"/>
          <w:szCs w:val="24"/>
          <w:lang w:bidi="en-US"/>
        </w:rPr>
        <w:t xml:space="preserve"> </w:t>
      </w:r>
      <w:r>
        <w:rPr>
          <w:rFonts w:ascii="Times New Roman" w:hAnsi="Times New Roman" w:cs="Times New Roman"/>
          <w:kern w:val="3"/>
          <w:sz w:val="24"/>
          <w:szCs w:val="24"/>
          <w:lang w:bidi="en-US"/>
        </w:rPr>
        <w:t>по</w:t>
      </w:r>
      <w:r w:rsidRPr="00E90498">
        <w:rPr>
          <w:rFonts w:ascii="Times New Roman" w:hAnsi="Times New Roman" w:cs="Times New Roman"/>
          <w:kern w:val="3"/>
          <w:sz w:val="24"/>
          <w:szCs w:val="24"/>
          <w:lang w:bidi="en-US"/>
        </w:rPr>
        <w:t xml:space="preserve"> частично</w:t>
      </w:r>
      <w:r>
        <w:rPr>
          <w:rFonts w:ascii="Times New Roman" w:hAnsi="Times New Roman" w:cs="Times New Roman"/>
          <w:kern w:val="3"/>
          <w:sz w:val="24"/>
          <w:szCs w:val="24"/>
          <w:lang w:bidi="en-US"/>
        </w:rPr>
        <w:t>му</w:t>
      </w:r>
      <w:r w:rsidRPr="00E90498">
        <w:rPr>
          <w:rFonts w:ascii="Times New Roman" w:hAnsi="Times New Roman" w:cs="Times New Roman"/>
          <w:kern w:val="3"/>
          <w:sz w:val="24"/>
          <w:szCs w:val="24"/>
          <w:lang w:bidi="en-US"/>
        </w:rPr>
        <w:t xml:space="preserve"> возмещени</w:t>
      </w:r>
      <w:r>
        <w:rPr>
          <w:rFonts w:ascii="Times New Roman" w:hAnsi="Times New Roman" w:cs="Times New Roman"/>
          <w:kern w:val="3"/>
          <w:sz w:val="24"/>
          <w:szCs w:val="24"/>
          <w:lang w:bidi="en-US"/>
        </w:rPr>
        <w:t>ю</w:t>
      </w:r>
      <w:r w:rsidRPr="00E90498">
        <w:rPr>
          <w:rFonts w:ascii="Times New Roman" w:hAnsi="Times New Roman" w:cs="Times New Roman"/>
          <w:kern w:val="3"/>
          <w:sz w:val="24"/>
          <w:szCs w:val="24"/>
        </w:rPr>
        <w:t xml:space="preserve"> расходов на оплату газификации жилых помещений; </w:t>
      </w:r>
      <w:r>
        <w:rPr>
          <w:rFonts w:ascii="Times New Roman" w:hAnsi="Times New Roman" w:cs="Times New Roman"/>
          <w:kern w:val="3"/>
          <w:sz w:val="24"/>
          <w:szCs w:val="24"/>
        </w:rPr>
        <w:t xml:space="preserve">на </w:t>
      </w:r>
      <w:r w:rsidRPr="00E90498">
        <w:rPr>
          <w:rFonts w:ascii="Times New Roman" w:hAnsi="Times New Roman" w:cs="Times New Roman"/>
          <w:kern w:val="3"/>
          <w:sz w:val="24"/>
          <w:szCs w:val="24"/>
        </w:rPr>
        <w:t>к</w:t>
      </w:r>
      <w:r>
        <w:rPr>
          <w:rFonts w:ascii="Times New Roman" w:hAnsi="Times New Roman" w:cs="Times New Roman"/>
          <w:bCs/>
          <w:sz w:val="24"/>
          <w:szCs w:val="24"/>
        </w:rPr>
        <w:t>омпенсацию</w:t>
      </w:r>
      <w:r w:rsidRPr="00E90498">
        <w:rPr>
          <w:rFonts w:ascii="Times New Roman" w:hAnsi="Times New Roman" w:cs="Times New Roman"/>
          <w:bCs/>
          <w:sz w:val="24"/>
          <w:szCs w:val="24"/>
        </w:rPr>
        <w:t xml:space="preserve"> расходов </w:t>
      </w:r>
      <w:r>
        <w:rPr>
          <w:rFonts w:ascii="Times New Roman" w:hAnsi="Times New Roman" w:cs="Times New Roman"/>
          <w:bCs/>
          <w:sz w:val="24"/>
          <w:szCs w:val="24"/>
        </w:rPr>
        <w:t>по</w:t>
      </w:r>
      <w:r w:rsidRPr="00E90498">
        <w:rPr>
          <w:rFonts w:ascii="Times New Roman" w:hAnsi="Times New Roman" w:cs="Times New Roman"/>
          <w:bCs/>
          <w:sz w:val="24"/>
          <w:szCs w:val="24"/>
        </w:rPr>
        <w:t xml:space="preserve"> оплат</w:t>
      </w:r>
      <w:r>
        <w:rPr>
          <w:rFonts w:ascii="Times New Roman" w:hAnsi="Times New Roman" w:cs="Times New Roman"/>
          <w:bCs/>
          <w:sz w:val="24"/>
          <w:szCs w:val="24"/>
        </w:rPr>
        <w:t>е</w:t>
      </w:r>
      <w:r w:rsidRPr="00E90498">
        <w:rPr>
          <w:rFonts w:ascii="Times New Roman" w:hAnsi="Times New Roman" w:cs="Times New Roman"/>
          <w:bCs/>
          <w:sz w:val="24"/>
          <w:szCs w:val="24"/>
        </w:rPr>
        <w:t xml:space="preserve"> стоимости проезда к месту получения медицинской помощи и обратно </w:t>
      </w:r>
      <w:r w:rsidRPr="00E90498">
        <w:rPr>
          <w:rFonts w:ascii="Times New Roman" w:hAnsi="Times New Roman" w:cs="Times New Roman"/>
          <w:sz w:val="24"/>
          <w:szCs w:val="24"/>
        </w:rPr>
        <w:t>категориям лиц, получающим медицинскую помощь в рамках Программы государственных гарантий оказания гражданам Российской Федерации, проживающим на территории Ханты – Мансийского автономного округа - Югры, бесплатной медицинской помощи, если необходимые медицинские услуги не могут быть предоставлены по месту проживания</w:t>
      </w:r>
      <w:r>
        <w:rPr>
          <w:rFonts w:ascii="Times New Roman" w:hAnsi="Times New Roman" w:cs="Times New Roman"/>
          <w:sz w:val="24"/>
          <w:szCs w:val="24"/>
        </w:rPr>
        <w:t>.</w:t>
      </w:r>
    </w:p>
    <w:p w:rsidR="00715F7F" w:rsidRDefault="00715F7F" w:rsidP="00715F7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Удельный вес третьей по ресурсоемкости задачи 2 «</w:t>
      </w:r>
      <w:r w:rsidRPr="00E90498">
        <w:rPr>
          <w:rFonts w:ascii="Times New Roman" w:hAnsi="Times New Roman" w:cs="Times New Roman"/>
          <w:sz w:val="24"/>
          <w:szCs w:val="24"/>
        </w:rPr>
        <w:t>Социальная поддержка граждан, удостоенных звания «Почетный гражданин горда Югорска»</w:t>
      </w:r>
      <w:r>
        <w:rPr>
          <w:rFonts w:ascii="Times New Roman" w:hAnsi="Times New Roman" w:cs="Times New Roman"/>
          <w:sz w:val="24"/>
          <w:szCs w:val="24"/>
        </w:rPr>
        <w:t>, составит 22,1% или 3 557,2 тыс. рублей.</w:t>
      </w:r>
    </w:p>
    <w:p w:rsidR="00715F7F" w:rsidRPr="00E90498" w:rsidRDefault="00715F7F" w:rsidP="00715F7F">
      <w:pPr>
        <w:pStyle w:val="af6"/>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Указанные средства планируется направить</w:t>
      </w:r>
      <w:r w:rsidRPr="00772A08">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на </w:t>
      </w:r>
      <w:r w:rsidRPr="00E90498">
        <w:rPr>
          <w:rFonts w:ascii="Times New Roman" w:eastAsia="Calibri" w:hAnsi="Times New Roman" w:cs="Times New Roman"/>
          <w:sz w:val="24"/>
          <w:szCs w:val="24"/>
        </w:rPr>
        <w:t>в</w:t>
      </w:r>
      <w:r w:rsidRPr="00E90498">
        <w:rPr>
          <w:rFonts w:ascii="Times New Roman" w:hAnsi="Times New Roman" w:cs="Times New Roman"/>
          <w:kern w:val="3"/>
          <w:sz w:val="24"/>
          <w:szCs w:val="24"/>
        </w:rPr>
        <w:t xml:space="preserve">ыплаты ежемесячного денежного вознаграждения Почетным гражданам города Югорска; </w:t>
      </w:r>
      <w:r>
        <w:rPr>
          <w:rFonts w:ascii="Times New Roman" w:hAnsi="Times New Roman" w:cs="Times New Roman"/>
          <w:kern w:val="3"/>
          <w:sz w:val="24"/>
          <w:szCs w:val="24"/>
        </w:rPr>
        <w:t xml:space="preserve">на </w:t>
      </w:r>
      <w:r w:rsidRPr="00E90498">
        <w:rPr>
          <w:rFonts w:ascii="Times New Roman" w:hAnsi="Times New Roman" w:cs="Times New Roman"/>
          <w:kern w:val="3"/>
          <w:sz w:val="24"/>
          <w:szCs w:val="24"/>
        </w:rPr>
        <w:t xml:space="preserve">компенсацию стоимости проезда Почетным гражданам для участия в праздновании «Дня города Югорска»; </w:t>
      </w:r>
      <w:r>
        <w:rPr>
          <w:rFonts w:ascii="Times New Roman" w:hAnsi="Times New Roman" w:cs="Times New Roman"/>
          <w:kern w:val="3"/>
          <w:sz w:val="24"/>
          <w:szCs w:val="24"/>
        </w:rPr>
        <w:t xml:space="preserve">на </w:t>
      </w:r>
      <w:r w:rsidRPr="00E90498">
        <w:rPr>
          <w:rFonts w:ascii="Times New Roman" w:hAnsi="Times New Roman" w:cs="Times New Roman"/>
          <w:kern w:val="3"/>
          <w:sz w:val="24"/>
          <w:szCs w:val="24"/>
        </w:rPr>
        <w:t xml:space="preserve">выплату единовременной материальной помощи гражданам </w:t>
      </w:r>
      <w:r>
        <w:rPr>
          <w:rFonts w:ascii="Times New Roman" w:hAnsi="Times New Roman" w:cs="Times New Roman"/>
          <w:kern w:val="3"/>
          <w:sz w:val="24"/>
          <w:szCs w:val="24"/>
        </w:rPr>
        <w:t>для</w:t>
      </w:r>
      <w:r w:rsidRPr="00E90498">
        <w:rPr>
          <w:rFonts w:ascii="Times New Roman" w:hAnsi="Times New Roman" w:cs="Times New Roman"/>
          <w:kern w:val="3"/>
          <w:sz w:val="24"/>
          <w:szCs w:val="24"/>
        </w:rPr>
        <w:t xml:space="preserve"> организаци</w:t>
      </w:r>
      <w:r>
        <w:rPr>
          <w:rFonts w:ascii="Times New Roman" w:hAnsi="Times New Roman" w:cs="Times New Roman"/>
          <w:kern w:val="3"/>
          <w:sz w:val="24"/>
          <w:szCs w:val="24"/>
        </w:rPr>
        <w:t>и</w:t>
      </w:r>
      <w:r w:rsidRPr="00E90498">
        <w:rPr>
          <w:rFonts w:ascii="Times New Roman" w:hAnsi="Times New Roman" w:cs="Times New Roman"/>
          <w:kern w:val="3"/>
          <w:sz w:val="24"/>
          <w:szCs w:val="24"/>
        </w:rPr>
        <w:t xml:space="preserve"> похорон Почетных граждан.</w:t>
      </w:r>
    </w:p>
    <w:p w:rsidR="00715F7F" w:rsidRPr="00963441" w:rsidRDefault="00715F7F" w:rsidP="00715F7F">
      <w:pPr>
        <w:pStyle w:val="ConsPlusTitle"/>
        <w:spacing w:line="276" w:lineRule="auto"/>
        <w:ind w:firstLine="709"/>
        <w:jc w:val="both"/>
        <w:rPr>
          <w:rFonts w:ascii="Times New Roman" w:hAnsi="Times New Roman" w:cs="Times New Roman"/>
          <w:b w:val="0"/>
          <w:kern w:val="2"/>
          <w:sz w:val="24"/>
          <w:szCs w:val="24"/>
          <w:lang w:eastAsia="ar-SA"/>
        </w:rPr>
      </w:pPr>
      <w:r w:rsidRPr="00F85B93">
        <w:rPr>
          <w:rFonts w:ascii="Times New Roman" w:hAnsi="Times New Roman" w:cs="Times New Roman"/>
          <w:b w:val="0"/>
          <w:kern w:val="2"/>
          <w:sz w:val="24"/>
          <w:szCs w:val="24"/>
          <w:lang w:eastAsia="ar-SA"/>
        </w:rPr>
        <w:t xml:space="preserve">Выполнение программных мероприятий позволит </w:t>
      </w:r>
      <w:r>
        <w:rPr>
          <w:rFonts w:ascii="Times New Roman" w:hAnsi="Times New Roman" w:cs="Times New Roman"/>
          <w:b w:val="0"/>
          <w:kern w:val="2"/>
          <w:sz w:val="24"/>
          <w:szCs w:val="24"/>
          <w:lang w:eastAsia="ar-SA"/>
        </w:rPr>
        <w:t xml:space="preserve">создать условия для поддержания </w:t>
      </w:r>
      <w:r w:rsidRPr="00963441">
        <w:rPr>
          <w:rFonts w:ascii="Times New Roman" w:eastAsia="Lucida Sans Unicode" w:hAnsi="Times New Roman" w:cs="Times New Roman"/>
          <w:b w:val="0"/>
          <w:bCs w:val="0"/>
          <w:color w:val="000000"/>
          <w:kern w:val="3"/>
          <w:sz w:val="24"/>
          <w:szCs w:val="24"/>
          <w:lang w:bidi="en-US"/>
        </w:rPr>
        <w:t>стабильного качества жизни отдельных категорий граждан, проживающих в городе Югорске, путем оказания социальной поддержки и социальной помощи за счет средств бюджета города Югорска</w:t>
      </w:r>
      <w:r>
        <w:rPr>
          <w:rFonts w:ascii="Times New Roman" w:eastAsia="Lucida Sans Unicode" w:hAnsi="Times New Roman" w:cs="Times New Roman"/>
          <w:b w:val="0"/>
          <w:bCs w:val="0"/>
          <w:color w:val="000000"/>
          <w:kern w:val="3"/>
          <w:sz w:val="24"/>
          <w:szCs w:val="24"/>
          <w:lang w:bidi="en-US"/>
        </w:rPr>
        <w:t>.</w:t>
      </w:r>
    </w:p>
    <w:p w:rsidR="00715F7F" w:rsidRPr="004C1F0D" w:rsidRDefault="00715F7F" w:rsidP="00715F7F">
      <w:r w:rsidRPr="004C1F0D">
        <w:br w:type="page"/>
      </w:r>
    </w:p>
    <w:p w:rsidR="00715F7F" w:rsidRPr="004C1F0D" w:rsidRDefault="00715F7F" w:rsidP="00715F7F">
      <w:pPr>
        <w:spacing w:after="0" w:line="240" w:lineRule="auto"/>
        <w:jc w:val="center"/>
        <w:rPr>
          <w:rFonts w:ascii="Times New Roman" w:hAnsi="Times New Roman" w:cs="Times New Roman"/>
          <w:b/>
          <w:sz w:val="24"/>
          <w:szCs w:val="24"/>
        </w:rPr>
      </w:pPr>
      <w:r w:rsidRPr="004C1F0D">
        <w:rPr>
          <w:rFonts w:ascii="Times New Roman" w:hAnsi="Times New Roman" w:cs="Times New Roman"/>
          <w:b/>
          <w:sz w:val="24"/>
          <w:szCs w:val="24"/>
        </w:rPr>
        <w:lastRenderedPageBreak/>
        <w:t>22. Муниципальная программа города Югорска «Управление муниципальным имуществом города Югорска на 2014 – 2020 годы»</w:t>
      </w:r>
    </w:p>
    <w:p w:rsidR="00715F7F" w:rsidRPr="004C1F0D" w:rsidRDefault="00715F7F" w:rsidP="00715F7F">
      <w:pPr>
        <w:spacing w:after="0" w:line="240" w:lineRule="auto"/>
        <w:jc w:val="center"/>
        <w:rPr>
          <w:rFonts w:ascii="Times New Roman" w:hAnsi="Times New Roman" w:cs="Times New Roman"/>
          <w:b/>
          <w:sz w:val="24"/>
          <w:szCs w:val="24"/>
        </w:rPr>
      </w:pPr>
    </w:p>
    <w:p w:rsidR="00715F7F" w:rsidRPr="004C1F0D" w:rsidRDefault="00715F7F" w:rsidP="00715F7F">
      <w:pPr>
        <w:widowControl w:val="0"/>
        <w:autoSpaceDE w:val="0"/>
        <w:autoSpaceDN w:val="0"/>
        <w:adjustRightInd w:val="0"/>
        <w:spacing w:after="0" w:line="240" w:lineRule="auto"/>
        <w:ind w:firstLine="709"/>
        <w:jc w:val="both"/>
        <w:outlineLvl w:val="1"/>
        <w:rPr>
          <w:rFonts w:ascii="Times New Roman" w:hAnsi="Times New Roman" w:cs="Times New Roman"/>
          <w:sz w:val="24"/>
          <w:szCs w:val="24"/>
        </w:rPr>
      </w:pPr>
      <w:r w:rsidRPr="004C1F0D">
        <w:rPr>
          <w:rFonts w:ascii="Times New Roman" w:hAnsi="Times New Roman" w:cs="Times New Roman"/>
          <w:sz w:val="24"/>
          <w:szCs w:val="24"/>
        </w:rPr>
        <w:t>Муниципальная программа города Югорска «Управление муниципальным имуществом города Югорска на 2014 – 2020 годы» (далее – муниципальная программа) утверждена постановлением администрации города Югорска от 31.10.2013 № 3281.</w:t>
      </w:r>
    </w:p>
    <w:p w:rsidR="00715F7F" w:rsidRPr="004C1F0D" w:rsidRDefault="00715F7F" w:rsidP="00715F7F">
      <w:pPr>
        <w:widowControl w:val="0"/>
        <w:autoSpaceDE w:val="0"/>
        <w:autoSpaceDN w:val="0"/>
        <w:adjustRightInd w:val="0"/>
        <w:spacing w:after="0" w:line="240" w:lineRule="auto"/>
        <w:ind w:firstLine="709"/>
        <w:jc w:val="both"/>
        <w:outlineLvl w:val="1"/>
        <w:rPr>
          <w:rFonts w:ascii="Times New Roman" w:hAnsi="Times New Roman" w:cs="Times New Roman"/>
          <w:sz w:val="24"/>
          <w:szCs w:val="24"/>
        </w:rPr>
      </w:pPr>
      <w:r w:rsidRPr="004C1F0D">
        <w:rPr>
          <w:rFonts w:ascii="Times New Roman" w:hAnsi="Times New Roman" w:cs="Times New Roman"/>
          <w:sz w:val="24"/>
          <w:szCs w:val="24"/>
        </w:rPr>
        <w:t xml:space="preserve">Ответственный исполнитель </w:t>
      </w:r>
      <w:r>
        <w:rPr>
          <w:rFonts w:ascii="Times New Roman" w:hAnsi="Times New Roman" w:cs="Times New Roman"/>
          <w:sz w:val="24"/>
          <w:szCs w:val="24"/>
        </w:rPr>
        <w:t>муниципаль</w:t>
      </w:r>
      <w:r w:rsidRPr="004C1F0D">
        <w:rPr>
          <w:rFonts w:ascii="Times New Roman" w:hAnsi="Times New Roman" w:cs="Times New Roman"/>
          <w:sz w:val="24"/>
          <w:szCs w:val="24"/>
        </w:rPr>
        <w:t xml:space="preserve">ной программы – </w:t>
      </w:r>
      <w:r w:rsidR="00F30D05">
        <w:rPr>
          <w:rFonts w:ascii="Times New Roman" w:hAnsi="Times New Roman" w:cs="Times New Roman"/>
          <w:sz w:val="24"/>
          <w:szCs w:val="24"/>
        </w:rPr>
        <w:t>д</w:t>
      </w:r>
      <w:r w:rsidRPr="004C1F0D">
        <w:rPr>
          <w:rFonts w:ascii="Times New Roman" w:hAnsi="Times New Roman" w:cs="Times New Roman"/>
          <w:sz w:val="24"/>
          <w:szCs w:val="24"/>
        </w:rPr>
        <w:t>епартамент муниципальной собственности и градостроительства администрации города Югорска, соисполнител</w:t>
      </w:r>
      <w:r w:rsidR="00F30D05">
        <w:rPr>
          <w:rFonts w:ascii="Times New Roman" w:hAnsi="Times New Roman" w:cs="Times New Roman"/>
          <w:sz w:val="24"/>
          <w:szCs w:val="24"/>
        </w:rPr>
        <w:t>и: у</w:t>
      </w:r>
      <w:r>
        <w:rPr>
          <w:rFonts w:ascii="Times New Roman" w:hAnsi="Times New Roman" w:cs="Times New Roman"/>
          <w:sz w:val="24"/>
          <w:szCs w:val="24"/>
        </w:rPr>
        <w:t>правление бухгалтерского учета и отчетности</w:t>
      </w:r>
      <w:r w:rsidR="00F30D05">
        <w:rPr>
          <w:rFonts w:ascii="Times New Roman" w:hAnsi="Times New Roman" w:cs="Times New Roman"/>
          <w:sz w:val="24"/>
          <w:szCs w:val="24"/>
        </w:rPr>
        <w:t xml:space="preserve"> администрации города Югорска, д</w:t>
      </w:r>
      <w:r>
        <w:rPr>
          <w:rFonts w:ascii="Times New Roman" w:hAnsi="Times New Roman" w:cs="Times New Roman"/>
          <w:sz w:val="24"/>
          <w:szCs w:val="24"/>
        </w:rPr>
        <w:t xml:space="preserve">епартамент </w:t>
      </w:r>
      <w:proofErr w:type="spellStart"/>
      <w:r>
        <w:rPr>
          <w:rFonts w:ascii="Times New Roman" w:hAnsi="Times New Roman" w:cs="Times New Roman"/>
          <w:sz w:val="24"/>
          <w:szCs w:val="24"/>
        </w:rPr>
        <w:t>жилищно</w:t>
      </w:r>
      <w:proofErr w:type="spellEnd"/>
      <w:r>
        <w:rPr>
          <w:rFonts w:ascii="Times New Roman" w:hAnsi="Times New Roman" w:cs="Times New Roman"/>
          <w:sz w:val="24"/>
          <w:szCs w:val="24"/>
        </w:rPr>
        <w:t xml:space="preserve"> – коммунального и строительного комплекса администрации города Югорска</w:t>
      </w:r>
      <w:r w:rsidRPr="004C1F0D">
        <w:rPr>
          <w:rFonts w:ascii="Times New Roman" w:hAnsi="Times New Roman" w:cs="Times New Roman"/>
          <w:sz w:val="24"/>
          <w:szCs w:val="24"/>
        </w:rPr>
        <w:t>.</w:t>
      </w:r>
    </w:p>
    <w:p w:rsidR="00715F7F" w:rsidRPr="004C1F0D" w:rsidRDefault="00715F7F" w:rsidP="00715F7F">
      <w:pPr>
        <w:widowControl w:val="0"/>
        <w:autoSpaceDE w:val="0"/>
        <w:autoSpaceDN w:val="0"/>
        <w:adjustRightInd w:val="0"/>
        <w:spacing w:after="0" w:line="240" w:lineRule="auto"/>
        <w:ind w:firstLine="709"/>
        <w:jc w:val="both"/>
        <w:outlineLvl w:val="1"/>
        <w:rPr>
          <w:rFonts w:ascii="Times New Roman" w:hAnsi="Times New Roman" w:cs="Times New Roman"/>
          <w:sz w:val="24"/>
          <w:szCs w:val="24"/>
        </w:rPr>
      </w:pPr>
      <w:r w:rsidRPr="004C1F0D">
        <w:rPr>
          <w:rFonts w:ascii="Times New Roman" w:hAnsi="Times New Roman" w:cs="Times New Roman"/>
          <w:sz w:val="24"/>
          <w:szCs w:val="24"/>
        </w:rPr>
        <w:t xml:space="preserve">Целью муниципальной программы является формирование эффективной системы управления муниципальным имуществом города Югорска, позволяющей обеспечить оптимальный состав имущества для исполнения полномочий </w:t>
      </w:r>
      <w:r>
        <w:rPr>
          <w:rFonts w:ascii="Times New Roman" w:hAnsi="Times New Roman" w:cs="Times New Roman"/>
          <w:sz w:val="24"/>
          <w:szCs w:val="24"/>
        </w:rPr>
        <w:t>Д</w:t>
      </w:r>
      <w:r w:rsidRPr="004C1F0D">
        <w:rPr>
          <w:rFonts w:ascii="Times New Roman" w:hAnsi="Times New Roman" w:cs="Times New Roman"/>
          <w:sz w:val="24"/>
          <w:szCs w:val="24"/>
        </w:rPr>
        <w:t>епартамента муниципальной собственности и градостроительства администрации города Югорска, достоверный учет и контроль использования муниципального имущества города Югорска.</w:t>
      </w:r>
    </w:p>
    <w:p w:rsidR="00715F7F" w:rsidRPr="004C1F0D" w:rsidRDefault="00715F7F" w:rsidP="00715F7F">
      <w:pPr>
        <w:widowControl w:val="0"/>
        <w:autoSpaceDE w:val="0"/>
        <w:autoSpaceDN w:val="0"/>
        <w:adjustRightInd w:val="0"/>
        <w:spacing w:after="0" w:line="240" w:lineRule="auto"/>
        <w:ind w:firstLine="709"/>
        <w:jc w:val="both"/>
        <w:outlineLvl w:val="1"/>
        <w:rPr>
          <w:rFonts w:ascii="Times New Roman" w:hAnsi="Times New Roman" w:cs="Times New Roman"/>
          <w:sz w:val="24"/>
          <w:szCs w:val="24"/>
        </w:rPr>
      </w:pPr>
      <w:r w:rsidRPr="004C1F0D">
        <w:rPr>
          <w:rFonts w:ascii="Times New Roman" w:hAnsi="Times New Roman" w:cs="Times New Roman"/>
          <w:sz w:val="24"/>
          <w:szCs w:val="24"/>
        </w:rPr>
        <w:t>С учетом приоритетов экономического развития Российской Федерации, автономного округа и города Югорска для реализации муниципальной программы определена следующая задача:</w:t>
      </w:r>
    </w:p>
    <w:p w:rsidR="00715F7F" w:rsidRPr="004C1F0D" w:rsidRDefault="00715F7F" w:rsidP="00715F7F">
      <w:pPr>
        <w:pStyle w:val="a4"/>
        <w:tabs>
          <w:tab w:val="left" w:pos="459"/>
        </w:tabs>
        <w:suppressAutoHyphens/>
        <w:spacing w:before="0" w:beforeAutospacing="0" w:after="0" w:afterAutospacing="0"/>
        <w:ind w:firstLine="709"/>
        <w:jc w:val="both"/>
        <w:rPr>
          <w:rFonts w:eastAsiaTheme="minorEastAsia"/>
        </w:rPr>
      </w:pPr>
      <w:r w:rsidRPr="004C1F0D">
        <w:rPr>
          <w:rFonts w:eastAsiaTheme="minorEastAsia"/>
        </w:rPr>
        <w:t>управлени</w:t>
      </w:r>
      <w:r>
        <w:rPr>
          <w:rFonts w:eastAsiaTheme="minorEastAsia"/>
        </w:rPr>
        <w:t>е</w:t>
      </w:r>
      <w:r w:rsidRPr="004C1F0D">
        <w:rPr>
          <w:rFonts w:eastAsiaTheme="minorEastAsia"/>
        </w:rPr>
        <w:t xml:space="preserve"> </w:t>
      </w:r>
      <w:r>
        <w:rPr>
          <w:rFonts w:eastAsiaTheme="minorEastAsia"/>
        </w:rPr>
        <w:t xml:space="preserve">и распоряжение </w:t>
      </w:r>
      <w:r w:rsidRPr="004C1F0D">
        <w:rPr>
          <w:rFonts w:eastAsiaTheme="minorEastAsia"/>
        </w:rPr>
        <w:t xml:space="preserve">муниципальным имуществом </w:t>
      </w:r>
      <w:r>
        <w:rPr>
          <w:rFonts w:eastAsiaTheme="minorEastAsia"/>
        </w:rPr>
        <w:t>и земельными ресурсами.</w:t>
      </w:r>
    </w:p>
    <w:p w:rsidR="00715F7F" w:rsidRPr="00F30D05" w:rsidRDefault="00715F7F" w:rsidP="00715F7F">
      <w:pPr>
        <w:shd w:val="clear" w:color="auto" w:fill="FFFFFF"/>
        <w:spacing w:after="0" w:line="240" w:lineRule="auto"/>
        <w:ind w:firstLine="709"/>
        <w:jc w:val="both"/>
        <w:rPr>
          <w:rFonts w:ascii="Times New Roman" w:hAnsi="Times New Roman" w:cs="Times New Roman"/>
          <w:color w:val="000000" w:themeColor="text1"/>
          <w:sz w:val="24"/>
          <w:szCs w:val="24"/>
        </w:rPr>
      </w:pPr>
      <w:r w:rsidRPr="001D602C">
        <w:rPr>
          <w:rFonts w:ascii="Times New Roman" w:hAnsi="Times New Roman" w:cs="Times New Roman"/>
          <w:sz w:val="24"/>
          <w:szCs w:val="24"/>
        </w:rPr>
        <w:t xml:space="preserve">Текст муниципальной программы размещен в сети Интернет на официальном сайте администрации города Югорска в разделе «Муниципальные программы» </w:t>
      </w:r>
      <w:hyperlink r:id="rId69" w:history="1">
        <w:r w:rsidRPr="00F30D05">
          <w:rPr>
            <w:rStyle w:val="a5"/>
            <w:rFonts w:ascii="Times New Roman" w:hAnsi="Times New Roman" w:cs="Times New Roman"/>
            <w:color w:val="000000" w:themeColor="text1"/>
            <w:sz w:val="24"/>
            <w:szCs w:val="24"/>
          </w:rPr>
          <w:t>http://adm.ugorsk.ru/about/programs/page1.php</w:t>
        </w:r>
      </w:hyperlink>
      <w:r w:rsidRPr="00F30D05">
        <w:rPr>
          <w:rFonts w:ascii="Times New Roman" w:hAnsi="Times New Roman" w:cs="Times New Roman"/>
          <w:color w:val="000000" w:themeColor="text1"/>
          <w:sz w:val="24"/>
          <w:szCs w:val="24"/>
        </w:rPr>
        <w:t xml:space="preserve"> и в разделе «Правовые акты администрации» </w:t>
      </w:r>
      <w:hyperlink r:id="rId70" w:history="1">
        <w:r w:rsidRPr="00F30D05">
          <w:rPr>
            <w:rStyle w:val="a5"/>
            <w:rFonts w:ascii="Times New Roman" w:hAnsi="Times New Roman" w:cs="Times New Roman"/>
            <w:color w:val="000000" w:themeColor="text1"/>
            <w:sz w:val="24"/>
            <w:szCs w:val="24"/>
          </w:rPr>
          <w:t>http://adm.ugorsk.ru/regulatory/npa/256/</w:t>
        </w:r>
      </w:hyperlink>
      <w:r w:rsidRPr="00F30D05">
        <w:rPr>
          <w:color w:val="000000" w:themeColor="text1"/>
        </w:rPr>
        <w:t>.</w:t>
      </w:r>
    </w:p>
    <w:p w:rsidR="00715F7F" w:rsidRDefault="00715F7F" w:rsidP="00715F7F">
      <w:pPr>
        <w:widowControl w:val="0"/>
        <w:autoSpaceDE w:val="0"/>
        <w:autoSpaceDN w:val="0"/>
        <w:adjustRightInd w:val="0"/>
        <w:spacing w:after="0" w:line="240" w:lineRule="auto"/>
        <w:ind w:firstLine="709"/>
        <w:jc w:val="both"/>
        <w:outlineLvl w:val="1"/>
        <w:rPr>
          <w:rFonts w:ascii="Times New Roman" w:hAnsi="Times New Roman" w:cs="Times New Roman"/>
          <w:sz w:val="24"/>
          <w:szCs w:val="24"/>
        </w:rPr>
      </w:pPr>
      <w:r w:rsidRPr="00F30D05">
        <w:rPr>
          <w:rFonts w:ascii="Times New Roman" w:hAnsi="Times New Roman" w:cs="Times New Roman"/>
          <w:color w:val="000000" w:themeColor="text1"/>
          <w:sz w:val="24"/>
          <w:szCs w:val="24"/>
        </w:rPr>
        <w:t>На реализацию муниципальной программы планируется направить в 2016 году</w:t>
      </w:r>
      <w:r w:rsidRPr="004C1F0D">
        <w:rPr>
          <w:rFonts w:ascii="Times New Roman" w:hAnsi="Times New Roman" w:cs="Times New Roman"/>
          <w:sz w:val="24"/>
          <w:szCs w:val="24"/>
        </w:rPr>
        <w:t xml:space="preserve"> </w:t>
      </w:r>
      <w:r>
        <w:rPr>
          <w:rFonts w:ascii="Times New Roman" w:hAnsi="Times New Roman" w:cs="Times New Roman"/>
          <w:sz w:val="24"/>
          <w:szCs w:val="24"/>
        </w:rPr>
        <w:t>57</w:t>
      </w:r>
      <w:r w:rsidRPr="004C1F0D">
        <w:rPr>
          <w:rFonts w:ascii="Times New Roman" w:hAnsi="Times New Roman"/>
        </w:rPr>
        <w:t> </w:t>
      </w:r>
      <w:r>
        <w:rPr>
          <w:rFonts w:ascii="Times New Roman" w:hAnsi="Times New Roman"/>
        </w:rPr>
        <w:t>440</w:t>
      </w:r>
      <w:r w:rsidRPr="004C1F0D">
        <w:rPr>
          <w:rFonts w:ascii="Times New Roman" w:hAnsi="Times New Roman"/>
        </w:rPr>
        <w:t>,</w:t>
      </w:r>
      <w:r>
        <w:rPr>
          <w:rFonts w:ascii="Times New Roman" w:hAnsi="Times New Roman"/>
        </w:rPr>
        <w:t>0</w:t>
      </w:r>
      <w:r w:rsidRPr="004C1F0D">
        <w:rPr>
          <w:rFonts w:ascii="Times New Roman" w:hAnsi="Times New Roman"/>
        </w:rPr>
        <w:t xml:space="preserve"> </w:t>
      </w:r>
      <w:r w:rsidRPr="004C1F0D">
        <w:rPr>
          <w:rFonts w:ascii="Times New Roman" w:hAnsi="Times New Roman" w:cs="Times New Roman"/>
          <w:sz w:val="24"/>
          <w:szCs w:val="24"/>
        </w:rPr>
        <w:t>тыс. рублей</w:t>
      </w:r>
      <w:r>
        <w:rPr>
          <w:rFonts w:ascii="Times New Roman" w:hAnsi="Times New Roman" w:cs="Times New Roman"/>
          <w:sz w:val="24"/>
          <w:szCs w:val="24"/>
        </w:rPr>
        <w:t xml:space="preserve">. </w:t>
      </w:r>
    </w:p>
    <w:p w:rsidR="00715F7F" w:rsidRPr="004C1F0D" w:rsidRDefault="00715F7F" w:rsidP="00715F7F">
      <w:pPr>
        <w:widowControl w:val="0"/>
        <w:autoSpaceDE w:val="0"/>
        <w:autoSpaceDN w:val="0"/>
        <w:adjustRightInd w:val="0"/>
        <w:spacing w:after="0" w:line="240" w:lineRule="auto"/>
        <w:ind w:firstLine="709"/>
        <w:jc w:val="both"/>
        <w:outlineLvl w:val="1"/>
        <w:rPr>
          <w:rFonts w:ascii="Times New Roman" w:hAnsi="Times New Roman" w:cs="Times New Roman"/>
          <w:sz w:val="24"/>
          <w:szCs w:val="24"/>
        </w:rPr>
      </w:pPr>
      <w:r w:rsidRPr="004C1F0D">
        <w:rPr>
          <w:rFonts w:ascii="Times New Roman" w:hAnsi="Times New Roman" w:cs="Times New Roman"/>
          <w:sz w:val="24"/>
          <w:szCs w:val="24"/>
        </w:rPr>
        <w:t xml:space="preserve">По </w:t>
      </w:r>
      <w:r>
        <w:rPr>
          <w:rFonts w:ascii="Times New Roman" w:hAnsi="Times New Roman" w:cs="Times New Roman"/>
          <w:sz w:val="24"/>
          <w:szCs w:val="24"/>
        </w:rPr>
        <w:t xml:space="preserve">ответственному </w:t>
      </w:r>
      <w:r w:rsidRPr="004C1F0D">
        <w:rPr>
          <w:rFonts w:ascii="Times New Roman" w:hAnsi="Times New Roman" w:cs="Times New Roman"/>
          <w:sz w:val="24"/>
          <w:szCs w:val="24"/>
        </w:rPr>
        <w:t>исполнителю и соисполнителям объемы бюджетных ассигнований распределены следующим образом:</w:t>
      </w:r>
    </w:p>
    <w:p w:rsidR="00715F7F" w:rsidRPr="004C1F0D" w:rsidRDefault="00715F7F" w:rsidP="00715F7F">
      <w:pPr>
        <w:pStyle w:val="a4"/>
        <w:tabs>
          <w:tab w:val="left" w:pos="459"/>
        </w:tabs>
        <w:suppressAutoHyphens/>
        <w:spacing w:before="0" w:beforeAutospacing="0" w:after="0" w:afterAutospacing="0"/>
        <w:jc w:val="right"/>
      </w:pPr>
      <w:r w:rsidRPr="004C1F0D">
        <w:t>Таблица</w:t>
      </w:r>
      <w:r w:rsidR="00387FE5">
        <w:t xml:space="preserve"> 94</w:t>
      </w:r>
    </w:p>
    <w:p w:rsidR="00715F7F" w:rsidRPr="004C1F0D" w:rsidRDefault="00715F7F" w:rsidP="00715F7F">
      <w:pPr>
        <w:widowControl w:val="0"/>
        <w:autoSpaceDE w:val="0"/>
        <w:autoSpaceDN w:val="0"/>
        <w:adjustRightInd w:val="0"/>
        <w:spacing w:after="0" w:line="240" w:lineRule="auto"/>
        <w:jc w:val="center"/>
        <w:outlineLvl w:val="1"/>
        <w:rPr>
          <w:rFonts w:ascii="Times New Roman" w:eastAsia="Times New Roman" w:hAnsi="Times New Roman" w:cs="Times New Roman"/>
          <w:sz w:val="24"/>
          <w:szCs w:val="24"/>
        </w:rPr>
      </w:pPr>
      <w:r w:rsidRPr="004C1F0D">
        <w:rPr>
          <w:rFonts w:ascii="Times New Roman" w:eastAsia="Times New Roman" w:hAnsi="Times New Roman" w:cs="Times New Roman"/>
          <w:sz w:val="24"/>
          <w:szCs w:val="24"/>
        </w:rPr>
        <w:t>Объем бюджетных ассигнований на 201</w:t>
      </w:r>
      <w:r>
        <w:rPr>
          <w:rFonts w:ascii="Times New Roman" w:eastAsia="Times New Roman" w:hAnsi="Times New Roman" w:cs="Times New Roman"/>
          <w:sz w:val="24"/>
          <w:szCs w:val="24"/>
        </w:rPr>
        <w:t xml:space="preserve">6 </w:t>
      </w:r>
      <w:r w:rsidRPr="004C1F0D">
        <w:rPr>
          <w:rFonts w:ascii="Times New Roman" w:eastAsia="Times New Roman" w:hAnsi="Times New Roman" w:cs="Times New Roman"/>
          <w:sz w:val="24"/>
          <w:szCs w:val="24"/>
        </w:rPr>
        <w:t xml:space="preserve">год по </w:t>
      </w:r>
      <w:r>
        <w:rPr>
          <w:rFonts w:ascii="Times New Roman" w:eastAsia="Times New Roman" w:hAnsi="Times New Roman" w:cs="Times New Roman"/>
          <w:sz w:val="24"/>
          <w:szCs w:val="24"/>
        </w:rPr>
        <w:t xml:space="preserve">ответственному </w:t>
      </w:r>
      <w:r w:rsidRPr="004C1F0D">
        <w:rPr>
          <w:rFonts w:ascii="Times New Roman" w:eastAsia="Times New Roman" w:hAnsi="Times New Roman" w:cs="Times New Roman"/>
          <w:sz w:val="24"/>
          <w:szCs w:val="24"/>
        </w:rPr>
        <w:t xml:space="preserve">исполнителю и соисполнителю муниципальной программы </w:t>
      </w:r>
      <w:r>
        <w:rPr>
          <w:rFonts w:ascii="Times New Roman" w:eastAsia="Times New Roman" w:hAnsi="Times New Roman" w:cs="Times New Roman"/>
          <w:sz w:val="24"/>
          <w:szCs w:val="24"/>
        </w:rPr>
        <w:t xml:space="preserve">города Югорска </w:t>
      </w:r>
      <w:r w:rsidRPr="004C1F0D">
        <w:rPr>
          <w:rFonts w:ascii="Times New Roman" w:hAnsi="Times New Roman" w:cs="Times New Roman"/>
          <w:sz w:val="24"/>
          <w:szCs w:val="24"/>
        </w:rPr>
        <w:t>«Управление муниципальным имуществом города Югорска на 2014 – 2020 годы»</w:t>
      </w:r>
    </w:p>
    <w:p w:rsidR="00715F7F" w:rsidRPr="004C1F0D" w:rsidRDefault="00715F7F" w:rsidP="00715F7F">
      <w:pPr>
        <w:pStyle w:val="a4"/>
        <w:tabs>
          <w:tab w:val="left" w:pos="459"/>
        </w:tabs>
        <w:suppressAutoHyphens/>
        <w:spacing w:before="0" w:beforeAutospacing="0" w:after="0" w:afterAutospacing="0"/>
        <w:jc w:val="right"/>
      </w:pPr>
      <w:r w:rsidRPr="004C1F0D">
        <w:t>тыс. рублей</w:t>
      </w:r>
    </w:p>
    <w:tbl>
      <w:tblPr>
        <w:tblW w:w="8944" w:type="dxa"/>
        <w:tblInd w:w="95" w:type="dxa"/>
        <w:tblLook w:val="04A0"/>
      </w:tblPr>
      <w:tblGrid>
        <w:gridCol w:w="540"/>
        <w:gridCol w:w="6991"/>
        <w:gridCol w:w="1413"/>
      </w:tblGrid>
      <w:tr w:rsidR="00715F7F" w:rsidRPr="004C1F0D" w:rsidTr="00387FE5">
        <w:trPr>
          <w:trHeight w:val="765"/>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5F7F" w:rsidRPr="00BD0A0F" w:rsidRDefault="00715F7F" w:rsidP="001952CD">
            <w:pPr>
              <w:spacing w:after="0" w:line="240" w:lineRule="auto"/>
              <w:jc w:val="center"/>
              <w:rPr>
                <w:rFonts w:ascii="Times New Roman" w:eastAsia="Times New Roman" w:hAnsi="Times New Roman" w:cs="Times New Roman"/>
                <w:color w:val="000000"/>
                <w:sz w:val="24"/>
                <w:szCs w:val="24"/>
              </w:rPr>
            </w:pPr>
            <w:r w:rsidRPr="00BD0A0F">
              <w:rPr>
                <w:rFonts w:ascii="Times New Roman" w:eastAsia="Times New Roman" w:hAnsi="Times New Roman" w:cs="Times New Roman"/>
                <w:color w:val="000000"/>
                <w:sz w:val="24"/>
                <w:szCs w:val="24"/>
              </w:rPr>
              <w:t>№ п/п</w:t>
            </w:r>
          </w:p>
        </w:tc>
        <w:tc>
          <w:tcPr>
            <w:tcW w:w="6991" w:type="dxa"/>
            <w:tcBorders>
              <w:top w:val="single" w:sz="4" w:space="0" w:color="auto"/>
              <w:left w:val="nil"/>
              <w:bottom w:val="nil"/>
              <w:right w:val="single" w:sz="4" w:space="0" w:color="auto"/>
            </w:tcBorders>
            <w:shd w:val="clear" w:color="auto" w:fill="auto"/>
            <w:vAlign w:val="center"/>
            <w:hideMark/>
          </w:tcPr>
          <w:p w:rsidR="00715F7F" w:rsidRPr="00BD0A0F" w:rsidRDefault="00715F7F" w:rsidP="001952CD">
            <w:pPr>
              <w:spacing w:after="0" w:line="240" w:lineRule="auto"/>
              <w:jc w:val="center"/>
              <w:rPr>
                <w:rFonts w:ascii="Times New Roman" w:eastAsia="Times New Roman" w:hAnsi="Times New Roman" w:cs="Times New Roman"/>
                <w:color w:val="000000"/>
                <w:sz w:val="24"/>
                <w:szCs w:val="24"/>
              </w:rPr>
            </w:pPr>
            <w:r w:rsidRPr="00BD0A0F">
              <w:rPr>
                <w:rFonts w:ascii="Times New Roman" w:eastAsia="Times New Roman" w:hAnsi="Times New Roman" w:cs="Times New Roman"/>
                <w:color w:val="000000"/>
                <w:sz w:val="24"/>
                <w:szCs w:val="24"/>
              </w:rPr>
              <w:t>Наименование о</w:t>
            </w:r>
            <w:r>
              <w:rPr>
                <w:rFonts w:ascii="Times New Roman" w:eastAsia="Times New Roman" w:hAnsi="Times New Roman" w:cs="Times New Roman"/>
                <w:color w:val="000000"/>
                <w:sz w:val="24"/>
                <w:szCs w:val="24"/>
              </w:rPr>
              <w:t>тветственного</w:t>
            </w:r>
            <w:r w:rsidRPr="00BD0A0F">
              <w:rPr>
                <w:rFonts w:ascii="Times New Roman" w:eastAsia="Times New Roman" w:hAnsi="Times New Roman" w:cs="Times New Roman"/>
                <w:color w:val="000000"/>
                <w:sz w:val="24"/>
                <w:szCs w:val="24"/>
              </w:rPr>
              <w:t xml:space="preserve"> исполнителя, соисполнителя муниципальной программы</w:t>
            </w:r>
          </w:p>
        </w:tc>
        <w:tc>
          <w:tcPr>
            <w:tcW w:w="1413" w:type="dxa"/>
            <w:tcBorders>
              <w:top w:val="single" w:sz="4" w:space="0" w:color="auto"/>
              <w:left w:val="nil"/>
              <w:bottom w:val="nil"/>
              <w:right w:val="single" w:sz="4" w:space="0" w:color="auto"/>
            </w:tcBorders>
            <w:shd w:val="clear" w:color="auto" w:fill="auto"/>
            <w:vAlign w:val="center"/>
            <w:hideMark/>
          </w:tcPr>
          <w:p w:rsidR="00715F7F" w:rsidRPr="00BD0A0F" w:rsidRDefault="00715F7F" w:rsidP="001952CD">
            <w:pPr>
              <w:spacing w:after="0" w:line="240" w:lineRule="auto"/>
              <w:jc w:val="center"/>
              <w:rPr>
                <w:rFonts w:ascii="Times New Roman" w:eastAsia="Times New Roman" w:hAnsi="Times New Roman" w:cs="Times New Roman"/>
                <w:color w:val="000000"/>
                <w:sz w:val="24"/>
                <w:szCs w:val="24"/>
              </w:rPr>
            </w:pPr>
            <w:r w:rsidRPr="00BD0A0F">
              <w:rPr>
                <w:rFonts w:ascii="Times New Roman" w:eastAsia="Times New Roman" w:hAnsi="Times New Roman" w:cs="Times New Roman"/>
                <w:color w:val="000000"/>
                <w:sz w:val="24"/>
                <w:szCs w:val="24"/>
              </w:rPr>
              <w:t>2016 год</w:t>
            </w:r>
          </w:p>
        </w:tc>
      </w:tr>
      <w:tr w:rsidR="00715F7F" w:rsidRPr="001A4D08" w:rsidTr="00387FE5">
        <w:trPr>
          <w:trHeight w:val="300"/>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715F7F" w:rsidRPr="00BD0A0F" w:rsidRDefault="00715F7F" w:rsidP="001952CD">
            <w:pPr>
              <w:spacing w:after="0" w:line="240" w:lineRule="auto"/>
              <w:jc w:val="center"/>
              <w:rPr>
                <w:rFonts w:ascii="Times New Roman" w:eastAsia="Times New Roman" w:hAnsi="Times New Roman" w:cs="Times New Roman"/>
                <w:color w:val="000000"/>
                <w:sz w:val="24"/>
                <w:szCs w:val="24"/>
              </w:rPr>
            </w:pPr>
            <w:r w:rsidRPr="00BD0A0F">
              <w:rPr>
                <w:rFonts w:ascii="Times New Roman" w:eastAsia="Times New Roman" w:hAnsi="Times New Roman" w:cs="Times New Roman"/>
                <w:color w:val="000000"/>
                <w:sz w:val="24"/>
                <w:szCs w:val="24"/>
              </w:rPr>
              <w:t>1</w:t>
            </w:r>
          </w:p>
        </w:tc>
        <w:tc>
          <w:tcPr>
            <w:tcW w:w="6991" w:type="dxa"/>
            <w:tcBorders>
              <w:top w:val="single" w:sz="4" w:space="0" w:color="auto"/>
              <w:left w:val="nil"/>
              <w:bottom w:val="single" w:sz="4" w:space="0" w:color="auto"/>
              <w:right w:val="single" w:sz="4" w:space="0" w:color="auto"/>
            </w:tcBorders>
            <w:shd w:val="clear" w:color="auto" w:fill="auto"/>
            <w:vAlign w:val="bottom"/>
            <w:hideMark/>
          </w:tcPr>
          <w:p w:rsidR="00715F7F" w:rsidRPr="00BD0A0F" w:rsidRDefault="00715F7F" w:rsidP="001952CD">
            <w:pPr>
              <w:spacing w:after="0" w:line="240" w:lineRule="auto"/>
              <w:jc w:val="center"/>
              <w:rPr>
                <w:rFonts w:ascii="Times New Roman" w:eastAsia="Times New Roman" w:hAnsi="Times New Roman" w:cs="Times New Roman"/>
                <w:color w:val="000000"/>
                <w:sz w:val="24"/>
                <w:szCs w:val="24"/>
              </w:rPr>
            </w:pPr>
            <w:r w:rsidRPr="00BD0A0F">
              <w:rPr>
                <w:rFonts w:ascii="Times New Roman" w:eastAsia="Times New Roman" w:hAnsi="Times New Roman" w:cs="Times New Roman"/>
                <w:color w:val="000000"/>
                <w:sz w:val="24"/>
                <w:szCs w:val="24"/>
              </w:rPr>
              <w:t>2</w:t>
            </w:r>
          </w:p>
        </w:tc>
        <w:tc>
          <w:tcPr>
            <w:tcW w:w="1413" w:type="dxa"/>
            <w:tcBorders>
              <w:top w:val="single" w:sz="4" w:space="0" w:color="auto"/>
              <w:left w:val="nil"/>
              <w:bottom w:val="single" w:sz="4" w:space="0" w:color="auto"/>
              <w:right w:val="single" w:sz="4" w:space="0" w:color="auto"/>
            </w:tcBorders>
            <w:shd w:val="clear" w:color="auto" w:fill="auto"/>
            <w:vAlign w:val="bottom"/>
            <w:hideMark/>
          </w:tcPr>
          <w:p w:rsidR="00715F7F" w:rsidRPr="00BD0A0F" w:rsidRDefault="00715F7F" w:rsidP="001952CD">
            <w:pPr>
              <w:spacing w:after="0" w:line="240" w:lineRule="auto"/>
              <w:jc w:val="center"/>
              <w:rPr>
                <w:rFonts w:ascii="Times New Roman" w:eastAsia="Times New Roman" w:hAnsi="Times New Roman" w:cs="Times New Roman"/>
                <w:color w:val="000000"/>
                <w:sz w:val="24"/>
                <w:szCs w:val="24"/>
              </w:rPr>
            </w:pPr>
            <w:r w:rsidRPr="00BD0A0F">
              <w:rPr>
                <w:rFonts w:ascii="Times New Roman" w:eastAsia="Times New Roman" w:hAnsi="Times New Roman" w:cs="Times New Roman"/>
                <w:color w:val="000000"/>
                <w:sz w:val="24"/>
                <w:szCs w:val="24"/>
              </w:rPr>
              <w:t>3</w:t>
            </w:r>
          </w:p>
        </w:tc>
      </w:tr>
      <w:tr w:rsidR="00715F7F" w:rsidRPr="001A4D08" w:rsidTr="00387FE5">
        <w:trPr>
          <w:trHeight w:val="300"/>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715F7F" w:rsidRPr="00BD0A0F" w:rsidRDefault="00715F7F" w:rsidP="001952CD">
            <w:pPr>
              <w:spacing w:after="0" w:line="240" w:lineRule="auto"/>
              <w:jc w:val="center"/>
              <w:rPr>
                <w:rFonts w:ascii="Times New Roman" w:eastAsia="Times New Roman" w:hAnsi="Times New Roman" w:cs="Times New Roman"/>
                <w:color w:val="000000"/>
                <w:sz w:val="24"/>
                <w:szCs w:val="24"/>
              </w:rPr>
            </w:pPr>
            <w:r w:rsidRPr="00BD0A0F">
              <w:rPr>
                <w:rFonts w:ascii="Times New Roman" w:eastAsia="Times New Roman" w:hAnsi="Times New Roman" w:cs="Times New Roman"/>
                <w:color w:val="000000"/>
                <w:sz w:val="24"/>
                <w:szCs w:val="24"/>
              </w:rPr>
              <w:t> </w:t>
            </w:r>
          </w:p>
        </w:tc>
        <w:tc>
          <w:tcPr>
            <w:tcW w:w="6991" w:type="dxa"/>
            <w:tcBorders>
              <w:top w:val="nil"/>
              <w:left w:val="nil"/>
              <w:bottom w:val="single" w:sz="4" w:space="0" w:color="auto"/>
              <w:right w:val="single" w:sz="4" w:space="0" w:color="auto"/>
            </w:tcBorders>
            <w:shd w:val="clear" w:color="auto" w:fill="auto"/>
            <w:vAlign w:val="center"/>
            <w:hideMark/>
          </w:tcPr>
          <w:p w:rsidR="00715F7F" w:rsidRPr="00BD0A0F" w:rsidRDefault="00715F7F" w:rsidP="001952CD">
            <w:pPr>
              <w:spacing w:after="0" w:line="240" w:lineRule="auto"/>
              <w:rPr>
                <w:rFonts w:ascii="Times New Roman" w:eastAsia="Times New Roman" w:hAnsi="Times New Roman" w:cs="Times New Roman"/>
                <w:color w:val="000000"/>
                <w:sz w:val="24"/>
                <w:szCs w:val="24"/>
              </w:rPr>
            </w:pPr>
            <w:r w:rsidRPr="00BD0A0F">
              <w:rPr>
                <w:rFonts w:ascii="Times New Roman" w:eastAsia="Times New Roman" w:hAnsi="Times New Roman" w:cs="Times New Roman"/>
                <w:color w:val="000000"/>
                <w:sz w:val="24"/>
                <w:szCs w:val="24"/>
              </w:rPr>
              <w:t>Всего по муниципальной программе</w:t>
            </w:r>
          </w:p>
        </w:tc>
        <w:tc>
          <w:tcPr>
            <w:tcW w:w="1413" w:type="dxa"/>
            <w:tcBorders>
              <w:top w:val="nil"/>
              <w:left w:val="nil"/>
              <w:bottom w:val="single" w:sz="4" w:space="0" w:color="auto"/>
              <w:right w:val="single" w:sz="4" w:space="0" w:color="auto"/>
            </w:tcBorders>
            <w:shd w:val="clear" w:color="auto" w:fill="auto"/>
            <w:vAlign w:val="center"/>
            <w:hideMark/>
          </w:tcPr>
          <w:p w:rsidR="00715F7F" w:rsidRPr="00BD0A0F" w:rsidRDefault="00715F7F" w:rsidP="001952C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57</w:t>
            </w:r>
            <w:r w:rsidRPr="00BD0A0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440</w:t>
            </w:r>
            <w:r w:rsidRPr="00BD0A0F">
              <w:rPr>
                <w:rFonts w:ascii="Times New Roman" w:eastAsia="Times New Roman" w:hAnsi="Times New Roman" w:cs="Times New Roman"/>
                <w:color w:val="000000"/>
                <w:sz w:val="24"/>
                <w:szCs w:val="24"/>
              </w:rPr>
              <w:t>,0</w:t>
            </w:r>
          </w:p>
        </w:tc>
      </w:tr>
      <w:tr w:rsidR="00715F7F" w:rsidRPr="001A4D08" w:rsidTr="00387FE5">
        <w:trPr>
          <w:trHeight w:val="300"/>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715F7F" w:rsidRPr="00BD0A0F" w:rsidRDefault="00715F7F" w:rsidP="001952CD">
            <w:pPr>
              <w:spacing w:after="0" w:line="240" w:lineRule="auto"/>
              <w:jc w:val="center"/>
              <w:rPr>
                <w:rFonts w:ascii="Times New Roman" w:eastAsia="Times New Roman" w:hAnsi="Times New Roman" w:cs="Times New Roman"/>
                <w:color w:val="000000"/>
                <w:sz w:val="24"/>
                <w:szCs w:val="24"/>
              </w:rPr>
            </w:pPr>
            <w:r w:rsidRPr="00BD0A0F">
              <w:rPr>
                <w:rFonts w:ascii="Times New Roman" w:eastAsia="Times New Roman" w:hAnsi="Times New Roman" w:cs="Times New Roman"/>
                <w:color w:val="000000"/>
                <w:sz w:val="24"/>
                <w:szCs w:val="24"/>
              </w:rPr>
              <w:t> </w:t>
            </w:r>
          </w:p>
        </w:tc>
        <w:tc>
          <w:tcPr>
            <w:tcW w:w="6991" w:type="dxa"/>
            <w:tcBorders>
              <w:top w:val="nil"/>
              <w:left w:val="nil"/>
              <w:bottom w:val="single" w:sz="4" w:space="0" w:color="auto"/>
              <w:right w:val="single" w:sz="4" w:space="0" w:color="auto"/>
            </w:tcBorders>
            <w:shd w:val="clear" w:color="auto" w:fill="auto"/>
            <w:vAlign w:val="center"/>
            <w:hideMark/>
          </w:tcPr>
          <w:p w:rsidR="00715F7F" w:rsidRPr="00BD0A0F" w:rsidRDefault="00715F7F" w:rsidP="001952CD">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w:t>
            </w:r>
            <w:r w:rsidRPr="00BD0A0F">
              <w:rPr>
                <w:rFonts w:ascii="Times New Roman" w:eastAsia="Times New Roman" w:hAnsi="Times New Roman" w:cs="Times New Roman"/>
                <w:color w:val="000000"/>
                <w:sz w:val="24"/>
                <w:szCs w:val="24"/>
              </w:rPr>
              <w:t xml:space="preserve"> том числе:</w:t>
            </w:r>
          </w:p>
        </w:tc>
        <w:tc>
          <w:tcPr>
            <w:tcW w:w="1413" w:type="dxa"/>
            <w:tcBorders>
              <w:top w:val="nil"/>
              <w:left w:val="nil"/>
              <w:bottom w:val="single" w:sz="4" w:space="0" w:color="auto"/>
              <w:right w:val="single" w:sz="4" w:space="0" w:color="auto"/>
            </w:tcBorders>
            <w:shd w:val="clear" w:color="auto" w:fill="auto"/>
            <w:vAlign w:val="center"/>
            <w:hideMark/>
          </w:tcPr>
          <w:p w:rsidR="00715F7F" w:rsidRPr="00BD0A0F" w:rsidRDefault="00715F7F" w:rsidP="001952CD">
            <w:pPr>
              <w:spacing w:after="0" w:line="240" w:lineRule="auto"/>
              <w:jc w:val="center"/>
              <w:rPr>
                <w:rFonts w:ascii="Times New Roman" w:eastAsia="Times New Roman" w:hAnsi="Times New Roman" w:cs="Times New Roman"/>
                <w:color w:val="000000"/>
                <w:sz w:val="24"/>
                <w:szCs w:val="24"/>
              </w:rPr>
            </w:pPr>
            <w:r w:rsidRPr="00BD0A0F">
              <w:rPr>
                <w:rFonts w:ascii="Times New Roman" w:eastAsia="Times New Roman" w:hAnsi="Times New Roman" w:cs="Times New Roman"/>
                <w:color w:val="000000"/>
                <w:sz w:val="24"/>
                <w:szCs w:val="24"/>
              </w:rPr>
              <w:t> </w:t>
            </w:r>
          </w:p>
        </w:tc>
      </w:tr>
      <w:tr w:rsidR="00715F7F" w:rsidRPr="001A4D08" w:rsidTr="00387FE5">
        <w:trPr>
          <w:trHeight w:val="278"/>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715F7F" w:rsidRPr="00BD0A0F" w:rsidRDefault="00715F7F" w:rsidP="001952CD">
            <w:pPr>
              <w:spacing w:after="0" w:line="240" w:lineRule="auto"/>
              <w:jc w:val="center"/>
              <w:rPr>
                <w:rFonts w:ascii="Times New Roman" w:eastAsia="Times New Roman" w:hAnsi="Times New Roman" w:cs="Times New Roman"/>
                <w:color w:val="000000"/>
                <w:sz w:val="24"/>
                <w:szCs w:val="24"/>
              </w:rPr>
            </w:pPr>
            <w:r w:rsidRPr="00BD0A0F">
              <w:rPr>
                <w:rFonts w:ascii="Times New Roman" w:eastAsia="Times New Roman" w:hAnsi="Times New Roman" w:cs="Times New Roman"/>
                <w:color w:val="000000"/>
                <w:sz w:val="24"/>
                <w:szCs w:val="24"/>
              </w:rPr>
              <w:t>1.</w:t>
            </w:r>
          </w:p>
        </w:tc>
        <w:tc>
          <w:tcPr>
            <w:tcW w:w="6991" w:type="dxa"/>
            <w:tcBorders>
              <w:top w:val="nil"/>
              <w:left w:val="nil"/>
              <w:bottom w:val="single" w:sz="4" w:space="0" w:color="auto"/>
              <w:right w:val="single" w:sz="4" w:space="0" w:color="auto"/>
            </w:tcBorders>
            <w:shd w:val="clear" w:color="auto" w:fill="auto"/>
            <w:vAlign w:val="center"/>
            <w:hideMark/>
          </w:tcPr>
          <w:p w:rsidR="00715F7F" w:rsidRPr="00BD0A0F" w:rsidRDefault="00715F7F" w:rsidP="001952CD">
            <w:pPr>
              <w:spacing w:after="0" w:line="240" w:lineRule="auto"/>
              <w:rPr>
                <w:rFonts w:ascii="Times New Roman" w:eastAsia="Times New Roman" w:hAnsi="Times New Roman" w:cs="Times New Roman"/>
                <w:color w:val="000000"/>
                <w:sz w:val="24"/>
                <w:szCs w:val="24"/>
              </w:rPr>
            </w:pPr>
            <w:r w:rsidRPr="00BD0A0F">
              <w:rPr>
                <w:rFonts w:ascii="Times New Roman" w:eastAsia="Times New Roman" w:hAnsi="Times New Roman" w:cs="Times New Roman"/>
                <w:color w:val="000000"/>
                <w:sz w:val="24"/>
                <w:szCs w:val="24"/>
              </w:rPr>
              <w:t xml:space="preserve">Департамент муниципальной собственности и градостроительства администрации города Югорска </w:t>
            </w:r>
            <w:r>
              <w:rPr>
                <w:rFonts w:ascii="Times New Roman" w:eastAsia="Times New Roman" w:hAnsi="Times New Roman" w:cs="Times New Roman"/>
                <w:color w:val="000000"/>
                <w:sz w:val="24"/>
                <w:szCs w:val="24"/>
              </w:rPr>
              <w:t>(ответственный исполнитель)</w:t>
            </w:r>
          </w:p>
        </w:tc>
        <w:tc>
          <w:tcPr>
            <w:tcW w:w="1413" w:type="dxa"/>
            <w:tcBorders>
              <w:top w:val="nil"/>
              <w:left w:val="nil"/>
              <w:bottom w:val="single" w:sz="4" w:space="0" w:color="auto"/>
              <w:right w:val="single" w:sz="4" w:space="0" w:color="auto"/>
            </w:tcBorders>
            <w:shd w:val="clear" w:color="auto" w:fill="auto"/>
            <w:vAlign w:val="center"/>
            <w:hideMark/>
          </w:tcPr>
          <w:p w:rsidR="00715F7F" w:rsidRPr="00BD0A0F" w:rsidRDefault="00715F7F" w:rsidP="001952CD">
            <w:pPr>
              <w:spacing w:after="0" w:line="240" w:lineRule="auto"/>
              <w:jc w:val="center"/>
              <w:rPr>
                <w:rFonts w:ascii="Times New Roman" w:eastAsia="Times New Roman" w:hAnsi="Times New Roman" w:cs="Times New Roman"/>
                <w:color w:val="000000"/>
                <w:sz w:val="24"/>
                <w:szCs w:val="24"/>
              </w:rPr>
            </w:pPr>
            <w:r w:rsidRPr="00BD0A0F">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7</w:t>
            </w:r>
            <w:r w:rsidRPr="00BD0A0F">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900</w:t>
            </w:r>
            <w:r w:rsidRPr="00BD0A0F">
              <w:rPr>
                <w:rFonts w:ascii="Times New Roman" w:eastAsia="Times New Roman" w:hAnsi="Times New Roman" w:cs="Times New Roman"/>
                <w:color w:val="000000"/>
                <w:sz w:val="24"/>
                <w:szCs w:val="24"/>
              </w:rPr>
              <w:t>,0</w:t>
            </w:r>
          </w:p>
        </w:tc>
      </w:tr>
      <w:tr w:rsidR="00715F7F" w:rsidRPr="001A4D08" w:rsidTr="00387FE5">
        <w:trPr>
          <w:trHeight w:val="37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715F7F" w:rsidRPr="00BD0A0F" w:rsidRDefault="00715F7F" w:rsidP="001952CD">
            <w:pPr>
              <w:spacing w:after="0" w:line="240" w:lineRule="auto"/>
              <w:jc w:val="center"/>
              <w:rPr>
                <w:rFonts w:ascii="Times New Roman" w:eastAsia="Times New Roman" w:hAnsi="Times New Roman" w:cs="Times New Roman"/>
                <w:color w:val="000000"/>
                <w:sz w:val="24"/>
                <w:szCs w:val="24"/>
              </w:rPr>
            </w:pPr>
            <w:r w:rsidRPr="00BD0A0F">
              <w:rPr>
                <w:rFonts w:ascii="Times New Roman" w:eastAsia="Times New Roman" w:hAnsi="Times New Roman" w:cs="Times New Roman"/>
                <w:color w:val="000000"/>
                <w:sz w:val="24"/>
                <w:szCs w:val="24"/>
              </w:rPr>
              <w:t>2.</w:t>
            </w:r>
          </w:p>
        </w:tc>
        <w:tc>
          <w:tcPr>
            <w:tcW w:w="6991" w:type="dxa"/>
            <w:tcBorders>
              <w:top w:val="nil"/>
              <w:left w:val="nil"/>
              <w:bottom w:val="single" w:sz="4" w:space="0" w:color="auto"/>
              <w:right w:val="single" w:sz="4" w:space="0" w:color="auto"/>
            </w:tcBorders>
            <w:shd w:val="clear" w:color="auto" w:fill="auto"/>
            <w:vAlign w:val="center"/>
            <w:hideMark/>
          </w:tcPr>
          <w:p w:rsidR="00715F7F" w:rsidRPr="00BD0A0F" w:rsidRDefault="00715F7F" w:rsidP="001952CD">
            <w:pPr>
              <w:spacing w:after="0" w:line="240" w:lineRule="auto"/>
              <w:rPr>
                <w:rFonts w:ascii="Times New Roman" w:eastAsia="Times New Roman" w:hAnsi="Times New Roman" w:cs="Times New Roman"/>
                <w:color w:val="000000"/>
                <w:sz w:val="24"/>
                <w:szCs w:val="24"/>
              </w:rPr>
            </w:pPr>
            <w:r w:rsidRPr="00BD0A0F">
              <w:rPr>
                <w:rFonts w:ascii="Times New Roman" w:eastAsia="Times New Roman" w:hAnsi="Times New Roman" w:cs="Times New Roman"/>
                <w:color w:val="000000"/>
                <w:sz w:val="24"/>
                <w:szCs w:val="24"/>
              </w:rPr>
              <w:t>Управление бухгалтерского учета и отчетности администрации города Югорска</w:t>
            </w:r>
            <w:r>
              <w:rPr>
                <w:rFonts w:ascii="Times New Roman" w:eastAsia="Times New Roman" w:hAnsi="Times New Roman" w:cs="Times New Roman"/>
                <w:color w:val="000000"/>
                <w:sz w:val="24"/>
                <w:szCs w:val="24"/>
              </w:rPr>
              <w:t xml:space="preserve"> (соисполнитель)</w:t>
            </w:r>
          </w:p>
        </w:tc>
        <w:tc>
          <w:tcPr>
            <w:tcW w:w="1413" w:type="dxa"/>
            <w:tcBorders>
              <w:top w:val="nil"/>
              <w:left w:val="nil"/>
              <w:bottom w:val="single" w:sz="4" w:space="0" w:color="auto"/>
              <w:right w:val="single" w:sz="4" w:space="0" w:color="auto"/>
            </w:tcBorders>
            <w:shd w:val="clear" w:color="auto" w:fill="auto"/>
            <w:vAlign w:val="center"/>
            <w:hideMark/>
          </w:tcPr>
          <w:p w:rsidR="00715F7F" w:rsidRPr="00BD0A0F" w:rsidRDefault="00715F7F" w:rsidP="001952CD">
            <w:pPr>
              <w:spacing w:after="0" w:line="240" w:lineRule="auto"/>
              <w:jc w:val="center"/>
              <w:rPr>
                <w:rFonts w:ascii="Times New Roman" w:eastAsia="Times New Roman" w:hAnsi="Times New Roman" w:cs="Times New Roman"/>
                <w:color w:val="000000"/>
                <w:sz w:val="24"/>
                <w:szCs w:val="24"/>
              </w:rPr>
            </w:pPr>
            <w:r w:rsidRPr="00BD0A0F">
              <w:rPr>
                <w:rFonts w:ascii="Times New Roman" w:eastAsia="Times New Roman" w:hAnsi="Times New Roman" w:cs="Times New Roman"/>
                <w:color w:val="000000"/>
                <w:sz w:val="24"/>
                <w:szCs w:val="24"/>
              </w:rPr>
              <w:t>3</w:t>
            </w:r>
            <w:r>
              <w:rPr>
                <w:rFonts w:ascii="Times New Roman" w:eastAsia="Times New Roman" w:hAnsi="Times New Roman" w:cs="Times New Roman"/>
                <w:color w:val="000000"/>
                <w:sz w:val="24"/>
                <w:szCs w:val="24"/>
              </w:rPr>
              <w:t>9</w:t>
            </w:r>
            <w:r w:rsidRPr="00BD0A0F">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540</w:t>
            </w:r>
            <w:r w:rsidRPr="00BD0A0F">
              <w:rPr>
                <w:rFonts w:ascii="Times New Roman" w:eastAsia="Times New Roman" w:hAnsi="Times New Roman" w:cs="Times New Roman"/>
                <w:color w:val="000000"/>
                <w:sz w:val="24"/>
                <w:szCs w:val="24"/>
              </w:rPr>
              <w:t>,0</w:t>
            </w:r>
          </w:p>
        </w:tc>
      </w:tr>
    </w:tbl>
    <w:p w:rsidR="00715F7F" w:rsidRPr="004C1F0D" w:rsidRDefault="00715F7F" w:rsidP="00715F7F">
      <w:pPr>
        <w:pStyle w:val="a4"/>
        <w:tabs>
          <w:tab w:val="left" w:pos="459"/>
        </w:tabs>
        <w:suppressAutoHyphens/>
        <w:spacing w:before="0" w:beforeAutospacing="0" w:after="0" w:afterAutospacing="0"/>
        <w:jc w:val="right"/>
      </w:pPr>
    </w:p>
    <w:p w:rsidR="00715F7F" w:rsidRPr="004C1F0D" w:rsidRDefault="00715F7F" w:rsidP="00715F7F">
      <w:pPr>
        <w:pStyle w:val="a4"/>
        <w:tabs>
          <w:tab w:val="left" w:pos="459"/>
        </w:tabs>
        <w:suppressAutoHyphens/>
        <w:spacing w:before="0" w:beforeAutospacing="0" w:after="0" w:afterAutospacing="0"/>
        <w:jc w:val="right"/>
      </w:pPr>
      <w:r w:rsidRPr="004C1F0D">
        <w:t>Таблица</w:t>
      </w:r>
      <w:r w:rsidR="00387FE5">
        <w:t xml:space="preserve"> 95</w:t>
      </w:r>
      <w:r w:rsidRPr="004C1F0D">
        <w:t xml:space="preserve"> </w:t>
      </w:r>
    </w:p>
    <w:p w:rsidR="00387FE5" w:rsidRDefault="00387FE5" w:rsidP="00C56E7C">
      <w:pPr>
        <w:spacing w:after="0" w:line="240" w:lineRule="auto"/>
        <w:jc w:val="center"/>
        <w:rPr>
          <w:rFonts w:ascii="Times New Roman" w:hAnsi="Times New Roman" w:cs="Times New Roman"/>
          <w:sz w:val="24"/>
          <w:szCs w:val="24"/>
        </w:rPr>
      </w:pPr>
    </w:p>
    <w:p w:rsidR="00C56E7C" w:rsidRPr="008823AA" w:rsidRDefault="00C56E7C" w:rsidP="00C56E7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Объем бюджетных ассигнований на реализацию </w:t>
      </w:r>
      <w:r w:rsidRPr="008823AA">
        <w:rPr>
          <w:rFonts w:ascii="Times New Roman" w:hAnsi="Times New Roman" w:cs="Times New Roman"/>
          <w:sz w:val="24"/>
          <w:szCs w:val="24"/>
        </w:rPr>
        <w:t xml:space="preserve">муниципальной программы </w:t>
      </w:r>
    </w:p>
    <w:p w:rsidR="00715F7F" w:rsidRDefault="00C56E7C" w:rsidP="00C56E7C">
      <w:pPr>
        <w:widowControl w:val="0"/>
        <w:autoSpaceDE w:val="0"/>
        <w:autoSpaceDN w:val="0"/>
        <w:adjustRightInd w:val="0"/>
        <w:spacing w:after="0" w:line="240" w:lineRule="auto"/>
        <w:jc w:val="center"/>
        <w:outlineLvl w:val="1"/>
        <w:rPr>
          <w:rFonts w:ascii="Times New Roman" w:eastAsia="Times New Roman" w:hAnsi="Times New Roman" w:cs="Times New Roman"/>
          <w:sz w:val="24"/>
          <w:szCs w:val="24"/>
        </w:rPr>
      </w:pPr>
      <w:r w:rsidRPr="004C1F0D">
        <w:rPr>
          <w:rFonts w:ascii="Times New Roman" w:hAnsi="Times New Roman" w:cs="Times New Roman"/>
          <w:sz w:val="24"/>
          <w:szCs w:val="24"/>
        </w:rPr>
        <w:t>«Управление муниципальным имуществом города Югорска на 2014 – 2020 годы»</w:t>
      </w:r>
      <w:r>
        <w:rPr>
          <w:rFonts w:ascii="Times New Roman" w:hAnsi="Times New Roman" w:cs="Times New Roman"/>
          <w:sz w:val="24"/>
          <w:szCs w:val="24"/>
        </w:rPr>
        <w:t xml:space="preserve"> в разрезе задач, основных мероприятий и источников финансирования </w:t>
      </w:r>
      <w:r w:rsidR="00715F7F" w:rsidRPr="004C1F0D">
        <w:rPr>
          <w:rFonts w:ascii="Times New Roman" w:eastAsia="Times New Roman" w:hAnsi="Times New Roman" w:cs="Times New Roman"/>
          <w:sz w:val="24"/>
          <w:szCs w:val="24"/>
        </w:rPr>
        <w:t>на 201</w:t>
      </w:r>
      <w:r w:rsidR="00715F7F">
        <w:rPr>
          <w:rFonts w:ascii="Times New Roman" w:eastAsia="Times New Roman" w:hAnsi="Times New Roman" w:cs="Times New Roman"/>
          <w:sz w:val="24"/>
          <w:szCs w:val="24"/>
        </w:rPr>
        <w:t>6</w:t>
      </w:r>
      <w:r w:rsidR="00715F7F" w:rsidRPr="004C1F0D">
        <w:rPr>
          <w:rFonts w:ascii="Times New Roman" w:eastAsia="Times New Roman" w:hAnsi="Times New Roman" w:cs="Times New Roman"/>
          <w:sz w:val="24"/>
          <w:szCs w:val="24"/>
        </w:rPr>
        <w:t xml:space="preserve"> год</w:t>
      </w:r>
    </w:p>
    <w:p w:rsidR="00715F7F" w:rsidRDefault="00715F7F" w:rsidP="00715F7F">
      <w:pPr>
        <w:widowControl w:val="0"/>
        <w:autoSpaceDE w:val="0"/>
        <w:autoSpaceDN w:val="0"/>
        <w:adjustRightInd w:val="0"/>
        <w:spacing w:after="0" w:line="240" w:lineRule="auto"/>
        <w:jc w:val="center"/>
        <w:outlineLvl w:val="1"/>
        <w:rPr>
          <w:rFonts w:ascii="Times New Roman" w:eastAsia="Times New Roman" w:hAnsi="Times New Roman" w:cs="Times New Roman"/>
          <w:sz w:val="24"/>
          <w:szCs w:val="24"/>
        </w:rPr>
      </w:pPr>
    </w:p>
    <w:p w:rsidR="00387FE5" w:rsidRDefault="00387FE5" w:rsidP="00715F7F">
      <w:pPr>
        <w:widowControl w:val="0"/>
        <w:autoSpaceDE w:val="0"/>
        <w:autoSpaceDN w:val="0"/>
        <w:adjustRightInd w:val="0"/>
        <w:spacing w:after="0" w:line="240" w:lineRule="auto"/>
        <w:jc w:val="center"/>
        <w:outlineLvl w:val="1"/>
        <w:rPr>
          <w:rFonts w:ascii="Times New Roman" w:eastAsia="Times New Roman" w:hAnsi="Times New Roman" w:cs="Times New Roman"/>
          <w:sz w:val="24"/>
          <w:szCs w:val="24"/>
        </w:rPr>
      </w:pPr>
    </w:p>
    <w:p w:rsidR="00387FE5" w:rsidRDefault="00387FE5" w:rsidP="00715F7F">
      <w:pPr>
        <w:widowControl w:val="0"/>
        <w:autoSpaceDE w:val="0"/>
        <w:autoSpaceDN w:val="0"/>
        <w:adjustRightInd w:val="0"/>
        <w:spacing w:after="0" w:line="240" w:lineRule="auto"/>
        <w:jc w:val="center"/>
        <w:outlineLvl w:val="1"/>
        <w:rPr>
          <w:rFonts w:ascii="Times New Roman" w:eastAsia="Times New Roman" w:hAnsi="Times New Roman" w:cs="Times New Roman"/>
          <w:sz w:val="24"/>
          <w:szCs w:val="24"/>
        </w:rPr>
      </w:pPr>
    </w:p>
    <w:p w:rsidR="00387FE5" w:rsidRDefault="00387FE5" w:rsidP="00715F7F">
      <w:pPr>
        <w:widowControl w:val="0"/>
        <w:autoSpaceDE w:val="0"/>
        <w:autoSpaceDN w:val="0"/>
        <w:adjustRightInd w:val="0"/>
        <w:spacing w:after="0" w:line="240" w:lineRule="auto"/>
        <w:jc w:val="center"/>
        <w:outlineLvl w:val="1"/>
        <w:rPr>
          <w:rFonts w:ascii="Times New Roman" w:eastAsia="Times New Roman" w:hAnsi="Times New Roman" w:cs="Times New Roman"/>
          <w:sz w:val="24"/>
          <w:szCs w:val="24"/>
        </w:rPr>
      </w:pPr>
    </w:p>
    <w:p w:rsidR="00387FE5" w:rsidRPr="004C1F0D" w:rsidRDefault="00387FE5" w:rsidP="00715F7F">
      <w:pPr>
        <w:widowControl w:val="0"/>
        <w:autoSpaceDE w:val="0"/>
        <w:autoSpaceDN w:val="0"/>
        <w:adjustRightInd w:val="0"/>
        <w:spacing w:after="0" w:line="240" w:lineRule="auto"/>
        <w:jc w:val="center"/>
        <w:outlineLvl w:val="1"/>
        <w:rPr>
          <w:rFonts w:ascii="Times New Roman" w:eastAsia="Times New Roman" w:hAnsi="Times New Roman" w:cs="Times New Roman"/>
          <w:sz w:val="24"/>
          <w:szCs w:val="24"/>
        </w:rPr>
      </w:pPr>
    </w:p>
    <w:p w:rsidR="00715F7F" w:rsidRDefault="00715F7F" w:rsidP="00715F7F">
      <w:pPr>
        <w:widowControl w:val="0"/>
        <w:autoSpaceDE w:val="0"/>
        <w:autoSpaceDN w:val="0"/>
        <w:adjustRightInd w:val="0"/>
        <w:spacing w:after="0" w:line="240" w:lineRule="auto"/>
        <w:ind w:firstLine="708"/>
        <w:jc w:val="right"/>
        <w:rPr>
          <w:rFonts w:ascii="Times New Roman" w:eastAsia="Times New Roman" w:hAnsi="Times New Roman" w:cs="Times New Roman"/>
          <w:sz w:val="24"/>
          <w:szCs w:val="24"/>
        </w:rPr>
      </w:pPr>
      <w:r w:rsidRPr="004C1F0D">
        <w:rPr>
          <w:rFonts w:ascii="Times New Roman" w:eastAsia="Times New Roman" w:hAnsi="Times New Roman" w:cs="Times New Roman"/>
          <w:sz w:val="24"/>
          <w:szCs w:val="24"/>
        </w:rPr>
        <w:lastRenderedPageBreak/>
        <w:t>тыс. рублей</w:t>
      </w:r>
    </w:p>
    <w:tbl>
      <w:tblPr>
        <w:tblStyle w:val="41"/>
        <w:tblW w:w="4808" w:type="pct"/>
        <w:tblLayout w:type="fixed"/>
        <w:tblLook w:val="04A0"/>
      </w:tblPr>
      <w:tblGrid>
        <w:gridCol w:w="418"/>
        <w:gridCol w:w="4509"/>
        <w:gridCol w:w="2127"/>
        <w:gridCol w:w="1875"/>
      </w:tblGrid>
      <w:tr w:rsidR="00715F7F" w:rsidRPr="00A86DEF" w:rsidTr="001952CD">
        <w:trPr>
          <w:trHeight w:val="732"/>
        </w:trPr>
        <w:tc>
          <w:tcPr>
            <w:tcW w:w="234" w:type="pct"/>
            <w:hideMark/>
          </w:tcPr>
          <w:p w:rsidR="00715F7F" w:rsidRPr="007E6EF1" w:rsidRDefault="00715F7F" w:rsidP="001952CD">
            <w:pPr>
              <w:jc w:val="center"/>
              <w:rPr>
                <w:rFonts w:ascii="Times New Roman" w:hAnsi="Times New Roman" w:cs="Times New Roman"/>
                <w:color w:val="000000"/>
                <w:sz w:val="24"/>
                <w:szCs w:val="24"/>
              </w:rPr>
            </w:pPr>
          </w:p>
        </w:tc>
        <w:tc>
          <w:tcPr>
            <w:tcW w:w="2525" w:type="pct"/>
            <w:hideMark/>
          </w:tcPr>
          <w:p w:rsidR="00715F7F" w:rsidRPr="007E6EF1" w:rsidRDefault="00715F7F" w:rsidP="001952CD">
            <w:pPr>
              <w:jc w:val="center"/>
              <w:rPr>
                <w:rFonts w:ascii="Times New Roman" w:hAnsi="Times New Roman" w:cs="Times New Roman"/>
                <w:color w:val="000000"/>
                <w:sz w:val="24"/>
                <w:szCs w:val="24"/>
              </w:rPr>
            </w:pPr>
            <w:r>
              <w:rPr>
                <w:rFonts w:ascii="Times New Roman" w:hAnsi="Times New Roman" w:cs="Times New Roman"/>
                <w:color w:val="000000"/>
                <w:sz w:val="24"/>
                <w:szCs w:val="24"/>
              </w:rPr>
              <w:t>Наименование задачи и основных мероприятий муниципальной программы</w:t>
            </w:r>
          </w:p>
        </w:tc>
        <w:tc>
          <w:tcPr>
            <w:tcW w:w="1191" w:type="pct"/>
            <w:hideMark/>
          </w:tcPr>
          <w:p w:rsidR="00715F7F" w:rsidRDefault="00715F7F" w:rsidP="001952CD">
            <w:pPr>
              <w:ind w:left="-109"/>
              <w:jc w:val="center"/>
              <w:rPr>
                <w:rFonts w:ascii="Times New Roman" w:hAnsi="Times New Roman" w:cs="Times New Roman"/>
                <w:color w:val="000000"/>
                <w:sz w:val="24"/>
                <w:szCs w:val="24"/>
              </w:rPr>
            </w:pPr>
            <w:r w:rsidRPr="007E6EF1">
              <w:rPr>
                <w:rFonts w:ascii="Times New Roman" w:hAnsi="Times New Roman" w:cs="Times New Roman"/>
                <w:color w:val="000000"/>
                <w:sz w:val="24"/>
                <w:szCs w:val="24"/>
              </w:rPr>
              <w:t>Сумма, тыс.</w:t>
            </w:r>
            <w:r>
              <w:rPr>
                <w:rFonts w:ascii="Times New Roman" w:hAnsi="Times New Roman" w:cs="Times New Roman"/>
                <w:color w:val="000000"/>
                <w:sz w:val="24"/>
                <w:szCs w:val="24"/>
              </w:rPr>
              <w:t xml:space="preserve"> </w:t>
            </w:r>
          </w:p>
          <w:p w:rsidR="00715F7F" w:rsidRPr="007E6EF1" w:rsidRDefault="00715F7F" w:rsidP="001952CD">
            <w:pPr>
              <w:ind w:left="-109"/>
              <w:jc w:val="center"/>
              <w:rPr>
                <w:rFonts w:ascii="Times New Roman" w:hAnsi="Times New Roman" w:cs="Times New Roman"/>
                <w:color w:val="000000"/>
                <w:sz w:val="24"/>
                <w:szCs w:val="24"/>
              </w:rPr>
            </w:pPr>
            <w:r w:rsidRPr="007E6EF1">
              <w:rPr>
                <w:rFonts w:ascii="Times New Roman" w:hAnsi="Times New Roman" w:cs="Times New Roman"/>
                <w:color w:val="000000"/>
                <w:sz w:val="24"/>
                <w:szCs w:val="24"/>
              </w:rPr>
              <w:t>руб</w:t>
            </w:r>
            <w:r>
              <w:rPr>
                <w:rFonts w:ascii="Times New Roman" w:hAnsi="Times New Roman" w:cs="Times New Roman"/>
                <w:color w:val="000000"/>
                <w:sz w:val="24"/>
                <w:szCs w:val="24"/>
              </w:rPr>
              <w:t>лей</w:t>
            </w:r>
          </w:p>
        </w:tc>
        <w:tc>
          <w:tcPr>
            <w:tcW w:w="1050" w:type="pct"/>
            <w:hideMark/>
          </w:tcPr>
          <w:p w:rsidR="00715F7F" w:rsidRPr="007E6EF1" w:rsidRDefault="00715F7F" w:rsidP="001952CD">
            <w:pPr>
              <w:jc w:val="center"/>
              <w:rPr>
                <w:rFonts w:ascii="Times New Roman" w:hAnsi="Times New Roman" w:cs="Times New Roman"/>
                <w:color w:val="000000"/>
                <w:sz w:val="24"/>
                <w:szCs w:val="24"/>
              </w:rPr>
            </w:pPr>
            <w:r w:rsidRPr="007E6EF1">
              <w:rPr>
                <w:rFonts w:ascii="Times New Roman" w:hAnsi="Times New Roman" w:cs="Times New Roman"/>
                <w:color w:val="000000"/>
                <w:sz w:val="24"/>
                <w:szCs w:val="24"/>
              </w:rPr>
              <w:t>% к общему объёму расходов</w:t>
            </w:r>
          </w:p>
        </w:tc>
      </w:tr>
      <w:tr w:rsidR="00715F7F" w:rsidRPr="00A86DEF" w:rsidTr="001952CD">
        <w:trPr>
          <w:trHeight w:val="197"/>
        </w:trPr>
        <w:tc>
          <w:tcPr>
            <w:tcW w:w="234" w:type="pct"/>
            <w:hideMark/>
          </w:tcPr>
          <w:p w:rsidR="00715F7F" w:rsidRPr="007E6EF1" w:rsidRDefault="00715F7F" w:rsidP="001952CD">
            <w:pPr>
              <w:jc w:val="center"/>
              <w:rPr>
                <w:rFonts w:ascii="Times New Roman" w:hAnsi="Times New Roman" w:cs="Times New Roman"/>
                <w:color w:val="000000"/>
                <w:sz w:val="24"/>
                <w:szCs w:val="24"/>
              </w:rPr>
            </w:pPr>
            <w:r w:rsidRPr="007E6EF1">
              <w:rPr>
                <w:rFonts w:ascii="Times New Roman" w:hAnsi="Times New Roman" w:cs="Times New Roman"/>
                <w:color w:val="000000"/>
                <w:sz w:val="24"/>
                <w:szCs w:val="24"/>
              </w:rPr>
              <w:t>1</w:t>
            </w:r>
          </w:p>
        </w:tc>
        <w:tc>
          <w:tcPr>
            <w:tcW w:w="2525" w:type="pct"/>
            <w:hideMark/>
          </w:tcPr>
          <w:p w:rsidR="00715F7F" w:rsidRPr="007E6EF1" w:rsidRDefault="00715F7F" w:rsidP="001952CD">
            <w:pPr>
              <w:jc w:val="center"/>
              <w:rPr>
                <w:rFonts w:ascii="Times New Roman" w:hAnsi="Times New Roman" w:cs="Times New Roman"/>
                <w:color w:val="000000"/>
                <w:sz w:val="24"/>
                <w:szCs w:val="24"/>
              </w:rPr>
            </w:pPr>
            <w:r w:rsidRPr="007E6EF1">
              <w:rPr>
                <w:rFonts w:ascii="Times New Roman" w:hAnsi="Times New Roman" w:cs="Times New Roman"/>
                <w:color w:val="000000"/>
                <w:sz w:val="24"/>
                <w:szCs w:val="24"/>
              </w:rPr>
              <w:t>2</w:t>
            </w:r>
          </w:p>
        </w:tc>
        <w:tc>
          <w:tcPr>
            <w:tcW w:w="1191" w:type="pct"/>
            <w:hideMark/>
          </w:tcPr>
          <w:p w:rsidR="00715F7F" w:rsidRPr="007E6EF1" w:rsidRDefault="00715F7F" w:rsidP="001952CD">
            <w:pPr>
              <w:ind w:left="-109"/>
              <w:jc w:val="center"/>
              <w:rPr>
                <w:rFonts w:ascii="Times New Roman" w:hAnsi="Times New Roman" w:cs="Times New Roman"/>
                <w:color w:val="000000"/>
                <w:sz w:val="24"/>
                <w:szCs w:val="24"/>
              </w:rPr>
            </w:pPr>
            <w:r w:rsidRPr="007E6EF1">
              <w:rPr>
                <w:rFonts w:ascii="Times New Roman" w:hAnsi="Times New Roman" w:cs="Times New Roman"/>
                <w:color w:val="000000"/>
                <w:sz w:val="24"/>
                <w:szCs w:val="24"/>
              </w:rPr>
              <w:t>3</w:t>
            </w:r>
          </w:p>
        </w:tc>
        <w:tc>
          <w:tcPr>
            <w:tcW w:w="1050" w:type="pct"/>
            <w:hideMark/>
          </w:tcPr>
          <w:p w:rsidR="00715F7F" w:rsidRPr="007E6EF1" w:rsidRDefault="00715F7F" w:rsidP="001952CD">
            <w:pPr>
              <w:jc w:val="center"/>
              <w:rPr>
                <w:rFonts w:ascii="Times New Roman" w:hAnsi="Times New Roman" w:cs="Times New Roman"/>
                <w:color w:val="000000"/>
                <w:sz w:val="24"/>
                <w:szCs w:val="24"/>
              </w:rPr>
            </w:pPr>
            <w:r w:rsidRPr="007E6EF1">
              <w:rPr>
                <w:rFonts w:ascii="Times New Roman" w:hAnsi="Times New Roman" w:cs="Times New Roman"/>
                <w:color w:val="000000"/>
                <w:sz w:val="24"/>
                <w:szCs w:val="24"/>
              </w:rPr>
              <w:t>4</w:t>
            </w:r>
          </w:p>
        </w:tc>
      </w:tr>
      <w:tr w:rsidR="00715F7F" w:rsidRPr="00A86DEF" w:rsidTr="001952CD">
        <w:trPr>
          <w:trHeight w:val="300"/>
        </w:trPr>
        <w:tc>
          <w:tcPr>
            <w:tcW w:w="234" w:type="pct"/>
            <w:vMerge w:val="restart"/>
            <w:hideMark/>
          </w:tcPr>
          <w:p w:rsidR="00715F7F" w:rsidRPr="007E6EF1" w:rsidRDefault="00715F7F" w:rsidP="001952CD">
            <w:pPr>
              <w:jc w:val="center"/>
              <w:rPr>
                <w:rFonts w:ascii="Times New Roman" w:hAnsi="Times New Roman" w:cs="Times New Roman"/>
                <w:color w:val="000000"/>
                <w:sz w:val="24"/>
                <w:szCs w:val="24"/>
              </w:rPr>
            </w:pPr>
          </w:p>
        </w:tc>
        <w:tc>
          <w:tcPr>
            <w:tcW w:w="2525" w:type="pct"/>
            <w:hideMark/>
          </w:tcPr>
          <w:p w:rsidR="00715F7F" w:rsidRPr="007E6EF1" w:rsidRDefault="00715F7F" w:rsidP="001952CD">
            <w:pPr>
              <w:rPr>
                <w:rFonts w:ascii="Times New Roman" w:hAnsi="Times New Roman" w:cs="Times New Roman"/>
                <w:bCs/>
                <w:sz w:val="24"/>
                <w:szCs w:val="24"/>
              </w:rPr>
            </w:pPr>
            <w:r w:rsidRPr="007E6EF1">
              <w:rPr>
                <w:rFonts w:ascii="Times New Roman" w:hAnsi="Times New Roman" w:cs="Times New Roman"/>
                <w:bCs/>
                <w:sz w:val="24"/>
                <w:szCs w:val="24"/>
              </w:rPr>
              <w:t>Всего по муниципальной программе</w:t>
            </w:r>
          </w:p>
        </w:tc>
        <w:tc>
          <w:tcPr>
            <w:tcW w:w="1191" w:type="pct"/>
            <w:vAlign w:val="center"/>
            <w:hideMark/>
          </w:tcPr>
          <w:p w:rsidR="00715F7F" w:rsidRPr="007E6EF1" w:rsidRDefault="00715F7F" w:rsidP="001952CD">
            <w:pPr>
              <w:ind w:left="-109"/>
              <w:jc w:val="center"/>
              <w:rPr>
                <w:rFonts w:ascii="Times New Roman" w:hAnsi="Times New Roman" w:cs="Times New Roman"/>
                <w:bCs/>
                <w:sz w:val="24"/>
                <w:szCs w:val="24"/>
              </w:rPr>
            </w:pPr>
            <w:r w:rsidRPr="007E6EF1">
              <w:rPr>
                <w:rFonts w:ascii="Times New Roman" w:hAnsi="Times New Roman" w:cs="Times New Roman"/>
                <w:bCs/>
                <w:sz w:val="24"/>
                <w:szCs w:val="24"/>
              </w:rPr>
              <w:t>57 440,0</w:t>
            </w:r>
          </w:p>
        </w:tc>
        <w:tc>
          <w:tcPr>
            <w:tcW w:w="1050" w:type="pct"/>
            <w:vAlign w:val="center"/>
            <w:hideMark/>
          </w:tcPr>
          <w:p w:rsidR="00715F7F" w:rsidRPr="007E6EF1" w:rsidRDefault="00715F7F" w:rsidP="001952CD">
            <w:pPr>
              <w:jc w:val="center"/>
              <w:rPr>
                <w:rFonts w:ascii="Times New Roman" w:hAnsi="Times New Roman" w:cs="Times New Roman"/>
                <w:bCs/>
                <w:sz w:val="24"/>
                <w:szCs w:val="24"/>
              </w:rPr>
            </w:pPr>
            <w:r w:rsidRPr="007E6EF1">
              <w:rPr>
                <w:rFonts w:ascii="Times New Roman" w:hAnsi="Times New Roman" w:cs="Times New Roman"/>
                <w:bCs/>
                <w:sz w:val="24"/>
                <w:szCs w:val="24"/>
              </w:rPr>
              <w:t>100</w:t>
            </w:r>
            <w:r>
              <w:rPr>
                <w:rFonts w:ascii="Times New Roman" w:hAnsi="Times New Roman" w:cs="Times New Roman"/>
                <w:bCs/>
                <w:sz w:val="24"/>
                <w:szCs w:val="24"/>
              </w:rPr>
              <w:t>,0</w:t>
            </w:r>
          </w:p>
        </w:tc>
      </w:tr>
      <w:tr w:rsidR="00715F7F" w:rsidRPr="00A86DEF" w:rsidTr="001952CD">
        <w:trPr>
          <w:trHeight w:val="226"/>
        </w:trPr>
        <w:tc>
          <w:tcPr>
            <w:tcW w:w="234" w:type="pct"/>
            <w:vMerge/>
            <w:hideMark/>
          </w:tcPr>
          <w:p w:rsidR="00715F7F" w:rsidRPr="007E6EF1" w:rsidRDefault="00715F7F" w:rsidP="001952CD">
            <w:pPr>
              <w:jc w:val="center"/>
              <w:rPr>
                <w:rFonts w:ascii="Times New Roman" w:hAnsi="Times New Roman" w:cs="Times New Roman"/>
                <w:color w:val="000000"/>
                <w:sz w:val="24"/>
                <w:szCs w:val="24"/>
              </w:rPr>
            </w:pPr>
          </w:p>
        </w:tc>
        <w:tc>
          <w:tcPr>
            <w:tcW w:w="2525" w:type="pct"/>
            <w:hideMark/>
          </w:tcPr>
          <w:p w:rsidR="00715F7F" w:rsidRPr="007E6EF1" w:rsidRDefault="00715F7F" w:rsidP="001952CD">
            <w:pPr>
              <w:rPr>
                <w:rFonts w:ascii="Times New Roman" w:hAnsi="Times New Roman" w:cs="Times New Roman"/>
                <w:sz w:val="24"/>
                <w:szCs w:val="24"/>
              </w:rPr>
            </w:pPr>
            <w:r w:rsidRPr="007E6EF1">
              <w:rPr>
                <w:rFonts w:ascii="Times New Roman" w:hAnsi="Times New Roman" w:cs="Times New Roman"/>
                <w:sz w:val="24"/>
                <w:szCs w:val="24"/>
              </w:rPr>
              <w:t>в том числе по источникам:</w:t>
            </w:r>
          </w:p>
        </w:tc>
        <w:tc>
          <w:tcPr>
            <w:tcW w:w="1191" w:type="pct"/>
            <w:vAlign w:val="center"/>
            <w:hideMark/>
          </w:tcPr>
          <w:p w:rsidR="00715F7F" w:rsidRPr="007E6EF1" w:rsidRDefault="00715F7F" w:rsidP="001952CD">
            <w:pPr>
              <w:ind w:left="-109"/>
              <w:jc w:val="center"/>
              <w:rPr>
                <w:rFonts w:ascii="Times New Roman" w:hAnsi="Times New Roman" w:cs="Times New Roman"/>
                <w:sz w:val="24"/>
                <w:szCs w:val="24"/>
              </w:rPr>
            </w:pPr>
          </w:p>
        </w:tc>
        <w:tc>
          <w:tcPr>
            <w:tcW w:w="1050" w:type="pct"/>
            <w:vAlign w:val="center"/>
          </w:tcPr>
          <w:p w:rsidR="00715F7F" w:rsidRPr="007E6EF1" w:rsidRDefault="00715F7F" w:rsidP="001952CD">
            <w:pPr>
              <w:jc w:val="center"/>
              <w:rPr>
                <w:rFonts w:ascii="Times New Roman" w:hAnsi="Times New Roman" w:cs="Times New Roman"/>
                <w:sz w:val="24"/>
                <w:szCs w:val="24"/>
              </w:rPr>
            </w:pPr>
          </w:p>
        </w:tc>
      </w:tr>
      <w:tr w:rsidR="00715F7F" w:rsidRPr="00A86DEF" w:rsidTr="001952CD">
        <w:trPr>
          <w:trHeight w:val="216"/>
        </w:trPr>
        <w:tc>
          <w:tcPr>
            <w:tcW w:w="234" w:type="pct"/>
            <w:vMerge/>
            <w:hideMark/>
          </w:tcPr>
          <w:p w:rsidR="00715F7F" w:rsidRPr="007E6EF1" w:rsidRDefault="00715F7F" w:rsidP="001952CD">
            <w:pPr>
              <w:jc w:val="center"/>
              <w:rPr>
                <w:rFonts w:ascii="Times New Roman" w:hAnsi="Times New Roman" w:cs="Times New Roman"/>
                <w:color w:val="000000"/>
                <w:sz w:val="24"/>
                <w:szCs w:val="24"/>
              </w:rPr>
            </w:pPr>
          </w:p>
        </w:tc>
        <w:tc>
          <w:tcPr>
            <w:tcW w:w="2525" w:type="pct"/>
            <w:hideMark/>
          </w:tcPr>
          <w:p w:rsidR="00715F7F" w:rsidRPr="007E6EF1" w:rsidRDefault="00715F7F" w:rsidP="001952CD">
            <w:pPr>
              <w:rPr>
                <w:rFonts w:ascii="Times New Roman" w:hAnsi="Times New Roman" w:cs="Times New Roman"/>
                <w:sz w:val="24"/>
                <w:szCs w:val="24"/>
              </w:rPr>
            </w:pPr>
            <w:r>
              <w:rPr>
                <w:rFonts w:ascii="Times New Roman" w:hAnsi="Times New Roman" w:cs="Times New Roman"/>
                <w:sz w:val="24"/>
                <w:szCs w:val="24"/>
              </w:rPr>
              <w:t>м</w:t>
            </w:r>
            <w:r w:rsidRPr="007E6EF1">
              <w:rPr>
                <w:rFonts w:ascii="Times New Roman" w:hAnsi="Times New Roman" w:cs="Times New Roman"/>
                <w:sz w:val="24"/>
                <w:szCs w:val="24"/>
              </w:rPr>
              <w:t>естный бюджет</w:t>
            </w:r>
          </w:p>
        </w:tc>
        <w:tc>
          <w:tcPr>
            <w:tcW w:w="1191" w:type="pct"/>
            <w:vAlign w:val="center"/>
            <w:hideMark/>
          </w:tcPr>
          <w:p w:rsidR="00715F7F" w:rsidRPr="007E6EF1" w:rsidRDefault="00715F7F" w:rsidP="001952CD">
            <w:pPr>
              <w:ind w:left="-109"/>
              <w:jc w:val="center"/>
              <w:rPr>
                <w:rFonts w:ascii="Times New Roman" w:hAnsi="Times New Roman" w:cs="Times New Roman"/>
                <w:sz w:val="24"/>
                <w:szCs w:val="24"/>
              </w:rPr>
            </w:pPr>
            <w:r w:rsidRPr="007E6EF1">
              <w:rPr>
                <w:rFonts w:ascii="Times New Roman" w:hAnsi="Times New Roman" w:cs="Times New Roman"/>
                <w:sz w:val="24"/>
                <w:szCs w:val="24"/>
              </w:rPr>
              <w:t>57</w:t>
            </w:r>
            <w:r>
              <w:rPr>
                <w:rFonts w:ascii="Times New Roman" w:hAnsi="Times New Roman" w:cs="Times New Roman"/>
                <w:sz w:val="24"/>
                <w:szCs w:val="24"/>
              </w:rPr>
              <w:t xml:space="preserve"> </w:t>
            </w:r>
            <w:r w:rsidRPr="007E6EF1">
              <w:rPr>
                <w:rFonts w:ascii="Times New Roman" w:hAnsi="Times New Roman" w:cs="Times New Roman"/>
                <w:sz w:val="24"/>
                <w:szCs w:val="24"/>
              </w:rPr>
              <w:t>440,0</w:t>
            </w:r>
          </w:p>
        </w:tc>
        <w:tc>
          <w:tcPr>
            <w:tcW w:w="1050" w:type="pct"/>
            <w:vAlign w:val="center"/>
            <w:hideMark/>
          </w:tcPr>
          <w:p w:rsidR="00715F7F" w:rsidRPr="007E6EF1" w:rsidRDefault="00715F7F" w:rsidP="001952CD">
            <w:pPr>
              <w:jc w:val="center"/>
              <w:rPr>
                <w:rFonts w:ascii="Times New Roman" w:hAnsi="Times New Roman" w:cs="Times New Roman"/>
                <w:sz w:val="24"/>
                <w:szCs w:val="24"/>
              </w:rPr>
            </w:pPr>
            <w:r w:rsidRPr="007E6EF1">
              <w:rPr>
                <w:rFonts w:ascii="Times New Roman" w:hAnsi="Times New Roman" w:cs="Times New Roman"/>
                <w:sz w:val="24"/>
                <w:szCs w:val="24"/>
              </w:rPr>
              <w:t>100</w:t>
            </w:r>
            <w:r>
              <w:rPr>
                <w:rFonts w:ascii="Times New Roman" w:hAnsi="Times New Roman" w:cs="Times New Roman"/>
                <w:sz w:val="24"/>
                <w:szCs w:val="24"/>
              </w:rPr>
              <w:t>,0</w:t>
            </w:r>
          </w:p>
        </w:tc>
      </w:tr>
      <w:tr w:rsidR="00715F7F" w:rsidRPr="00A86DEF" w:rsidTr="001952CD">
        <w:trPr>
          <w:trHeight w:val="216"/>
        </w:trPr>
        <w:tc>
          <w:tcPr>
            <w:tcW w:w="5000" w:type="pct"/>
            <w:gridSpan w:val="4"/>
            <w:hideMark/>
          </w:tcPr>
          <w:p w:rsidR="00715F7F" w:rsidRPr="005D59FB" w:rsidRDefault="00715F7F" w:rsidP="001952CD">
            <w:pPr>
              <w:jc w:val="center"/>
              <w:rPr>
                <w:rFonts w:ascii="Times New Roman" w:hAnsi="Times New Roman" w:cs="Times New Roman"/>
                <w:b/>
                <w:sz w:val="24"/>
                <w:szCs w:val="24"/>
              </w:rPr>
            </w:pPr>
            <w:r w:rsidRPr="005D59FB">
              <w:rPr>
                <w:rFonts w:ascii="Times New Roman" w:hAnsi="Times New Roman" w:cs="Times New Roman"/>
                <w:b/>
                <w:sz w:val="24"/>
                <w:szCs w:val="24"/>
              </w:rPr>
              <w:t>Задача «Управление и распоряжение муниципальным имуществом и земельными ресурсами»</w:t>
            </w:r>
          </w:p>
        </w:tc>
      </w:tr>
      <w:tr w:rsidR="00715F7F" w:rsidRPr="00A86DEF" w:rsidTr="001952CD">
        <w:trPr>
          <w:trHeight w:val="255"/>
        </w:trPr>
        <w:tc>
          <w:tcPr>
            <w:tcW w:w="234" w:type="pct"/>
            <w:vMerge w:val="restart"/>
            <w:hideMark/>
          </w:tcPr>
          <w:p w:rsidR="00715F7F" w:rsidRPr="007E6EF1" w:rsidRDefault="00715F7F" w:rsidP="001952CD">
            <w:pPr>
              <w:jc w:val="center"/>
              <w:rPr>
                <w:rFonts w:ascii="Times New Roman" w:hAnsi="Times New Roman" w:cs="Times New Roman"/>
                <w:color w:val="000000"/>
                <w:sz w:val="24"/>
                <w:szCs w:val="24"/>
              </w:rPr>
            </w:pPr>
            <w:r w:rsidRPr="007E6EF1">
              <w:rPr>
                <w:rFonts w:ascii="Times New Roman" w:hAnsi="Times New Roman" w:cs="Times New Roman"/>
                <w:color w:val="000000"/>
                <w:sz w:val="24"/>
                <w:szCs w:val="24"/>
              </w:rPr>
              <w:t>1.</w:t>
            </w:r>
          </w:p>
        </w:tc>
        <w:tc>
          <w:tcPr>
            <w:tcW w:w="2525" w:type="pct"/>
            <w:hideMark/>
          </w:tcPr>
          <w:p w:rsidR="00715F7F" w:rsidRPr="007E6EF1" w:rsidRDefault="00715F7F" w:rsidP="001952CD">
            <w:pPr>
              <w:rPr>
                <w:rFonts w:ascii="Times New Roman" w:hAnsi="Times New Roman" w:cs="Times New Roman"/>
                <w:sz w:val="24"/>
                <w:szCs w:val="24"/>
              </w:rPr>
            </w:pPr>
            <w:r w:rsidRPr="007E6EF1">
              <w:rPr>
                <w:rFonts w:ascii="Times New Roman" w:hAnsi="Times New Roman" w:cs="Times New Roman"/>
                <w:sz w:val="24"/>
                <w:szCs w:val="24"/>
              </w:rPr>
              <w:t xml:space="preserve"> Содержание имущества, находящегося в муниципальной собственности </w:t>
            </w:r>
          </w:p>
        </w:tc>
        <w:tc>
          <w:tcPr>
            <w:tcW w:w="1191" w:type="pct"/>
            <w:vAlign w:val="center"/>
            <w:hideMark/>
          </w:tcPr>
          <w:p w:rsidR="00715F7F" w:rsidRPr="007E6EF1" w:rsidRDefault="00715F7F" w:rsidP="001952CD">
            <w:pPr>
              <w:ind w:left="-109"/>
              <w:jc w:val="center"/>
              <w:rPr>
                <w:rFonts w:ascii="Times New Roman" w:hAnsi="Times New Roman" w:cs="Times New Roman"/>
                <w:sz w:val="24"/>
                <w:szCs w:val="24"/>
              </w:rPr>
            </w:pPr>
            <w:r w:rsidRPr="007E6EF1">
              <w:rPr>
                <w:rFonts w:ascii="Times New Roman" w:hAnsi="Times New Roman" w:cs="Times New Roman"/>
                <w:sz w:val="24"/>
                <w:szCs w:val="24"/>
              </w:rPr>
              <w:t>11 100,0</w:t>
            </w:r>
          </w:p>
        </w:tc>
        <w:tc>
          <w:tcPr>
            <w:tcW w:w="1050" w:type="pct"/>
            <w:vAlign w:val="center"/>
          </w:tcPr>
          <w:p w:rsidR="00715F7F" w:rsidRPr="007E6EF1" w:rsidRDefault="00715F7F" w:rsidP="001952CD">
            <w:pPr>
              <w:jc w:val="center"/>
              <w:rPr>
                <w:rFonts w:ascii="Times New Roman" w:hAnsi="Times New Roman" w:cs="Times New Roman"/>
                <w:sz w:val="24"/>
                <w:szCs w:val="24"/>
              </w:rPr>
            </w:pPr>
            <w:r w:rsidRPr="007E6EF1">
              <w:rPr>
                <w:rFonts w:ascii="Times New Roman" w:hAnsi="Times New Roman" w:cs="Times New Roman"/>
                <w:sz w:val="24"/>
                <w:szCs w:val="24"/>
              </w:rPr>
              <w:t>19,3</w:t>
            </w:r>
          </w:p>
        </w:tc>
      </w:tr>
      <w:tr w:rsidR="00715F7F" w:rsidRPr="00A86DEF" w:rsidTr="001952CD">
        <w:trPr>
          <w:trHeight w:val="232"/>
        </w:trPr>
        <w:tc>
          <w:tcPr>
            <w:tcW w:w="234" w:type="pct"/>
            <w:vMerge/>
            <w:hideMark/>
          </w:tcPr>
          <w:p w:rsidR="00715F7F" w:rsidRPr="007E6EF1" w:rsidRDefault="00715F7F" w:rsidP="001952CD">
            <w:pPr>
              <w:jc w:val="center"/>
              <w:rPr>
                <w:rFonts w:ascii="Times New Roman" w:hAnsi="Times New Roman" w:cs="Times New Roman"/>
                <w:color w:val="000000"/>
                <w:sz w:val="24"/>
                <w:szCs w:val="24"/>
              </w:rPr>
            </w:pPr>
          </w:p>
        </w:tc>
        <w:tc>
          <w:tcPr>
            <w:tcW w:w="2525" w:type="pct"/>
            <w:hideMark/>
          </w:tcPr>
          <w:p w:rsidR="00715F7F" w:rsidRPr="007E6EF1" w:rsidRDefault="00715F7F" w:rsidP="001952CD">
            <w:pPr>
              <w:rPr>
                <w:rFonts w:ascii="Times New Roman" w:hAnsi="Times New Roman" w:cs="Times New Roman"/>
                <w:sz w:val="24"/>
                <w:szCs w:val="24"/>
              </w:rPr>
            </w:pPr>
            <w:r w:rsidRPr="007E6EF1">
              <w:rPr>
                <w:rFonts w:ascii="Times New Roman" w:hAnsi="Times New Roman" w:cs="Times New Roman"/>
                <w:sz w:val="24"/>
                <w:szCs w:val="24"/>
              </w:rPr>
              <w:t>в том числе по источникам:</w:t>
            </w:r>
          </w:p>
        </w:tc>
        <w:tc>
          <w:tcPr>
            <w:tcW w:w="1191" w:type="pct"/>
            <w:vAlign w:val="center"/>
            <w:hideMark/>
          </w:tcPr>
          <w:p w:rsidR="00715F7F" w:rsidRPr="007E6EF1" w:rsidRDefault="00715F7F" w:rsidP="001952CD">
            <w:pPr>
              <w:ind w:left="-109"/>
              <w:jc w:val="center"/>
              <w:rPr>
                <w:rFonts w:ascii="Times New Roman" w:hAnsi="Times New Roman" w:cs="Times New Roman"/>
                <w:sz w:val="24"/>
                <w:szCs w:val="24"/>
              </w:rPr>
            </w:pPr>
          </w:p>
        </w:tc>
        <w:tc>
          <w:tcPr>
            <w:tcW w:w="1050" w:type="pct"/>
            <w:vAlign w:val="center"/>
          </w:tcPr>
          <w:p w:rsidR="00715F7F" w:rsidRPr="007E6EF1" w:rsidRDefault="00715F7F" w:rsidP="001952CD">
            <w:pPr>
              <w:jc w:val="center"/>
              <w:rPr>
                <w:rFonts w:ascii="Times New Roman" w:hAnsi="Times New Roman" w:cs="Times New Roman"/>
                <w:sz w:val="24"/>
                <w:szCs w:val="24"/>
              </w:rPr>
            </w:pPr>
          </w:p>
        </w:tc>
      </w:tr>
      <w:tr w:rsidR="00715F7F" w:rsidRPr="00A86DEF" w:rsidTr="001952CD">
        <w:trPr>
          <w:trHeight w:val="236"/>
        </w:trPr>
        <w:tc>
          <w:tcPr>
            <w:tcW w:w="234" w:type="pct"/>
            <w:vMerge/>
            <w:hideMark/>
          </w:tcPr>
          <w:p w:rsidR="00715F7F" w:rsidRPr="007E6EF1" w:rsidRDefault="00715F7F" w:rsidP="001952CD">
            <w:pPr>
              <w:jc w:val="center"/>
              <w:rPr>
                <w:rFonts w:ascii="Times New Roman" w:hAnsi="Times New Roman" w:cs="Times New Roman"/>
                <w:color w:val="000000"/>
                <w:sz w:val="24"/>
                <w:szCs w:val="24"/>
              </w:rPr>
            </w:pPr>
          </w:p>
        </w:tc>
        <w:tc>
          <w:tcPr>
            <w:tcW w:w="2525" w:type="pct"/>
            <w:hideMark/>
          </w:tcPr>
          <w:p w:rsidR="00715F7F" w:rsidRPr="007E6EF1" w:rsidRDefault="00715F7F" w:rsidP="001952CD">
            <w:pPr>
              <w:rPr>
                <w:rFonts w:ascii="Times New Roman" w:hAnsi="Times New Roman" w:cs="Times New Roman"/>
                <w:sz w:val="24"/>
                <w:szCs w:val="24"/>
              </w:rPr>
            </w:pPr>
            <w:r>
              <w:rPr>
                <w:rFonts w:ascii="Times New Roman" w:hAnsi="Times New Roman" w:cs="Times New Roman"/>
                <w:sz w:val="24"/>
                <w:szCs w:val="24"/>
              </w:rPr>
              <w:t>м</w:t>
            </w:r>
            <w:r w:rsidRPr="007E6EF1">
              <w:rPr>
                <w:rFonts w:ascii="Times New Roman" w:hAnsi="Times New Roman" w:cs="Times New Roman"/>
                <w:sz w:val="24"/>
                <w:szCs w:val="24"/>
              </w:rPr>
              <w:t>естный бюджет</w:t>
            </w:r>
          </w:p>
        </w:tc>
        <w:tc>
          <w:tcPr>
            <w:tcW w:w="1191" w:type="pct"/>
            <w:vAlign w:val="center"/>
            <w:hideMark/>
          </w:tcPr>
          <w:p w:rsidR="00715F7F" w:rsidRPr="007E6EF1" w:rsidRDefault="00715F7F" w:rsidP="001952CD">
            <w:pPr>
              <w:ind w:left="-109"/>
              <w:jc w:val="center"/>
              <w:rPr>
                <w:rFonts w:ascii="Times New Roman" w:hAnsi="Times New Roman" w:cs="Times New Roman"/>
                <w:sz w:val="24"/>
                <w:szCs w:val="24"/>
              </w:rPr>
            </w:pPr>
            <w:r w:rsidRPr="007E6EF1">
              <w:rPr>
                <w:rFonts w:ascii="Times New Roman" w:hAnsi="Times New Roman" w:cs="Times New Roman"/>
                <w:sz w:val="24"/>
                <w:szCs w:val="24"/>
              </w:rPr>
              <w:t>11 100,0</w:t>
            </w:r>
          </w:p>
        </w:tc>
        <w:tc>
          <w:tcPr>
            <w:tcW w:w="1050" w:type="pct"/>
            <w:vAlign w:val="center"/>
          </w:tcPr>
          <w:p w:rsidR="00715F7F" w:rsidRPr="007E6EF1" w:rsidRDefault="00715F7F" w:rsidP="001952CD">
            <w:pPr>
              <w:jc w:val="center"/>
              <w:rPr>
                <w:rFonts w:ascii="Times New Roman" w:hAnsi="Times New Roman" w:cs="Times New Roman"/>
                <w:sz w:val="24"/>
                <w:szCs w:val="24"/>
              </w:rPr>
            </w:pPr>
            <w:r>
              <w:rPr>
                <w:rFonts w:ascii="Times New Roman" w:hAnsi="Times New Roman" w:cs="Times New Roman"/>
                <w:sz w:val="24"/>
                <w:szCs w:val="24"/>
              </w:rPr>
              <w:t>Х</w:t>
            </w:r>
          </w:p>
        </w:tc>
      </w:tr>
      <w:tr w:rsidR="00715F7F" w:rsidRPr="00A86DEF" w:rsidTr="001952CD">
        <w:trPr>
          <w:trHeight w:val="255"/>
        </w:trPr>
        <w:tc>
          <w:tcPr>
            <w:tcW w:w="234" w:type="pct"/>
            <w:vMerge w:val="restart"/>
            <w:hideMark/>
          </w:tcPr>
          <w:p w:rsidR="00715F7F" w:rsidRPr="007E6EF1" w:rsidRDefault="00715F7F" w:rsidP="001952CD">
            <w:pPr>
              <w:jc w:val="center"/>
              <w:rPr>
                <w:rFonts w:ascii="Times New Roman" w:hAnsi="Times New Roman" w:cs="Times New Roman"/>
                <w:color w:val="000000"/>
                <w:sz w:val="24"/>
                <w:szCs w:val="24"/>
              </w:rPr>
            </w:pPr>
            <w:r w:rsidRPr="007E6EF1">
              <w:rPr>
                <w:rFonts w:ascii="Times New Roman" w:hAnsi="Times New Roman" w:cs="Times New Roman"/>
                <w:color w:val="000000"/>
                <w:sz w:val="24"/>
                <w:szCs w:val="24"/>
              </w:rPr>
              <w:t>2.</w:t>
            </w:r>
          </w:p>
        </w:tc>
        <w:tc>
          <w:tcPr>
            <w:tcW w:w="2525" w:type="pct"/>
            <w:hideMark/>
          </w:tcPr>
          <w:p w:rsidR="00715F7F" w:rsidRPr="007E6EF1" w:rsidRDefault="00715F7F" w:rsidP="001952CD">
            <w:pPr>
              <w:rPr>
                <w:rFonts w:ascii="Times New Roman" w:hAnsi="Times New Roman" w:cs="Times New Roman"/>
                <w:sz w:val="24"/>
                <w:szCs w:val="24"/>
              </w:rPr>
            </w:pPr>
            <w:r>
              <w:rPr>
                <w:rFonts w:ascii="Times New Roman" w:hAnsi="Times New Roman" w:cs="Times New Roman"/>
                <w:sz w:val="24"/>
                <w:szCs w:val="24"/>
              </w:rPr>
              <w:t xml:space="preserve">Мероприятия </w:t>
            </w:r>
            <w:r w:rsidRPr="007E6EF1">
              <w:rPr>
                <w:rFonts w:ascii="Times New Roman" w:hAnsi="Times New Roman" w:cs="Times New Roman"/>
                <w:sz w:val="24"/>
                <w:szCs w:val="24"/>
              </w:rPr>
              <w:t>по землеустройству и землепользованию (межевание и постановка на государственный и кадастровый учет</w:t>
            </w:r>
            <w:r>
              <w:rPr>
                <w:rFonts w:ascii="Times New Roman" w:hAnsi="Times New Roman" w:cs="Times New Roman"/>
                <w:sz w:val="24"/>
                <w:szCs w:val="24"/>
              </w:rPr>
              <w:t>)</w:t>
            </w:r>
            <w:r w:rsidRPr="007E6EF1">
              <w:rPr>
                <w:rFonts w:ascii="Times New Roman" w:hAnsi="Times New Roman" w:cs="Times New Roman"/>
                <w:sz w:val="24"/>
                <w:szCs w:val="24"/>
              </w:rPr>
              <w:t xml:space="preserve"> </w:t>
            </w:r>
          </w:p>
        </w:tc>
        <w:tc>
          <w:tcPr>
            <w:tcW w:w="1191" w:type="pct"/>
            <w:vAlign w:val="center"/>
          </w:tcPr>
          <w:p w:rsidR="00715F7F" w:rsidRPr="007E6EF1" w:rsidRDefault="00715F7F" w:rsidP="001952CD">
            <w:pPr>
              <w:ind w:left="-109"/>
              <w:jc w:val="center"/>
              <w:rPr>
                <w:rFonts w:ascii="Times New Roman" w:hAnsi="Times New Roman" w:cs="Times New Roman"/>
                <w:sz w:val="24"/>
                <w:szCs w:val="24"/>
              </w:rPr>
            </w:pPr>
            <w:r w:rsidRPr="007E6EF1">
              <w:rPr>
                <w:rFonts w:ascii="Times New Roman" w:hAnsi="Times New Roman" w:cs="Times New Roman"/>
                <w:sz w:val="24"/>
                <w:szCs w:val="24"/>
              </w:rPr>
              <w:t>1 500,0</w:t>
            </w:r>
          </w:p>
        </w:tc>
        <w:tc>
          <w:tcPr>
            <w:tcW w:w="1050" w:type="pct"/>
            <w:vAlign w:val="center"/>
          </w:tcPr>
          <w:p w:rsidR="00715F7F" w:rsidRPr="007E6EF1" w:rsidRDefault="00715F7F" w:rsidP="001952CD">
            <w:pPr>
              <w:jc w:val="center"/>
              <w:rPr>
                <w:rFonts w:ascii="Times New Roman" w:hAnsi="Times New Roman" w:cs="Times New Roman"/>
                <w:sz w:val="24"/>
                <w:szCs w:val="24"/>
              </w:rPr>
            </w:pPr>
            <w:r w:rsidRPr="007E6EF1">
              <w:rPr>
                <w:rFonts w:ascii="Times New Roman" w:hAnsi="Times New Roman" w:cs="Times New Roman"/>
                <w:sz w:val="24"/>
                <w:szCs w:val="24"/>
              </w:rPr>
              <w:t>2,6</w:t>
            </w:r>
          </w:p>
        </w:tc>
      </w:tr>
      <w:tr w:rsidR="00715F7F" w:rsidRPr="00A86DEF" w:rsidTr="001952CD">
        <w:trPr>
          <w:trHeight w:val="238"/>
        </w:trPr>
        <w:tc>
          <w:tcPr>
            <w:tcW w:w="234" w:type="pct"/>
            <w:vMerge/>
            <w:hideMark/>
          </w:tcPr>
          <w:p w:rsidR="00715F7F" w:rsidRPr="007E6EF1" w:rsidRDefault="00715F7F" w:rsidP="001952CD">
            <w:pPr>
              <w:jc w:val="center"/>
              <w:rPr>
                <w:rFonts w:ascii="Times New Roman" w:hAnsi="Times New Roman" w:cs="Times New Roman"/>
                <w:color w:val="000000"/>
                <w:sz w:val="24"/>
                <w:szCs w:val="24"/>
              </w:rPr>
            </w:pPr>
          </w:p>
        </w:tc>
        <w:tc>
          <w:tcPr>
            <w:tcW w:w="2525" w:type="pct"/>
            <w:hideMark/>
          </w:tcPr>
          <w:p w:rsidR="00715F7F" w:rsidRPr="007E6EF1" w:rsidRDefault="00715F7F" w:rsidP="001952CD">
            <w:pPr>
              <w:rPr>
                <w:rFonts w:ascii="Times New Roman" w:hAnsi="Times New Roman" w:cs="Times New Roman"/>
                <w:sz w:val="24"/>
                <w:szCs w:val="24"/>
              </w:rPr>
            </w:pPr>
            <w:r w:rsidRPr="007E6EF1">
              <w:rPr>
                <w:rFonts w:ascii="Times New Roman" w:hAnsi="Times New Roman" w:cs="Times New Roman"/>
                <w:sz w:val="24"/>
                <w:szCs w:val="24"/>
              </w:rPr>
              <w:t>в том числе по источникам:</w:t>
            </w:r>
          </w:p>
        </w:tc>
        <w:tc>
          <w:tcPr>
            <w:tcW w:w="1191" w:type="pct"/>
            <w:vAlign w:val="center"/>
            <w:hideMark/>
          </w:tcPr>
          <w:p w:rsidR="00715F7F" w:rsidRPr="007E6EF1" w:rsidRDefault="00715F7F" w:rsidP="001952CD">
            <w:pPr>
              <w:ind w:left="-109"/>
              <w:jc w:val="center"/>
              <w:rPr>
                <w:rFonts w:ascii="Times New Roman" w:hAnsi="Times New Roman" w:cs="Times New Roman"/>
                <w:sz w:val="24"/>
                <w:szCs w:val="24"/>
              </w:rPr>
            </w:pPr>
          </w:p>
        </w:tc>
        <w:tc>
          <w:tcPr>
            <w:tcW w:w="1050" w:type="pct"/>
            <w:vAlign w:val="center"/>
            <w:hideMark/>
          </w:tcPr>
          <w:p w:rsidR="00715F7F" w:rsidRPr="007E6EF1" w:rsidRDefault="00715F7F" w:rsidP="001952CD">
            <w:pPr>
              <w:jc w:val="center"/>
              <w:rPr>
                <w:rFonts w:ascii="Times New Roman" w:hAnsi="Times New Roman" w:cs="Times New Roman"/>
                <w:sz w:val="24"/>
                <w:szCs w:val="24"/>
              </w:rPr>
            </w:pPr>
          </w:p>
        </w:tc>
      </w:tr>
      <w:tr w:rsidR="00715F7F" w:rsidRPr="00A86DEF" w:rsidTr="001952CD">
        <w:trPr>
          <w:trHeight w:val="242"/>
        </w:trPr>
        <w:tc>
          <w:tcPr>
            <w:tcW w:w="234" w:type="pct"/>
            <w:vMerge/>
            <w:hideMark/>
          </w:tcPr>
          <w:p w:rsidR="00715F7F" w:rsidRPr="007E6EF1" w:rsidRDefault="00715F7F" w:rsidP="001952CD">
            <w:pPr>
              <w:jc w:val="center"/>
              <w:rPr>
                <w:rFonts w:ascii="Times New Roman" w:hAnsi="Times New Roman" w:cs="Times New Roman"/>
                <w:color w:val="000000"/>
                <w:sz w:val="24"/>
                <w:szCs w:val="24"/>
              </w:rPr>
            </w:pPr>
          </w:p>
        </w:tc>
        <w:tc>
          <w:tcPr>
            <w:tcW w:w="2525" w:type="pct"/>
            <w:hideMark/>
          </w:tcPr>
          <w:p w:rsidR="00715F7F" w:rsidRPr="007E6EF1" w:rsidRDefault="00715F7F" w:rsidP="001952CD">
            <w:pPr>
              <w:rPr>
                <w:rFonts w:ascii="Times New Roman" w:hAnsi="Times New Roman" w:cs="Times New Roman"/>
                <w:sz w:val="24"/>
                <w:szCs w:val="24"/>
              </w:rPr>
            </w:pPr>
            <w:r>
              <w:rPr>
                <w:rFonts w:ascii="Times New Roman" w:hAnsi="Times New Roman" w:cs="Times New Roman"/>
                <w:sz w:val="24"/>
                <w:szCs w:val="24"/>
              </w:rPr>
              <w:t>м</w:t>
            </w:r>
            <w:r w:rsidRPr="007E6EF1">
              <w:rPr>
                <w:rFonts w:ascii="Times New Roman" w:hAnsi="Times New Roman" w:cs="Times New Roman"/>
                <w:sz w:val="24"/>
                <w:szCs w:val="24"/>
              </w:rPr>
              <w:t>естный бюджет</w:t>
            </w:r>
          </w:p>
        </w:tc>
        <w:tc>
          <w:tcPr>
            <w:tcW w:w="1191" w:type="pct"/>
            <w:vAlign w:val="center"/>
            <w:hideMark/>
          </w:tcPr>
          <w:p w:rsidR="00715F7F" w:rsidRPr="007E6EF1" w:rsidRDefault="00715F7F" w:rsidP="001952CD">
            <w:pPr>
              <w:ind w:left="-109"/>
              <w:jc w:val="center"/>
              <w:rPr>
                <w:rFonts w:ascii="Times New Roman" w:hAnsi="Times New Roman" w:cs="Times New Roman"/>
                <w:sz w:val="24"/>
                <w:szCs w:val="24"/>
              </w:rPr>
            </w:pPr>
            <w:r w:rsidRPr="007E6EF1">
              <w:rPr>
                <w:rFonts w:ascii="Times New Roman" w:hAnsi="Times New Roman" w:cs="Times New Roman"/>
                <w:sz w:val="24"/>
                <w:szCs w:val="24"/>
              </w:rPr>
              <w:t>1 500,0</w:t>
            </w:r>
          </w:p>
        </w:tc>
        <w:tc>
          <w:tcPr>
            <w:tcW w:w="1050" w:type="pct"/>
            <w:vAlign w:val="center"/>
          </w:tcPr>
          <w:p w:rsidR="00715F7F" w:rsidRPr="007E6EF1" w:rsidRDefault="00715F7F" w:rsidP="001952CD">
            <w:pPr>
              <w:jc w:val="center"/>
              <w:rPr>
                <w:rFonts w:ascii="Times New Roman" w:hAnsi="Times New Roman" w:cs="Times New Roman"/>
                <w:sz w:val="24"/>
                <w:szCs w:val="24"/>
              </w:rPr>
            </w:pPr>
            <w:r>
              <w:rPr>
                <w:rFonts w:ascii="Times New Roman" w:hAnsi="Times New Roman" w:cs="Times New Roman"/>
                <w:sz w:val="24"/>
                <w:szCs w:val="24"/>
              </w:rPr>
              <w:t>Х</w:t>
            </w:r>
          </w:p>
        </w:tc>
      </w:tr>
      <w:tr w:rsidR="00715F7F" w:rsidRPr="00A86DEF" w:rsidTr="001952CD">
        <w:trPr>
          <w:trHeight w:val="377"/>
        </w:trPr>
        <w:tc>
          <w:tcPr>
            <w:tcW w:w="234" w:type="pct"/>
            <w:vMerge w:val="restart"/>
          </w:tcPr>
          <w:p w:rsidR="00715F7F" w:rsidRPr="007E6EF1" w:rsidRDefault="00715F7F" w:rsidP="001952CD">
            <w:pPr>
              <w:jc w:val="center"/>
              <w:rPr>
                <w:rFonts w:ascii="Times New Roman" w:hAnsi="Times New Roman" w:cs="Times New Roman"/>
                <w:color w:val="000000"/>
                <w:sz w:val="24"/>
                <w:szCs w:val="24"/>
              </w:rPr>
            </w:pPr>
            <w:r w:rsidRPr="007E6EF1">
              <w:rPr>
                <w:rFonts w:ascii="Times New Roman" w:hAnsi="Times New Roman" w:cs="Times New Roman"/>
                <w:color w:val="000000"/>
                <w:sz w:val="24"/>
                <w:szCs w:val="24"/>
              </w:rPr>
              <w:t>3.</w:t>
            </w:r>
          </w:p>
        </w:tc>
        <w:tc>
          <w:tcPr>
            <w:tcW w:w="2525" w:type="pct"/>
          </w:tcPr>
          <w:p w:rsidR="00715F7F" w:rsidRPr="007E6EF1" w:rsidRDefault="00715F7F" w:rsidP="001952CD">
            <w:pPr>
              <w:rPr>
                <w:rFonts w:ascii="Times New Roman" w:hAnsi="Times New Roman" w:cs="Times New Roman"/>
                <w:sz w:val="24"/>
                <w:szCs w:val="24"/>
              </w:rPr>
            </w:pPr>
            <w:r w:rsidRPr="007E6EF1">
              <w:rPr>
                <w:rFonts w:ascii="Times New Roman" w:hAnsi="Times New Roman" w:cs="Times New Roman"/>
                <w:sz w:val="24"/>
                <w:szCs w:val="24"/>
              </w:rPr>
              <w:t xml:space="preserve"> Капитальный ремонт объектов недвижимости, находящихся в муниципальной собственности</w:t>
            </w:r>
            <w:r>
              <w:rPr>
                <w:rFonts w:ascii="Times New Roman" w:hAnsi="Times New Roman" w:cs="Times New Roman"/>
                <w:sz w:val="24"/>
                <w:szCs w:val="24"/>
              </w:rPr>
              <w:t>,</w:t>
            </w:r>
            <w:r w:rsidRPr="007E6EF1">
              <w:rPr>
                <w:rFonts w:ascii="Times New Roman" w:hAnsi="Times New Roman" w:cs="Times New Roman"/>
                <w:sz w:val="24"/>
                <w:szCs w:val="24"/>
              </w:rPr>
              <w:t xml:space="preserve"> и приобр</w:t>
            </w:r>
            <w:r>
              <w:rPr>
                <w:rFonts w:ascii="Times New Roman" w:hAnsi="Times New Roman" w:cs="Times New Roman"/>
                <w:sz w:val="24"/>
                <w:szCs w:val="24"/>
              </w:rPr>
              <w:t>етение муниципального имущества</w:t>
            </w:r>
            <w:r w:rsidRPr="007E6EF1">
              <w:rPr>
                <w:rFonts w:ascii="Times New Roman" w:hAnsi="Times New Roman" w:cs="Times New Roman"/>
                <w:sz w:val="24"/>
                <w:szCs w:val="24"/>
              </w:rPr>
              <w:t xml:space="preserve"> </w:t>
            </w:r>
          </w:p>
        </w:tc>
        <w:tc>
          <w:tcPr>
            <w:tcW w:w="1191" w:type="pct"/>
            <w:vAlign w:val="center"/>
          </w:tcPr>
          <w:p w:rsidR="00715F7F" w:rsidRPr="007E6EF1" w:rsidRDefault="00715F7F" w:rsidP="001952CD">
            <w:pPr>
              <w:ind w:left="-109"/>
              <w:jc w:val="center"/>
              <w:rPr>
                <w:rFonts w:ascii="Times New Roman" w:hAnsi="Times New Roman" w:cs="Times New Roman"/>
                <w:sz w:val="24"/>
                <w:szCs w:val="24"/>
              </w:rPr>
            </w:pPr>
            <w:r w:rsidRPr="007E6EF1">
              <w:rPr>
                <w:rFonts w:ascii="Times New Roman" w:hAnsi="Times New Roman" w:cs="Times New Roman"/>
                <w:sz w:val="24"/>
                <w:szCs w:val="24"/>
              </w:rPr>
              <w:t>5 300,0</w:t>
            </w:r>
          </w:p>
        </w:tc>
        <w:tc>
          <w:tcPr>
            <w:tcW w:w="1050" w:type="pct"/>
            <w:vAlign w:val="center"/>
          </w:tcPr>
          <w:p w:rsidR="00715F7F" w:rsidRPr="007E6EF1" w:rsidRDefault="00715F7F" w:rsidP="001952CD">
            <w:pPr>
              <w:jc w:val="center"/>
              <w:rPr>
                <w:rFonts w:ascii="Times New Roman" w:hAnsi="Times New Roman" w:cs="Times New Roman"/>
                <w:sz w:val="24"/>
                <w:szCs w:val="24"/>
              </w:rPr>
            </w:pPr>
            <w:r w:rsidRPr="007E6EF1">
              <w:rPr>
                <w:rFonts w:ascii="Times New Roman" w:hAnsi="Times New Roman" w:cs="Times New Roman"/>
                <w:sz w:val="24"/>
                <w:szCs w:val="24"/>
              </w:rPr>
              <w:t>9,3</w:t>
            </w:r>
          </w:p>
        </w:tc>
      </w:tr>
      <w:tr w:rsidR="00715F7F" w:rsidRPr="00A86DEF" w:rsidTr="001952CD">
        <w:trPr>
          <w:trHeight w:val="266"/>
        </w:trPr>
        <w:tc>
          <w:tcPr>
            <w:tcW w:w="234" w:type="pct"/>
            <w:vMerge/>
          </w:tcPr>
          <w:p w:rsidR="00715F7F" w:rsidRPr="007E6EF1" w:rsidRDefault="00715F7F" w:rsidP="001952CD">
            <w:pPr>
              <w:jc w:val="center"/>
              <w:rPr>
                <w:rFonts w:ascii="Times New Roman" w:hAnsi="Times New Roman" w:cs="Times New Roman"/>
                <w:color w:val="000000"/>
                <w:sz w:val="24"/>
                <w:szCs w:val="24"/>
              </w:rPr>
            </w:pPr>
          </w:p>
        </w:tc>
        <w:tc>
          <w:tcPr>
            <w:tcW w:w="2525" w:type="pct"/>
          </w:tcPr>
          <w:p w:rsidR="00715F7F" w:rsidRPr="007E6EF1" w:rsidRDefault="00715F7F" w:rsidP="001952CD">
            <w:pPr>
              <w:rPr>
                <w:rFonts w:ascii="Times New Roman" w:hAnsi="Times New Roman" w:cs="Times New Roman"/>
                <w:sz w:val="24"/>
                <w:szCs w:val="24"/>
              </w:rPr>
            </w:pPr>
            <w:r w:rsidRPr="007E6EF1">
              <w:rPr>
                <w:rFonts w:ascii="Times New Roman" w:hAnsi="Times New Roman" w:cs="Times New Roman"/>
                <w:sz w:val="24"/>
                <w:szCs w:val="24"/>
              </w:rPr>
              <w:t>в том числе по источникам:</w:t>
            </w:r>
          </w:p>
        </w:tc>
        <w:tc>
          <w:tcPr>
            <w:tcW w:w="1191" w:type="pct"/>
            <w:vAlign w:val="center"/>
          </w:tcPr>
          <w:p w:rsidR="00715F7F" w:rsidRPr="007E6EF1" w:rsidRDefault="00715F7F" w:rsidP="001952CD">
            <w:pPr>
              <w:ind w:left="-109"/>
              <w:jc w:val="center"/>
              <w:rPr>
                <w:rFonts w:ascii="Times New Roman" w:hAnsi="Times New Roman" w:cs="Times New Roman"/>
                <w:sz w:val="24"/>
                <w:szCs w:val="24"/>
              </w:rPr>
            </w:pPr>
          </w:p>
        </w:tc>
        <w:tc>
          <w:tcPr>
            <w:tcW w:w="1050" w:type="pct"/>
            <w:vAlign w:val="center"/>
          </w:tcPr>
          <w:p w:rsidR="00715F7F" w:rsidRPr="007E6EF1" w:rsidRDefault="00715F7F" w:rsidP="001952CD">
            <w:pPr>
              <w:jc w:val="center"/>
              <w:rPr>
                <w:rFonts w:ascii="Times New Roman" w:hAnsi="Times New Roman" w:cs="Times New Roman"/>
                <w:sz w:val="24"/>
                <w:szCs w:val="24"/>
              </w:rPr>
            </w:pPr>
          </w:p>
        </w:tc>
      </w:tr>
      <w:tr w:rsidR="00715F7F" w:rsidRPr="00A86DEF" w:rsidTr="001952CD">
        <w:trPr>
          <w:trHeight w:val="158"/>
        </w:trPr>
        <w:tc>
          <w:tcPr>
            <w:tcW w:w="234" w:type="pct"/>
            <w:vMerge/>
          </w:tcPr>
          <w:p w:rsidR="00715F7F" w:rsidRPr="007E6EF1" w:rsidRDefault="00715F7F" w:rsidP="001952CD">
            <w:pPr>
              <w:jc w:val="center"/>
              <w:rPr>
                <w:rFonts w:ascii="Times New Roman" w:hAnsi="Times New Roman" w:cs="Times New Roman"/>
                <w:color w:val="000000"/>
                <w:sz w:val="24"/>
                <w:szCs w:val="24"/>
              </w:rPr>
            </w:pPr>
          </w:p>
        </w:tc>
        <w:tc>
          <w:tcPr>
            <w:tcW w:w="2525" w:type="pct"/>
          </w:tcPr>
          <w:p w:rsidR="00715F7F" w:rsidRPr="007E6EF1" w:rsidRDefault="00715F7F" w:rsidP="001952CD">
            <w:pPr>
              <w:rPr>
                <w:rFonts w:ascii="Times New Roman" w:hAnsi="Times New Roman" w:cs="Times New Roman"/>
                <w:sz w:val="24"/>
                <w:szCs w:val="24"/>
              </w:rPr>
            </w:pPr>
            <w:r>
              <w:rPr>
                <w:rFonts w:ascii="Times New Roman" w:hAnsi="Times New Roman" w:cs="Times New Roman"/>
                <w:sz w:val="24"/>
                <w:szCs w:val="24"/>
              </w:rPr>
              <w:t>м</w:t>
            </w:r>
            <w:r w:rsidRPr="007E6EF1">
              <w:rPr>
                <w:rFonts w:ascii="Times New Roman" w:hAnsi="Times New Roman" w:cs="Times New Roman"/>
                <w:sz w:val="24"/>
                <w:szCs w:val="24"/>
              </w:rPr>
              <w:t>естный бюджет</w:t>
            </w:r>
          </w:p>
        </w:tc>
        <w:tc>
          <w:tcPr>
            <w:tcW w:w="1191" w:type="pct"/>
            <w:vAlign w:val="center"/>
          </w:tcPr>
          <w:p w:rsidR="00715F7F" w:rsidRPr="007E6EF1" w:rsidRDefault="00715F7F" w:rsidP="001952CD">
            <w:pPr>
              <w:ind w:left="-109"/>
              <w:jc w:val="center"/>
              <w:rPr>
                <w:rFonts w:ascii="Times New Roman" w:hAnsi="Times New Roman" w:cs="Times New Roman"/>
                <w:sz w:val="24"/>
                <w:szCs w:val="24"/>
              </w:rPr>
            </w:pPr>
            <w:r w:rsidRPr="007E6EF1">
              <w:rPr>
                <w:rFonts w:ascii="Times New Roman" w:hAnsi="Times New Roman" w:cs="Times New Roman"/>
                <w:sz w:val="24"/>
                <w:szCs w:val="24"/>
              </w:rPr>
              <w:t>5 300,0</w:t>
            </w:r>
          </w:p>
        </w:tc>
        <w:tc>
          <w:tcPr>
            <w:tcW w:w="1050" w:type="pct"/>
            <w:vAlign w:val="center"/>
          </w:tcPr>
          <w:p w:rsidR="00715F7F" w:rsidRPr="007E6EF1" w:rsidRDefault="00715F7F" w:rsidP="001952CD">
            <w:pPr>
              <w:jc w:val="center"/>
              <w:rPr>
                <w:rFonts w:ascii="Times New Roman" w:hAnsi="Times New Roman" w:cs="Times New Roman"/>
                <w:sz w:val="24"/>
                <w:szCs w:val="24"/>
              </w:rPr>
            </w:pPr>
            <w:r>
              <w:rPr>
                <w:rFonts w:ascii="Times New Roman" w:hAnsi="Times New Roman" w:cs="Times New Roman"/>
                <w:sz w:val="24"/>
                <w:szCs w:val="24"/>
              </w:rPr>
              <w:t>Х</w:t>
            </w:r>
          </w:p>
        </w:tc>
      </w:tr>
      <w:tr w:rsidR="00715F7F" w:rsidRPr="00A86DEF" w:rsidTr="001952CD">
        <w:trPr>
          <w:trHeight w:val="377"/>
        </w:trPr>
        <w:tc>
          <w:tcPr>
            <w:tcW w:w="234" w:type="pct"/>
            <w:vMerge w:val="restart"/>
          </w:tcPr>
          <w:p w:rsidR="00715F7F" w:rsidRPr="007E6EF1" w:rsidRDefault="00715F7F" w:rsidP="001952CD">
            <w:pPr>
              <w:jc w:val="center"/>
              <w:rPr>
                <w:rFonts w:ascii="Times New Roman" w:hAnsi="Times New Roman" w:cs="Times New Roman"/>
                <w:color w:val="000000"/>
                <w:sz w:val="24"/>
                <w:szCs w:val="24"/>
              </w:rPr>
            </w:pPr>
            <w:r w:rsidRPr="007E6EF1">
              <w:rPr>
                <w:rFonts w:ascii="Times New Roman" w:hAnsi="Times New Roman" w:cs="Times New Roman"/>
                <w:color w:val="000000"/>
                <w:sz w:val="24"/>
                <w:szCs w:val="24"/>
              </w:rPr>
              <w:t>4.</w:t>
            </w:r>
          </w:p>
        </w:tc>
        <w:tc>
          <w:tcPr>
            <w:tcW w:w="2525" w:type="pct"/>
          </w:tcPr>
          <w:p w:rsidR="00715F7F" w:rsidRPr="007E6EF1" w:rsidRDefault="00715F7F" w:rsidP="001952CD">
            <w:pPr>
              <w:rPr>
                <w:rFonts w:ascii="Times New Roman" w:hAnsi="Times New Roman" w:cs="Times New Roman"/>
                <w:sz w:val="24"/>
                <w:szCs w:val="24"/>
              </w:rPr>
            </w:pPr>
            <w:r w:rsidRPr="007E6EF1">
              <w:rPr>
                <w:rFonts w:ascii="Times New Roman" w:hAnsi="Times New Roman" w:cs="Times New Roman"/>
                <w:sz w:val="24"/>
                <w:szCs w:val="24"/>
              </w:rPr>
              <w:t>Организационно-техническое и финансовое обеспечение Департамента муниципальной собственности и градостроительст</w:t>
            </w:r>
            <w:r>
              <w:rPr>
                <w:rFonts w:ascii="Times New Roman" w:hAnsi="Times New Roman" w:cs="Times New Roman"/>
                <w:sz w:val="24"/>
                <w:szCs w:val="24"/>
              </w:rPr>
              <w:t>ва администрации города Югорска</w:t>
            </w:r>
            <w:r w:rsidRPr="007E6EF1">
              <w:rPr>
                <w:rFonts w:ascii="Times New Roman" w:hAnsi="Times New Roman" w:cs="Times New Roman"/>
                <w:sz w:val="24"/>
                <w:szCs w:val="24"/>
              </w:rPr>
              <w:t xml:space="preserve"> </w:t>
            </w:r>
          </w:p>
        </w:tc>
        <w:tc>
          <w:tcPr>
            <w:tcW w:w="1191" w:type="pct"/>
            <w:vAlign w:val="center"/>
          </w:tcPr>
          <w:p w:rsidR="00715F7F" w:rsidRPr="007E6EF1" w:rsidRDefault="00715F7F" w:rsidP="001952CD">
            <w:pPr>
              <w:ind w:left="-109"/>
              <w:jc w:val="center"/>
              <w:rPr>
                <w:rFonts w:ascii="Times New Roman" w:hAnsi="Times New Roman" w:cs="Times New Roman"/>
                <w:sz w:val="24"/>
                <w:szCs w:val="24"/>
              </w:rPr>
            </w:pPr>
            <w:r w:rsidRPr="007E6EF1">
              <w:rPr>
                <w:rFonts w:ascii="Times New Roman" w:hAnsi="Times New Roman" w:cs="Times New Roman"/>
                <w:sz w:val="24"/>
                <w:szCs w:val="24"/>
              </w:rPr>
              <w:t>39 540,0</w:t>
            </w:r>
          </w:p>
        </w:tc>
        <w:tc>
          <w:tcPr>
            <w:tcW w:w="1050" w:type="pct"/>
            <w:vAlign w:val="center"/>
          </w:tcPr>
          <w:p w:rsidR="00715F7F" w:rsidRPr="007E6EF1" w:rsidRDefault="00715F7F" w:rsidP="001952CD">
            <w:pPr>
              <w:jc w:val="center"/>
              <w:rPr>
                <w:rFonts w:ascii="Times New Roman" w:hAnsi="Times New Roman" w:cs="Times New Roman"/>
                <w:sz w:val="24"/>
                <w:szCs w:val="24"/>
              </w:rPr>
            </w:pPr>
            <w:r w:rsidRPr="007E6EF1">
              <w:rPr>
                <w:rFonts w:ascii="Times New Roman" w:hAnsi="Times New Roman" w:cs="Times New Roman"/>
                <w:sz w:val="24"/>
                <w:szCs w:val="24"/>
              </w:rPr>
              <w:t>68,8</w:t>
            </w:r>
          </w:p>
        </w:tc>
      </w:tr>
      <w:tr w:rsidR="00715F7F" w:rsidRPr="00A86DEF" w:rsidTr="001952CD">
        <w:trPr>
          <w:trHeight w:val="152"/>
        </w:trPr>
        <w:tc>
          <w:tcPr>
            <w:tcW w:w="234" w:type="pct"/>
            <w:vMerge/>
          </w:tcPr>
          <w:p w:rsidR="00715F7F" w:rsidRPr="007E6EF1" w:rsidRDefault="00715F7F" w:rsidP="001952CD">
            <w:pPr>
              <w:jc w:val="center"/>
              <w:rPr>
                <w:rFonts w:ascii="Times New Roman" w:hAnsi="Times New Roman" w:cs="Times New Roman"/>
                <w:color w:val="000000"/>
                <w:sz w:val="24"/>
                <w:szCs w:val="24"/>
              </w:rPr>
            </w:pPr>
          </w:p>
        </w:tc>
        <w:tc>
          <w:tcPr>
            <w:tcW w:w="2525" w:type="pct"/>
          </w:tcPr>
          <w:p w:rsidR="00715F7F" w:rsidRPr="007E6EF1" w:rsidRDefault="00715F7F" w:rsidP="001952CD">
            <w:pPr>
              <w:rPr>
                <w:rFonts w:ascii="Times New Roman" w:hAnsi="Times New Roman" w:cs="Times New Roman"/>
                <w:sz w:val="24"/>
                <w:szCs w:val="24"/>
              </w:rPr>
            </w:pPr>
            <w:r w:rsidRPr="007E6EF1">
              <w:rPr>
                <w:rFonts w:ascii="Times New Roman" w:hAnsi="Times New Roman" w:cs="Times New Roman"/>
                <w:sz w:val="24"/>
                <w:szCs w:val="24"/>
              </w:rPr>
              <w:t>в том числе по источникам:</w:t>
            </w:r>
          </w:p>
        </w:tc>
        <w:tc>
          <w:tcPr>
            <w:tcW w:w="1191" w:type="pct"/>
            <w:vAlign w:val="center"/>
          </w:tcPr>
          <w:p w:rsidR="00715F7F" w:rsidRPr="007E6EF1" w:rsidRDefault="00715F7F" w:rsidP="001952CD">
            <w:pPr>
              <w:ind w:left="-109"/>
              <w:jc w:val="center"/>
              <w:rPr>
                <w:rFonts w:ascii="Times New Roman" w:hAnsi="Times New Roman" w:cs="Times New Roman"/>
                <w:sz w:val="24"/>
                <w:szCs w:val="24"/>
              </w:rPr>
            </w:pPr>
          </w:p>
        </w:tc>
        <w:tc>
          <w:tcPr>
            <w:tcW w:w="1050" w:type="pct"/>
            <w:vAlign w:val="center"/>
          </w:tcPr>
          <w:p w:rsidR="00715F7F" w:rsidRPr="007E6EF1" w:rsidRDefault="00715F7F" w:rsidP="001952CD">
            <w:pPr>
              <w:jc w:val="center"/>
              <w:rPr>
                <w:rFonts w:ascii="Times New Roman" w:hAnsi="Times New Roman" w:cs="Times New Roman"/>
                <w:sz w:val="24"/>
                <w:szCs w:val="24"/>
              </w:rPr>
            </w:pPr>
          </w:p>
        </w:tc>
      </w:tr>
      <w:tr w:rsidR="00715F7F" w:rsidRPr="00A86DEF" w:rsidTr="001952CD">
        <w:trPr>
          <w:trHeight w:val="142"/>
        </w:trPr>
        <w:tc>
          <w:tcPr>
            <w:tcW w:w="234" w:type="pct"/>
            <w:vMerge/>
          </w:tcPr>
          <w:p w:rsidR="00715F7F" w:rsidRPr="007E6EF1" w:rsidRDefault="00715F7F" w:rsidP="001952CD">
            <w:pPr>
              <w:jc w:val="center"/>
              <w:rPr>
                <w:rFonts w:ascii="Times New Roman" w:hAnsi="Times New Roman" w:cs="Times New Roman"/>
                <w:color w:val="000000"/>
                <w:sz w:val="24"/>
                <w:szCs w:val="24"/>
              </w:rPr>
            </w:pPr>
          </w:p>
        </w:tc>
        <w:tc>
          <w:tcPr>
            <w:tcW w:w="2525" w:type="pct"/>
          </w:tcPr>
          <w:p w:rsidR="00715F7F" w:rsidRPr="007E6EF1" w:rsidRDefault="00715F7F" w:rsidP="001952CD">
            <w:pPr>
              <w:rPr>
                <w:rFonts w:ascii="Times New Roman" w:hAnsi="Times New Roman" w:cs="Times New Roman"/>
                <w:sz w:val="24"/>
                <w:szCs w:val="24"/>
              </w:rPr>
            </w:pPr>
            <w:r>
              <w:rPr>
                <w:rFonts w:ascii="Times New Roman" w:hAnsi="Times New Roman" w:cs="Times New Roman"/>
                <w:sz w:val="24"/>
                <w:szCs w:val="24"/>
              </w:rPr>
              <w:t>м</w:t>
            </w:r>
            <w:r w:rsidRPr="007E6EF1">
              <w:rPr>
                <w:rFonts w:ascii="Times New Roman" w:hAnsi="Times New Roman" w:cs="Times New Roman"/>
                <w:sz w:val="24"/>
                <w:szCs w:val="24"/>
              </w:rPr>
              <w:t>естный бюджет</w:t>
            </w:r>
          </w:p>
        </w:tc>
        <w:tc>
          <w:tcPr>
            <w:tcW w:w="1191" w:type="pct"/>
            <w:vAlign w:val="center"/>
          </w:tcPr>
          <w:p w:rsidR="00715F7F" w:rsidRPr="007E6EF1" w:rsidRDefault="00715F7F" w:rsidP="001952CD">
            <w:pPr>
              <w:ind w:left="-109"/>
              <w:jc w:val="center"/>
              <w:rPr>
                <w:rFonts w:ascii="Times New Roman" w:hAnsi="Times New Roman" w:cs="Times New Roman"/>
                <w:sz w:val="24"/>
                <w:szCs w:val="24"/>
              </w:rPr>
            </w:pPr>
            <w:r w:rsidRPr="007E6EF1">
              <w:rPr>
                <w:rFonts w:ascii="Times New Roman" w:hAnsi="Times New Roman" w:cs="Times New Roman"/>
                <w:sz w:val="24"/>
                <w:szCs w:val="24"/>
              </w:rPr>
              <w:t>39 540,0</w:t>
            </w:r>
          </w:p>
        </w:tc>
        <w:tc>
          <w:tcPr>
            <w:tcW w:w="1050" w:type="pct"/>
            <w:vAlign w:val="center"/>
          </w:tcPr>
          <w:p w:rsidR="00715F7F" w:rsidRPr="007E6EF1" w:rsidRDefault="00715F7F" w:rsidP="001952CD">
            <w:pPr>
              <w:jc w:val="center"/>
              <w:rPr>
                <w:rFonts w:ascii="Times New Roman" w:hAnsi="Times New Roman" w:cs="Times New Roman"/>
                <w:sz w:val="24"/>
                <w:szCs w:val="24"/>
              </w:rPr>
            </w:pPr>
            <w:r>
              <w:rPr>
                <w:rFonts w:ascii="Times New Roman" w:hAnsi="Times New Roman" w:cs="Times New Roman"/>
                <w:sz w:val="24"/>
                <w:szCs w:val="24"/>
              </w:rPr>
              <w:t>Х</w:t>
            </w:r>
          </w:p>
        </w:tc>
      </w:tr>
    </w:tbl>
    <w:p w:rsidR="00715F7F" w:rsidRDefault="00715F7F" w:rsidP="00715F7F">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p>
    <w:p w:rsidR="00715F7F" w:rsidRPr="004C1F0D" w:rsidRDefault="00715F7F" w:rsidP="00715F7F">
      <w:pPr>
        <w:pStyle w:val="ad"/>
        <w:spacing w:after="0" w:line="240" w:lineRule="auto"/>
        <w:ind w:left="0" w:firstLine="709"/>
        <w:jc w:val="both"/>
        <w:rPr>
          <w:rFonts w:ascii="Times New Roman" w:hAnsi="Times New Roman" w:cs="Times New Roman"/>
          <w:sz w:val="24"/>
          <w:szCs w:val="24"/>
        </w:rPr>
      </w:pPr>
      <w:r w:rsidRPr="00FA7B0A">
        <w:rPr>
          <w:rFonts w:ascii="Times New Roman" w:eastAsia="Times New Roman" w:hAnsi="Times New Roman" w:cs="Times New Roman"/>
          <w:sz w:val="24"/>
          <w:szCs w:val="24"/>
        </w:rPr>
        <w:t xml:space="preserve">Наибольший удельный вес в объеме ресурсного обеспечения муниципальной программы составляют расходы на реализацию мероприятия «Организационно-техническое и финансовое обеспечение </w:t>
      </w:r>
      <w:r>
        <w:rPr>
          <w:rFonts w:ascii="Times New Roman" w:eastAsia="Times New Roman" w:hAnsi="Times New Roman" w:cs="Times New Roman"/>
          <w:sz w:val="24"/>
          <w:szCs w:val="24"/>
        </w:rPr>
        <w:t>Д</w:t>
      </w:r>
      <w:r w:rsidRPr="00FA7B0A">
        <w:rPr>
          <w:rFonts w:ascii="Times New Roman" w:eastAsia="Times New Roman" w:hAnsi="Times New Roman" w:cs="Times New Roman"/>
          <w:sz w:val="24"/>
          <w:szCs w:val="24"/>
        </w:rPr>
        <w:t>епартамента</w:t>
      </w:r>
      <w:r>
        <w:rPr>
          <w:rFonts w:ascii="Times New Roman" w:eastAsia="Times New Roman" w:hAnsi="Times New Roman" w:cs="Times New Roman"/>
          <w:sz w:val="24"/>
          <w:szCs w:val="24"/>
        </w:rPr>
        <w:t xml:space="preserve"> муниципальной собственности и градостроительства администрации города Югорска</w:t>
      </w:r>
      <w:r w:rsidRPr="00FA7B0A">
        <w:rPr>
          <w:rFonts w:ascii="Times New Roman" w:eastAsia="Times New Roman" w:hAnsi="Times New Roman" w:cs="Times New Roman"/>
          <w:sz w:val="24"/>
          <w:szCs w:val="24"/>
        </w:rPr>
        <w:t>»</w:t>
      </w:r>
      <w:r>
        <w:rPr>
          <w:rFonts w:ascii="Times New Roman" w:eastAsia="Times New Roman" w:hAnsi="Times New Roman" w:cs="Times New Roman"/>
          <w:sz w:val="24"/>
          <w:szCs w:val="24"/>
        </w:rPr>
        <w:t>, в абсолютном выражении это составляет 39 540,0 тыс. рублей.</w:t>
      </w:r>
      <w:r w:rsidRPr="00FA7B0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Указанные средства </w:t>
      </w:r>
      <w:r w:rsidRPr="00FA7B0A">
        <w:rPr>
          <w:rFonts w:ascii="Times New Roman" w:eastAsia="Calibri" w:hAnsi="Times New Roman" w:cs="Times New Roman"/>
          <w:sz w:val="24"/>
          <w:szCs w:val="24"/>
        </w:rPr>
        <w:t xml:space="preserve">будут направлены на </w:t>
      </w:r>
      <w:r w:rsidRPr="00FA7B0A">
        <w:rPr>
          <w:rFonts w:ascii="Times New Roman" w:hAnsi="Times New Roman"/>
          <w:sz w:val="24"/>
          <w:szCs w:val="24"/>
        </w:rPr>
        <w:t>финансовое обеспечение деятельно</w:t>
      </w:r>
      <w:r>
        <w:rPr>
          <w:rFonts w:ascii="Times New Roman" w:hAnsi="Times New Roman"/>
          <w:sz w:val="24"/>
          <w:szCs w:val="24"/>
        </w:rPr>
        <w:t>сти Д</w:t>
      </w:r>
      <w:r w:rsidRPr="00FA7B0A">
        <w:rPr>
          <w:rFonts w:ascii="Times New Roman" w:hAnsi="Times New Roman"/>
          <w:sz w:val="24"/>
          <w:szCs w:val="24"/>
        </w:rPr>
        <w:t>епартамента муниципальной собственности и градостроительства администрации города Югорска.</w:t>
      </w:r>
    </w:p>
    <w:p w:rsidR="00715F7F" w:rsidRDefault="00715F7F" w:rsidP="00715F7F">
      <w:pPr>
        <w:widowControl w:val="0"/>
        <w:autoSpaceDE w:val="0"/>
        <w:autoSpaceDN w:val="0"/>
        <w:adjustRightInd w:val="0"/>
        <w:spacing w:after="0" w:line="240" w:lineRule="auto"/>
        <w:ind w:firstLine="708"/>
        <w:jc w:val="both"/>
      </w:pPr>
      <w:r>
        <w:rPr>
          <w:rFonts w:ascii="Times New Roman" w:hAnsi="Times New Roman" w:cs="Times New Roman"/>
          <w:sz w:val="24"/>
          <w:szCs w:val="24"/>
        </w:rPr>
        <w:t xml:space="preserve">Бюджетные ассигнования, предусмотренные на реализацию </w:t>
      </w:r>
      <w:r w:rsidRPr="003A2C36">
        <w:rPr>
          <w:rFonts w:ascii="Times New Roman" w:hAnsi="Times New Roman" w:cs="Times New Roman"/>
          <w:sz w:val="24"/>
          <w:szCs w:val="24"/>
        </w:rPr>
        <w:t>мероприятия  «Содержание имущества, находящегося в муниципальной собственности» в общем объеме ресурсного обеспечения муниципального программы состав</w:t>
      </w:r>
      <w:r>
        <w:rPr>
          <w:rFonts w:ascii="Times New Roman" w:hAnsi="Times New Roman" w:cs="Times New Roman"/>
          <w:sz w:val="24"/>
          <w:szCs w:val="24"/>
        </w:rPr>
        <w:t>я</w:t>
      </w:r>
      <w:r w:rsidRPr="003A2C36">
        <w:rPr>
          <w:rFonts w:ascii="Times New Roman" w:hAnsi="Times New Roman" w:cs="Times New Roman"/>
          <w:sz w:val="24"/>
          <w:szCs w:val="24"/>
        </w:rPr>
        <w:t xml:space="preserve">т </w:t>
      </w:r>
      <w:r>
        <w:rPr>
          <w:rFonts w:ascii="Times New Roman" w:hAnsi="Times New Roman" w:cs="Times New Roman"/>
          <w:sz w:val="24"/>
          <w:szCs w:val="24"/>
        </w:rPr>
        <w:t xml:space="preserve">в сумме </w:t>
      </w:r>
      <w:r w:rsidRPr="003A2C36">
        <w:rPr>
          <w:rFonts w:ascii="Times New Roman" w:hAnsi="Times New Roman" w:cs="Times New Roman"/>
          <w:sz w:val="24"/>
          <w:szCs w:val="24"/>
        </w:rPr>
        <w:t>11 100,0 тыс. рублей.</w:t>
      </w:r>
      <w:r w:rsidRPr="00A86DEF">
        <w:t xml:space="preserve"> </w:t>
      </w:r>
    </w:p>
    <w:p w:rsidR="00715F7F" w:rsidRDefault="00715F7F" w:rsidP="00715F7F">
      <w:pPr>
        <w:widowControl w:val="0"/>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Указанные средства планируется направить на:</w:t>
      </w:r>
    </w:p>
    <w:p w:rsidR="00715F7F" w:rsidRDefault="00715F7F" w:rsidP="00715F7F">
      <w:pPr>
        <w:widowControl w:val="0"/>
        <w:autoSpaceDE w:val="0"/>
        <w:autoSpaceDN w:val="0"/>
        <w:adjustRightInd w:val="0"/>
        <w:spacing w:after="0" w:line="240" w:lineRule="auto"/>
        <w:ind w:firstLine="708"/>
        <w:jc w:val="both"/>
      </w:pPr>
      <w:r>
        <w:rPr>
          <w:rFonts w:ascii="Times New Roman" w:hAnsi="Times New Roman" w:cs="Times New Roman"/>
          <w:sz w:val="24"/>
          <w:szCs w:val="24"/>
        </w:rPr>
        <w:t xml:space="preserve">- </w:t>
      </w:r>
      <w:r w:rsidRPr="004C1F0D">
        <w:rPr>
          <w:rFonts w:ascii="Times New Roman" w:hAnsi="Times New Roman" w:cs="Times New Roman"/>
          <w:color w:val="000000"/>
          <w:sz w:val="24"/>
          <w:szCs w:val="24"/>
        </w:rPr>
        <w:t xml:space="preserve">проведение технической инвентаризации объектов муниципальной собственности площадью </w:t>
      </w:r>
      <w:r>
        <w:rPr>
          <w:rFonts w:ascii="Times New Roman" w:hAnsi="Times New Roman" w:cs="Times New Roman"/>
          <w:color w:val="000000"/>
          <w:sz w:val="24"/>
          <w:szCs w:val="24"/>
        </w:rPr>
        <w:t>78</w:t>
      </w:r>
      <w:r w:rsidRPr="00F13458">
        <w:rPr>
          <w:rFonts w:ascii="Times New Roman" w:hAnsi="Times New Roman" w:cs="Times New Roman"/>
          <w:color w:val="000000"/>
          <w:sz w:val="24"/>
          <w:szCs w:val="24"/>
        </w:rPr>
        <w:t xml:space="preserve"> 000</w:t>
      </w:r>
      <w:r>
        <w:rPr>
          <w:rFonts w:ascii="Times New Roman" w:hAnsi="Times New Roman" w:cs="Times New Roman"/>
          <w:color w:val="000000"/>
          <w:sz w:val="24"/>
          <w:szCs w:val="24"/>
        </w:rPr>
        <w:t xml:space="preserve"> кв.м; </w:t>
      </w:r>
    </w:p>
    <w:p w:rsidR="00715F7F" w:rsidRDefault="00715F7F" w:rsidP="00715F7F">
      <w:pPr>
        <w:spacing w:after="0" w:line="240" w:lineRule="auto"/>
        <w:ind w:firstLine="708"/>
        <w:jc w:val="both"/>
        <w:rPr>
          <w:rFonts w:ascii="Times New Roman" w:hAnsi="Times New Roman" w:cs="Times New Roman"/>
          <w:sz w:val="24"/>
          <w:szCs w:val="24"/>
        </w:rPr>
      </w:pPr>
      <w:r>
        <w:rPr>
          <w:rFonts w:ascii="Times New Roman" w:eastAsia="Calibri" w:hAnsi="Times New Roman" w:cs="Times New Roman"/>
          <w:sz w:val="24"/>
          <w:szCs w:val="24"/>
        </w:rPr>
        <w:t xml:space="preserve">- </w:t>
      </w:r>
      <w:r w:rsidRPr="004C1F0D">
        <w:rPr>
          <w:rFonts w:ascii="Times New Roman" w:hAnsi="Times New Roman" w:cs="Times New Roman"/>
          <w:sz w:val="24"/>
          <w:szCs w:val="24"/>
        </w:rPr>
        <w:t xml:space="preserve">на оплату транспортного налога за </w:t>
      </w:r>
      <w:r>
        <w:rPr>
          <w:rFonts w:ascii="Times New Roman" w:hAnsi="Times New Roman" w:cs="Times New Roman"/>
          <w:sz w:val="24"/>
          <w:szCs w:val="24"/>
        </w:rPr>
        <w:t>51 единицу автотранспортных средств;</w:t>
      </w:r>
    </w:p>
    <w:p w:rsidR="00715F7F" w:rsidRDefault="00715F7F" w:rsidP="00715F7F">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 на оплату взносов в целях формирования фонда капитального ремонта общего имущества в многоквартирных домах в соответствии с постановлением Правительства Ханты – Мансийского автономного округа – Югры от 25.12.2013 № 568–п «О Программе капитального ремонта общего имущества в многоквартирных домах, расположенных на территории Ханты – Мансийского автономного округа – Югры»; </w:t>
      </w:r>
    </w:p>
    <w:p w:rsidR="00715F7F" w:rsidRDefault="00715F7F" w:rsidP="00715F7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4C1F0D">
        <w:rPr>
          <w:rFonts w:ascii="Times New Roman" w:hAnsi="Times New Roman" w:cs="Times New Roman"/>
          <w:sz w:val="24"/>
          <w:szCs w:val="24"/>
        </w:rPr>
        <w:t xml:space="preserve">на проведение оценки </w:t>
      </w:r>
      <w:r>
        <w:rPr>
          <w:rFonts w:ascii="Times New Roman" w:hAnsi="Times New Roman" w:cs="Times New Roman"/>
          <w:sz w:val="24"/>
          <w:szCs w:val="24"/>
        </w:rPr>
        <w:t>7</w:t>
      </w:r>
      <w:r w:rsidRPr="004C1F0D">
        <w:rPr>
          <w:rFonts w:ascii="Times New Roman" w:hAnsi="Times New Roman" w:cs="Times New Roman"/>
          <w:sz w:val="24"/>
          <w:szCs w:val="24"/>
        </w:rPr>
        <w:t xml:space="preserve">00 объектов муниципальной собственности, </w:t>
      </w:r>
      <w:r>
        <w:rPr>
          <w:rFonts w:ascii="Times New Roman" w:hAnsi="Times New Roman" w:cs="Times New Roman"/>
          <w:sz w:val="24"/>
          <w:szCs w:val="24"/>
        </w:rPr>
        <w:t>9 480</w:t>
      </w:r>
      <w:r w:rsidRPr="004C1F0D">
        <w:rPr>
          <w:rFonts w:ascii="Times New Roman" w:hAnsi="Times New Roman" w:cs="Times New Roman"/>
          <w:sz w:val="24"/>
          <w:szCs w:val="24"/>
        </w:rPr>
        <w:t xml:space="preserve"> кв.м. объектов недвижимости (зданий, сооружений, квартир), находящихся в муниципальной собственности</w:t>
      </w:r>
      <w:r>
        <w:rPr>
          <w:rFonts w:ascii="Times New Roman" w:hAnsi="Times New Roman" w:cs="Times New Roman"/>
          <w:sz w:val="24"/>
          <w:szCs w:val="24"/>
        </w:rPr>
        <w:t>;</w:t>
      </w:r>
    </w:p>
    <w:p w:rsidR="00715F7F" w:rsidRDefault="00715F7F" w:rsidP="00715F7F">
      <w:pPr>
        <w:widowControl w:val="0"/>
        <w:autoSpaceDE w:val="0"/>
        <w:autoSpaceDN w:val="0"/>
        <w:adjustRightInd w:val="0"/>
        <w:spacing w:after="0" w:line="240" w:lineRule="auto"/>
        <w:ind w:firstLine="709"/>
        <w:jc w:val="both"/>
        <w:rPr>
          <w:rFonts w:ascii="Times New Roman" w:eastAsia="Calibri" w:hAnsi="Times New Roman" w:cs="Times New Roman"/>
          <w:sz w:val="24"/>
          <w:szCs w:val="24"/>
          <w:lang w:eastAsia="en-US"/>
        </w:rPr>
      </w:pPr>
      <w:r w:rsidRPr="00AF1659">
        <w:rPr>
          <w:rFonts w:ascii="Times New Roman" w:hAnsi="Times New Roman" w:cs="Times New Roman"/>
          <w:sz w:val="24"/>
          <w:szCs w:val="24"/>
        </w:rPr>
        <w:t xml:space="preserve">- на </w:t>
      </w:r>
      <w:r w:rsidRPr="00AF1659">
        <w:rPr>
          <w:rFonts w:ascii="Times New Roman" w:eastAsia="Calibri" w:hAnsi="Times New Roman" w:cs="Times New Roman"/>
          <w:sz w:val="24"/>
          <w:szCs w:val="24"/>
          <w:lang w:eastAsia="en-US"/>
        </w:rPr>
        <w:t>регулярное обновление программн</w:t>
      </w:r>
      <w:r>
        <w:rPr>
          <w:rFonts w:ascii="Times New Roman" w:eastAsia="Calibri" w:hAnsi="Times New Roman" w:cs="Times New Roman"/>
          <w:sz w:val="24"/>
          <w:szCs w:val="24"/>
          <w:lang w:eastAsia="en-US"/>
        </w:rPr>
        <w:t>ых</w:t>
      </w:r>
      <w:r w:rsidRPr="00AF1659">
        <w:rPr>
          <w:rFonts w:ascii="Times New Roman" w:eastAsia="Calibri" w:hAnsi="Times New Roman" w:cs="Times New Roman"/>
          <w:sz w:val="24"/>
          <w:szCs w:val="24"/>
          <w:lang w:eastAsia="en-US"/>
        </w:rPr>
        <w:t xml:space="preserve"> комплекс</w:t>
      </w:r>
      <w:r>
        <w:rPr>
          <w:rFonts w:ascii="Times New Roman" w:eastAsia="Calibri" w:hAnsi="Times New Roman" w:cs="Times New Roman"/>
          <w:sz w:val="24"/>
          <w:szCs w:val="24"/>
          <w:lang w:eastAsia="en-US"/>
        </w:rPr>
        <w:t xml:space="preserve">ов, позволяющих автоматизировать формирование реестра муниципальной собственности и реестра имущества казны </w:t>
      </w:r>
      <w:r w:rsidRPr="00AF1659">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 xml:space="preserve">города Югорска. </w:t>
      </w:r>
    </w:p>
    <w:p w:rsidR="00715F7F" w:rsidRPr="00333F03" w:rsidRDefault="00715F7F" w:rsidP="00715F7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Бюджетные ассигнования на выполнение </w:t>
      </w:r>
      <w:r w:rsidRPr="00333F03">
        <w:rPr>
          <w:rFonts w:ascii="Times New Roman" w:hAnsi="Times New Roman" w:cs="Times New Roman"/>
          <w:sz w:val="24"/>
          <w:szCs w:val="24"/>
        </w:rPr>
        <w:t>мероприяти</w:t>
      </w:r>
      <w:r>
        <w:rPr>
          <w:rFonts w:ascii="Times New Roman" w:hAnsi="Times New Roman" w:cs="Times New Roman"/>
          <w:sz w:val="24"/>
          <w:szCs w:val="24"/>
        </w:rPr>
        <w:t>я</w:t>
      </w:r>
      <w:r w:rsidRPr="00333F03">
        <w:rPr>
          <w:rFonts w:ascii="Times New Roman" w:hAnsi="Times New Roman" w:cs="Times New Roman"/>
          <w:sz w:val="24"/>
          <w:szCs w:val="24"/>
        </w:rPr>
        <w:t xml:space="preserve"> «Капитальный ремонт объектов недвижимости, находящихся в муниципальной собственности и приобретение муниципального имущества» в общем объеме ресурсного обеспечения муниципальн</w:t>
      </w:r>
      <w:r>
        <w:rPr>
          <w:rFonts w:ascii="Times New Roman" w:hAnsi="Times New Roman" w:cs="Times New Roman"/>
          <w:sz w:val="24"/>
          <w:szCs w:val="24"/>
        </w:rPr>
        <w:t>ой</w:t>
      </w:r>
      <w:r w:rsidRPr="00333F03">
        <w:rPr>
          <w:rFonts w:ascii="Times New Roman" w:hAnsi="Times New Roman" w:cs="Times New Roman"/>
          <w:sz w:val="24"/>
          <w:szCs w:val="24"/>
        </w:rPr>
        <w:t xml:space="preserve"> программы состав</w:t>
      </w:r>
      <w:r>
        <w:rPr>
          <w:rFonts w:ascii="Times New Roman" w:hAnsi="Times New Roman" w:cs="Times New Roman"/>
          <w:sz w:val="24"/>
          <w:szCs w:val="24"/>
        </w:rPr>
        <w:t>ят в сумме</w:t>
      </w:r>
      <w:r w:rsidRPr="00333F03">
        <w:rPr>
          <w:rFonts w:ascii="Times New Roman" w:hAnsi="Times New Roman" w:cs="Times New Roman"/>
          <w:sz w:val="24"/>
          <w:szCs w:val="24"/>
        </w:rPr>
        <w:t xml:space="preserve"> 5 300,0 тыс. рублей</w:t>
      </w:r>
      <w:r>
        <w:rPr>
          <w:rFonts w:ascii="Times New Roman" w:hAnsi="Times New Roman" w:cs="Times New Roman"/>
          <w:sz w:val="24"/>
          <w:szCs w:val="24"/>
        </w:rPr>
        <w:t>.</w:t>
      </w:r>
      <w:r w:rsidRPr="00333F03">
        <w:rPr>
          <w:rFonts w:ascii="Times New Roman" w:hAnsi="Times New Roman" w:cs="Times New Roman"/>
          <w:sz w:val="24"/>
          <w:szCs w:val="24"/>
        </w:rPr>
        <w:t xml:space="preserve"> </w:t>
      </w:r>
      <w:r>
        <w:rPr>
          <w:rFonts w:ascii="Times New Roman" w:hAnsi="Times New Roman" w:cs="Times New Roman"/>
          <w:sz w:val="24"/>
          <w:szCs w:val="24"/>
        </w:rPr>
        <w:t xml:space="preserve">Указанные средства будут направлены на приобретение специализированной </w:t>
      </w:r>
      <w:r w:rsidRPr="00333F03">
        <w:rPr>
          <w:rFonts w:ascii="Times New Roman" w:hAnsi="Times New Roman" w:cs="Times New Roman"/>
          <w:sz w:val="24"/>
          <w:szCs w:val="24"/>
        </w:rPr>
        <w:t>коммунальной техники</w:t>
      </w:r>
      <w:r>
        <w:rPr>
          <w:rFonts w:ascii="Times New Roman" w:hAnsi="Times New Roman" w:cs="Times New Roman"/>
          <w:sz w:val="24"/>
          <w:szCs w:val="24"/>
        </w:rPr>
        <w:t xml:space="preserve">. </w:t>
      </w:r>
    </w:p>
    <w:p w:rsidR="00715F7F" w:rsidRDefault="00715F7F" w:rsidP="00715F7F">
      <w:pPr>
        <w:widowControl w:val="0"/>
        <w:autoSpaceDE w:val="0"/>
        <w:autoSpaceDN w:val="0"/>
        <w:adjustRightInd w:val="0"/>
        <w:spacing w:after="0" w:line="240" w:lineRule="auto"/>
        <w:ind w:firstLine="708"/>
        <w:jc w:val="both"/>
        <w:rPr>
          <w:rFonts w:ascii="Times New Roman" w:eastAsia="Calibri" w:hAnsi="Times New Roman" w:cs="Times New Roman"/>
          <w:sz w:val="24"/>
          <w:szCs w:val="24"/>
        </w:rPr>
      </w:pPr>
      <w:r>
        <w:rPr>
          <w:rFonts w:ascii="Times New Roman" w:hAnsi="Times New Roman" w:cs="Times New Roman"/>
          <w:sz w:val="24"/>
          <w:szCs w:val="24"/>
        </w:rPr>
        <w:t>На реализацию</w:t>
      </w:r>
      <w:r w:rsidRPr="00584467">
        <w:rPr>
          <w:rFonts w:ascii="Times New Roman" w:hAnsi="Times New Roman" w:cs="Times New Roman"/>
          <w:sz w:val="24"/>
          <w:szCs w:val="24"/>
        </w:rPr>
        <w:t xml:space="preserve"> </w:t>
      </w:r>
      <w:r>
        <w:rPr>
          <w:rFonts w:ascii="Times New Roman" w:hAnsi="Times New Roman" w:cs="Times New Roman"/>
          <w:sz w:val="24"/>
          <w:szCs w:val="24"/>
        </w:rPr>
        <w:t xml:space="preserve">основного </w:t>
      </w:r>
      <w:r w:rsidRPr="00584467">
        <w:rPr>
          <w:rFonts w:ascii="Times New Roman" w:hAnsi="Times New Roman" w:cs="Times New Roman"/>
          <w:sz w:val="24"/>
          <w:szCs w:val="24"/>
        </w:rPr>
        <w:t xml:space="preserve">мероприятия «Мероприятия по землеустройству и землепользованию (межевание и постановка на государственный и кадастровый учет» </w:t>
      </w:r>
      <w:r>
        <w:rPr>
          <w:rFonts w:ascii="Times New Roman" w:hAnsi="Times New Roman" w:cs="Times New Roman"/>
          <w:sz w:val="24"/>
          <w:szCs w:val="24"/>
        </w:rPr>
        <w:t xml:space="preserve">предусмотрены бюджетные ассигнования в сумме </w:t>
      </w:r>
      <w:r w:rsidRPr="00584467">
        <w:rPr>
          <w:rFonts w:ascii="Times New Roman" w:hAnsi="Times New Roman" w:cs="Times New Roman"/>
          <w:sz w:val="24"/>
          <w:szCs w:val="24"/>
        </w:rPr>
        <w:t>1 500,0 тыс. рублей</w:t>
      </w:r>
      <w:r>
        <w:rPr>
          <w:rFonts w:ascii="Times New Roman" w:hAnsi="Times New Roman" w:cs="Times New Roman"/>
          <w:sz w:val="24"/>
          <w:szCs w:val="24"/>
        </w:rPr>
        <w:t>.</w:t>
      </w:r>
      <w:r w:rsidRPr="00280E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Планируемые средства </w:t>
      </w:r>
      <w:r w:rsidRPr="004C1F0D">
        <w:rPr>
          <w:rFonts w:ascii="Times New Roman" w:eastAsia="Times New Roman" w:hAnsi="Times New Roman" w:cs="Times New Roman"/>
          <w:sz w:val="24"/>
          <w:szCs w:val="24"/>
        </w:rPr>
        <w:t xml:space="preserve">будут направлены на </w:t>
      </w:r>
      <w:r>
        <w:rPr>
          <w:rFonts w:ascii="Times New Roman" w:eastAsia="Times New Roman" w:hAnsi="Times New Roman" w:cs="Times New Roman"/>
          <w:sz w:val="24"/>
          <w:szCs w:val="24"/>
        </w:rPr>
        <w:t xml:space="preserve">формирование </w:t>
      </w:r>
      <w:r w:rsidRPr="004C1F0D">
        <w:rPr>
          <w:rFonts w:ascii="Times New Roman" w:eastAsia="Calibri" w:hAnsi="Times New Roman" w:cs="Times New Roman"/>
          <w:sz w:val="24"/>
          <w:szCs w:val="24"/>
        </w:rPr>
        <w:t xml:space="preserve">земельных участков в количестве </w:t>
      </w:r>
      <w:r>
        <w:rPr>
          <w:rFonts w:ascii="Times New Roman" w:eastAsia="Calibri" w:hAnsi="Times New Roman" w:cs="Times New Roman"/>
          <w:sz w:val="24"/>
          <w:szCs w:val="24"/>
        </w:rPr>
        <w:t>211</w:t>
      </w:r>
      <w:r w:rsidRPr="004C1F0D">
        <w:rPr>
          <w:rFonts w:ascii="Times New Roman" w:eastAsia="Calibri" w:hAnsi="Times New Roman" w:cs="Times New Roman"/>
          <w:sz w:val="24"/>
          <w:szCs w:val="24"/>
        </w:rPr>
        <w:t xml:space="preserve"> единиц для размещения объектов жилищного, производственного, торгового и иного назначения, земель общего пользования.</w:t>
      </w:r>
    </w:p>
    <w:p w:rsidR="00715F7F" w:rsidRDefault="00715F7F" w:rsidP="00715F7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w:t>
      </w:r>
      <w:r w:rsidRPr="004C1F0D">
        <w:rPr>
          <w:rFonts w:ascii="Times New Roman" w:eastAsia="Times New Roman" w:hAnsi="Times New Roman" w:cs="Times New Roman"/>
          <w:sz w:val="24"/>
          <w:szCs w:val="24"/>
        </w:rPr>
        <w:t>еализаци</w:t>
      </w:r>
      <w:r>
        <w:rPr>
          <w:rFonts w:ascii="Times New Roman" w:eastAsia="Times New Roman" w:hAnsi="Times New Roman" w:cs="Times New Roman"/>
          <w:sz w:val="24"/>
          <w:szCs w:val="24"/>
        </w:rPr>
        <w:t>я мероприятий программы позволит обеспечить:</w:t>
      </w:r>
    </w:p>
    <w:p w:rsidR="00715F7F" w:rsidRDefault="00715F7F" w:rsidP="00715F7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оптимизацию состава и структуры муниципального имущества города Югорска;</w:t>
      </w:r>
    </w:p>
    <w:p w:rsidR="00715F7F" w:rsidRDefault="00715F7F" w:rsidP="00715F7F">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повышение эффективности управления муниципальным имуществом.</w:t>
      </w:r>
    </w:p>
    <w:p w:rsidR="004263B2" w:rsidRDefault="004263B2"/>
    <w:p w:rsidR="00B53B07" w:rsidRDefault="00B53B07"/>
    <w:p w:rsidR="00B53B07" w:rsidRDefault="00B53B07"/>
    <w:p w:rsidR="00B53B07" w:rsidRDefault="00B53B07"/>
    <w:p w:rsidR="00B53B07" w:rsidRDefault="00B53B07"/>
    <w:p w:rsidR="00B53B07" w:rsidRDefault="00B53B07"/>
    <w:p w:rsidR="00B53B07" w:rsidRDefault="00B53B07"/>
    <w:p w:rsidR="00B53B07" w:rsidRDefault="00B53B07"/>
    <w:p w:rsidR="00B53B07" w:rsidRDefault="00B53B07"/>
    <w:p w:rsidR="00B53B07" w:rsidRDefault="00B53B07"/>
    <w:p w:rsidR="00B53B07" w:rsidRDefault="00B53B07"/>
    <w:p w:rsidR="00B53B07" w:rsidRDefault="00B53B07"/>
    <w:p w:rsidR="00B53B07" w:rsidRDefault="00B53B07"/>
    <w:p w:rsidR="00B53B07" w:rsidRDefault="00B53B07"/>
    <w:p w:rsidR="00B53B07" w:rsidRDefault="00B53B07"/>
    <w:p w:rsidR="00B53B07" w:rsidRDefault="00B53B07"/>
    <w:p w:rsidR="00B53B07" w:rsidRDefault="00B53B07"/>
    <w:p w:rsidR="00B53B07" w:rsidRDefault="00B53B07"/>
    <w:p w:rsidR="00FA6569" w:rsidRDefault="00FA6569" w:rsidP="00ED3296">
      <w:pPr>
        <w:spacing w:after="0" w:line="240" w:lineRule="auto"/>
        <w:jc w:val="both"/>
      </w:pPr>
    </w:p>
    <w:p w:rsidR="00ED3296" w:rsidRDefault="00ED3296" w:rsidP="00ED3296">
      <w:pPr>
        <w:spacing w:after="0" w:line="240" w:lineRule="auto"/>
        <w:jc w:val="both"/>
        <w:rPr>
          <w:rFonts w:ascii="Times New Roman" w:hAnsi="Times New Roman" w:cs="Times New Roman"/>
        </w:rPr>
      </w:pPr>
    </w:p>
    <w:p w:rsidR="00387FE5" w:rsidRPr="00DE147B" w:rsidRDefault="00387FE5" w:rsidP="00ED3296">
      <w:pPr>
        <w:spacing w:after="0" w:line="240" w:lineRule="auto"/>
        <w:jc w:val="both"/>
        <w:rPr>
          <w:rFonts w:ascii="Times New Roman" w:hAnsi="Times New Roman" w:cs="Times New Roman"/>
        </w:rPr>
      </w:pPr>
    </w:p>
    <w:p w:rsidR="00FA6569" w:rsidRPr="007B2B64" w:rsidRDefault="00FA6569" w:rsidP="00FA6569">
      <w:pPr>
        <w:spacing w:after="0" w:line="240" w:lineRule="auto"/>
        <w:ind w:firstLine="709"/>
        <w:jc w:val="center"/>
        <w:rPr>
          <w:rFonts w:ascii="Times New Roman" w:hAnsi="Times New Roman" w:cs="Times New Roman"/>
          <w:b/>
          <w:sz w:val="24"/>
          <w:szCs w:val="24"/>
        </w:rPr>
      </w:pPr>
      <w:r w:rsidRPr="007B2B64">
        <w:rPr>
          <w:rFonts w:ascii="Times New Roman" w:hAnsi="Times New Roman" w:cs="Times New Roman"/>
          <w:b/>
          <w:sz w:val="24"/>
          <w:szCs w:val="24"/>
        </w:rPr>
        <w:lastRenderedPageBreak/>
        <w:t>Непрограммные расходы бюджета города на 2016 год</w:t>
      </w:r>
    </w:p>
    <w:p w:rsidR="00FA6569" w:rsidRPr="00E30DA6" w:rsidRDefault="00FA6569" w:rsidP="00FA6569">
      <w:pPr>
        <w:spacing w:after="0" w:line="240" w:lineRule="auto"/>
        <w:ind w:firstLine="709"/>
        <w:jc w:val="center"/>
        <w:rPr>
          <w:rFonts w:ascii="Times New Roman" w:hAnsi="Times New Roman" w:cs="Times New Roman"/>
          <w:b/>
          <w:color w:val="FF0000"/>
          <w:sz w:val="24"/>
          <w:szCs w:val="24"/>
        </w:rPr>
      </w:pPr>
    </w:p>
    <w:p w:rsidR="00FA6569" w:rsidRDefault="00FA6569" w:rsidP="00FA6569">
      <w:pPr>
        <w:spacing w:after="0" w:line="240" w:lineRule="auto"/>
        <w:ind w:firstLine="709"/>
        <w:jc w:val="both"/>
        <w:rPr>
          <w:rFonts w:ascii="Times New Roman" w:hAnsi="Times New Roman" w:cs="Times New Roman"/>
          <w:sz w:val="24"/>
          <w:szCs w:val="24"/>
        </w:rPr>
      </w:pPr>
      <w:r w:rsidRPr="00EF5EF4">
        <w:rPr>
          <w:rFonts w:ascii="Times New Roman" w:hAnsi="Times New Roman" w:cs="Times New Roman"/>
          <w:sz w:val="24"/>
          <w:szCs w:val="24"/>
        </w:rPr>
        <w:t>Общий объем бюджетных ассигнований на осуществление</w:t>
      </w:r>
      <w:r>
        <w:rPr>
          <w:rFonts w:ascii="Times New Roman" w:hAnsi="Times New Roman" w:cs="Times New Roman"/>
          <w:sz w:val="24"/>
          <w:szCs w:val="24"/>
        </w:rPr>
        <w:t xml:space="preserve"> непрограммных направлений деятельности на 2016 год сложился в сумме 32 445,0 тыс. рублей, что составляет 1,2% в общих расходах бюджета города Югорска.</w:t>
      </w:r>
    </w:p>
    <w:p w:rsidR="00FA6569" w:rsidRPr="00DE147B" w:rsidRDefault="00FA6569" w:rsidP="00FA6569">
      <w:pPr>
        <w:spacing w:after="0" w:line="240" w:lineRule="auto"/>
        <w:ind w:firstLine="708"/>
        <w:jc w:val="right"/>
        <w:rPr>
          <w:rFonts w:ascii="Times New Roman" w:hAnsi="Times New Roman" w:cs="Times New Roman"/>
          <w:sz w:val="24"/>
          <w:szCs w:val="24"/>
        </w:rPr>
      </w:pPr>
      <w:r w:rsidRPr="00DE147B">
        <w:rPr>
          <w:rFonts w:ascii="Times New Roman" w:hAnsi="Times New Roman" w:cs="Times New Roman"/>
          <w:sz w:val="24"/>
          <w:szCs w:val="24"/>
        </w:rPr>
        <w:t xml:space="preserve">Таблица </w:t>
      </w:r>
      <w:r w:rsidR="00387FE5">
        <w:rPr>
          <w:rFonts w:ascii="Times New Roman" w:hAnsi="Times New Roman" w:cs="Times New Roman"/>
          <w:sz w:val="24"/>
          <w:szCs w:val="24"/>
        </w:rPr>
        <w:t>96</w:t>
      </w:r>
    </w:p>
    <w:p w:rsidR="00FA6569" w:rsidRPr="00DE147B" w:rsidRDefault="00FA6569" w:rsidP="00FA6569">
      <w:pPr>
        <w:spacing w:after="0" w:line="240" w:lineRule="auto"/>
        <w:ind w:firstLine="709"/>
        <w:jc w:val="center"/>
        <w:rPr>
          <w:rFonts w:ascii="Times New Roman" w:hAnsi="Times New Roman" w:cs="Times New Roman"/>
          <w:sz w:val="24"/>
          <w:szCs w:val="24"/>
        </w:rPr>
      </w:pPr>
      <w:r w:rsidRPr="00DE147B">
        <w:rPr>
          <w:rFonts w:ascii="Times New Roman" w:hAnsi="Times New Roman" w:cs="Times New Roman"/>
          <w:sz w:val="24"/>
          <w:szCs w:val="24"/>
        </w:rPr>
        <w:t xml:space="preserve">Структура расходов </w:t>
      </w:r>
      <w:r>
        <w:rPr>
          <w:rFonts w:ascii="Times New Roman" w:hAnsi="Times New Roman" w:cs="Times New Roman"/>
          <w:sz w:val="24"/>
          <w:szCs w:val="24"/>
        </w:rPr>
        <w:t>по непрограммным направлениям деятельности</w:t>
      </w:r>
      <w:r w:rsidRPr="00DE147B">
        <w:rPr>
          <w:rFonts w:ascii="Times New Roman" w:hAnsi="Times New Roman" w:cs="Times New Roman"/>
          <w:sz w:val="24"/>
          <w:szCs w:val="24"/>
        </w:rPr>
        <w:t xml:space="preserve"> на 2016 год</w:t>
      </w:r>
    </w:p>
    <w:p w:rsidR="00FA6569" w:rsidRPr="00DE147B" w:rsidRDefault="00FA6569" w:rsidP="00FA6569">
      <w:pPr>
        <w:spacing w:after="0" w:line="240" w:lineRule="auto"/>
        <w:ind w:firstLine="709"/>
        <w:jc w:val="center"/>
        <w:rPr>
          <w:rFonts w:ascii="Times New Roman" w:hAnsi="Times New Roman" w:cs="Times New Roman"/>
          <w:i/>
          <w:sz w:val="24"/>
          <w:szCs w:val="24"/>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5246"/>
        <w:gridCol w:w="1700"/>
        <w:gridCol w:w="1559"/>
      </w:tblGrid>
      <w:tr w:rsidR="00FA6569" w:rsidRPr="00DE147B" w:rsidTr="001940EB">
        <w:trPr>
          <w:cantSplit/>
          <w:tblHeader/>
        </w:trPr>
        <w:tc>
          <w:tcPr>
            <w:tcW w:w="567" w:type="dxa"/>
            <w:vMerge w:val="restart"/>
            <w:shd w:val="clear" w:color="auto" w:fill="auto"/>
            <w:vAlign w:val="center"/>
            <w:hideMark/>
          </w:tcPr>
          <w:p w:rsidR="00FA6569" w:rsidRPr="00DE147B" w:rsidRDefault="00FA6569" w:rsidP="001940EB">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 п/п</w:t>
            </w:r>
          </w:p>
        </w:tc>
        <w:tc>
          <w:tcPr>
            <w:tcW w:w="5246" w:type="dxa"/>
            <w:vMerge w:val="restart"/>
            <w:shd w:val="clear" w:color="auto" w:fill="auto"/>
            <w:vAlign w:val="center"/>
            <w:hideMark/>
          </w:tcPr>
          <w:p w:rsidR="00FA6569" w:rsidRDefault="00FA6569" w:rsidP="001940EB">
            <w:pPr>
              <w:spacing w:after="0" w:line="240" w:lineRule="auto"/>
              <w:jc w:val="center"/>
              <w:rPr>
                <w:rFonts w:ascii="Times New Roman" w:eastAsia="Times New Roman" w:hAnsi="Times New Roman" w:cs="Times New Roman"/>
                <w:color w:val="000000"/>
              </w:rPr>
            </w:pPr>
          </w:p>
          <w:p w:rsidR="00FA6569" w:rsidRPr="00DE147B" w:rsidRDefault="00FA6569" w:rsidP="001940EB">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 xml:space="preserve">Наименование </w:t>
            </w:r>
            <w:r>
              <w:rPr>
                <w:rFonts w:ascii="Times New Roman" w:eastAsia="Times New Roman" w:hAnsi="Times New Roman" w:cs="Times New Roman"/>
                <w:color w:val="000000"/>
              </w:rPr>
              <w:t>непрограммного направления деятельности</w:t>
            </w:r>
          </w:p>
        </w:tc>
        <w:tc>
          <w:tcPr>
            <w:tcW w:w="3259" w:type="dxa"/>
            <w:gridSpan w:val="2"/>
            <w:tcBorders>
              <w:bottom w:val="nil"/>
            </w:tcBorders>
            <w:shd w:val="clear" w:color="auto" w:fill="auto"/>
            <w:noWrap/>
            <w:vAlign w:val="center"/>
            <w:hideMark/>
          </w:tcPr>
          <w:p w:rsidR="00FA6569" w:rsidRPr="00DE147B" w:rsidRDefault="00FA6569" w:rsidP="001940EB">
            <w:pPr>
              <w:spacing w:after="0" w:line="240" w:lineRule="auto"/>
              <w:jc w:val="center"/>
              <w:rPr>
                <w:rFonts w:ascii="Times New Roman" w:eastAsia="Times New Roman" w:hAnsi="Times New Roman" w:cs="Times New Roman"/>
                <w:color w:val="000000"/>
              </w:rPr>
            </w:pPr>
          </w:p>
        </w:tc>
      </w:tr>
      <w:tr w:rsidR="00FA6569" w:rsidRPr="00DE147B" w:rsidTr="001940EB">
        <w:trPr>
          <w:cantSplit/>
          <w:tblHeader/>
        </w:trPr>
        <w:tc>
          <w:tcPr>
            <w:tcW w:w="567" w:type="dxa"/>
            <w:vMerge/>
            <w:vAlign w:val="center"/>
            <w:hideMark/>
          </w:tcPr>
          <w:p w:rsidR="00FA6569" w:rsidRPr="00DE147B" w:rsidRDefault="00FA6569" w:rsidP="001940EB">
            <w:pPr>
              <w:spacing w:after="0" w:line="240" w:lineRule="auto"/>
              <w:jc w:val="center"/>
              <w:rPr>
                <w:rFonts w:ascii="Times New Roman" w:eastAsia="Times New Roman" w:hAnsi="Times New Roman" w:cs="Times New Roman"/>
                <w:color w:val="000000"/>
              </w:rPr>
            </w:pPr>
          </w:p>
        </w:tc>
        <w:tc>
          <w:tcPr>
            <w:tcW w:w="5246" w:type="dxa"/>
            <w:vMerge/>
            <w:vAlign w:val="center"/>
            <w:hideMark/>
          </w:tcPr>
          <w:p w:rsidR="00FA6569" w:rsidRPr="00DE147B" w:rsidRDefault="00FA6569" w:rsidP="001940EB">
            <w:pPr>
              <w:spacing w:after="0" w:line="240" w:lineRule="auto"/>
              <w:jc w:val="center"/>
              <w:rPr>
                <w:rFonts w:ascii="Times New Roman" w:eastAsia="Times New Roman" w:hAnsi="Times New Roman" w:cs="Times New Roman"/>
                <w:color w:val="000000"/>
              </w:rPr>
            </w:pPr>
          </w:p>
        </w:tc>
        <w:tc>
          <w:tcPr>
            <w:tcW w:w="1700" w:type="dxa"/>
            <w:tcBorders>
              <w:top w:val="nil"/>
            </w:tcBorders>
            <w:shd w:val="clear" w:color="auto" w:fill="auto"/>
            <w:vAlign w:val="center"/>
            <w:hideMark/>
          </w:tcPr>
          <w:p w:rsidR="00FA6569" w:rsidRPr="00DE147B" w:rsidRDefault="00FA6569" w:rsidP="001940EB">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Сумма, тыс. рублей</w:t>
            </w:r>
          </w:p>
        </w:tc>
        <w:tc>
          <w:tcPr>
            <w:tcW w:w="1559" w:type="dxa"/>
            <w:tcBorders>
              <w:top w:val="nil"/>
            </w:tcBorders>
            <w:shd w:val="clear" w:color="auto" w:fill="auto"/>
            <w:vAlign w:val="center"/>
            <w:hideMark/>
          </w:tcPr>
          <w:p w:rsidR="00FA6569" w:rsidRPr="00DE147B" w:rsidRDefault="00FA6569" w:rsidP="001940EB">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 к общему объему расходов</w:t>
            </w:r>
          </w:p>
        </w:tc>
      </w:tr>
      <w:tr w:rsidR="00FA6569" w:rsidRPr="00DE147B" w:rsidTr="001940EB">
        <w:trPr>
          <w:cantSplit/>
          <w:tblHeader/>
        </w:trPr>
        <w:tc>
          <w:tcPr>
            <w:tcW w:w="567" w:type="dxa"/>
            <w:shd w:val="clear" w:color="auto" w:fill="auto"/>
            <w:noWrap/>
            <w:vAlign w:val="bottom"/>
            <w:hideMark/>
          </w:tcPr>
          <w:p w:rsidR="00FA6569" w:rsidRPr="00DE147B" w:rsidRDefault="00FA6569" w:rsidP="001940EB">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1</w:t>
            </w:r>
          </w:p>
        </w:tc>
        <w:tc>
          <w:tcPr>
            <w:tcW w:w="5246" w:type="dxa"/>
            <w:shd w:val="clear" w:color="auto" w:fill="auto"/>
            <w:noWrap/>
            <w:vAlign w:val="bottom"/>
            <w:hideMark/>
          </w:tcPr>
          <w:p w:rsidR="00FA6569" w:rsidRPr="00DE147B" w:rsidRDefault="00FA6569" w:rsidP="001940EB">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2</w:t>
            </w:r>
          </w:p>
        </w:tc>
        <w:tc>
          <w:tcPr>
            <w:tcW w:w="1700" w:type="dxa"/>
            <w:shd w:val="clear" w:color="auto" w:fill="auto"/>
            <w:noWrap/>
            <w:vAlign w:val="bottom"/>
            <w:hideMark/>
          </w:tcPr>
          <w:p w:rsidR="00FA6569" w:rsidRPr="00DE147B" w:rsidRDefault="00FA6569" w:rsidP="001940EB">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3</w:t>
            </w:r>
          </w:p>
        </w:tc>
        <w:tc>
          <w:tcPr>
            <w:tcW w:w="1559" w:type="dxa"/>
            <w:shd w:val="clear" w:color="auto" w:fill="auto"/>
            <w:noWrap/>
            <w:vAlign w:val="bottom"/>
            <w:hideMark/>
          </w:tcPr>
          <w:p w:rsidR="00FA6569" w:rsidRPr="00DE147B" w:rsidRDefault="00FA6569" w:rsidP="001940EB">
            <w:pPr>
              <w:spacing w:after="0" w:line="240" w:lineRule="auto"/>
              <w:jc w:val="center"/>
              <w:rPr>
                <w:rFonts w:ascii="Times New Roman" w:eastAsia="Times New Roman" w:hAnsi="Times New Roman" w:cs="Times New Roman"/>
                <w:color w:val="000000"/>
              </w:rPr>
            </w:pPr>
            <w:r w:rsidRPr="00DE147B">
              <w:rPr>
                <w:rFonts w:ascii="Times New Roman" w:eastAsia="Times New Roman" w:hAnsi="Times New Roman" w:cs="Times New Roman"/>
                <w:color w:val="000000"/>
              </w:rPr>
              <w:t>4</w:t>
            </w:r>
          </w:p>
        </w:tc>
      </w:tr>
      <w:tr w:rsidR="00FA6569" w:rsidRPr="00DE147B" w:rsidTr="001940EB">
        <w:trPr>
          <w:cantSplit/>
          <w:tblHeader/>
        </w:trPr>
        <w:tc>
          <w:tcPr>
            <w:tcW w:w="5813" w:type="dxa"/>
            <w:gridSpan w:val="2"/>
            <w:shd w:val="clear" w:color="auto" w:fill="auto"/>
            <w:noWrap/>
            <w:vAlign w:val="bottom"/>
            <w:hideMark/>
          </w:tcPr>
          <w:p w:rsidR="00FA6569" w:rsidRPr="00B4117C" w:rsidRDefault="00FA6569" w:rsidP="001940EB">
            <w:pPr>
              <w:spacing w:after="0" w:line="240" w:lineRule="auto"/>
              <w:rPr>
                <w:rFonts w:ascii="Times New Roman" w:eastAsia="Times New Roman" w:hAnsi="Times New Roman" w:cs="Times New Roman"/>
                <w:b/>
                <w:color w:val="000000"/>
                <w:sz w:val="24"/>
                <w:szCs w:val="24"/>
              </w:rPr>
            </w:pPr>
            <w:r w:rsidRPr="00B4117C">
              <w:rPr>
                <w:rFonts w:ascii="Times New Roman" w:eastAsia="Times New Roman" w:hAnsi="Times New Roman" w:cs="Times New Roman"/>
                <w:b/>
                <w:color w:val="000000"/>
                <w:sz w:val="24"/>
                <w:szCs w:val="24"/>
              </w:rPr>
              <w:t>Всего по непрограммным напр</w:t>
            </w:r>
            <w:r>
              <w:rPr>
                <w:rFonts w:ascii="Times New Roman" w:eastAsia="Times New Roman" w:hAnsi="Times New Roman" w:cs="Times New Roman"/>
                <w:b/>
                <w:color w:val="000000"/>
                <w:sz w:val="24"/>
                <w:szCs w:val="24"/>
              </w:rPr>
              <w:t>а</w:t>
            </w:r>
            <w:r w:rsidRPr="00B4117C">
              <w:rPr>
                <w:rFonts w:ascii="Times New Roman" w:eastAsia="Times New Roman" w:hAnsi="Times New Roman" w:cs="Times New Roman"/>
                <w:b/>
                <w:color w:val="000000"/>
                <w:sz w:val="24"/>
                <w:szCs w:val="24"/>
              </w:rPr>
              <w:t>влениям деятельности, в том числе:</w:t>
            </w:r>
          </w:p>
        </w:tc>
        <w:tc>
          <w:tcPr>
            <w:tcW w:w="1700" w:type="dxa"/>
            <w:shd w:val="clear" w:color="auto" w:fill="auto"/>
            <w:noWrap/>
            <w:vAlign w:val="bottom"/>
            <w:hideMark/>
          </w:tcPr>
          <w:p w:rsidR="00FA6569" w:rsidRDefault="00FA6569" w:rsidP="001940EB">
            <w:pPr>
              <w:spacing w:after="0" w:line="240" w:lineRule="auto"/>
              <w:jc w:val="center"/>
              <w:rPr>
                <w:rFonts w:ascii="Times New Roman" w:eastAsia="Times New Roman" w:hAnsi="Times New Roman" w:cs="Times New Roman"/>
                <w:b/>
                <w:color w:val="000000"/>
                <w:sz w:val="24"/>
                <w:szCs w:val="24"/>
              </w:rPr>
            </w:pPr>
            <w:r w:rsidRPr="005C5F96">
              <w:rPr>
                <w:rFonts w:ascii="Times New Roman" w:eastAsia="Times New Roman" w:hAnsi="Times New Roman" w:cs="Times New Roman"/>
                <w:b/>
                <w:color w:val="000000"/>
                <w:sz w:val="24"/>
                <w:szCs w:val="24"/>
              </w:rPr>
              <w:t>32 445,0</w:t>
            </w:r>
          </w:p>
          <w:p w:rsidR="00FA6569" w:rsidRPr="005C5F96" w:rsidRDefault="00FA6569" w:rsidP="001940EB">
            <w:pPr>
              <w:spacing w:after="0" w:line="240" w:lineRule="auto"/>
              <w:jc w:val="center"/>
              <w:rPr>
                <w:rFonts w:ascii="Times New Roman" w:eastAsia="Times New Roman" w:hAnsi="Times New Roman" w:cs="Times New Roman"/>
                <w:b/>
                <w:color w:val="000000"/>
                <w:sz w:val="24"/>
                <w:szCs w:val="24"/>
              </w:rPr>
            </w:pPr>
          </w:p>
        </w:tc>
        <w:tc>
          <w:tcPr>
            <w:tcW w:w="1559" w:type="dxa"/>
            <w:shd w:val="clear" w:color="auto" w:fill="auto"/>
            <w:noWrap/>
            <w:vAlign w:val="bottom"/>
            <w:hideMark/>
          </w:tcPr>
          <w:p w:rsidR="00FA6569" w:rsidRPr="00BF38BC" w:rsidRDefault="00FA6569" w:rsidP="001940EB">
            <w:pPr>
              <w:spacing w:after="0" w:line="240" w:lineRule="auto"/>
              <w:jc w:val="center"/>
              <w:rPr>
                <w:rFonts w:ascii="Times New Roman" w:eastAsia="Times New Roman" w:hAnsi="Times New Roman" w:cs="Times New Roman"/>
                <w:b/>
                <w:color w:val="000000"/>
                <w:sz w:val="24"/>
                <w:szCs w:val="24"/>
              </w:rPr>
            </w:pPr>
            <w:r w:rsidRPr="00BF38BC">
              <w:rPr>
                <w:rFonts w:ascii="Times New Roman" w:eastAsia="Times New Roman" w:hAnsi="Times New Roman" w:cs="Times New Roman"/>
                <w:b/>
                <w:color w:val="000000"/>
                <w:sz w:val="24"/>
                <w:szCs w:val="24"/>
              </w:rPr>
              <w:t>100,0</w:t>
            </w:r>
          </w:p>
          <w:p w:rsidR="00FA6569" w:rsidRPr="00DE147B" w:rsidRDefault="00FA6569" w:rsidP="001940EB">
            <w:pPr>
              <w:spacing w:after="0" w:line="240" w:lineRule="auto"/>
              <w:jc w:val="center"/>
              <w:rPr>
                <w:rFonts w:ascii="Times New Roman" w:eastAsia="Times New Roman" w:hAnsi="Times New Roman" w:cs="Times New Roman"/>
                <w:color w:val="000000"/>
              </w:rPr>
            </w:pPr>
          </w:p>
        </w:tc>
      </w:tr>
      <w:tr w:rsidR="00FA6569" w:rsidRPr="00DE147B" w:rsidTr="001940EB">
        <w:trPr>
          <w:cantSplit/>
        </w:trPr>
        <w:tc>
          <w:tcPr>
            <w:tcW w:w="567" w:type="dxa"/>
            <w:shd w:val="clear" w:color="000000" w:fill="FFFFFF"/>
            <w:noWrap/>
            <w:vAlign w:val="bottom"/>
            <w:hideMark/>
          </w:tcPr>
          <w:p w:rsidR="00FA6569" w:rsidRPr="008213B4" w:rsidRDefault="00FA6569" w:rsidP="001940EB">
            <w:pPr>
              <w:spacing w:after="0" w:line="240" w:lineRule="auto"/>
              <w:jc w:val="center"/>
              <w:rPr>
                <w:rFonts w:ascii="Times New Roman" w:eastAsia="Times New Roman" w:hAnsi="Times New Roman" w:cs="Times New Roman"/>
                <w:color w:val="000000"/>
                <w:sz w:val="24"/>
                <w:szCs w:val="24"/>
              </w:rPr>
            </w:pPr>
            <w:r w:rsidRPr="008213B4">
              <w:rPr>
                <w:rFonts w:ascii="Times New Roman" w:eastAsia="Times New Roman" w:hAnsi="Times New Roman" w:cs="Times New Roman"/>
                <w:color w:val="000000"/>
                <w:sz w:val="24"/>
                <w:szCs w:val="24"/>
              </w:rPr>
              <w:t>1.</w:t>
            </w:r>
          </w:p>
          <w:p w:rsidR="00FA6569" w:rsidRPr="008213B4" w:rsidRDefault="00FA6569" w:rsidP="001940EB">
            <w:pPr>
              <w:spacing w:after="0" w:line="240" w:lineRule="auto"/>
              <w:jc w:val="center"/>
              <w:rPr>
                <w:rFonts w:ascii="Times New Roman" w:eastAsia="Times New Roman" w:hAnsi="Times New Roman" w:cs="Times New Roman"/>
                <w:color w:val="000000"/>
                <w:sz w:val="24"/>
                <w:szCs w:val="24"/>
              </w:rPr>
            </w:pPr>
          </w:p>
        </w:tc>
        <w:tc>
          <w:tcPr>
            <w:tcW w:w="5246" w:type="dxa"/>
            <w:shd w:val="clear" w:color="000000" w:fill="FFFFFF"/>
            <w:vAlign w:val="bottom"/>
          </w:tcPr>
          <w:p w:rsidR="00FA6569" w:rsidRPr="008213B4" w:rsidRDefault="00FA6569" w:rsidP="001940EB">
            <w:pPr>
              <w:spacing w:after="0" w:line="240" w:lineRule="auto"/>
              <w:rPr>
                <w:rFonts w:ascii="Times New Roman" w:eastAsia="Times New Roman" w:hAnsi="Times New Roman" w:cs="Times New Roman"/>
                <w:color w:val="000000"/>
                <w:sz w:val="24"/>
                <w:szCs w:val="24"/>
              </w:rPr>
            </w:pPr>
            <w:r w:rsidRPr="008213B4">
              <w:rPr>
                <w:rFonts w:ascii="Times New Roman" w:hAnsi="Times New Roman" w:cs="Times New Roman"/>
                <w:sz w:val="24"/>
                <w:szCs w:val="24"/>
              </w:rPr>
              <w:t>Содержание главы муниципального образования</w:t>
            </w:r>
          </w:p>
        </w:tc>
        <w:tc>
          <w:tcPr>
            <w:tcW w:w="1700" w:type="dxa"/>
            <w:shd w:val="clear" w:color="000000" w:fill="FFFFFF"/>
            <w:noWrap/>
            <w:vAlign w:val="center"/>
            <w:hideMark/>
          </w:tcPr>
          <w:p w:rsidR="00FA6569" w:rsidRPr="00750901" w:rsidRDefault="00FA6569" w:rsidP="001940E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4 050,0</w:t>
            </w:r>
          </w:p>
        </w:tc>
        <w:tc>
          <w:tcPr>
            <w:tcW w:w="1559" w:type="dxa"/>
            <w:shd w:val="clear" w:color="000000" w:fill="FFFFFF"/>
            <w:noWrap/>
            <w:vAlign w:val="center"/>
            <w:hideMark/>
          </w:tcPr>
          <w:p w:rsidR="00FA6569" w:rsidRPr="00750901" w:rsidRDefault="00FA6569" w:rsidP="001940E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12,5</w:t>
            </w:r>
          </w:p>
        </w:tc>
      </w:tr>
      <w:tr w:rsidR="00FA6569" w:rsidRPr="00DE147B" w:rsidTr="001940EB">
        <w:trPr>
          <w:cantSplit/>
        </w:trPr>
        <w:tc>
          <w:tcPr>
            <w:tcW w:w="567" w:type="dxa"/>
            <w:shd w:val="clear" w:color="000000" w:fill="FFFFFF"/>
            <w:noWrap/>
            <w:vAlign w:val="bottom"/>
            <w:hideMark/>
          </w:tcPr>
          <w:p w:rsidR="00FA6569" w:rsidRPr="008213B4" w:rsidRDefault="00FA6569" w:rsidP="001940EB">
            <w:pPr>
              <w:spacing w:after="0" w:line="240" w:lineRule="auto"/>
              <w:jc w:val="center"/>
              <w:rPr>
                <w:rFonts w:ascii="Times New Roman" w:eastAsia="Times New Roman" w:hAnsi="Times New Roman" w:cs="Times New Roman"/>
                <w:color w:val="000000"/>
                <w:sz w:val="24"/>
                <w:szCs w:val="24"/>
              </w:rPr>
            </w:pPr>
            <w:r w:rsidRPr="008213B4">
              <w:rPr>
                <w:rFonts w:ascii="Times New Roman" w:eastAsia="Times New Roman" w:hAnsi="Times New Roman" w:cs="Times New Roman"/>
                <w:color w:val="000000"/>
                <w:sz w:val="24"/>
                <w:szCs w:val="24"/>
              </w:rPr>
              <w:t>2.</w:t>
            </w:r>
          </w:p>
        </w:tc>
        <w:tc>
          <w:tcPr>
            <w:tcW w:w="5246" w:type="dxa"/>
            <w:shd w:val="clear" w:color="000000" w:fill="FFFFFF"/>
            <w:vAlign w:val="bottom"/>
          </w:tcPr>
          <w:p w:rsidR="00FA6569" w:rsidRPr="008213B4" w:rsidRDefault="00FA6569" w:rsidP="001940EB">
            <w:pPr>
              <w:spacing w:after="0" w:line="240" w:lineRule="auto"/>
              <w:rPr>
                <w:rFonts w:ascii="Times New Roman" w:eastAsia="Times New Roman" w:hAnsi="Times New Roman" w:cs="Times New Roman"/>
                <w:color w:val="000000"/>
                <w:sz w:val="24"/>
                <w:szCs w:val="24"/>
              </w:rPr>
            </w:pPr>
            <w:r w:rsidRPr="008213B4">
              <w:rPr>
                <w:rFonts w:ascii="Times New Roman" w:hAnsi="Times New Roman" w:cs="Times New Roman"/>
                <w:sz w:val="24"/>
                <w:szCs w:val="24"/>
              </w:rPr>
              <w:t>Содержание Думы города Югорска</w:t>
            </w:r>
          </w:p>
        </w:tc>
        <w:tc>
          <w:tcPr>
            <w:tcW w:w="1700" w:type="dxa"/>
            <w:shd w:val="clear" w:color="000000" w:fill="FFFFFF"/>
            <w:noWrap/>
            <w:vAlign w:val="center"/>
            <w:hideMark/>
          </w:tcPr>
          <w:p w:rsidR="00FA6569" w:rsidRPr="00750901" w:rsidRDefault="00FA6569" w:rsidP="001940E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13 175,0</w:t>
            </w:r>
          </w:p>
        </w:tc>
        <w:tc>
          <w:tcPr>
            <w:tcW w:w="1559" w:type="dxa"/>
            <w:shd w:val="clear" w:color="000000" w:fill="FFFFFF"/>
            <w:noWrap/>
            <w:vAlign w:val="center"/>
            <w:hideMark/>
          </w:tcPr>
          <w:p w:rsidR="00FA6569" w:rsidRPr="00750901" w:rsidRDefault="00FA6569" w:rsidP="001940E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40,6</w:t>
            </w:r>
          </w:p>
        </w:tc>
      </w:tr>
      <w:tr w:rsidR="00FA6569" w:rsidRPr="00DE147B" w:rsidTr="001940EB">
        <w:trPr>
          <w:cantSplit/>
        </w:trPr>
        <w:tc>
          <w:tcPr>
            <w:tcW w:w="567" w:type="dxa"/>
            <w:shd w:val="clear" w:color="000000" w:fill="FFFFFF"/>
            <w:noWrap/>
            <w:vAlign w:val="bottom"/>
            <w:hideMark/>
          </w:tcPr>
          <w:p w:rsidR="00FA6569" w:rsidRPr="008213B4" w:rsidRDefault="00FA6569" w:rsidP="001940EB">
            <w:pPr>
              <w:spacing w:after="0" w:line="240" w:lineRule="auto"/>
              <w:jc w:val="center"/>
              <w:rPr>
                <w:rFonts w:ascii="Times New Roman" w:eastAsia="Times New Roman" w:hAnsi="Times New Roman" w:cs="Times New Roman"/>
                <w:color w:val="000000"/>
                <w:sz w:val="24"/>
                <w:szCs w:val="24"/>
              </w:rPr>
            </w:pPr>
            <w:r w:rsidRPr="008213B4">
              <w:rPr>
                <w:rFonts w:ascii="Times New Roman" w:eastAsia="Times New Roman" w:hAnsi="Times New Roman" w:cs="Times New Roman"/>
                <w:color w:val="000000"/>
                <w:sz w:val="24"/>
                <w:szCs w:val="24"/>
              </w:rPr>
              <w:t>3.</w:t>
            </w:r>
          </w:p>
        </w:tc>
        <w:tc>
          <w:tcPr>
            <w:tcW w:w="5246" w:type="dxa"/>
            <w:shd w:val="clear" w:color="000000" w:fill="FFFFFF"/>
            <w:vAlign w:val="bottom"/>
          </w:tcPr>
          <w:p w:rsidR="00FA6569" w:rsidRPr="008213B4" w:rsidRDefault="00FA6569" w:rsidP="001940EB">
            <w:pPr>
              <w:spacing w:after="0" w:line="240" w:lineRule="auto"/>
              <w:rPr>
                <w:rFonts w:ascii="Times New Roman" w:eastAsia="Times New Roman" w:hAnsi="Times New Roman" w:cs="Times New Roman"/>
                <w:color w:val="000000"/>
                <w:sz w:val="24"/>
                <w:szCs w:val="24"/>
              </w:rPr>
            </w:pPr>
            <w:r w:rsidRPr="008213B4">
              <w:rPr>
                <w:rFonts w:ascii="Times New Roman" w:eastAsia="Times New Roman" w:hAnsi="Times New Roman" w:cs="Times New Roman"/>
                <w:color w:val="000000"/>
                <w:sz w:val="24"/>
                <w:szCs w:val="24"/>
              </w:rPr>
              <w:t>Содержание контрольно-счетной палаты</w:t>
            </w:r>
          </w:p>
        </w:tc>
        <w:tc>
          <w:tcPr>
            <w:tcW w:w="1700" w:type="dxa"/>
            <w:shd w:val="clear" w:color="000000" w:fill="FFFFFF"/>
            <w:noWrap/>
            <w:vAlign w:val="center"/>
            <w:hideMark/>
          </w:tcPr>
          <w:p w:rsidR="00FA6569" w:rsidRPr="00750901" w:rsidRDefault="00FA6569" w:rsidP="001940E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5 470,0</w:t>
            </w:r>
          </w:p>
        </w:tc>
        <w:tc>
          <w:tcPr>
            <w:tcW w:w="1559" w:type="dxa"/>
            <w:shd w:val="clear" w:color="000000" w:fill="FFFFFF"/>
            <w:noWrap/>
            <w:vAlign w:val="center"/>
            <w:hideMark/>
          </w:tcPr>
          <w:p w:rsidR="00FA6569" w:rsidRPr="00750901" w:rsidRDefault="00FA6569" w:rsidP="001940E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16,9</w:t>
            </w:r>
          </w:p>
        </w:tc>
      </w:tr>
      <w:tr w:rsidR="00FA6569" w:rsidRPr="00DE147B" w:rsidTr="001940EB">
        <w:trPr>
          <w:cantSplit/>
        </w:trPr>
        <w:tc>
          <w:tcPr>
            <w:tcW w:w="567" w:type="dxa"/>
            <w:shd w:val="clear" w:color="000000" w:fill="FFFFFF"/>
            <w:noWrap/>
            <w:vAlign w:val="center"/>
            <w:hideMark/>
          </w:tcPr>
          <w:p w:rsidR="00FA6569" w:rsidRPr="008213B4" w:rsidRDefault="00FA6569" w:rsidP="001940EB">
            <w:pPr>
              <w:spacing w:after="0" w:line="240" w:lineRule="auto"/>
              <w:jc w:val="center"/>
              <w:rPr>
                <w:rFonts w:ascii="Times New Roman" w:eastAsia="Times New Roman" w:hAnsi="Times New Roman" w:cs="Times New Roman"/>
                <w:color w:val="000000"/>
                <w:sz w:val="24"/>
                <w:szCs w:val="24"/>
              </w:rPr>
            </w:pPr>
            <w:r w:rsidRPr="008213B4">
              <w:rPr>
                <w:rFonts w:ascii="Times New Roman" w:eastAsia="Times New Roman" w:hAnsi="Times New Roman" w:cs="Times New Roman"/>
                <w:color w:val="000000"/>
                <w:sz w:val="24"/>
                <w:szCs w:val="24"/>
              </w:rPr>
              <w:t>4.</w:t>
            </w:r>
          </w:p>
        </w:tc>
        <w:tc>
          <w:tcPr>
            <w:tcW w:w="5246" w:type="dxa"/>
            <w:shd w:val="clear" w:color="000000" w:fill="FFFFFF"/>
            <w:vAlign w:val="bottom"/>
            <w:hideMark/>
          </w:tcPr>
          <w:p w:rsidR="00FA6569" w:rsidRPr="008213B4" w:rsidRDefault="00FA6569" w:rsidP="001940EB">
            <w:pPr>
              <w:spacing w:after="0" w:line="240" w:lineRule="auto"/>
              <w:rPr>
                <w:rFonts w:ascii="Times New Roman" w:eastAsia="Times New Roman" w:hAnsi="Times New Roman" w:cs="Times New Roman"/>
                <w:color w:val="000000"/>
                <w:sz w:val="24"/>
                <w:szCs w:val="24"/>
              </w:rPr>
            </w:pPr>
            <w:r w:rsidRPr="008213B4">
              <w:rPr>
                <w:rFonts w:ascii="Times New Roman" w:hAnsi="Times New Roman" w:cs="Times New Roman"/>
                <w:sz w:val="24"/>
                <w:szCs w:val="24"/>
              </w:rPr>
              <w:t>Содержание заместителя главы города Югорска</w:t>
            </w:r>
          </w:p>
        </w:tc>
        <w:tc>
          <w:tcPr>
            <w:tcW w:w="1700" w:type="dxa"/>
            <w:shd w:val="clear" w:color="000000" w:fill="FFFFFF"/>
            <w:noWrap/>
            <w:vAlign w:val="center"/>
            <w:hideMark/>
          </w:tcPr>
          <w:p w:rsidR="00FA6569" w:rsidRPr="00750901" w:rsidRDefault="00FA6569" w:rsidP="001940E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2 900,0</w:t>
            </w:r>
          </w:p>
        </w:tc>
        <w:tc>
          <w:tcPr>
            <w:tcW w:w="1559" w:type="dxa"/>
            <w:shd w:val="clear" w:color="000000" w:fill="FFFFFF"/>
            <w:noWrap/>
            <w:vAlign w:val="center"/>
            <w:hideMark/>
          </w:tcPr>
          <w:p w:rsidR="00FA6569" w:rsidRPr="00750901" w:rsidRDefault="00FA6569" w:rsidP="001940E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8,9</w:t>
            </w:r>
          </w:p>
        </w:tc>
      </w:tr>
      <w:tr w:rsidR="00FA6569" w:rsidRPr="00DE147B" w:rsidTr="001940EB">
        <w:trPr>
          <w:cantSplit/>
          <w:trHeight w:val="174"/>
        </w:trPr>
        <w:tc>
          <w:tcPr>
            <w:tcW w:w="567" w:type="dxa"/>
            <w:shd w:val="clear" w:color="000000" w:fill="FFFFFF"/>
            <w:noWrap/>
            <w:vAlign w:val="center"/>
            <w:hideMark/>
          </w:tcPr>
          <w:p w:rsidR="00FA6569" w:rsidRPr="008213B4" w:rsidRDefault="00FA6569" w:rsidP="001940EB">
            <w:pPr>
              <w:spacing w:after="0" w:line="240" w:lineRule="auto"/>
              <w:jc w:val="center"/>
              <w:rPr>
                <w:rFonts w:ascii="Times New Roman" w:eastAsia="Times New Roman" w:hAnsi="Times New Roman" w:cs="Times New Roman"/>
                <w:color w:val="000000"/>
                <w:sz w:val="24"/>
                <w:szCs w:val="24"/>
              </w:rPr>
            </w:pPr>
            <w:r w:rsidRPr="008213B4">
              <w:rPr>
                <w:rFonts w:ascii="Times New Roman" w:eastAsia="Times New Roman" w:hAnsi="Times New Roman" w:cs="Times New Roman"/>
                <w:color w:val="000000"/>
                <w:sz w:val="24"/>
                <w:szCs w:val="24"/>
              </w:rPr>
              <w:t xml:space="preserve">5. </w:t>
            </w:r>
          </w:p>
        </w:tc>
        <w:tc>
          <w:tcPr>
            <w:tcW w:w="5246" w:type="dxa"/>
            <w:shd w:val="clear" w:color="000000" w:fill="FFFFFF"/>
            <w:vAlign w:val="bottom"/>
            <w:hideMark/>
          </w:tcPr>
          <w:p w:rsidR="00FA6569" w:rsidRPr="008213B4" w:rsidRDefault="00FA6569" w:rsidP="001940EB">
            <w:pPr>
              <w:spacing w:after="0" w:line="240" w:lineRule="auto"/>
              <w:rPr>
                <w:rFonts w:ascii="Times New Roman" w:hAnsi="Times New Roman" w:cs="Times New Roman"/>
                <w:sz w:val="24"/>
                <w:szCs w:val="24"/>
              </w:rPr>
            </w:pPr>
            <w:r w:rsidRPr="008213B4">
              <w:rPr>
                <w:rFonts w:ascii="Times New Roman" w:hAnsi="Times New Roman" w:cs="Times New Roman"/>
                <w:sz w:val="24"/>
                <w:szCs w:val="24"/>
              </w:rPr>
              <w:t>Содержание заместителя председателя Думы города Югорска</w:t>
            </w:r>
          </w:p>
        </w:tc>
        <w:tc>
          <w:tcPr>
            <w:tcW w:w="1700" w:type="dxa"/>
            <w:shd w:val="clear" w:color="000000" w:fill="FFFFFF"/>
            <w:noWrap/>
            <w:vAlign w:val="center"/>
            <w:hideMark/>
          </w:tcPr>
          <w:p w:rsidR="00FA6569" w:rsidRPr="00750901" w:rsidRDefault="00FA6569" w:rsidP="001940E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2 850,0</w:t>
            </w:r>
          </w:p>
        </w:tc>
        <w:tc>
          <w:tcPr>
            <w:tcW w:w="1559" w:type="dxa"/>
            <w:shd w:val="clear" w:color="000000" w:fill="FFFFFF"/>
            <w:noWrap/>
            <w:vAlign w:val="center"/>
            <w:hideMark/>
          </w:tcPr>
          <w:p w:rsidR="00FA6569" w:rsidRPr="00750901" w:rsidRDefault="00FA6569" w:rsidP="001940E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8,8</w:t>
            </w:r>
          </w:p>
        </w:tc>
      </w:tr>
      <w:tr w:rsidR="00FA6569" w:rsidRPr="00DE147B" w:rsidTr="001940EB">
        <w:trPr>
          <w:cantSplit/>
          <w:trHeight w:val="174"/>
        </w:trPr>
        <w:tc>
          <w:tcPr>
            <w:tcW w:w="567" w:type="dxa"/>
            <w:shd w:val="clear" w:color="000000" w:fill="FFFFFF"/>
            <w:noWrap/>
            <w:vAlign w:val="center"/>
            <w:hideMark/>
          </w:tcPr>
          <w:p w:rsidR="00FA6569" w:rsidRPr="008213B4" w:rsidRDefault="00FA6569" w:rsidP="001940EB">
            <w:pPr>
              <w:spacing w:after="0" w:line="240" w:lineRule="auto"/>
              <w:jc w:val="center"/>
              <w:rPr>
                <w:rFonts w:ascii="Times New Roman" w:eastAsia="Times New Roman" w:hAnsi="Times New Roman" w:cs="Times New Roman"/>
                <w:color w:val="000000"/>
                <w:sz w:val="24"/>
                <w:szCs w:val="24"/>
              </w:rPr>
            </w:pPr>
            <w:r w:rsidRPr="008213B4">
              <w:rPr>
                <w:rFonts w:ascii="Times New Roman" w:eastAsia="Times New Roman" w:hAnsi="Times New Roman" w:cs="Times New Roman"/>
                <w:color w:val="000000"/>
                <w:sz w:val="24"/>
                <w:szCs w:val="24"/>
              </w:rPr>
              <w:t xml:space="preserve">6. </w:t>
            </w:r>
          </w:p>
        </w:tc>
        <w:tc>
          <w:tcPr>
            <w:tcW w:w="5246" w:type="dxa"/>
            <w:shd w:val="clear" w:color="000000" w:fill="FFFFFF"/>
            <w:vAlign w:val="bottom"/>
            <w:hideMark/>
          </w:tcPr>
          <w:p w:rsidR="00FA6569" w:rsidRPr="008213B4" w:rsidRDefault="00FA6569" w:rsidP="001940EB">
            <w:pPr>
              <w:spacing w:after="0" w:line="240" w:lineRule="auto"/>
              <w:rPr>
                <w:rFonts w:ascii="Times New Roman" w:hAnsi="Times New Roman" w:cs="Times New Roman"/>
                <w:sz w:val="24"/>
                <w:szCs w:val="24"/>
              </w:rPr>
            </w:pPr>
            <w:r w:rsidRPr="008213B4">
              <w:rPr>
                <w:rFonts w:ascii="Times New Roman" w:hAnsi="Times New Roman" w:cs="Times New Roman"/>
                <w:sz w:val="24"/>
                <w:szCs w:val="24"/>
              </w:rPr>
              <w:t>Мероприятия в области информационно-коммуникационных технологий и связи</w:t>
            </w:r>
          </w:p>
        </w:tc>
        <w:tc>
          <w:tcPr>
            <w:tcW w:w="1700" w:type="dxa"/>
            <w:shd w:val="clear" w:color="000000" w:fill="FFFFFF"/>
            <w:noWrap/>
            <w:vAlign w:val="center"/>
            <w:hideMark/>
          </w:tcPr>
          <w:p w:rsidR="00FA6569" w:rsidRPr="00750901" w:rsidRDefault="00FA6569" w:rsidP="001940E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100,0</w:t>
            </w:r>
          </w:p>
        </w:tc>
        <w:tc>
          <w:tcPr>
            <w:tcW w:w="1559" w:type="dxa"/>
            <w:shd w:val="clear" w:color="000000" w:fill="FFFFFF"/>
            <w:noWrap/>
            <w:vAlign w:val="center"/>
            <w:hideMark/>
          </w:tcPr>
          <w:p w:rsidR="00FA6569" w:rsidRPr="00750901" w:rsidRDefault="00FA6569" w:rsidP="001940E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0,3</w:t>
            </w:r>
          </w:p>
        </w:tc>
      </w:tr>
      <w:tr w:rsidR="00FA6569" w:rsidRPr="00DE147B" w:rsidTr="001940EB">
        <w:trPr>
          <w:cantSplit/>
          <w:trHeight w:val="174"/>
        </w:trPr>
        <w:tc>
          <w:tcPr>
            <w:tcW w:w="567" w:type="dxa"/>
            <w:shd w:val="clear" w:color="000000" w:fill="FFFFFF"/>
            <w:noWrap/>
            <w:vAlign w:val="center"/>
            <w:hideMark/>
          </w:tcPr>
          <w:p w:rsidR="00FA6569" w:rsidRPr="008213B4" w:rsidRDefault="00FA6569" w:rsidP="001940EB">
            <w:pPr>
              <w:spacing w:after="0" w:line="240" w:lineRule="auto"/>
              <w:jc w:val="center"/>
              <w:rPr>
                <w:rFonts w:ascii="Times New Roman" w:eastAsia="Times New Roman" w:hAnsi="Times New Roman" w:cs="Times New Roman"/>
                <w:color w:val="000000"/>
                <w:sz w:val="24"/>
                <w:szCs w:val="24"/>
              </w:rPr>
            </w:pPr>
            <w:r w:rsidRPr="008213B4">
              <w:rPr>
                <w:rFonts w:ascii="Times New Roman" w:eastAsia="Times New Roman" w:hAnsi="Times New Roman" w:cs="Times New Roman"/>
                <w:color w:val="000000"/>
                <w:sz w:val="24"/>
                <w:szCs w:val="24"/>
              </w:rPr>
              <w:t xml:space="preserve">7. </w:t>
            </w:r>
          </w:p>
        </w:tc>
        <w:tc>
          <w:tcPr>
            <w:tcW w:w="5246" w:type="dxa"/>
            <w:shd w:val="clear" w:color="000000" w:fill="FFFFFF"/>
            <w:vAlign w:val="bottom"/>
            <w:hideMark/>
          </w:tcPr>
          <w:p w:rsidR="00FA6569" w:rsidRPr="008213B4" w:rsidRDefault="00FA6569" w:rsidP="001940EB">
            <w:pPr>
              <w:spacing w:after="0" w:line="240" w:lineRule="auto"/>
              <w:rPr>
                <w:rFonts w:ascii="Times New Roman" w:hAnsi="Times New Roman" w:cs="Times New Roman"/>
                <w:sz w:val="24"/>
                <w:szCs w:val="24"/>
              </w:rPr>
            </w:pPr>
            <w:r>
              <w:rPr>
                <w:rFonts w:ascii="Times New Roman" w:eastAsia="Times New Roman" w:hAnsi="Times New Roman" w:cs="Times New Roman"/>
                <w:color w:val="000000"/>
                <w:sz w:val="24"/>
                <w:szCs w:val="24"/>
              </w:rPr>
              <w:t>Прочие расходы</w:t>
            </w:r>
          </w:p>
        </w:tc>
        <w:tc>
          <w:tcPr>
            <w:tcW w:w="1700" w:type="dxa"/>
            <w:shd w:val="clear" w:color="000000" w:fill="FFFFFF"/>
            <w:noWrap/>
            <w:vAlign w:val="center"/>
            <w:hideMark/>
          </w:tcPr>
          <w:p w:rsidR="00FA6569" w:rsidRPr="00750901" w:rsidRDefault="00FA6569" w:rsidP="001940E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1 900,0</w:t>
            </w:r>
          </w:p>
        </w:tc>
        <w:tc>
          <w:tcPr>
            <w:tcW w:w="1559" w:type="dxa"/>
            <w:shd w:val="clear" w:color="000000" w:fill="FFFFFF"/>
            <w:noWrap/>
            <w:vAlign w:val="center"/>
            <w:hideMark/>
          </w:tcPr>
          <w:p w:rsidR="00FA6569" w:rsidRPr="00750901" w:rsidRDefault="00FA6569" w:rsidP="001940E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5,9</w:t>
            </w:r>
          </w:p>
        </w:tc>
      </w:tr>
      <w:tr w:rsidR="00FA6569" w:rsidRPr="00DE147B" w:rsidTr="001940EB">
        <w:trPr>
          <w:cantSplit/>
          <w:trHeight w:val="174"/>
        </w:trPr>
        <w:tc>
          <w:tcPr>
            <w:tcW w:w="567" w:type="dxa"/>
            <w:shd w:val="clear" w:color="000000" w:fill="FFFFFF"/>
            <w:noWrap/>
            <w:vAlign w:val="center"/>
            <w:hideMark/>
          </w:tcPr>
          <w:p w:rsidR="00FA6569" w:rsidRDefault="00FA6569" w:rsidP="001940E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8. </w:t>
            </w:r>
          </w:p>
        </w:tc>
        <w:tc>
          <w:tcPr>
            <w:tcW w:w="5246" w:type="dxa"/>
            <w:shd w:val="clear" w:color="000000" w:fill="FFFFFF"/>
            <w:vAlign w:val="bottom"/>
            <w:hideMark/>
          </w:tcPr>
          <w:p w:rsidR="00FA6569" w:rsidRPr="005C5F96" w:rsidRDefault="00FA6569" w:rsidP="001940EB">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Организация и проведение выборов депутатов Думы города Югорска </w:t>
            </w:r>
            <w:r>
              <w:rPr>
                <w:rFonts w:ascii="Times New Roman" w:eastAsia="Times New Roman" w:hAnsi="Times New Roman" w:cs="Times New Roman"/>
                <w:color w:val="000000"/>
                <w:sz w:val="24"/>
                <w:szCs w:val="24"/>
                <w:lang w:val="en-US"/>
              </w:rPr>
              <w:t>VI</w:t>
            </w:r>
            <w:r>
              <w:rPr>
                <w:rFonts w:ascii="Times New Roman" w:eastAsia="Times New Roman" w:hAnsi="Times New Roman" w:cs="Times New Roman"/>
                <w:color w:val="000000"/>
                <w:sz w:val="24"/>
                <w:szCs w:val="24"/>
              </w:rPr>
              <w:t xml:space="preserve"> созыва</w:t>
            </w:r>
          </w:p>
        </w:tc>
        <w:tc>
          <w:tcPr>
            <w:tcW w:w="1700" w:type="dxa"/>
            <w:shd w:val="clear" w:color="000000" w:fill="FFFFFF"/>
            <w:noWrap/>
            <w:vAlign w:val="center"/>
            <w:hideMark/>
          </w:tcPr>
          <w:p w:rsidR="00FA6569" w:rsidRDefault="00FA6569" w:rsidP="001940E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2 000,0</w:t>
            </w:r>
          </w:p>
        </w:tc>
        <w:tc>
          <w:tcPr>
            <w:tcW w:w="1559" w:type="dxa"/>
            <w:shd w:val="clear" w:color="000000" w:fill="FFFFFF"/>
            <w:noWrap/>
            <w:vAlign w:val="center"/>
            <w:hideMark/>
          </w:tcPr>
          <w:p w:rsidR="00FA6569" w:rsidRPr="00750901" w:rsidRDefault="00FA6569" w:rsidP="001940EB">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6,1</w:t>
            </w:r>
          </w:p>
        </w:tc>
      </w:tr>
    </w:tbl>
    <w:p w:rsidR="00FA6569" w:rsidRDefault="00FA6569" w:rsidP="00FA6569">
      <w:pPr>
        <w:spacing w:after="0" w:line="240" w:lineRule="auto"/>
        <w:ind w:firstLine="709"/>
        <w:jc w:val="both"/>
        <w:rPr>
          <w:rFonts w:ascii="Times New Roman" w:hAnsi="Times New Roman" w:cs="Times New Roman"/>
          <w:sz w:val="24"/>
          <w:szCs w:val="24"/>
        </w:rPr>
      </w:pPr>
    </w:p>
    <w:p w:rsidR="00FA6569" w:rsidRPr="00DE147B" w:rsidRDefault="00FA6569" w:rsidP="00FA6569">
      <w:pPr>
        <w:spacing w:after="0" w:line="240" w:lineRule="auto"/>
        <w:ind w:firstLine="709"/>
        <w:jc w:val="both"/>
        <w:rPr>
          <w:rFonts w:ascii="Times New Roman" w:hAnsi="Times New Roman" w:cs="Times New Roman"/>
          <w:sz w:val="24"/>
          <w:szCs w:val="24"/>
        </w:rPr>
      </w:pPr>
      <w:r w:rsidRPr="00EF5EF4">
        <w:rPr>
          <w:rFonts w:ascii="Times New Roman" w:hAnsi="Times New Roman" w:cs="Times New Roman"/>
          <w:sz w:val="24"/>
          <w:szCs w:val="24"/>
        </w:rPr>
        <w:t xml:space="preserve">Непрограммные направления расходов бюджета города </w:t>
      </w:r>
      <w:r>
        <w:rPr>
          <w:rFonts w:ascii="Times New Roman" w:hAnsi="Times New Roman" w:cs="Times New Roman"/>
          <w:sz w:val="24"/>
          <w:szCs w:val="24"/>
        </w:rPr>
        <w:t xml:space="preserve">Югорска </w:t>
      </w:r>
      <w:r w:rsidRPr="00EF5EF4">
        <w:rPr>
          <w:rFonts w:ascii="Times New Roman" w:hAnsi="Times New Roman" w:cs="Times New Roman"/>
          <w:sz w:val="24"/>
          <w:szCs w:val="24"/>
        </w:rPr>
        <w:t>на 2016 год включают</w:t>
      </w:r>
      <w:r>
        <w:rPr>
          <w:rFonts w:ascii="Times New Roman" w:hAnsi="Times New Roman" w:cs="Times New Roman"/>
          <w:sz w:val="24"/>
          <w:szCs w:val="24"/>
        </w:rPr>
        <w:t xml:space="preserve"> </w:t>
      </w:r>
      <w:r w:rsidRPr="00EF5EF4">
        <w:rPr>
          <w:rFonts w:ascii="Times New Roman" w:hAnsi="Times New Roman" w:cs="Times New Roman"/>
          <w:sz w:val="24"/>
          <w:szCs w:val="24"/>
        </w:rPr>
        <w:t>финансовое обеспечение</w:t>
      </w:r>
      <w:r>
        <w:rPr>
          <w:rFonts w:ascii="Times New Roman" w:hAnsi="Times New Roman" w:cs="Times New Roman"/>
          <w:sz w:val="24"/>
          <w:szCs w:val="24"/>
        </w:rPr>
        <w:t xml:space="preserve"> </w:t>
      </w:r>
      <w:r w:rsidRPr="00EF5EF4">
        <w:rPr>
          <w:rFonts w:ascii="Times New Roman" w:hAnsi="Times New Roman" w:cs="Times New Roman"/>
          <w:sz w:val="24"/>
          <w:szCs w:val="24"/>
        </w:rPr>
        <w:t>функционирования главы города Югорска, заместителя главы гор</w:t>
      </w:r>
      <w:r w:rsidRPr="00DE147B">
        <w:rPr>
          <w:rFonts w:ascii="Times New Roman" w:hAnsi="Times New Roman" w:cs="Times New Roman"/>
          <w:sz w:val="24"/>
          <w:szCs w:val="24"/>
        </w:rPr>
        <w:t>ода Югорска, заместителя председателя Думы города Югорска, Думы города Югорска, контрольно-счетной палаты города Югорска</w:t>
      </w:r>
      <w:r>
        <w:rPr>
          <w:rFonts w:ascii="Times New Roman" w:hAnsi="Times New Roman" w:cs="Times New Roman"/>
          <w:sz w:val="24"/>
          <w:szCs w:val="24"/>
        </w:rPr>
        <w:t xml:space="preserve">, </w:t>
      </w:r>
      <w:r w:rsidRPr="00DE147B">
        <w:rPr>
          <w:rFonts w:ascii="Times New Roman" w:hAnsi="Times New Roman" w:cs="Times New Roman"/>
          <w:sz w:val="24"/>
          <w:szCs w:val="24"/>
        </w:rPr>
        <w:t xml:space="preserve">к которым, в силу специфики, затруднительно применение программно-целевых принципов планирования и включение их в муниципальные программы города. </w:t>
      </w:r>
    </w:p>
    <w:p w:rsidR="00FA6569" w:rsidRPr="00DE147B" w:rsidRDefault="00FA6569" w:rsidP="00FA6569">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На функционирование главы муниципального образования предусмотрены бюджетные ассигнования на 201</w:t>
      </w:r>
      <w:r>
        <w:rPr>
          <w:rFonts w:ascii="Times New Roman" w:hAnsi="Times New Roman" w:cs="Times New Roman"/>
          <w:sz w:val="24"/>
          <w:szCs w:val="24"/>
        </w:rPr>
        <w:t>6</w:t>
      </w:r>
      <w:r w:rsidRPr="00DE147B">
        <w:rPr>
          <w:rFonts w:ascii="Times New Roman" w:hAnsi="Times New Roman" w:cs="Times New Roman"/>
          <w:sz w:val="24"/>
          <w:szCs w:val="24"/>
        </w:rPr>
        <w:t xml:space="preserve"> год в сумме </w:t>
      </w:r>
      <w:r>
        <w:rPr>
          <w:rFonts w:ascii="Times New Roman" w:hAnsi="Times New Roman" w:cs="Times New Roman"/>
          <w:sz w:val="24"/>
          <w:szCs w:val="24"/>
        </w:rPr>
        <w:t>4</w:t>
      </w:r>
      <w:r w:rsidRPr="00DE147B">
        <w:rPr>
          <w:rFonts w:ascii="Times New Roman" w:hAnsi="Times New Roman" w:cs="Times New Roman"/>
          <w:sz w:val="24"/>
          <w:szCs w:val="24"/>
        </w:rPr>
        <w:t> </w:t>
      </w:r>
      <w:r>
        <w:rPr>
          <w:rFonts w:ascii="Times New Roman" w:hAnsi="Times New Roman" w:cs="Times New Roman"/>
          <w:sz w:val="24"/>
          <w:szCs w:val="24"/>
        </w:rPr>
        <w:t>050</w:t>
      </w:r>
      <w:r w:rsidRPr="00DE147B">
        <w:rPr>
          <w:rFonts w:ascii="Times New Roman" w:hAnsi="Times New Roman" w:cs="Times New Roman"/>
          <w:sz w:val="24"/>
          <w:szCs w:val="24"/>
        </w:rPr>
        <w:t xml:space="preserve">,0 тыс. </w:t>
      </w:r>
      <w:r>
        <w:rPr>
          <w:rFonts w:ascii="Times New Roman" w:hAnsi="Times New Roman" w:cs="Times New Roman"/>
          <w:sz w:val="24"/>
          <w:szCs w:val="24"/>
        </w:rPr>
        <w:t xml:space="preserve">рублей. </w:t>
      </w:r>
      <w:r w:rsidRPr="00DE147B">
        <w:rPr>
          <w:rFonts w:ascii="Times New Roman" w:hAnsi="Times New Roman" w:cs="Times New Roman"/>
          <w:sz w:val="24"/>
          <w:szCs w:val="24"/>
        </w:rPr>
        <w:t>Средства планируется направить на выплату денежного содержания и социальные гарантии главе города Югорска.</w:t>
      </w:r>
    </w:p>
    <w:p w:rsidR="00FA6569" w:rsidRPr="00DE147B" w:rsidRDefault="00FA6569" w:rsidP="00FA6569">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 xml:space="preserve">На функционирование Думы города Югорска предусмотрены бюджетные ассигнования на </w:t>
      </w:r>
      <w:r>
        <w:rPr>
          <w:rFonts w:ascii="Times New Roman" w:hAnsi="Times New Roman" w:cs="Times New Roman"/>
          <w:sz w:val="24"/>
          <w:szCs w:val="24"/>
        </w:rPr>
        <w:t>2016</w:t>
      </w:r>
      <w:r w:rsidRPr="00DE147B">
        <w:rPr>
          <w:rFonts w:ascii="Times New Roman" w:hAnsi="Times New Roman" w:cs="Times New Roman"/>
          <w:sz w:val="24"/>
          <w:szCs w:val="24"/>
        </w:rPr>
        <w:t xml:space="preserve"> год в сумме </w:t>
      </w:r>
      <w:r>
        <w:rPr>
          <w:rFonts w:ascii="Times New Roman" w:hAnsi="Times New Roman" w:cs="Times New Roman"/>
          <w:sz w:val="24"/>
          <w:szCs w:val="24"/>
        </w:rPr>
        <w:t>13 175</w:t>
      </w:r>
      <w:r w:rsidRPr="00DE147B">
        <w:rPr>
          <w:rFonts w:ascii="Times New Roman" w:hAnsi="Times New Roman" w:cs="Times New Roman"/>
          <w:sz w:val="24"/>
          <w:szCs w:val="24"/>
        </w:rPr>
        <w:t>,0 тыс. рублей, в том числе 700,0 тыс. рублей на услуги по созданию и размещению информации о деятельности органов местного самоуправления, социально-экономическом и культурном развитии города Югорска на телевидении. Средства планируется направить на осуществление аппаратом Думы города правового, организационного, документационного, аналитического, информационного, финансового, материально-технического обеспечения деятельности депутатов Думы, постоянных комиссии Думы, председателя Думы, заместителя главы города, заместителя председателя Думы, руководителя, заместителя и аппарата контрольно-счетной палаты города Югорска.</w:t>
      </w:r>
    </w:p>
    <w:p w:rsidR="00FA6569" w:rsidRPr="00DE147B" w:rsidRDefault="00FA6569" w:rsidP="00FA6569">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 xml:space="preserve">Штатная численность аппарата Думы составит </w:t>
      </w:r>
      <w:r>
        <w:rPr>
          <w:rFonts w:ascii="Times New Roman" w:hAnsi="Times New Roman" w:cs="Times New Roman"/>
          <w:sz w:val="24"/>
          <w:szCs w:val="24"/>
        </w:rPr>
        <w:t>8</w:t>
      </w:r>
      <w:r w:rsidRPr="00DE147B">
        <w:rPr>
          <w:rFonts w:ascii="Times New Roman" w:hAnsi="Times New Roman" w:cs="Times New Roman"/>
          <w:sz w:val="24"/>
          <w:szCs w:val="24"/>
        </w:rPr>
        <w:t xml:space="preserve"> штатных единиц.</w:t>
      </w:r>
      <w:r>
        <w:rPr>
          <w:rFonts w:ascii="Times New Roman" w:hAnsi="Times New Roman" w:cs="Times New Roman"/>
          <w:sz w:val="24"/>
          <w:szCs w:val="24"/>
        </w:rPr>
        <w:t xml:space="preserve"> </w:t>
      </w:r>
      <w:r w:rsidRPr="00DE147B">
        <w:rPr>
          <w:rFonts w:ascii="Times New Roman" w:hAnsi="Times New Roman" w:cs="Times New Roman"/>
          <w:sz w:val="24"/>
          <w:szCs w:val="24"/>
        </w:rPr>
        <w:t xml:space="preserve">Штатная численность контрольной счетной палаты города Югорска составит </w:t>
      </w:r>
      <w:r>
        <w:rPr>
          <w:rFonts w:ascii="Times New Roman" w:hAnsi="Times New Roman" w:cs="Times New Roman"/>
          <w:sz w:val="24"/>
          <w:szCs w:val="24"/>
        </w:rPr>
        <w:t>3</w:t>
      </w:r>
      <w:r w:rsidRPr="00DE147B">
        <w:rPr>
          <w:rFonts w:ascii="Times New Roman" w:hAnsi="Times New Roman" w:cs="Times New Roman"/>
          <w:sz w:val="24"/>
          <w:szCs w:val="24"/>
        </w:rPr>
        <w:t xml:space="preserve"> штатн</w:t>
      </w:r>
      <w:r>
        <w:rPr>
          <w:rFonts w:ascii="Times New Roman" w:hAnsi="Times New Roman" w:cs="Times New Roman"/>
          <w:sz w:val="24"/>
          <w:szCs w:val="24"/>
        </w:rPr>
        <w:t>ые</w:t>
      </w:r>
      <w:r w:rsidRPr="00DE147B">
        <w:rPr>
          <w:rFonts w:ascii="Times New Roman" w:hAnsi="Times New Roman" w:cs="Times New Roman"/>
          <w:sz w:val="24"/>
          <w:szCs w:val="24"/>
        </w:rPr>
        <w:t xml:space="preserve"> единиц</w:t>
      </w:r>
      <w:r>
        <w:rPr>
          <w:rFonts w:ascii="Times New Roman" w:hAnsi="Times New Roman" w:cs="Times New Roman"/>
          <w:sz w:val="24"/>
          <w:szCs w:val="24"/>
        </w:rPr>
        <w:t>ы</w:t>
      </w:r>
      <w:r w:rsidRPr="00DE147B">
        <w:rPr>
          <w:rFonts w:ascii="Times New Roman" w:hAnsi="Times New Roman" w:cs="Times New Roman"/>
          <w:sz w:val="24"/>
          <w:szCs w:val="24"/>
        </w:rPr>
        <w:t>.</w:t>
      </w:r>
    </w:p>
    <w:p w:rsidR="00FA6569" w:rsidRPr="00DE147B" w:rsidRDefault="00FA6569" w:rsidP="00FA6569">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На содержание заместителя главы города Югорска предусмотрены бюджетные ассигнования на 2016 год в сумме 2 </w:t>
      </w:r>
      <w:r>
        <w:rPr>
          <w:rFonts w:ascii="Times New Roman" w:hAnsi="Times New Roman" w:cs="Times New Roman"/>
          <w:sz w:val="24"/>
          <w:szCs w:val="24"/>
        </w:rPr>
        <w:t>900</w:t>
      </w:r>
      <w:r w:rsidRPr="00DE147B">
        <w:rPr>
          <w:rFonts w:ascii="Times New Roman" w:hAnsi="Times New Roman" w:cs="Times New Roman"/>
          <w:sz w:val="24"/>
          <w:szCs w:val="24"/>
        </w:rPr>
        <w:t>,0 тыс. рублей. Средства планируется направить на выплату денежного содержания и социальные гарантии заместителю главы города Югорска.</w:t>
      </w:r>
    </w:p>
    <w:p w:rsidR="00FA6569" w:rsidRPr="00DE147B" w:rsidRDefault="00FA6569" w:rsidP="00FA6569">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 xml:space="preserve">На содержание заместителя председателя Думы города Югорска предусмотрены бюджетные ассигнования на 2016 год в сумме </w:t>
      </w:r>
      <w:r>
        <w:rPr>
          <w:rFonts w:ascii="Times New Roman" w:hAnsi="Times New Roman" w:cs="Times New Roman"/>
          <w:sz w:val="24"/>
          <w:szCs w:val="24"/>
        </w:rPr>
        <w:t>2</w:t>
      </w:r>
      <w:r w:rsidRPr="00DE147B">
        <w:rPr>
          <w:rFonts w:ascii="Times New Roman" w:hAnsi="Times New Roman" w:cs="Times New Roman"/>
          <w:sz w:val="24"/>
          <w:szCs w:val="24"/>
        </w:rPr>
        <w:t> </w:t>
      </w:r>
      <w:r>
        <w:rPr>
          <w:rFonts w:ascii="Times New Roman" w:hAnsi="Times New Roman" w:cs="Times New Roman"/>
          <w:sz w:val="24"/>
          <w:szCs w:val="24"/>
        </w:rPr>
        <w:t>850</w:t>
      </w:r>
      <w:r w:rsidRPr="00DE147B">
        <w:rPr>
          <w:rFonts w:ascii="Times New Roman" w:hAnsi="Times New Roman" w:cs="Times New Roman"/>
          <w:sz w:val="24"/>
          <w:szCs w:val="24"/>
        </w:rPr>
        <w:t xml:space="preserve">,0 тыс. рублей. Средства </w:t>
      </w:r>
      <w:r w:rsidRPr="00DE147B">
        <w:rPr>
          <w:rFonts w:ascii="Times New Roman" w:hAnsi="Times New Roman" w:cs="Times New Roman"/>
          <w:sz w:val="24"/>
          <w:szCs w:val="24"/>
        </w:rPr>
        <w:lastRenderedPageBreak/>
        <w:t>планируется направить на выплату денежного содержания и социальные гарантии заместителю председателя Думы города Югорска.</w:t>
      </w:r>
    </w:p>
    <w:p w:rsidR="00FA6569" w:rsidRPr="00DE147B" w:rsidRDefault="00FA6569" w:rsidP="00FA6569">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На содержание контрольно-счетной палаты города Югорска предусмотрены бюджетные ассигнования на 201</w:t>
      </w:r>
      <w:r>
        <w:rPr>
          <w:rFonts w:ascii="Times New Roman" w:hAnsi="Times New Roman" w:cs="Times New Roman"/>
          <w:sz w:val="24"/>
          <w:szCs w:val="24"/>
        </w:rPr>
        <w:t xml:space="preserve">6 </w:t>
      </w:r>
      <w:r w:rsidRPr="00DE147B">
        <w:rPr>
          <w:rFonts w:ascii="Times New Roman" w:hAnsi="Times New Roman" w:cs="Times New Roman"/>
          <w:sz w:val="24"/>
          <w:szCs w:val="24"/>
        </w:rPr>
        <w:t xml:space="preserve">в сумме </w:t>
      </w:r>
      <w:r>
        <w:rPr>
          <w:rFonts w:ascii="Times New Roman" w:hAnsi="Times New Roman" w:cs="Times New Roman"/>
          <w:sz w:val="24"/>
          <w:szCs w:val="24"/>
        </w:rPr>
        <w:t>5</w:t>
      </w:r>
      <w:r w:rsidRPr="00DE147B">
        <w:rPr>
          <w:rFonts w:ascii="Times New Roman" w:hAnsi="Times New Roman" w:cs="Times New Roman"/>
          <w:sz w:val="24"/>
          <w:szCs w:val="24"/>
        </w:rPr>
        <w:t> </w:t>
      </w:r>
      <w:r>
        <w:rPr>
          <w:rFonts w:ascii="Times New Roman" w:hAnsi="Times New Roman" w:cs="Times New Roman"/>
          <w:sz w:val="24"/>
          <w:szCs w:val="24"/>
        </w:rPr>
        <w:t>470</w:t>
      </w:r>
      <w:r w:rsidRPr="00DE147B">
        <w:rPr>
          <w:rFonts w:ascii="Times New Roman" w:hAnsi="Times New Roman" w:cs="Times New Roman"/>
          <w:sz w:val="24"/>
          <w:szCs w:val="24"/>
        </w:rPr>
        <w:t>,0 тыс. рублей. Средства планируется направить на выплату денежного содержания и социальные гарантии руководителю, заместителю и работник</w:t>
      </w:r>
      <w:r>
        <w:rPr>
          <w:rFonts w:ascii="Times New Roman" w:hAnsi="Times New Roman" w:cs="Times New Roman"/>
          <w:sz w:val="24"/>
          <w:szCs w:val="24"/>
        </w:rPr>
        <w:t>у</w:t>
      </w:r>
      <w:r w:rsidRPr="00DE147B">
        <w:rPr>
          <w:rFonts w:ascii="Times New Roman" w:hAnsi="Times New Roman" w:cs="Times New Roman"/>
          <w:sz w:val="24"/>
          <w:szCs w:val="24"/>
        </w:rPr>
        <w:t xml:space="preserve"> аппарата контрольно-счетной палаты города Югорска.</w:t>
      </w:r>
    </w:p>
    <w:p w:rsidR="00FA6569" w:rsidRPr="00DE147B" w:rsidRDefault="00FA6569" w:rsidP="00FA6569">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На информационное обеспечение Думы города Югорска запланировано на 2016</w:t>
      </w:r>
      <w:r>
        <w:rPr>
          <w:rFonts w:ascii="Times New Roman" w:hAnsi="Times New Roman" w:cs="Times New Roman"/>
          <w:sz w:val="24"/>
          <w:szCs w:val="24"/>
        </w:rPr>
        <w:t xml:space="preserve"> год</w:t>
      </w:r>
      <w:r w:rsidRPr="00DE147B">
        <w:rPr>
          <w:rFonts w:ascii="Times New Roman" w:hAnsi="Times New Roman" w:cs="Times New Roman"/>
          <w:sz w:val="24"/>
          <w:szCs w:val="24"/>
        </w:rPr>
        <w:t xml:space="preserve"> 10</w:t>
      </w:r>
      <w:r>
        <w:rPr>
          <w:rFonts w:ascii="Times New Roman" w:hAnsi="Times New Roman" w:cs="Times New Roman"/>
          <w:sz w:val="24"/>
          <w:szCs w:val="24"/>
        </w:rPr>
        <w:t>0</w:t>
      </w:r>
      <w:r w:rsidRPr="00DE147B">
        <w:rPr>
          <w:rFonts w:ascii="Times New Roman" w:hAnsi="Times New Roman" w:cs="Times New Roman"/>
          <w:sz w:val="24"/>
          <w:szCs w:val="24"/>
        </w:rPr>
        <w:t xml:space="preserve">,0 тыс. рублей. Средства планируется направить на приобретение, обновление, обеспечение и обслуживание программных продуктов, </w:t>
      </w:r>
      <w:r>
        <w:rPr>
          <w:rFonts w:ascii="Times New Roman" w:hAnsi="Times New Roman" w:cs="Times New Roman"/>
          <w:sz w:val="24"/>
          <w:szCs w:val="24"/>
        </w:rPr>
        <w:t xml:space="preserve">оплату </w:t>
      </w:r>
      <w:r w:rsidRPr="00DE147B">
        <w:rPr>
          <w:rFonts w:ascii="Times New Roman" w:hAnsi="Times New Roman" w:cs="Times New Roman"/>
          <w:sz w:val="24"/>
          <w:szCs w:val="24"/>
        </w:rPr>
        <w:t>интернет-услуги.</w:t>
      </w:r>
    </w:p>
    <w:p w:rsidR="00FA6569" w:rsidRDefault="00FA6569" w:rsidP="00FA6569">
      <w:pPr>
        <w:pStyle w:val="a7"/>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t xml:space="preserve">На прочие расходы Думы города Югорска, </w:t>
      </w:r>
      <w:r>
        <w:rPr>
          <w:rFonts w:ascii="Times New Roman" w:hAnsi="Times New Roman" w:cs="Times New Roman"/>
          <w:sz w:val="24"/>
          <w:szCs w:val="24"/>
        </w:rPr>
        <w:t xml:space="preserve">осуществляемые </w:t>
      </w:r>
      <w:r w:rsidRPr="00DE147B">
        <w:rPr>
          <w:rFonts w:ascii="Times New Roman" w:hAnsi="Times New Roman" w:cs="Times New Roman"/>
          <w:sz w:val="24"/>
          <w:szCs w:val="24"/>
        </w:rPr>
        <w:t xml:space="preserve">в соответствии с постановлением главы города Югорска от 27.06.2011 №10 «Об утверждении Положения о порядке расходования средств раздела 01 13 «Другие общегосударственные вопросы» статьи «прочие расходы», предусмотрены бюджетные ассигнования на 2016 год </w:t>
      </w:r>
      <w:r>
        <w:rPr>
          <w:rFonts w:ascii="Times New Roman" w:hAnsi="Times New Roman" w:cs="Times New Roman"/>
          <w:sz w:val="24"/>
          <w:szCs w:val="24"/>
        </w:rPr>
        <w:t>в сумме</w:t>
      </w:r>
      <w:r w:rsidRPr="00DE147B">
        <w:rPr>
          <w:rFonts w:ascii="Times New Roman" w:hAnsi="Times New Roman" w:cs="Times New Roman"/>
          <w:sz w:val="24"/>
          <w:szCs w:val="24"/>
        </w:rPr>
        <w:t xml:space="preserve"> 1 </w:t>
      </w:r>
      <w:r>
        <w:rPr>
          <w:rFonts w:ascii="Times New Roman" w:hAnsi="Times New Roman" w:cs="Times New Roman"/>
          <w:sz w:val="24"/>
          <w:szCs w:val="24"/>
        </w:rPr>
        <w:t>9</w:t>
      </w:r>
      <w:r w:rsidRPr="00DE147B">
        <w:rPr>
          <w:rFonts w:ascii="Times New Roman" w:hAnsi="Times New Roman" w:cs="Times New Roman"/>
          <w:sz w:val="24"/>
          <w:szCs w:val="24"/>
        </w:rPr>
        <w:t>00,0 тыс. рублей</w:t>
      </w:r>
      <w:r>
        <w:rPr>
          <w:rFonts w:ascii="Times New Roman" w:hAnsi="Times New Roman" w:cs="Times New Roman"/>
          <w:sz w:val="24"/>
          <w:szCs w:val="24"/>
        </w:rPr>
        <w:t>,</w:t>
      </w:r>
      <w:r w:rsidRPr="00DE147B">
        <w:rPr>
          <w:rFonts w:ascii="Times New Roman" w:hAnsi="Times New Roman" w:cs="Times New Roman"/>
          <w:sz w:val="24"/>
          <w:szCs w:val="24"/>
        </w:rPr>
        <w:t xml:space="preserve"> </w:t>
      </w:r>
      <w:r>
        <w:rPr>
          <w:rFonts w:ascii="Times New Roman" w:hAnsi="Times New Roman" w:cs="Times New Roman"/>
          <w:sz w:val="24"/>
          <w:szCs w:val="24"/>
        </w:rPr>
        <w:t>которые</w:t>
      </w:r>
      <w:r w:rsidRPr="00DE147B">
        <w:rPr>
          <w:rFonts w:ascii="Times New Roman" w:hAnsi="Times New Roman" w:cs="Times New Roman"/>
          <w:sz w:val="24"/>
          <w:szCs w:val="24"/>
        </w:rPr>
        <w:t xml:space="preserve"> будут направлены на:</w:t>
      </w:r>
    </w:p>
    <w:p w:rsidR="00387FE5" w:rsidRPr="00DE147B" w:rsidRDefault="00387FE5" w:rsidP="00FA6569">
      <w:pPr>
        <w:pStyle w:val="a7"/>
        <w:spacing w:after="0" w:line="240" w:lineRule="auto"/>
        <w:ind w:firstLine="709"/>
        <w:jc w:val="both"/>
        <w:rPr>
          <w:rFonts w:ascii="Times New Roman" w:hAnsi="Times New Roman" w:cs="Times New Roman"/>
          <w:sz w:val="24"/>
          <w:szCs w:val="24"/>
        </w:rPr>
      </w:pPr>
    </w:p>
    <w:p w:rsidR="00FA6569" w:rsidRPr="00DE147B" w:rsidRDefault="00FA6569" w:rsidP="00FA6569">
      <w:pPr>
        <w:spacing w:after="0" w:line="240" w:lineRule="auto"/>
        <w:ind w:firstLine="709"/>
        <w:jc w:val="right"/>
        <w:rPr>
          <w:rFonts w:ascii="Times New Roman" w:hAnsi="Times New Roman" w:cs="Times New Roman"/>
          <w:sz w:val="24"/>
          <w:szCs w:val="24"/>
        </w:rPr>
      </w:pPr>
      <w:r w:rsidRPr="00DE147B">
        <w:rPr>
          <w:rFonts w:ascii="Times New Roman" w:hAnsi="Times New Roman" w:cs="Times New Roman"/>
          <w:sz w:val="24"/>
          <w:szCs w:val="24"/>
        </w:rPr>
        <w:t xml:space="preserve">Таблица </w:t>
      </w:r>
      <w:r w:rsidR="00387FE5">
        <w:rPr>
          <w:rFonts w:ascii="Times New Roman" w:hAnsi="Times New Roman" w:cs="Times New Roman"/>
          <w:sz w:val="24"/>
          <w:szCs w:val="24"/>
        </w:rPr>
        <w:t>97</w:t>
      </w:r>
    </w:p>
    <w:p w:rsidR="00FA6569" w:rsidRPr="00DE147B" w:rsidRDefault="00FA6569" w:rsidP="00FA6569">
      <w:pPr>
        <w:spacing w:after="0" w:line="240" w:lineRule="auto"/>
        <w:ind w:firstLine="709"/>
        <w:jc w:val="right"/>
        <w:rPr>
          <w:rFonts w:ascii="Times New Roman" w:hAnsi="Times New Roman" w:cs="Times New Roman"/>
          <w:sz w:val="24"/>
          <w:szCs w:val="24"/>
        </w:rPr>
      </w:pPr>
      <w:r w:rsidRPr="00DE147B">
        <w:rPr>
          <w:rFonts w:ascii="Times New Roman" w:hAnsi="Times New Roman" w:cs="Times New Roman"/>
          <w:sz w:val="24"/>
          <w:szCs w:val="24"/>
        </w:rPr>
        <w:t>тыс. рублей</w:t>
      </w:r>
    </w:p>
    <w:tbl>
      <w:tblPr>
        <w:tblW w:w="8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63"/>
        <w:gridCol w:w="2203"/>
      </w:tblGrid>
      <w:tr w:rsidR="00FA6569" w:rsidRPr="00DE147B" w:rsidTr="001940EB">
        <w:trPr>
          <w:jc w:val="center"/>
        </w:trPr>
        <w:tc>
          <w:tcPr>
            <w:tcW w:w="6763" w:type="dxa"/>
            <w:shd w:val="clear" w:color="auto" w:fill="auto"/>
            <w:vAlign w:val="center"/>
            <w:hideMark/>
          </w:tcPr>
          <w:p w:rsidR="00FA6569" w:rsidRPr="004F55F4" w:rsidRDefault="00FA6569" w:rsidP="001940EB">
            <w:pPr>
              <w:spacing w:after="0" w:line="240" w:lineRule="auto"/>
              <w:jc w:val="center"/>
              <w:rPr>
                <w:rFonts w:ascii="Times New Roman" w:hAnsi="Times New Roman" w:cs="Times New Roman"/>
                <w:color w:val="000000"/>
                <w:sz w:val="24"/>
                <w:szCs w:val="24"/>
              </w:rPr>
            </w:pPr>
            <w:r w:rsidRPr="004F55F4">
              <w:rPr>
                <w:rFonts w:ascii="Times New Roman" w:hAnsi="Times New Roman" w:cs="Times New Roman"/>
                <w:color w:val="000000"/>
                <w:sz w:val="24"/>
                <w:szCs w:val="24"/>
              </w:rPr>
              <w:t>Наименование расходов</w:t>
            </w:r>
          </w:p>
        </w:tc>
        <w:tc>
          <w:tcPr>
            <w:tcW w:w="2203" w:type="dxa"/>
            <w:shd w:val="clear" w:color="auto" w:fill="auto"/>
            <w:noWrap/>
            <w:vAlign w:val="center"/>
            <w:hideMark/>
          </w:tcPr>
          <w:p w:rsidR="00FA6569" w:rsidRPr="004F55F4" w:rsidRDefault="00FA6569" w:rsidP="001940EB">
            <w:pPr>
              <w:spacing w:after="0" w:line="240" w:lineRule="auto"/>
              <w:jc w:val="center"/>
              <w:rPr>
                <w:rFonts w:ascii="Times New Roman" w:hAnsi="Times New Roman" w:cs="Times New Roman"/>
                <w:color w:val="000000"/>
                <w:sz w:val="24"/>
                <w:szCs w:val="24"/>
              </w:rPr>
            </w:pPr>
            <w:r w:rsidRPr="004F55F4">
              <w:rPr>
                <w:rFonts w:ascii="Times New Roman" w:hAnsi="Times New Roman" w:cs="Times New Roman"/>
                <w:color w:val="000000"/>
                <w:sz w:val="24"/>
                <w:szCs w:val="24"/>
              </w:rPr>
              <w:t>2016 год</w:t>
            </w:r>
          </w:p>
        </w:tc>
      </w:tr>
      <w:tr w:rsidR="00FA6569" w:rsidRPr="00DE147B" w:rsidTr="001940EB">
        <w:trPr>
          <w:jc w:val="center"/>
        </w:trPr>
        <w:tc>
          <w:tcPr>
            <w:tcW w:w="6763" w:type="dxa"/>
            <w:shd w:val="clear" w:color="auto" w:fill="auto"/>
            <w:hideMark/>
          </w:tcPr>
          <w:p w:rsidR="00FA6569" w:rsidRPr="004F55F4" w:rsidRDefault="00FA6569" w:rsidP="001940EB">
            <w:pPr>
              <w:spacing w:after="0" w:line="240" w:lineRule="auto"/>
              <w:jc w:val="both"/>
              <w:rPr>
                <w:rFonts w:ascii="Times New Roman" w:hAnsi="Times New Roman" w:cs="Times New Roman"/>
                <w:color w:val="000000"/>
                <w:sz w:val="24"/>
                <w:szCs w:val="24"/>
              </w:rPr>
            </w:pPr>
            <w:r w:rsidRPr="004F55F4">
              <w:rPr>
                <w:rFonts w:ascii="Times New Roman" w:hAnsi="Times New Roman" w:cs="Times New Roman"/>
                <w:color w:val="000000"/>
                <w:sz w:val="24"/>
                <w:szCs w:val="24"/>
              </w:rPr>
              <w:t>Приобретение цветов, подарков для награждения организаций и граждан города</w:t>
            </w:r>
          </w:p>
        </w:tc>
        <w:tc>
          <w:tcPr>
            <w:tcW w:w="2203" w:type="dxa"/>
            <w:shd w:val="clear" w:color="auto" w:fill="auto"/>
            <w:vAlign w:val="center"/>
            <w:hideMark/>
          </w:tcPr>
          <w:p w:rsidR="00FA6569" w:rsidRPr="004F55F4" w:rsidRDefault="00FA6569" w:rsidP="001940EB">
            <w:pPr>
              <w:spacing w:after="0" w:line="240" w:lineRule="auto"/>
              <w:jc w:val="center"/>
              <w:rPr>
                <w:rFonts w:ascii="Times New Roman" w:hAnsi="Times New Roman" w:cs="Times New Roman"/>
                <w:color w:val="000000"/>
                <w:sz w:val="24"/>
                <w:szCs w:val="24"/>
              </w:rPr>
            </w:pPr>
            <w:r w:rsidRPr="004F55F4">
              <w:rPr>
                <w:rFonts w:ascii="Times New Roman" w:hAnsi="Times New Roman" w:cs="Times New Roman"/>
                <w:color w:val="000000"/>
                <w:sz w:val="24"/>
                <w:szCs w:val="24"/>
              </w:rPr>
              <w:t>110,0</w:t>
            </w:r>
          </w:p>
        </w:tc>
      </w:tr>
      <w:tr w:rsidR="00FA6569" w:rsidRPr="00DE147B" w:rsidTr="001940EB">
        <w:trPr>
          <w:jc w:val="center"/>
        </w:trPr>
        <w:tc>
          <w:tcPr>
            <w:tcW w:w="6763" w:type="dxa"/>
            <w:shd w:val="clear" w:color="auto" w:fill="auto"/>
            <w:hideMark/>
          </w:tcPr>
          <w:p w:rsidR="00FA6569" w:rsidRPr="004F55F4" w:rsidRDefault="00FA6569" w:rsidP="001940EB">
            <w:pPr>
              <w:spacing w:after="0" w:line="240" w:lineRule="auto"/>
              <w:jc w:val="both"/>
              <w:rPr>
                <w:rFonts w:ascii="Times New Roman" w:hAnsi="Times New Roman" w:cs="Times New Roman"/>
                <w:color w:val="000000"/>
                <w:sz w:val="24"/>
                <w:szCs w:val="24"/>
              </w:rPr>
            </w:pPr>
            <w:r w:rsidRPr="004F55F4">
              <w:rPr>
                <w:rFonts w:ascii="Times New Roman" w:hAnsi="Times New Roman" w:cs="Times New Roman"/>
                <w:color w:val="000000"/>
                <w:sz w:val="24"/>
                <w:szCs w:val="24"/>
              </w:rPr>
              <w:t>Приобретение (изготовление) памятных и приветственных адресов, приглашений, рамок, конвертов, папок, флагов, гербов, сувенирной продукции, Почетных грамот, Благодарственных писем, Благодарностей главы города, Почетных грамот Думы города, памятных адресов</w:t>
            </w:r>
          </w:p>
        </w:tc>
        <w:tc>
          <w:tcPr>
            <w:tcW w:w="2203" w:type="dxa"/>
            <w:shd w:val="clear" w:color="auto" w:fill="auto"/>
            <w:vAlign w:val="center"/>
            <w:hideMark/>
          </w:tcPr>
          <w:p w:rsidR="00FA6569" w:rsidRPr="004F55F4" w:rsidRDefault="00FA6569" w:rsidP="001940EB">
            <w:pPr>
              <w:spacing w:after="0" w:line="240" w:lineRule="auto"/>
              <w:jc w:val="center"/>
              <w:rPr>
                <w:rFonts w:ascii="Times New Roman" w:hAnsi="Times New Roman" w:cs="Times New Roman"/>
                <w:color w:val="000000"/>
                <w:sz w:val="24"/>
                <w:szCs w:val="24"/>
              </w:rPr>
            </w:pPr>
            <w:r w:rsidRPr="004F55F4">
              <w:rPr>
                <w:rFonts w:ascii="Times New Roman" w:hAnsi="Times New Roman" w:cs="Times New Roman"/>
                <w:color w:val="000000"/>
                <w:sz w:val="24"/>
                <w:szCs w:val="24"/>
              </w:rPr>
              <w:t>120,0</w:t>
            </w:r>
          </w:p>
        </w:tc>
      </w:tr>
      <w:tr w:rsidR="00FA6569" w:rsidRPr="00DE147B" w:rsidTr="001940EB">
        <w:trPr>
          <w:jc w:val="center"/>
        </w:trPr>
        <w:tc>
          <w:tcPr>
            <w:tcW w:w="6763" w:type="dxa"/>
            <w:shd w:val="clear" w:color="auto" w:fill="auto"/>
            <w:hideMark/>
          </w:tcPr>
          <w:p w:rsidR="00FA6569" w:rsidRPr="004F55F4" w:rsidRDefault="00FA6569" w:rsidP="001940EB">
            <w:pPr>
              <w:spacing w:after="0" w:line="240" w:lineRule="auto"/>
              <w:jc w:val="both"/>
              <w:rPr>
                <w:rFonts w:ascii="Times New Roman" w:hAnsi="Times New Roman" w:cs="Times New Roman"/>
                <w:color w:val="000000"/>
                <w:sz w:val="24"/>
                <w:szCs w:val="24"/>
              </w:rPr>
            </w:pPr>
            <w:r w:rsidRPr="004F55F4">
              <w:rPr>
                <w:rFonts w:ascii="Times New Roman" w:hAnsi="Times New Roman" w:cs="Times New Roman"/>
                <w:color w:val="000000"/>
                <w:sz w:val="24"/>
                <w:szCs w:val="24"/>
              </w:rPr>
              <w:t>Единовременное денежное вознаграждение к благодарственному письму главы города Югорска</w:t>
            </w:r>
          </w:p>
        </w:tc>
        <w:tc>
          <w:tcPr>
            <w:tcW w:w="2203" w:type="dxa"/>
            <w:shd w:val="clear" w:color="auto" w:fill="auto"/>
            <w:vAlign w:val="center"/>
            <w:hideMark/>
          </w:tcPr>
          <w:p w:rsidR="00FA6569" w:rsidRPr="004F55F4" w:rsidRDefault="00FA6569" w:rsidP="001940EB">
            <w:pPr>
              <w:spacing w:after="0" w:line="240" w:lineRule="auto"/>
              <w:jc w:val="center"/>
              <w:rPr>
                <w:rFonts w:ascii="Times New Roman" w:hAnsi="Times New Roman" w:cs="Times New Roman"/>
                <w:color w:val="000000"/>
                <w:sz w:val="24"/>
                <w:szCs w:val="24"/>
              </w:rPr>
            </w:pPr>
            <w:r w:rsidRPr="004F55F4">
              <w:rPr>
                <w:rFonts w:ascii="Times New Roman" w:hAnsi="Times New Roman" w:cs="Times New Roman"/>
                <w:color w:val="000000"/>
                <w:sz w:val="24"/>
                <w:szCs w:val="24"/>
              </w:rPr>
              <w:t>850,0</w:t>
            </w:r>
          </w:p>
        </w:tc>
      </w:tr>
      <w:tr w:rsidR="00FA6569" w:rsidRPr="00DE147B" w:rsidTr="001940EB">
        <w:trPr>
          <w:jc w:val="center"/>
        </w:trPr>
        <w:tc>
          <w:tcPr>
            <w:tcW w:w="6763" w:type="dxa"/>
            <w:shd w:val="clear" w:color="auto" w:fill="auto"/>
            <w:hideMark/>
          </w:tcPr>
          <w:p w:rsidR="00FA6569" w:rsidRPr="004F55F4" w:rsidRDefault="00FA6569" w:rsidP="001940EB">
            <w:pPr>
              <w:spacing w:after="0" w:line="240" w:lineRule="auto"/>
              <w:jc w:val="both"/>
              <w:rPr>
                <w:rFonts w:ascii="Times New Roman" w:hAnsi="Times New Roman" w:cs="Times New Roman"/>
                <w:color w:val="000000"/>
                <w:sz w:val="24"/>
                <w:szCs w:val="24"/>
              </w:rPr>
            </w:pPr>
            <w:r w:rsidRPr="004F55F4">
              <w:rPr>
                <w:rFonts w:ascii="Times New Roman" w:hAnsi="Times New Roman" w:cs="Times New Roman"/>
                <w:color w:val="000000"/>
                <w:sz w:val="24"/>
                <w:szCs w:val="24"/>
              </w:rPr>
              <w:t>Единовременные выплаты гражданам, награжденным почетной грамотой Думы города Югорска, почетной грамотой и благодарностью главы города Югорска, знаком «За заслуги перед городом Югорском»</w:t>
            </w:r>
          </w:p>
        </w:tc>
        <w:tc>
          <w:tcPr>
            <w:tcW w:w="2203" w:type="dxa"/>
            <w:shd w:val="clear" w:color="auto" w:fill="auto"/>
            <w:vAlign w:val="center"/>
            <w:hideMark/>
          </w:tcPr>
          <w:p w:rsidR="00FA6569" w:rsidRPr="004F55F4" w:rsidRDefault="00FA6569" w:rsidP="001940EB">
            <w:pPr>
              <w:spacing w:after="0" w:line="240" w:lineRule="auto"/>
              <w:jc w:val="center"/>
              <w:rPr>
                <w:rFonts w:ascii="Times New Roman" w:hAnsi="Times New Roman" w:cs="Times New Roman"/>
                <w:color w:val="000000"/>
                <w:sz w:val="24"/>
                <w:szCs w:val="24"/>
              </w:rPr>
            </w:pPr>
            <w:r w:rsidRPr="004F55F4">
              <w:rPr>
                <w:rFonts w:ascii="Times New Roman" w:hAnsi="Times New Roman" w:cs="Times New Roman"/>
                <w:color w:val="000000"/>
                <w:sz w:val="24"/>
                <w:szCs w:val="24"/>
              </w:rPr>
              <w:t>450,0</w:t>
            </w:r>
          </w:p>
        </w:tc>
      </w:tr>
      <w:tr w:rsidR="00FA6569" w:rsidRPr="00DE147B" w:rsidTr="001940EB">
        <w:trPr>
          <w:jc w:val="center"/>
        </w:trPr>
        <w:tc>
          <w:tcPr>
            <w:tcW w:w="6763" w:type="dxa"/>
            <w:shd w:val="clear" w:color="auto" w:fill="auto"/>
            <w:hideMark/>
          </w:tcPr>
          <w:p w:rsidR="00FA6569" w:rsidRPr="004F55F4" w:rsidRDefault="00FA6569" w:rsidP="001940EB">
            <w:pPr>
              <w:spacing w:after="0" w:line="240" w:lineRule="auto"/>
              <w:jc w:val="both"/>
              <w:rPr>
                <w:rFonts w:ascii="Times New Roman" w:hAnsi="Times New Roman" w:cs="Times New Roman"/>
                <w:color w:val="000000"/>
                <w:sz w:val="24"/>
                <w:szCs w:val="24"/>
              </w:rPr>
            </w:pPr>
            <w:r w:rsidRPr="004F55F4">
              <w:rPr>
                <w:rFonts w:ascii="Times New Roman" w:hAnsi="Times New Roman" w:cs="Times New Roman"/>
                <w:color w:val="000000"/>
                <w:sz w:val="24"/>
                <w:szCs w:val="24"/>
              </w:rPr>
              <w:t>Членские взносы муниципального образования как участника союзов, советов, ассоциаций в рамках межмуниципального сотрудничества, членские взносы контрольно-счетной палаты города Югорска как члена Союза муниципальных контрольно-счетных органов</w:t>
            </w:r>
          </w:p>
        </w:tc>
        <w:tc>
          <w:tcPr>
            <w:tcW w:w="2203" w:type="dxa"/>
            <w:shd w:val="clear" w:color="auto" w:fill="auto"/>
            <w:vAlign w:val="center"/>
            <w:hideMark/>
          </w:tcPr>
          <w:p w:rsidR="00FA6569" w:rsidRPr="004F55F4" w:rsidRDefault="00FA6569" w:rsidP="001940EB">
            <w:pPr>
              <w:spacing w:after="0" w:line="240" w:lineRule="auto"/>
              <w:jc w:val="center"/>
              <w:rPr>
                <w:rFonts w:ascii="Times New Roman" w:hAnsi="Times New Roman" w:cs="Times New Roman"/>
                <w:color w:val="000000"/>
                <w:sz w:val="24"/>
                <w:szCs w:val="24"/>
              </w:rPr>
            </w:pPr>
            <w:r w:rsidRPr="004F55F4">
              <w:rPr>
                <w:rFonts w:ascii="Times New Roman" w:hAnsi="Times New Roman" w:cs="Times New Roman"/>
                <w:color w:val="000000"/>
                <w:sz w:val="24"/>
                <w:szCs w:val="24"/>
              </w:rPr>
              <w:t>370,0</w:t>
            </w:r>
          </w:p>
        </w:tc>
      </w:tr>
      <w:tr w:rsidR="00FA6569" w:rsidRPr="00DE147B" w:rsidTr="001940EB">
        <w:trPr>
          <w:jc w:val="center"/>
        </w:trPr>
        <w:tc>
          <w:tcPr>
            <w:tcW w:w="6763" w:type="dxa"/>
            <w:shd w:val="clear" w:color="auto" w:fill="auto"/>
            <w:hideMark/>
          </w:tcPr>
          <w:p w:rsidR="00FA6569" w:rsidRPr="004F55F4" w:rsidRDefault="00FA6569" w:rsidP="001940EB">
            <w:pPr>
              <w:spacing w:after="0" w:line="240" w:lineRule="auto"/>
              <w:jc w:val="both"/>
              <w:rPr>
                <w:rFonts w:ascii="Times New Roman" w:hAnsi="Times New Roman" w:cs="Times New Roman"/>
                <w:color w:val="000000"/>
                <w:sz w:val="24"/>
                <w:szCs w:val="24"/>
              </w:rPr>
            </w:pPr>
            <w:r w:rsidRPr="004F55F4">
              <w:rPr>
                <w:rFonts w:ascii="Times New Roman" w:hAnsi="Times New Roman" w:cs="Times New Roman"/>
                <w:color w:val="000000"/>
                <w:sz w:val="24"/>
                <w:szCs w:val="24"/>
              </w:rPr>
              <w:t>ИТОГО</w:t>
            </w:r>
          </w:p>
        </w:tc>
        <w:tc>
          <w:tcPr>
            <w:tcW w:w="2203" w:type="dxa"/>
            <w:shd w:val="clear" w:color="auto" w:fill="auto"/>
            <w:vAlign w:val="center"/>
            <w:hideMark/>
          </w:tcPr>
          <w:p w:rsidR="00FA6569" w:rsidRPr="004F55F4" w:rsidRDefault="00FA6569" w:rsidP="001940EB">
            <w:pPr>
              <w:spacing w:after="0" w:line="240" w:lineRule="auto"/>
              <w:jc w:val="center"/>
              <w:rPr>
                <w:rFonts w:ascii="Times New Roman" w:hAnsi="Times New Roman" w:cs="Times New Roman"/>
                <w:color w:val="000000"/>
                <w:sz w:val="24"/>
                <w:szCs w:val="24"/>
              </w:rPr>
            </w:pPr>
            <w:r w:rsidRPr="004F55F4">
              <w:rPr>
                <w:rFonts w:ascii="Times New Roman" w:hAnsi="Times New Roman" w:cs="Times New Roman"/>
                <w:color w:val="000000"/>
                <w:sz w:val="24"/>
                <w:szCs w:val="24"/>
              </w:rPr>
              <w:t>1 900,0</w:t>
            </w:r>
          </w:p>
        </w:tc>
      </w:tr>
    </w:tbl>
    <w:p w:rsidR="00FA6569" w:rsidRPr="00DE147B" w:rsidRDefault="00FA6569" w:rsidP="00FA6569">
      <w:pPr>
        <w:spacing w:after="0" w:line="240" w:lineRule="auto"/>
        <w:ind w:firstLine="709"/>
        <w:jc w:val="both"/>
        <w:rPr>
          <w:rFonts w:ascii="Times New Roman" w:hAnsi="Times New Roman" w:cs="Times New Roman"/>
          <w:sz w:val="12"/>
          <w:szCs w:val="12"/>
        </w:rPr>
      </w:pPr>
    </w:p>
    <w:p w:rsidR="00FA6569" w:rsidRPr="00DE147B" w:rsidRDefault="00FA6569" w:rsidP="00FA6569">
      <w:pPr>
        <w:pStyle w:val="11"/>
        <w:shd w:val="clear" w:color="auto" w:fill="auto"/>
        <w:spacing w:line="240" w:lineRule="auto"/>
        <w:ind w:firstLine="709"/>
        <w:jc w:val="both"/>
        <w:rPr>
          <w:sz w:val="24"/>
          <w:szCs w:val="24"/>
        </w:rPr>
      </w:pPr>
      <w:r w:rsidRPr="00DE147B">
        <w:rPr>
          <w:sz w:val="24"/>
          <w:szCs w:val="24"/>
        </w:rPr>
        <w:t xml:space="preserve">В результате реализации непрограммных мероприятий планируется обеспечить </w:t>
      </w:r>
      <w:r>
        <w:rPr>
          <w:sz w:val="24"/>
          <w:szCs w:val="24"/>
        </w:rPr>
        <w:t xml:space="preserve">осуществление внешнего муниципального финансового контроля, </w:t>
      </w:r>
      <w:r w:rsidRPr="00DE147B">
        <w:rPr>
          <w:sz w:val="24"/>
          <w:szCs w:val="24"/>
        </w:rPr>
        <w:t xml:space="preserve">эффективное функционирование главы города Югорска, заместителя главы города Югорска, заместителя председателя Думы города Югорска, руководителя, заместителя и аппарата контрольно-счетной палаты города Югорска, аппарата Думы города Югорска путем: </w:t>
      </w:r>
    </w:p>
    <w:p w:rsidR="00FA6569" w:rsidRPr="00DE147B" w:rsidRDefault="00FA6569" w:rsidP="00FA6569">
      <w:pPr>
        <w:pStyle w:val="a4"/>
        <w:suppressAutoHyphens/>
        <w:spacing w:before="0" w:beforeAutospacing="0" w:after="0" w:afterAutospacing="0"/>
        <w:ind w:firstLine="709"/>
        <w:jc w:val="both"/>
      </w:pPr>
      <w:r w:rsidRPr="00DE147B">
        <w:t>- обеспечения гарантий и компенсаций, обусловленных условиями трудовых отношений, статусом лиц, замещающих муниципальные должности, лиц, замещающих должности муниципальной службы и лиц, занимающих должности, не отнесенных к должностям муниципальной службы, и осуществляющих техническое обеспечение деятельности органов местного самоуправления, согласно требованиям, установленным действующим законодательством;</w:t>
      </w:r>
    </w:p>
    <w:p w:rsidR="00FA6569" w:rsidRPr="00DE147B" w:rsidRDefault="00FA6569" w:rsidP="00FA6569">
      <w:pPr>
        <w:pStyle w:val="a4"/>
        <w:suppressAutoHyphens/>
        <w:spacing w:before="0" w:beforeAutospacing="0" w:after="0" w:afterAutospacing="0"/>
        <w:ind w:firstLine="709"/>
        <w:jc w:val="both"/>
      </w:pPr>
      <w:r w:rsidRPr="00DE147B">
        <w:t>- поддержания на надлежащем уровне и совершенствования информационно-коммуникационных технологий;</w:t>
      </w:r>
    </w:p>
    <w:p w:rsidR="00FA6569" w:rsidRDefault="00FA6569" w:rsidP="00FA6569">
      <w:pPr>
        <w:pStyle w:val="11"/>
        <w:shd w:val="clear" w:color="auto" w:fill="auto"/>
        <w:spacing w:line="240" w:lineRule="auto"/>
        <w:ind w:firstLine="709"/>
        <w:jc w:val="both"/>
        <w:rPr>
          <w:sz w:val="24"/>
          <w:szCs w:val="24"/>
        </w:rPr>
      </w:pPr>
      <w:r w:rsidRPr="00DE147B">
        <w:rPr>
          <w:sz w:val="24"/>
          <w:szCs w:val="24"/>
        </w:rPr>
        <w:t>- обеспечения работников материально-техническими ресурсами для выполнения функциональных обязанностей.</w:t>
      </w:r>
    </w:p>
    <w:p w:rsidR="00FA6569" w:rsidRDefault="00FA6569" w:rsidP="00FA6569">
      <w:pPr>
        <w:pStyle w:val="11"/>
        <w:shd w:val="clear" w:color="auto" w:fill="auto"/>
        <w:spacing w:line="240" w:lineRule="auto"/>
        <w:ind w:firstLine="709"/>
        <w:jc w:val="both"/>
        <w:rPr>
          <w:sz w:val="24"/>
          <w:szCs w:val="24"/>
        </w:rPr>
      </w:pPr>
      <w:r>
        <w:rPr>
          <w:sz w:val="24"/>
          <w:szCs w:val="24"/>
        </w:rPr>
        <w:t xml:space="preserve">Кроме того, в рамках непрограммных расходов на 2016 год предусмотрены бюджетные ассигнования на организацию и проведение выборов депутатов Думы города Югорска </w:t>
      </w:r>
      <w:r>
        <w:rPr>
          <w:sz w:val="24"/>
          <w:szCs w:val="24"/>
          <w:lang w:val="en-US"/>
        </w:rPr>
        <w:t>VI</w:t>
      </w:r>
      <w:r w:rsidRPr="00C14594">
        <w:rPr>
          <w:sz w:val="24"/>
          <w:szCs w:val="24"/>
        </w:rPr>
        <w:t xml:space="preserve"> </w:t>
      </w:r>
      <w:r>
        <w:rPr>
          <w:sz w:val="24"/>
          <w:szCs w:val="24"/>
        </w:rPr>
        <w:t>созыва в сумме 2 000,0 тыс. рублей.</w:t>
      </w:r>
    </w:p>
    <w:p w:rsidR="000E1D71" w:rsidRDefault="00FA6569" w:rsidP="00FA6569">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lastRenderedPageBreak/>
        <w:t>Средства, выделенные на непрограммную деятельность, позволят обеспечить совершенствование законодательной базы направленной на повышение качества жизни населения, устойчивый экономический рост, повышение эффективности муниципального управления.</w:t>
      </w: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0E1D71" w:rsidRDefault="000E1D71" w:rsidP="00FA6569">
      <w:pPr>
        <w:spacing w:after="0" w:line="240" w:lineRule="auto"/>
        <w:ind w:firstLine="709"/>
        <w:jc w:val="both"/>
        <w:rPr>
          <w:rFonts w:ascii="Times New Roman" w:hAnsi="Times New Roman" w:cs="Times New Roman"/>
          <w:sz w:val="24"/>
          <w:szCs w:val="24"/>
        </w:rPr>
      </w:pPr>
    </w:p>
    <w:p w:rsidR="00FA6569" w:rsidRPr="00DE147B" w:rsidRDefault="00FA6569" w:rsidP="00FA6569">
      <w:pPr>
        <w:spacing w:after="0" w:line="240" w:lineRule="auto"/>
        <w:ind w:firstLine="709"/>
        <w:jc w:val="both"/>
        <w:rPr>
          <w:rFonts w:ascii="Times New Roman" w:hAnsi="Times New Roman" w:cs="Times New Roman"/>
          <w:sz w:val="24"/>
          <w:szCs w:val="24"/>
        </w:rPr>
      </w:pPr>
      <w:r w:rsidRPr="00DE147B">
        <w:rPr>
          <w:rFonts w:ascii="Times New Roman" w:hAnsi="Times New Roman" w:cs="Times New Roman"/>
          <w:sz w:val="24"/>
          <w:szCs w:val="24"/>
        </w:rPr>
        <w:br w:type="page"/>
      </w:r>
    </w:p>
    <w:p w:rsidR="00FA6569" w:rsidRPr="00DE147B" w:rsidRDefault="00FA6569" w:rsidP="00FA6569">
      <w:pPr>
        <w:spacing w:after="0" w:line="240" w:lineRule="auto"/>
        <w:ind w:firstLine="709"/>
        <w:jc w:val="both"/>
        <w:rPr>
          <w:rFonts w:ascii="Times New Roman" w:hAnsi="Times New Roman" w:cs="Times New Roman"/>
          <w:sz w:val="24"/>
          <w:szCs w:val="24"/>
        </w:rPr>
        <w:sectPr w:rsidR="00FA6569" w:rsidRPr="00DE147B" w:rsidSect="005449C3">
          <w:pgSz w:w="11906" w:h="16838"/>
          <w:pgMar w:top="397" w:right="1418" w:bottom="567" w:left="1418" w:header="709" w:footer="709" w:gutter="0"/>
          <w:cols w:space="708"/>
          <w:docGrid w:linePitch="360"/>
        </w:sectPr>
      </w:pPr>
    </w:p>
    <w:p w:rsidR="001311AC" w:rsidRPr="0085143C" w:rsidRDefault="001311AC" w:rsidP="001311AC">
      <w:pPr>
        <w:pStyle w:val="a4"/>
        <w:suppressAutoHyphens/>
        <w:spacing w:before="0" w:beforeAutospacing="0" w:after="0" w:afterAutospacing="0"/>
        <w:jc w:val="center"/>
        <w:rPr>
          <w:b/>
        </w:rPr>
      </w:pPr>
      <w:r w:rsidRPr="0085143C">
        <w:rPr>
          <w:b/>
        </w:rPr>
        <w:lastRenderedPageBreak/>
        <w:t>Расходы бюджета города Югорска на 2016 год</w:t>
      </w:r>
    </w:p>
    <w:p w:rsidR="001311AC" w:rsidRPr="0085143C" w:rsidRDefault="001311AC" w:rsidP="001311AC">
      <w:pPr>
        <w:pStyle w:val="a4"/>
        <w:suppressAutoHyphens/>
        <w:spacing w:before="0" w:beforeAutospacing="0" w:after="0" w:afterAutospacing="0"/>
        <w:jc w:val="center"/>
        <w:rPr>
          <w:b/>
        </w:rPr>
      </w:pPr>
      <w:r w:rsidRPr="0085143C">
        <w:rPr>
          <w:b/>
        </w:rPr>
        <w:t>в функциональном разрезе</w:t>
      </w:r>
    </w:p>
    <w:p w:rsidR="001311AC" w:rsidRPr="0085143C" w:rsidRDefault="001311AC" w:rsidP="001311AC">
      <w:pPr>
        <w:pStyle w:val="a4"/>
        <w:suppressAutoHyphens/>
        <w:spacing w:before="0" w:beforeAutospacing="0" w:after="0" w:afterAutospacing="0"/>
        <w:ind w:firstLine="708"/>
        <w:jc w:val="center"/>
        <w:rPr>
          <w:b/>
        </w:rPr>
      </w:pPr>
    </w:p>
    <w:p w:rsidR="001311AC" w:rsidRPr="0085143C" w:rsidRDefault="001311AC" w:rsidP="001311AC">
      <w:pPr>
        <w:spacing w:after="0" w:line="240" w:lineRule="auto"/>
        <w:ind w:firstLine="709"/>
        <w:jc w:val="both"/>
        <w:rPr>
          <w:rFonts w:ascii="Times New Roman" w:hAnsi="Times New Roman"/>
          <w:sz w:val="24"/>
          <w:szCs w:val="24"/>
          <w:highlight w:val="yellow"/>
        </w:rPr>
      </w:pPr>
      <w:r w:rsidRPr="0085143C">
        <w:rPr>
          <w:rFonts w:ascii="Times New Roman" w:hAnsi="Times New Roman"/>
          <w:sz w:val="24"/>
          <w:szCs w:val="24"/>
        </w:rPr>
        <w:t xml:space="preserve">Объем расходов бюджета города Югорска по разделам классификации расходов бюджетов характеризуется следующими данными </w:t>
      </w:r>
      <w:r w:rsidRPr="00387FE5">
        <w:rPr>
          <w:rFonts w:ascii="Times New Roman" w:hAnsi="Times New Roman"/>
          <w:sz w:val="24"/>
          <w:szCs w:val="24"/>
        </w:rPr>
        <w:t xml:space="preserve">(таблица </w:t>
      </w:r>
      <w:r w:rsidR="00387FE5">
        <w:rPr>
          <w:rFonts w:ascii="Times New Roman" w:hAnsi="Times New Roman"/>
          <w:sz w:val="24"/>
          <w:szCs w:val="24"/>
        </w:rPr>
        <w:t>98</w:t>
      </w:r>
      <w:r w:rsidRPr="00387FE5">
        <w:rPr>
          <w:rFonts w:ascii="Times New Roman" w:hAnsi="Times New Roman"/>
          <w:sz w:val="24"/>
          <w:szCs w:val="24"/>
        </w:rPr>
        <w:t>):</w:t>
      </w:r>
    </w:p>
    <w:p w:rsidR="001311AC" w:rsidRDefault="001311AC" w:rsidP="001311AC">
      <w:pPr>
        <w:spacing w:after="0" w:line="240" w:lineRule="auto"/>
        <w:jc w:val="right"/>
        <w:rPr>
          <w:rFonts w:ascii="Times New Roman" w:hAnsi="Times New Roman"/>
          <w:sz w:val="24"/>
          <w:szCs w:val="24"/>
        </w:rPr>
      </w:pPr>
    </w:p>
    <w:p w:rsidR="001311AC" w:rsidRPr="00E15897" w:rsidRDefault="001311AC" w:rsidP="001311AC">
      <w:pPr>
        <w:spacing w:after="0" w:line="240" w:lineRule="auto"/>
        <w:jc w:val="center"/>
        <w:rPr>
          <w:rFonts w:ascii="Times New Roman" w:hAnsi="Times New Roman"/>
          <w:b/>
          <w:sz w:val="24"/>
          <w:szCs w:val="24"/>
        </w:rPr>
      </w:pPr>
      <w:r w:rsidRPr="00E15897">
        <w:rPr>
          <w:rFonts w:ascii="Times New Roman" w:hAnsi="Times New Roman"/>
          <w:b/>
          <w:sz w:val="24"/>
          <w:szCs w:val="24"/>
        </w:rPr>
        <w:t>Объем расходов бюджета города Югорска по разделам классификации расходов бюджетов на 2016 год</w:t>
      </w:r>
    </w:p>
    <w:p w:rsidR="001311AC" w:rsidRPr="0085143C" w:rsidRDefault="001311AC" w:rsidP="001311AC">
      <w:pPr>
        <w:spacing w:after="0" w:line="240" w:lineRule="auto"/>
        <w:jc w:val="right"/>
        <w:rPr>
          <w:rFonts w:ascii="Times New Roman" w:eastAsia="Times New Roman" w:hAnsi="Times New Roman" w:cs="Times New Roman"/>
          <w:sz w:val="24"/>
          <w:szCs w:val="24"/>
        </w:rPr>
      </w:pPr>
      <w:r w:rsidRPr="00387FE5">
        <w:rPr>
          <w:rFonts w:ascii="Times New Roman" w:eastAsia="Times New Roman" w:hAnsi="Times New Roman" w:cs="Times New Roman"/>
          <w:sz w:val="24"/>
          <w:szCs w:val="24"/>
        </w:rPr>
        <w:t xml:space="preserve">Таблица </w:t>
      </w:r>
      <w:r w:rsidR="00387FE5" w:rsidRPr="00387FE5">
        <w:rPr>
          <w:rFonts w:ascii="Times New Roman" w:eastAsia="Times New Roman" w:hAnsi="Times New Roman" w:cs="Times New Roman"/>
          <w:sz w:val="24"/>
          <w:szCs w:val="24"/>
        </w:rPr>
        <w:t>9</w:t>
      </w:r>
      <w:r w:rsidR="00700C57">
        <w:rPr>
          <w:rFonts w:ascii="Times New Roman" w:eastAsia="Times New Roman" w:hAnsi="Times New Roman" w:cs="Times New Roman"/>
          <w:sz w:val="24"/>
          <w:szCs w:val="24"/>
        </w:rPr>
        <w:t>8</w:t>
      </w:r>
    </w:p>
    <w:p w:rsidR="001311AC" w:rsidRPr="0085143C" w:rsidRDefault="001311AC" w:rsidP="001311AC">
      <w:pPr>
        <w:spacing w:after="0" w:line="240" w:lineRule="auto"/>
        <w:jc w:val="right"/>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тыс. рублей</w:t>
      </w:r>
    </w:p>
    <w:tbl>
      <w:tblPr>
        <w:tblW w:w="0" w:type="auto"/>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52"/>
        <w:gridCol w:w="942"/>
        <w:gridCol w:w="1356"/>
      </w:tblGrid>
      <w:tr w:rsidR="001311AC" w:rsidRPr="0085143C" w:rsidTr="00C74E1B">
        <w:tc>
          <w:tcPr>
            <w:tcW w:w="0" w:type="auto"/>
            <w:shd w:val="clear" w:color="auto" w:fill="auto"/>
            <w:vAlign w:val="bottom"/>
            <w:hideMark/>
          </w:tcPr>
          <w:p w:rsidR="001311AC" w:rsidRPr="0085143C" w:rsidRDefault="001311AC" w:rsidP="00C74E1B">
            <w:pPr>
              <w:spacing w:after="0" w:line="240" w:lineRule="auto"/>
              <w:jc w:val="center"/>
              <w:rPr>
                <w:rFonts w:ascii="Times New Roman" w:eastAsia="Times New Roman" w:hAnsi="Times New Roman" w:cs="Times New Roman"/>
                <w:b/>
                <w:bCs/>
                <w:color w:val="000000"/>
                <w:sz w:val="24"/>
                <w:szCs w:val="24"/>
              </w:rPr>
            </w:pPr>
            <w:r w:rsidRPr="0085143C">
              <w:rPr>
                <w:rFonts w:ascii="Times New Roman" w:eastAsia="Times New Roman" w:hAnsi="Times New Roman" w:cs="Times New Roman"/>
                <w:b/>
                <w:bCs/>
                <w:color w:val="000000"/>
                <w:sz w:val="24"/>
                <w:szCs w:val="24"/>
              </w:rPr>
              <w:t>Наименование</w:t>
            </w:r>
          </w:p>
        </w:tc>
        <w:tc>
          <w:tcPr>
            <w:tcW w:w="0" w:type="auto"/>
            <w:shd w:val="clear" w:color="auto" w:fill="auto"/>
            <w:vAlign w:val="bottom"/>
            <w:hideMark/>
          </w:tcPr>
          <w:p w:rsidR="001311AC" w:rsidRPr="0085143C" w:rsidRDefault="001311AC" w:rsidP="00C74E1B">
            <w:pPr>
              <w:spacing w:after="0" w:line="240" w:lineRule="auto"/>
              <w:jc w:val="center"/>
              <w:rPr>
                <w:rFonts w:ascii="Times New Roman" w:eastAsia="Times New Roman" w:hAnsi="Times New Roman" w:cs="Times New Roman"/>
                <w:b/>
                <w:bCs/>
                <w:color w:val="000000"/>
                <w:sz w:val="24"/>
                <w:szCs w:val="24"/>
              </w:rPr>
            </w:pPr>
            <w:r w:rsidRPr="0085143C">
              <w:rPr>
                <w:rFonts w:ascii="Times New Roman" w:eastAsia="Times New Roman" w:hAnsi="Times New Roman" w:cs="Times New Roman"/>
                <w:b/>
                <w:bCs/>
                <w:color w:val="000000"/>
                <w:sz w:val="24"/>
                <w:szCs w:val="24"/>
              </w:rPr>
              <w:t>Раздел</w:t>
            </w:r>
          </w:p>
        </w:tc>
        <w:tc>
          <w:tcPr>
            <w:tcW w:w="0" w:type="auto"/>
            <w:shd w:val="clear" w:color="auto" w:fill="auto"/>
            <w:vAlign w:val="bottom"/>
            <w:hideMark/>
          </w:tcPr>
          <w:p w:rsidR="001311AC" w:rsidRPr="0085143C" w:rsidRDefault="001311AC" w:rsidP="00C74E1B">
            <w:pPr>
              <w:spacing w:after="0" w:line="240" w:lineRule="auto"/>
              <w:jc w:val="center"/>
              <w:rPr>
                <w:rFonts w:ascii="Times New Roman" w:eastAsia="Times New Roman" w:hAnsi="Times New Roman" w:cs="Times New Roman"/>
                <w:b/>
                <w:bCs/>
                <w:color w:val="000000"/>
                <w:sz w:val="24"/>
                <w:szCs w:val="24"/>
              </w:rPr>
            </w:pPr>
            <w:r w:rsidRPr="0085143C">
              <w:rPr>
                <w:rFonts w:ascii="Times New Roman" w:eastAsia="Times New Roman" w:hAnsi="Times New Roman" w:cs="Times New Roman"/>
                <w:b/>
                <w:bCs/>
                <w:color w:val="000000"/>
                <w:sz w:val="24"/>
                <w:szCs w:val="24"/>
              </w:rPr>
              <w:t>2016 год</w:t>
            </w:r>
          </w:p>
        </w:tc>
      </w:tr>
      <w:tr w:rsidR="001311AC" w:rsidRPr="0085143C" w:rsidTr="00C74E1B">
        <w:tc>
          <w:tcPr>
            <w:tcW w:w="0" w:type="auto"/>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Общегосударственные вопросы</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01</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285 618,5</w:t>
            </w:r>
          </w:p>
        </w:tc>
      </w:tr>
      <w:tr w:rsidR="001311AC" w:rsidRPr="0085143C" w:rsidTr="00C74E1B">
        <w:tc>
          <w:tcPr>
            <w:tcW w:w="0" w:type="auto"/>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Национальная оборона</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02</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3 200,0</w:t>
            </w:r>
          </w:p>
        </w:tc>
      </w:tr>
      <w:tr w:rsidR="001311AC" w:rsidRPr="0085143C" w:rsidTr="00C74E1B">
        <w:tc>
          <w:tcPr>
            <w:tcW w:w="0" w:type="auto"/>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Национальная безопасность и правоохранительная деятельность</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03</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5 539,4</w:t>
            </w:r>
          </w:p>
        </w:tc>
      </w:tr>
      <w:tr w:rsidR="001311AC" w:rsidRPr="0085143C" w:rsidTr="00C74E1B">
        <w:tc>
          <w:tcPr>
            <w:tcW w:w="0" w:type="auto"/>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Национальная экономика</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04</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298 743,6</w:t>
            </w:r>
          </w:p>
        </w:tc>
      </w:tr>
      <w:tr w:rsidR="001311AC" w:rsidRPr="0085143C" w:rsidTr="00C74E1B">
        <w:tc>
          <w:tcPr>
            <w:tcW w:w="0" w:type="auto"/>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Жилищно-коммунальное хозяйство</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05</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241 182,0</w:t>
            </w:r>
          </w:p>
        </w:tc>
      </w:tr>
      <w:tr w:rsidR="001311AC" w:rsidRPr="0085143C" w:rsidTr="00C74E1B">
        <w:tc>
          <w:tcPr>
            <w:tcW w:w="0" w:type="auto"/>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Охрана окружающей среды</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06</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200,0</w:t>
            </w:r>
          </w:p>
        </w:tc>
      </w:tr>
      <w:tr w:rsidR="001311AC" w:rsidRPr="0085143C" w:rsidTr="00C74E1B">
        <w:tc>
          <w:tcPr>
            <w:tcW w:w="0" w:type="auto"/>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Образование</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07</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1 383 044,0</w:t>
            </w:r>
          </w:p>
        </w:tc>
      </w:tr>
      <w:tr w:rsidR="001311AC" w:rsidRPr="0085143C" w:rsidTr="00C74E1B">
        <w:tc>
          <w:tcPr>
            <w:tcW w:w="0" w:type="auto"/>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Культура, кинематография</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08</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126 619,6</w:t>
            </w:r>
          </w:p>
        </w:tc>
      </w:tr>
      <w:tr w:rsidR="001311AC" w:rsidRPr="0085143C" w:rsidTr="00C74E1B">
        <w:tc>
          <w:tcPr>
            <w:tcW w:w="0" w:type="auto"/>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Социальная политика</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10</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117 903,5</w:t>
            </w:r>
          </w:p>
        </w:tc>
      </w:tr>
      <w:tr w:rsidR="001311AC" w:rsidRPr="0085143C" w:rsidTr="00C74E1B">
        <w:tc>
          <w:tcPr>
            <w:tcW w:w="0" w:type="auto"/>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Физическая культура и спорт</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11</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253 082,0</w:t>
            </w:r>
          </w:p>
        </w:tc>
      </w:tr>
      <w:tr w:rsidR="001311AC" w:rsidRPr="0085143C" w:rsidTr="00C74E1B">
        <w:tc>
          <w:tcPr>
            <w:tcW w:w="0" w:type="auto"/>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Средства массовой информации</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12</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19 173,0</w:t>
            </w:r>
          </w:p>
        </w:tc>
      </w:tr>
      <w:tr w:rsidR="001311AC" w:rsidRPr="0085143C" w:rsidTr="00C74E1B">
        <w:tc>
          <w:tcPr>
            <w:tcW w:w="0" w:type="auto"/>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Обслуживание государственного и муниципального долга</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13</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28 500,0</w:t>
            </w:r>
          </w:p>
        </w:tc>
      </w:tr>
      <w:tr w:rsidR="001311AC" w:rsidRPr="0085143C" w:rsidTr="00C74E1B">
        <w:trPr>
          <w:trHeight w:val="172"/>
        </w:trPr>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b/>
                <w:bCs/>
                <w:sz w:val="24"/>
                <w:szCs w:val="24"/>
              </w:rPr>
            </w:pPr>
            <w:r w:rsidRPr="0085143C">
              <w:rPr>
                <w:rFonts w:ascii="Times New Roman" w:eastAsia="Times New Roman" w:hAnsi="Times New Roman" w:cs="Times New Roman"/>
                <w:b/>
                <w:bCs/>
                <w:sz w:val="24"/>
                <w:szCs w:val="24"/>
              </w:rPr>
              <w:t>ВСЕГО</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b/>
                <w:bCs/>
                <w:sz w:val="24"/>
                <w:szCs w:val="24"/>
              </w:rPr>
            </w:pP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b/>
                <w:sz w:val="24"/>
                <w:szCs w:val="24"/>
              </w:rPr>
            </w:pPr>
            <w:r w:rsidRPr="0085143C">
              <w:rPr>
                <w:rFonts w:ascii="Times New Roman" w:eastAsia="Times New Roman" w:hAnsi="Times New Roman" w:cs="Times New Roman"/>
                <w:b/>
                <w:sz w:val="24"/>
                <w:szCs w:val="24"/>
              </w:rPr>
              <w:t>2 762 805,6</w:t>
            </w:r>
          </w:p>
        </w:tc>
      </w:tr>
    </w:tbl>
    <w:p w:rsidR="001311AC" w:rsidRPr="0085143C" w:rsidRDefault="001311AC" w:rsidP="001311AC">
      <w:pPr>
        <w:spacing w:after="0" w:line="240" w:lineRule="auto"/>
        <w:rPr>
          <w:rFonts w:ascii="Times New Roman" w:hAnsi="Times New Roman"/>
          <w:sz w:val="24"/>
          <w:szCs w:val="24"/>
        </w:rPr>
      </w:pPr>
    </w:p>
    <w:p w:rsidR="001311AC" w:rsidRPr="0085143C" w:rsidRDefault="001311AC" w:rsidP="001311AC">
      <w:pPr>
        <w:spacing w:after="0" w:line="240" w:lineRule="auto"/>
        <w:jc w:val="right"/>
        <w:rPr>
          <w:rFonts w:ascii="Times New Roman" w:eastAsia="Times New Roman" w:hAnsi="Times New Roman" w:cs="Times New Roman"/>
          <w:sz w:val="24"/>
          <w:szCs w:val="24"/>
        </w:rPr>
      </w:pPr>
      <w:r w:rsidRPr="00387FE5">
        <w:rPr>
          <w:rFonts w:ascii="Times New Roman" w:eastAsia="Times New Roman" w:hAnsi="Times New Roman" w:cs="Times New Roman"/>
          <w:sz w:val="24"/>
          <w:szCs w:val="24"/>
        </w:rPr>
        <w:t>Диаграмма</w:t>
      </w:r>
      <w:r w:rsidR="00387FE5">
        <w:rPr>
          <w:rFonts w:ascii="Times New Roman" w:eastAsia="Times New Roman" w:hAnsi="Times New Roman" w:cs="Times New Roman"/>
          <w:sz w:val="24"/>
          <w:szCs w:val="24"/>
        </w:rPr>
        <w:t xml:space="preserve"> 15</w:t>
      </w:r>
    </w:p>
    <w:p w:rsidR="001311AC" w:rsidRPr="0085143C" w:rsidRDefault="001311AC" w:rsidP="001311AC">
      <w:pPr>
        <w:spacing w:after="0" w:line="240" w:lineRule="auto"/>
        <w:jc w:val="center"/>
        <w:rPr>
          <w:rFonts w:ascii="Times New Roman" w:hAnsi="Times New Roman"/>
          <w:b/>
          <w:sz w:val="24"/>
          <w:szCs w:val="24"/>
        </w:rPr>
      </w:pPr>
      <w:r w:rsidRPr="0085143C">
        <w:rPr>
          <w:rFonts w:ascii="Times New Roman" w:hAnsi="Times New Roman"/>
          <w:b/>
          <w:sz w:val="24"/>
          <w:szCs w:val="24"/>
        </w:rPr>
        <w:t xml:space="preserve">Структура расходов бюджета города Югорска </w:t>
      </w:r>
    </w:p>
    <w:p w:rsidR="001311AC" w:rsidRPr="0085143C" w:rsidRDefault="001311AC" w:rsidP="001311AC">
      <w:pPr>
        <w:spacing w:after="0" w:line="240" w:lineRule="auto"/>
        <w:jc w:val="center"/>
        <w:rPr>
          <w:rFonts w:ascii="Times New Roman" w:hAnsi="Times New Roman"/>
          <w:sz w:val="24"/>
          <w:szCs w:val="24"/>
        </w:rPr>
      </w:pPr>
      <w:r w:rsidRPr="0085143C">
        <w:rPr>
          <w:rFonts w:ascii="Times New Roman" w:hAnsi="Times New Roman"/>
          <w:b/>
          <w:sz w:val="24"/>
          <w:szCs w:val="24"/>
        </w:rPr>
        <w:t>в функциональном разрезе на 2016 год</w:t>
      </w:r>
    </w:p>
    <w:p w:rsidR="001311AC" w:rsidRDefault="00A4002C" w:rsidP="006C5DE1">
      <w:pPr>
        <w:spacing w:after="0" w:line="240" w:lineRule="auto"/>
        <w:ind w:firstLine="709"/>
        <w:jc w:val="both"/>
        <w:rPr>
          <w:rFonts w:ascii="Times New Roman" w:hAnsi="Times New Roman"/>
          <w:sz w:val="24"/>
          <w:szCs w:val="24"/>
          <w:highlight w:val="cyan"/>
        </w:rPr>
      </w:pPr>
      <w:r w:rsidRPr="00A4002C">
        <w:rPr>
          <w:rFonts w:ascii="Times New Roman" w:hAnsi="Times New Roman"/>
          <w:noProof/>
          <w:sz w:val="24"/>
          <w:szCs w:val="24"/>
        </w:rPr>
        <w:drawing>
          <wp:anchor distT="0" distB="0" distL="114300" distR="114300" simplePos="0" relativeHeight="251673600" behindDoc="1" locked="0" layoutInCell="1" allowOverlap="1">
            <wp:simplePos x="0" y="0"/>
            <wp:positionH relativeFrom="column">
              <wp:posOffset>-564515</wp:posOffset>
            </wp:positionH>
            <wp:positionV relativeFrom="paragraph">
              <wp:posOffset>318135</wp:posOffset>
            </wp:positionV>
            <wp:extent cx="7021830" cy="4829175"/>
            <wp:effectExtent l="19050" t="0" r="7620" b="0"/>
            <wp:wrapThrough wrapText="bothSides">
              <wp:wrapPolygon edited="0">
                <wp:start x="-59" y="0"/>
                <wp:lineTo x="-59" y="21557"/>
                <wp:lineTo x="21623" y="21557"/>
                <wp:lineTo x="21623" y="0"/>
                <wp:lineTo x="-59" y="0"/>
              </wp:wrapPolygon>
            </wp:wrapThrough>
            <wp:docPr id="9" name="Рисунок 3" descr="Z:\Зуйков\от Халимендик\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Зуйков\от Халимендик\5.jpg"/>
                    <pic:cNvPicPr>
                      <a:picLocks noChangeAspect="1" noChangeArrowheads="1"/>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21830" cy="4829175"/>
                    </a:xfrm>
                    <a:prstGeom prst="rect">
                      <a:avLst/>
                    </a:prstGeom>
                    <a:noFill/>
                    <a:ln>
                      <a:noFill/>
                    </a:ln>
                  </pic:spPr>
                </pic:pic>
              </a:graphicData>
            </a:graphic>
          </wp:anchor>
        </w:drawing>
      </w:r>
    </w:p>
    <w:p w:rsidR="001311AC" w:rsidRPr="00387FE5" w:rsidRDefault="001311AC" w:rsidP="001311AC">
      <w:pPr>
        <w:spacing w:after="0" w:line="240" w:lineRule="auto"/>
        <w:ind w:firstLine="709"/>
        <w:jc w:val="both"/>
        <w:rPr>
          <w:rFonts w:ascii="Times New Roman" w:hAnsi="Times New Roman"/>
          <w:sz w:val="24"/>
          <w:szCs w:val="24"/>
        </w:rPr>
      </w:pPr>
      <w:r w:rsidRPr="0085143C">
        <w:rPr>
          <w:rFonts w:ascii="Times New Roman" w:hAnsi="Times New Roman"/>
          <w:sz w:val="24"/>
          <w:szCs w:val="24"/>
        </w:rPr>
        <w:lastRenderedPageBreak/>
        <w:t xml:space="preserve">Структура расходов бюджета города Югорска на 2016 год в функциональном разрезе представлена </w:t>
      </w:r>
      <w:r w:rsidRPr="00387FE5">
        <w:rPr>
          <w:rFonts w:ascii="Times New Roman" w:hAnsi="Times New Roman"/>
          <w:sz w:val="24"/>
          <w:szCs w:val="24"/>
        </w:rPr>
        <w:t>в таблице 1</w:t>
      </w:r>
      <w:r w:rsidR="00387FE5">
        <w:rPr>
          <w:rFonts w:ascii="Times New Roman" w:hAnsi="Times New Roman"/>
          <w:sz w:val="24"/>
          <w:szCs w:val="24"/>
        </w:rPr>
        <w:t>00</w:t>
      </w:r>
      <w:r w:rsidRPr="00387FE5">
        <w:rPr>
          <w:rFonts w:ascii="Times New Roman" w:hAnsi="Times New Roman"/>
          <w:sz w:val="24"/>
          <w:szCs w:val="24"/>
        </w:rPr>
        <w:t>.</w:t>
      </w:r>
    </w:p>
    <w:p w:rsidR="001311AC" w:rsidRPr="0085143C" w:rsidRDefault="001311AC" w:rsidP="001311AC">
      <w:pPr>
        <w:spacing w:after="0" w:line="240" w:lineRule="auto"/>
        <w:jc w:val="right"/>
        <w:rPr>
          <w:rFonts w:ascii="Times New Roman" w:eastAsia="Times New Roman" w:hAnsi="Times New Roman" w:cs="Times New Roman"/>
          <w:sz w:val="24"/>
          <w:szCs w:val="24"/>
        </w:rPr>
      </w:pPr>
      <w:r w:rsidRPr="00387FE5">
        <w:rPr>
          <w:rFonts w:ascii="Times New Roman" w:eastAsia="Times New Roman" w:hAnsi="Times New Roman" w:cs="Times New Roman"/>
          <w:sz w:val="24"/>
          <w:szCs w:val="24"/>
        </w:rPr>
        <w:t xml:space="preserve">Таблица </w:t>
      </w:r>
      <w:r w:rsidR="00700C57">
        <w:rPr>
          <w:rFonts w:ascii="Times New Roman" w:eastAsia="Times New Roman" w:hAnsi="Times New Roman" w:cs="Times New Roman"/>
          <w:sz w:val="24"/>
          <w:szCs w:val="24"/>
        </w:rPr>
        <w:t>99</w:t>
      </w:r>
    </w:p>
    <w:p w:rsidR="001311AC" w:rsidRPr="0085143C" w:rsidRDefault="001311AC" w:rsidP="001311AC">
      <w:pPr>
        <w:spacing w:after="0" w:line="240" w:lineRule="auto"/>
        <w:jc w:val="right"/>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тыс. рублей</w:t>
      </w:r>
    </w:p>
    <w:tbl>
      <w:tblPr>
        <w:tblW w:w="8375" w:type="dxa"/>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56"/>
        <w:gridCol w:w="1418"/>
        <w:gridCol w:w="1701"/>
      </w:tblGrid>
      <w:tr w:rsidR="001311AC" w:rsidRPr="0085143C" w:rsidTr="00C74E1B">
        <w:trPr>
          <w:trHeight w:val="315"/>
        </w:trPr>
        <w:tc>
          <w:tcPr>
            <w:tcW w:w="5256" w:type="dxa"/>
            <w:shd w:val="clear" w:color="auto" w:fill="auto"/>
            <w:vAlign w:val="bottom"/>
            <w:hideMark/>
          </w:tcPr>
          <w:p w:rsidR="001311AC" w:rsidRPr="0085143C" w:rsidRDefault="001311AC" w:rsidP="00C74E1B">
            <w:pPr>
              <w:spacing w:after="0" w:line="240" w:lineRule="auto"/>
              <w:jc w:val="center"/>
              <w:rPr>
                <w:rFonts w:ascii="Times New Roman" w:eastAsia="Times New Roman" w:hAnsi="Times New Roman" w:cs="Times New Roman"/>
                <w:b/>
                <w:bCs/>
                <w:color w:val="000000"/>
                <w:sz w:val="24"/>
                <w:szCs w:val="24"/>
              </w:rPr>
            </w:pPr>
            <w:r w:rsidRPr="0085143C">
              <w:rPr>
                <w:rFonts w:ascii="Times New Roman" w:eastAsia="Times New Roman" w:hAnsi="Times New Roman" w:cs="Times New Roman"/>
                <w:b/>
                <w:bCs/>
                <w:color w:val="000000"/>
                <w:sz w:val="24"/>
                <w:szCs w:val="24"/>
              </w:rPr>
              <w:t>Наименование</w:t>
            </w:r>
          </w:p>
        </w:tc>
        <w:tc>
          <w:tcPr>
            <w:tcW w:w="1418" w:type="dxa"/>
            <w:shd w:val="clear" w:color="auto" w:fill="auto"/>
            <w:vAlign w:val="bottom"/>
            <w:hideMark/>
          </w:tcPr>
          <w:p w:rsidR="001311AC" w:rsidRPr="0085143C" w:rsidRDefault="001311AC" w:rsidP="00C74E1B">
            <w:pPr>
              <w:spacing w:after="0" w:line="240" w:lineRule="auto"/>
              <w:jc w:val="center"/>
              <w:rPr>
                <w:rFonts w:ascii="Times New Roman" w:eastAsia="Times New Roman" w:hAnsi="Times New Roman" w:cs="Times New Roman"/>
                <w:b/>
                <w:bCs/>
                <w:color w:val="000000"/>
                <w:sz w:val="24"/>
                <w:szCs w:val="24"/>
              </w:rPr>
            </w:pPr>
            <w:r w:rsidRPr="0085143C">
              <w:rPr>
                <w:rFonts w:ascii="Times New Roman" w:eastAsia="Times New Roman" w:hAnsi="Times New Roman" w:cs="Times New Roman"/>
                <w:b/>
                <w:bCs/>
                <w:color w:val="000000"/>
                <w:sz w:val="24"/>
                <w:szCs w:val="24"/>
              </w:rPr>
              <w:t>Раздел</w:t>
            </w:r>
          </w:p>
        </w:tc>
        <w:tc>
          <w:tcPr>
            <w:tcW w:w="1701" w:type="dxa"/>
            <w:shd w:val="clear" w:color="auto" w:fill="auto"/>
            <w:vAlign w:val="bottom"/>
            <w:hideMark/>
          </w:tcPr>
          <w:p w:rsidR="001311AC" w:rsidRPr="0085143C" w:rsidRDefault="001311AC" w:rsidP="00C74E1B">
            <w:pPr>
              <w:spacing w:after="0" w:line="240" w:lineRule="auto"/>
              <w:jc w:val="center"/>
              <w:rPr>
                <w:rFonts w:ascii="Times New Roman" w:eastAsia="Times New Roman" w:hAnsi="Times New Roman" w:cs="Times New Roman"/>
                <w:b/>
                <w:bCs/>
                <w:color w:val="000000"/>
                <w:sz w:val="24"/>
                <w:szCs w:val="24"/>
              </w:rPr>
            </w:pPr>
            <w:r w:rsidRPr="0085143C">
              <w:rPr>
                <w:rFonts w:ascii="Times New Roman" w:eastAsia="Times New Roman" w:hAnsi="Times New Roman" w:cs="Times New Roman"/>
                <w:b/>
                <w:bCs/>
                <w:color w:val="000000"/>
                <w:sz w:val="24"/>
                <w:szCs w:val="24"/>
              </w:rPr>
              <w:t>2016 год</w:t>
            </w:r>
          </w:p>
        </w:tc>
      </w:tr>
      <w:tr w:rsidR="001311AC" w:rsidRPr="0085143C" w:rsidTr="00C74E1B">
        <w:trPr>
          <w:trHeight w:val="53"/>
        </w:trPr>
        <w:tc>
          <w:tcPr>
            <w:tcW w:w="5256" w:type="dxa"/>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Общегосударственные вопросы</w:t>
            </w:r>
          </w:p>
        </w:tc>
        <w:tc>
          <w:tcPr>
            <w:tcW w:w="1418"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01</w:t>
            </w:r>
          </w:p>
        </w:tc>
        <w:tc>
          <w:tcPr>
            <w:tcW w:w="1701"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10,3</w:t>
            </w:r>
          </w:p>
        </w:tc>
      </w:tr>
      <w:tr w:rsidR="001311AC" w:rsidRPr="0085143C" w:rsidTr="00C74E1B">
        <w:trPr>
          <w:trHeight w:val="315"/>
        </w:trPr>
        <w:tc>
          <w:tcPr>
            <w:tcW w:w="5256" w:type="dxa"/>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Национальная оборона</w:t>
            </w:r>
          </w:p>
        </w:tc>
        <w:tc>
          <w:tcPr>
            <w:tcW w:w="1418"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02</w:t>
            </w:r>
          </w:p>
        </w:tc>
        <w:tc>
          <w:tcPr>
            <w:tcW w:w="1701"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0,1</w:t>
            </w:r>
          </w:p>
        </w:tc>
      </w:tr>
      <w:tr w:rsidR="001311AC" w:rsidRPr="0085143C" w:rsidTr="00C74E1B">
        <w:trPr>
          <w:trHeight w:val="351"/>
        </w:trPr>
        <w:tc>
          <w:tcPr>
            <w:tcW w:w="5256" w:type="dxa"/>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Национальная безопасность и правоохранительная деятельность</w:t>
            </w:r>
          </w:p>
        </w:tc>
        <w:tc>
          <w:tcPr>
            <w:tcW w:w="1418"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03</w:t>
            </w:r>
          </w:p>
        </w:tc>
        <w:tc>
          <w:tcPr>
            <w:tcW w:w="1701"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0,2</w:t>
            </w:r>
          </w:p>
        </w:tc>
      </w:tr>
      <w:tr w:rsidR="001311AC" w:rsidRPr="0085143C" w:rsidTr="00C74E1B">
        <w:trPr>
          <w:trHeight w:val="315"/>
        </w:trPr>
        <w:tc>
          <w:tcPr>
            <w:tcW w:w="5256" w:type="dxa"/>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Национальная экономика</w:t>
            </w:r>
          </w:p>
        </w:tc>
        <w:tc>
          <w:tcPr>
            <w:tcW w:w="1418"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04</w:t>
            </w:r>
          </w:p>
        </w:tc>
        <w:tc>
          <w:tcPr>
            <w:tcW w:w="1701"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10,8</w:t>
            </w:r>
          </w:p>
        </w:tc>
      </w:tr>
      <w:tr w:rsidR="001311AC" w:rsidRPr="0085143C" w:rsidTr="00C74E1B">
        <w:trPr>
          <w:trHeight w:val="53"/>
        </w:trPr>
        <w:tc>
          <w:tcPr>
            <w:tcW w:w="5256" w:type="dxa"/>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Жилищно-коммунальное хозяйство</w:t>
            </w:r>
          </w:p>
        </w:tc>
        <w:tc>
          <w:tcPr>
            <w:tcW w:w="1418"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05</w:t>
            </w:r>
          </w:p>
        </w:tc>
        <w:tc>
          <w:tcPr>
            <w:tcW w:w="1701"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8,7</w:t>
            </w:r>
          </w:p>
        </w:tc>
      </w:tr>
      <w:tr w:rsidR="001311AC" w:rsidRPr="0085143C" w:rsidTr="00C74E1B">
        <w:trPr>
          <w:trHeight w:val="315"/>
        </w:trPr>
        <w:tc>
          <w:tcPr>
            <w:tcW w:w="5256" w:type="dxa"/>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Охрана окружающей среды</w:t>
            </w:r>
          </w:p>
        </w:tc>
        <w:tc>
          <w:tcPr>
            <w:tcW w:w="1418"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06</w:t>
            </w:r>
          </w:p>
        </w:tc>
        <w:tc>
          <w:tcPr>
            <w:tcW w:w="1701"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0,0</w:t>
            </w:r>
          </w:p>
        </w:tc>
      </w:tr>
      <w:tr w:rsidR="001311AC" w:rsidRPr="0085143C" w:rsidTr="00C74E1B">
        <w:trPr>
          <w:trHeight w:val="315"/>
        </w:trPr>
        <w:tc>
          <w:tcPr>
            <w:tcW w:w="5256" w:type="dxa"/>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Образование</w:t>
            </w:r>
          </w:p>
        </w:tc>
        <w:tc>
          <w:tcPr>
            <w:tcW w:w="1418"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07</w:t>
            </w:r>
          </w:p>
        </w:tc>
        <w:tc>
          <w:tcPr>
            <w:tcW w:w="1701"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50,1</w:t>
            </w:r>
          </w:p>
        </w:tc>
      </w:tr>
      <w:tr w:rsidR="001311AC" w:rsidRPr="0085143C" w:rsidTr="00C74E1B">
        <w:trPr>
          <w:trHeight w:val="315"/>
        </w:trPr>
        <w:tc>
          <w:tcPr>
            <w:tcW w:w="5256" w:type="dxa"/>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Культура, кинематография</w:t>
            </w:r>
          </w:p>
        </w:tc>
        <w:tc>
          <w:tcPr>
            <w:tcW w:w="1418"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08</w:t>
            </w:r>
          </w:p>
        </w:tc>
        <w:tc>
          <w:tcPr>
            <w:tcW w:w="1701"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4,6</w:t>
            </w:r>
          </w:p>
        </w:tc>
      </w:tr>
      <w:tr w:rsidR="001311AC" w:rsidRPr="0085143C" w:rsidTr="00C74E1B">
        <w:trPr>
          <w:trHeight w:val="315"/>
        </w:trPr>
        <w:tc>
          <w:tcPr>
            <w:tcW w:w="5256" w:type="dxa"/>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Социальная политика</w:t>
            </w:r>
          </w:p>
        </w:tc>
        <w:tc>
          <w:tcPr>
            <w:tcW w:w="1418"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10</w:t>
            </w:r>
          </w:p>
        </w:tc>
        <w:tc>
          <w:tcPr>
            <w:tcW w:w="1701"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4,3</w:t>
            </w:r>
          </w:p>
        </w:tc>
      </w:tr>
      <w:tr w:rsidR="001311AC" w:rsidRPr="0085143C" w:rsidTr="00C74E1B">
        <w:trPr>
          <w:trHeight w:val="145"/>
        </w:trPr>
        <w:tc>
          <w:tcPr>
            <w:tcW w:w="5256" w:type="dxa"/>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Физическая культура и спорт</w:t>
            </w:r>
          </w:p>
        </w:tc>
        <w:tc>
          <w:tcPr>
            <w:tcW w:w="1418"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11</w:t>
            </w:r>
          </w:p>
        </w:tc>
        <w:tc>
          <w:tcPr>
            <w:tcW w:w="1701"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9,2</w:t>
            </w:r>
          </w:p>
        </w:tc>
      </w:tr>
      <w:tr w:rsidR="001311AC" w:rsidRPr="0085143C" w:rsidTr="00C74E1B">
        <w:trPr>
          <w:trHeight w:val="136"/>
        </w:trPr>
        <w:tc>
          <w:tcPr>
            <w:tcW w:w="5256" w:type="dxa"/>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Средства массовой информации</w:t>
            </w:r>
          </w:p>
        </w:tc>
        <w:tc>
          <w:tcPr>
            <w:tcW w:w="1418"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12</w:t>
            </w:r>
          </w:p>
        </w:tc>
        <w:tc>
          <w:tcPr>
            <w:tcW w:w="1701"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0,7</w:t>
            </w:r>
          </w:p>
        </w:tc>
      </w:tr>
      <w:tr w:rsidR="001311AC" w:rsidRPr="0085143C" w:rsidTr="00C74E1B">
        <w:trPr>
          <w:trHeight w:val="139"/>
        </w:trPr>
        <w:tc>
          <w:tcPr>
            <w:tcW w:w="5256" w:type="dxa"/>
            <w:shd w:val="clear" w:color="auto" w:fill="auto"/>
            <w:vAlign w:val="bottom"/>
            <w:hideMark/>
          </w:tcPr>
          <w:p w:rsidR="001311AC" w:rsidRPr="0085143C" w:rsidRDefault="001311AC" w:rsidP="00C74E1B">
            <w:pPr>
              <w:spacing w:after="0" w:line="240" w:lineRule="auto"/>
              <w:rPr>
                <w:rFonts w:ascii="Times New Roman" w:eastAsia="Times New Roman" w:hAnsi="Times New Roman" w:cs="Times New Roman"/>
                <w:color w:val="000000"/>
                <w:sz w:val="24"/>
                <w:szCs w:val="24"/>
              </w:rPr>
            </w:pPr>
            <w:r w:rsidRPr="0085143C">
              <w:rPr>
                <w:rFonts w:ascii="Times New Roman" w:eastAsia="Times New Roman" w:hAnsi="Times New Roman" w:cs="Times New Roman"/>
                <w:color w:val="000000"/>
                <w:sz w:val="24"/>
                <w:szCs w:val="24"/>
              </w:rPr>
              <w:t>Обслуживание государственного и муниципального долга</w:t>
            </w:r>
          </w:p>
        </w:tc>
        <w:tc>
          <w:tcPr>
            <w:tcW w:w="1418"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13</w:t>
            </w:r>
          </w:p>
        </w:tc>
        <w:tc>
          <w:tcPr>
            <w:tcW w:w="1701"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sz w:val="24"/>
                <w:szCs w:val="24"/>
              </w:rPr>
            </w:pPr>
            <w:r w:rsidRPr="0085143C">
              <w:rPr>
                <w:rFonts w:ascii="Times New Roman" w:eastAsia="Times New Roman" w:hAnsi="Times New Roman" w:cs="Times New Roman"/>
                <w:sz w:val="24"/>
                <w:szCs w:val="24"/>
              </w:rPr>
              <w:t>1,0</w:t>
            </w:r>
          </w:p>
        </w:tc>
      </w:tr>
      <w:tr w:rsidR="001311AC" w:rsidRPr="0085143C" w:rsidTr="00C74E1B">
        <w:trPr>
          <w:trHeight w:val="315"/>
        </w:trPr>
        <w:tc>
          <w:tcPr>
            <w:tcW w:w="5256" w:type="dxa"/>
            <w:shd w:val="clear" w:color="auto" w:fill="auto"/>
            <w:noWrap/>
            <w:vAlign w:val="center"/>
            <w:hideMark/>
          </w:tcPr>
          <w:p w:rsidR="001311AC" w:rsidRPr="0085143C" w:rsidRDefault="001311AC" w:rsidP="00C74E1B">
            <w:pPr>
              <w:spacing w:after="0" w:line="240" w:lineRule="auto"/>
              <w:rPr>
                <w:rFonts w:ascii="Times New Roman" w:eastAsia="Times New Roman" w:hAnsi="Times New Roman" w:cs="Times New Roman"/>
                <w:b/>
                <w:bCs/>
                <w:sz w:val="24"/>
                <w:szCs w:val="24"/>
              </w:rPr>
            </w:pPr>
            <w:r w:rsidRPr="0085143C">
              <w:rPr>
                <w:rFonts w:ascii="Times New Roman" w:eastAsia="Times New Roman" w:hAnsi="Times New Roman" w:cs="Times New Roman"/>
                <w:b/>
                <w:bCs/>
                <w:sz w:val="24"/>
                <w:szCs w:val="24"/>
              </w:rPr>
              <w:t>ВСЕГО</w:t>
            </w:r>
          </w:p>
        </w:tc>
        <w:tc>
          <w:tcPr>
            <w:tcW w:w="1418"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b/>
                <w:bCs/>
                <w:sz w:val="24"/>
                <w:szCs w:val="24"/>
              </w:rPr>
            </w:pPr>
          </w:p>
        </w:tc>
        <w:tc>
          <w:tcPr>
            <w:tcW w:w="1701" w:type="dxa"/>
            <w:shd w:val="clear" w:color="auto" w:fill="auto"/>
            <w:noWrap/>
            <w:vAlign w:val="center"/>
            <w:hideMark/>
          </w:tcPr>
          <w:p w:rsidR="001311AC" w:rsidRPr="0085143C" w:rsidRDefault="001311AC" w:rsidP="00C74E1B">
            <w:pPr>
              <w:spacing w:after="0" w:line="240" w:lineRule="auto"/>
              <w:jc w:val="center"/>
              <w:rPr>
                <w:rFonts w:ascii="Times New Roman" w:eastAsia="Times New Roman" w:hAnsi="Times New Roman" w:cs="Times New Roman"/>
                <w:b/>
                <w:sz w:val="24"/>
                <w:szCs w:val="24"/>
              </w:rPr>
            </w:pPr>
            <w:r w:rsidRPr="0085143C">
              <w:rPr>
                <w:rFonts w:ascii="Times New Roman" w:eastAsia="Times New Roman" w:hAnsi="Times New Roman" w:cs="Times New Roman"/>
                <w:b/>
                <w:sz w:val="24"/>
                <w:szCs w:val="24"/>
              </w:rPr>
              <w:t>100,0</w:t>
            </w:r>
          </w:p>
        </w:tc>
      </w:tr>
    </w:tbl>
    <w:p w:rsidR="001311AC" w:rsidRPr="0085143C" w:rsidRDefault="001311AC" w:rsidP="001311AC">
      <w:pPr>
        <w:spacing w:after="0" w:line="240" w:lineRule="auto"/>
        <w:rPr>
          <w:rFonts w:ascii="Times New Roman" w:eastAsia="Times New Roman" w:hAnsi="Times New Roman" w:cs="Times New Roman"/>
        </w:rPr>
      </w:pPr>
    </w:p>
    <w:p w:rsidR="001311AC" w:rsidRPr="0085143C" w:rsidRDefault="001311AC" w:rsidP="001311AC">
      <w:pPr>
        <w:spacing w:after="0" w:line="240" w:lineRule="auto"/>
        <w:ind w:firstLine="709"/>
        <w:jc w:val="both"/>
        <w:rPr>
          <w:rFonts w:ascii="Times New Roman" w:hAnsi="Times New Roman"/>
          <w:sz w:val="24"/>
          <w:szCs w:val="24"/>
        </w:rPr>
      </w:pPr>
      <w:r w:rsidRPr="0085143C">
        <w:rPr>
          <w:rFonts w:ascii="Times New Roman" w:hAnsi="Times New Roman"/>
          <w:sz w:val="24"/>
          <w:szCs w:val="24"/>
        </w:rPr>
        <w:t xml:space="preserve">Значительную долю расходов в функциональном разрезе, как в абсолютном, так и в относительном выражении занимают расходы на образование (с учетом межбюджетных трансфертов). </w:t>
      </w:r>
      <w:r w:rsidR="00962A0B">
        <w:rPr>
          <w:rFonts w:ascii="Times New Roman" w:hAnsi="Times New Roman"/>
          <w:sz w:val="24"/>
          <w:szCs w:val="24"/>
        </w:rPr>
        <w:t xml:space="preserve">На </w:t>
      </w:r>
      <w:r w:rsidRPr="0085143C">
        <w:rPr>
          <w:rFonts w:ascii="Times New Roman" w:hAnsi="Times New Roman"/>
          <w:sz w:val="24"/>
          <w:szCs w:val="24"/>
        </w:rPr>
        <w:t>16 год они составили 1 383 044,0 тыс. рублей, или 50,1% в общих расходах бюджета.</w:t>
      </w:r>
    </w:p>
    <w:p w:rsidR="001311AC" w:rsidRPr="0085143C" w:rsidRDefault="001311AC" w:rsidP="001311AC">
      <w:pPr>
        <w:spacing w:after="0" w:line="240" w:lineRule="auto"/>
        <w:ind w:firstLine="709"/>
        <w:jc w:val="both"/>
        <w:rPr>
          <w:rFonts w:ascii="Times New Roman" w:hAnsi="Times New Roman"/>
          <w:sz w:val="24"/>
          <w:szCs w:val="24"/>
        </w:rPr>
      </w:pPr>
      <w:r w:rsidRPr="0085143C">
        <w:rPr>
          <w:rFonts w:ascii="Times New Roman" w:hAnsi="Times New Roman"/>
          <w:sz w:val="24"/>
          <w:szCs w:val="24"/>
        </w:rPr>
        <w:t>Вторыми по значимости в структуре расходов бюджета являются расходы на национальную экономику, которые сложились на 2016 год в сумме 298 743,6 тыс. рублей, что составляет 10,8% в общих расходах бюджета.</w:t>
      </w:r>
    </w:p>
    <w:p w:rsidR="001311AC" w:rsidRPr="0085143C" w:rsidRDefault="001311AC" w:rsidP="001311AC">
      <w:pPr>
        <w:spacing w:after="0" w:line="240" w:lineRule="auto"/>
        <w:ind w:firstLine="709"/>
        <w:jc w:val="both"/>
        <w:rPr>
          <w:rFonts w:ascii="Times New Roman" w:hAnsi="Times New Roman"/>
          <w:sz w:val="24"/>
          <w:szCs w:val="24"/>
        </w:rPr>
      </w:pPr>
      <w:r w:rsidRPr="0085143C">
        <w:rPr>
          <w:rFonts w:ascii="Times New Roman" w:hAnsi="Times New Roman"/>
          <w:sz w:val="24"/>
          <w:szCs w:val="24"/>
        </w:rPr>
        <w:t>В целом расходы на социальную сферу (образование, культуру, физическую культуру и спорт, социальную политику) составили в 2016 году 68,1% в общем объеме расходов бюджета города или 1 880 649,1 тыс. рублей, что говорит о социальной ориентированности бюджета на предстоящий среднесрочный период.</w:t>
      </w:r>
    </w:p>
    <w:p w:rsidR="001311AC" w:rsidRPr="0085143C" w:rsidRDefault="001311AC" w:rsidP="001311AC">
      <w:pPr>
        <w:spacing w:after="0" w:line="240" w:lineRule="auto"/>
        <w:ind w:firstLine="709"/>
        <w:jc w:val="both"/>
        <w:rPr>
          <w:rFonts w:ascii="Times New Roman" w:hAnsi="Times New Roman"/>
          <w:sz w:val="24"/>
          <w:szCs w:val="24"/>
        </w:rPr>
      </w:pPr>
      <w:r w:rsidRPr="0085143C">
        <w:rPr>
          <w:rFonts w:ascii="Times New Roman" w:hAnsi="Times New Roman"/>
          <w:sz w:val="24"/>
          <w:szCs w:val="24"/>
        </w:rPr>
        <w:t xml:space="preserve">На развитие отраслей экономического блока – на жилищно-коммунальное, дорожное, сельское, лесное хозяйство, транспорт и охрану окружающей среды планируется направить в 2016 году 540 125,6 тыс. рублей, что составляет 19,5% в общих расходах бюджета. </w:t>
      </w:r>
    </w:p>
    <w:p w:rsidR="001311AC" w:rsidRPr="0085143C" w:rsidRDefault="001311AC" w:rsidP="001311AC">
      <w:pPr>
        <w:spacing w:after="0" w:line="240" w:lineRule="auto"/>
        <w:ind w:firstLine="709"/>
        <w:jc w:val="both"/>
        <w:rPr>
          <w:rFonts w:ascii="Times New Roman" w:hAnsi="Times New Roman"/>
          <w:sz w:val="24"/>
          <w:szCs w:val="24"/>
        </w:rPr>
      </w:pPr>
      <w:r w:rsidRPr="0085143C">
        <w:rPr>
          <w:rFonts w:ascii="Times New Roman" w:hAnsi="Times New Roman"/>
          <w:sz w:val="24"/>
          <w:szCs w:val="24"/>
        </w:rPr>
        <w:t xml:space="preserve">Прирост расходов бюджета города Югорска на 2016 год по сравнению с предыдущим годом в разрезе функциональных статей расходов </w:t>
      </w:r>
      <w:r w:rsidRPr="00387FE5">
        <w:rPr>
          <w:rFonts w:ascii="Times New Roman" w:hAnsi="Times New Roman"/>
          <w:sz w:val="24"/>
          <w:szCs w:val="24"/>
        </w:rPr>
        <w:t>приведен в приложении 4 к настоящей пояснительной записке.</w:t>
      </w:r>
    </w:p>
    <w:p w:rsidR="001311AC" w:rsidRPr="0085143C" w:rsidRDefault="001311AC" w:rsidP="001311AC">
      <w:pPr>
        <w:spacing w:after="0" w:line="240" w:lineRule="auto"/>
        <w:ind w:firstLine="709"/>
        <w:jc w:val="both"/>
        <w:rPr>
          <w:rFonts w:ascii="Times New Roman" w:hAnsi="Times New Roman"/>
          <w:sz w:val="24"/>
          <w:szCs w:val="24"/>
        </w:rPr>
      </w:pPr>
      <w:r w:rsidRPr="0085143C">
        <w:rPr>
          <w:rFonts w:ascii="Times New Roman" w:hAnsi="Times New Roman"/>
          <w:sz w:val="24"/>
          <w:szCs w:val="24"/>
        </w:rPr>
        <w:t>Расходы бюджета города Югорска на 2016 год в ведомственном разрезе представлены ниже.</w:t>
      </w:r>
    </w:p>
    <w:p w:rsidR="001311AC" w:rsidRPr="0085143C" w:rsidRDefault="001311AC" w:rsidP="001311AC">
      <w:pPr>
        <w:spacing w:after="0" w:line="240" w:lineRule="auto"/>
        <w:ind w:firstLine="709"/>
        <w:jc w:val="right"/>
        <w:rPr>
          <w:rFonts w:ascii="Times New Roman" w:hAnsi="Times New Roman"/>
          <w:sz w:val="24"/>
          <w:szCs w:val="24"/>
        </w:rPr>
      </w:pPr>
      <w:r w:rsidRPr="00387FE5">
        <w:rPr>
          <w:rFonts w:ascii="Times New Roman" w:hAnsi="Times New Roman"/>
          <w:sz w:val="24"/>
          <w:szCs w:val="24"/>
        </w:rPr>
        <w:t xml:space="preserve">Таблица </w:t>
      </w:r>
      <w:r w:rsidR="00700C57">
        <w:rPr>
          <w:rFonts w:ascii="Times New Roman" w:hAnsi="Times New Roman"/>
          <w:sz w:val="24"/>
          <w:szCs w:val="24"/>
        </w:rPr>
        <w:t>100</w:t>
      </w:r>
    </w:p>
    <w:p w:rsidR="001311AC" w:rsidRPr="0085143C" w:rsidRDefault="001311AC" w:rsidP="001311AC">
      <w:pPr>
        <w:spacing w:after="0" w:line="240" w:lineRule="auto"/>
        <w:jc w:val="center"/>
        <w:rPr>
          <w:rFonts w:ascii="Times New Roman" w:hAnsi="Times New Roman"/>
          <w:b/>
          <w:sz w:val="24"/>
          <w:szCs w:val="24"/>
        </w:rPr>
      </w:pPr>
      <w:r w:rsidRPr="0085143C">
        <w:rPr>
          <w:rFonts w:ascii="Times New Roman" w:hAnsi="Times New Roman"/>
          <w:b/>
          <w:sz w:val="24"/>
          <w:szCs w:val="24"/>
        </w:rPr>
        <w:t>Расходы бюджета города Югорска на 2016 год в разрезе ведомств</w:t>
      </w:r>
    </w:p>
    <w:p w:rsidR="001311AC" w:rsidRPr="0085143C" w:rsidRDefault="001311AC" w:rsidP="001311AC">
      <w:pPr>
        <w:spacing w:after="0" w:line="240" w:lineRule="auto"/>
        <w:ind w:firstLine="709"/>
        <w:jc w:val="right"/>
        <w:rPr>
          <w:rFonts w:ascii="Times New Roman" w:hAnsi="Times New Roman"/>
          <w:sz w:val="24"/>
          <w:szCs w:val="24"/>
        </w:rPr>
      </w:pPr>
    </w:p>
    <w:p w:rsidR="001311AC" w:rsidRPr="0085143C" w:rsidRDefault="001311AC" w:rsidP="001311AC">
      <w:pPr>
        <w:spacing w:after="0" w:line="240" w:lineRule="auto"/>
        <w:ind w:firstLine="709"/>
        <w:jc w:val="right"/>
        <w:rPr>
          <w:rFonts w:ascii="Times New Roman" w:hAnsi="Times New Roman"/>
          <w:sz w:val="24"/>
          <w:szCs w:val="24"/>
        </w:rPr>
      </w:pPr>
      <w:r w:rsidRPr="0085143C">
        <w:rPr>
          <w:rFonts w:ascii="Times New Roman" w:hAnsi="Times New Roman"/>
          <w:sz w:val="24"/>
          <w:szCs w:val="24"/>
        </w:rPr>
        <w:t>тыс.рублей</w:t>
      </w:r>
    </w:p>
    <w:tbl>
      <w:tblPr>
        <w:tblW w:w="9093" w:type="dxa"/>
        <w:tblInd w:w="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03"/>
        <w:gridCol w:w="1262"/>
        <w:gridCol w:w="1474"/>
        <w:gridCol w:w="2053"/>
        <w:gridCol w:w="1802"/>
      </w:tblGrid>
      <w:tr w:rsidR="001311AC" w:rsidRPr="0085143C" w:rsidTr="00C74E1B">
        <w:trPr>
          <w:tblHeader/>
        </w:trPr>
        <w:tc>
          <w:tcPr>
            <w:tcW w:w="0" w:type="auto"/>
            <w:vMerge w:val="restart"/>
            <w:shd w:val="clear" w:color="auto" w:fill="auto"/>
            <w:vAlign w:val="center"/>
            <w:hideMark/>
          </w:tcPr>
          <w:p w:rsidR="001311AC" w:rsidRPr="0085143C" w:rsidRDefault="001311AC" w:rsidP="00C74E1B">
            <w:pPr>
              <w:spacing w:after="0" w:line="240" w:lineRule="auto"/>
              <w:jc w:val="center"/>
              <w:rPr>
                <w:rFonts w:ascii="Times New Roman" w:hAnsi="Times New Roman"/>
                <w:sz w:val="24"/>
                <w:szCs w:val="24"/>
              </w:rPr>
            </w:pPr>
            <w:r w:rsidRPr="0085143C">
              <w:rPr>
                <w:rFonts w:ascii="Times New Roman" w:hAnsi="Times New Roman"/>
                <w:sz w:val="24"/>
                <w:szCs w:val="24"/>
              </w:rPr>
              <w:t>Наименование ведомства</w:t>
            </w:r>
          </w:p>
        </w:tc>
        <w:tc>
          <w:tcPr>
            <w:tcW w:w="1262" w:type="dxa"/>
            <w:vMerge w:val="restart"/>
            <w:shd w:val="clear" w:color="auto" w:fill="auto"/>
            <w:vAlign w:val="center"/>
            <w:hideMark/>
          </w:tcPr>
          <w:p w:rsidR="001311AC" w:rsidRPr="0085143C" w:rsidRDefault="001311AC" w:rsidP="00C74E1B">
            <w:pPr>
              <w:spacing w:after="0" w:line="240" w:lineRule="auto"/>
              <w:jc w:val="center"/>
              <w:rPr>
                <w:rFonts w:ascii="Times New Roman" w:hAnsi="Times New Roman"/>
                <w:sz w:val="24"/>
                <w:szCs w:val="24"/>
              </w:rPr>
            </w:pPr>
            <w:r w:rsidRPr="0085143C">
              <w:rPr>
                <w:rFonts w:ascii="Times New Roman" w:hAnsi="Times New Roman"/>
                <w:sz w:val="24"/>
                <w:szCs w:val="24"/>
              </w:rPr>
              <w:t>Код ведомства</w:t>
            </w:r>
          </w:p>
        </w:tc>
        <w:tc>
          <w:tcPr>
            <w:tcW w:w="0" w:type="auto"/>
            <w:shd w:val="clear" w:color="auto" w:fill="auto"/>
            <w:noWrap/>
            <w:vAlign w:val="center"/>
            <w:hideMark/>
          </w:tcPr>
          <w:p w:rsidR="001311AC" w:rsidRPr="0085143C" w:rsidRDefault="001311AC" w:rsidP="00C74E1B">
            <w:pPr>
              <w:spacing w:after="0" w:line="240" w:lineRule="auto"/>
              <w:jc w:val="center"/>
              <w:rPr>
                <w:rFonts w:ascii="Times New Roman" w:hAnsi="Times New Roman"/>
                <w:color w:val="000000"/>
                <w:sz w:val="24"/>
                <w:szCs w:val="24"/>
              </w:rPr>
            </w:pPr>
            <w:r w:rsidRPr="0085143C">
              <w:rPr>
                <w:rFonts w:ascii="Times New Roman" w:hAnsi="Times New Roman"/>
                <w:color w:val="000000"/>
                <w:sz w:val="24"/>
                <w:szCs w:val="24"/>
              </w:rPr>
              <w:t>2015 год</w:t>
            </w:r>
          </w:p>
        </w:tc>
        <w:tc>
          <w:tcPr>
            <w:tcW w:w="3854" w:type="dxa"/>
            <w:gridSpan w:val="2"/>
            <w:shd w:val="clear" w:color="auto" w:fill="auto"/>
            <w:noWrap/>
            <w:vAlign w:val="center"/>
            <w:hideMark/>
          </w:tcPr>
          <w:p w:rsidR="001311AC" w:rsidRPr="0085143C" w:rsidRDefault="001311AC" w:rsidP="00C74E1B">
            <w:pPr>
              <w:spacing w:after="0" w:line="240" w:lineRule="auto"/>
              <w:jc w:val="center"/>
              <w:rPr>
                <w:rFonts w:ascii="Times New Roman" w:hAnsi="Times New Roman"/>
                <w:color w:val="000000"/>
                <w:sz w:val="24"/>
                <w:szCs w:val="24"/>
              </w:rPr>
            </w:pPr>
            <w:r w:rsidRPr="0085143C">
              <w:rPr>
                <w:rFonts w:ascii="Times New Roman" w:hAnsi="Times New Roman"/>
                <w:color w:val="000000"/>
                <w:sz w:val="24"/>
                <w:szCs w:val="24"/>
              </w:rPr>
              <w:t>2016 год</w:t>
            </w:r>
          </w:p>
        </w:tc>
      </w:tr>
      <w:tr w:rsidR="001311AC" w:rsidRPr="0085143C" w:rsidTr="00C74E1B">
        <w:trPr>
          <w:trHeight w:val="276"/>
          <w:tblHeader/>
        </w:trPr>
        <w:tc>
          <w:tcPr>
            <w:tcW w:w="0" w:type="auto"/>
            <w:vMerge/>
            <w:vAlign w:val="center"/>
            <w:hideMark/>
          </w:tcPr>
          <w:p w:rsidR="001311AC" w:rsidRPr="0085143C" w:rsidRDefault="001311AC" w:rsidP="00C74E1B">
            <w:pPr>
              <w:spacing w:after="0" w:line="240" w:lineRule="auto"/>
              <w:jc w:val="center"/>
              <w:rPr>
                <w:rFonts w:ascii="Times New Roman" w:hAnsi="Times New Roman"/>
                <w:sz w:val="24"/>
                <w:szCs w:val="24"/>
              </w:rPr>
            </w:pPr>
          </w:p>
        </w:tc>
        <w:tc>
          <w:tcPr>
            <w:tcW w:w="1262" w:type="dxa"/>
            <w:vMerge/>
            <w:vAlign w:val="center"/>
            <w:hideMark/>
          </w:tcPr>
          <w:p w:rsidR="001311AC" w:rsidRPr="0085143C" w:rsidRDefault="001311AC" w:rsidP="00C74E1B">
            <w:pPr>
              <w:spacing w:after="0" w:line="240" w:lineRule="auto"/>
              <w:jc w:val="center"/>
              <w:rPr>
                <w:rFonts w:ascii="Times New Roman" w:hAnsi="Times New Roman"/>
                <w:sz w:val="24"/>
                <w:szCs w:val="24"/>
              </w:rPr>
            </w:pPr>
          </w:p>
        </w:tc>
        <w:tc>
          <w:tcPr>
            <w:tcW w:w="0" w:type="auto"/>
            <w:vMerge w:val="restart"/>
            <w:shd w:val="clear" w:color="000000" w:fill="FFFFFF"/>
            <w:vAlign w:val="center"/>
            <w:hideMark/>
          </w:tcPr>
          <w:p w:rsidR="001311AC" w:rsidRPr="0085143C" w:rsidRDefault="001311AC" w:rsidP="00C74E1B">
            <w:pPr>
              <w:spacing w:after="0" w:line="240" w:lineRule="auto"/>
              <w:jc w:val="center"/>
              <w:rPr>
                <w:rFonts w:ascii="Times New Roman" w:hAnsi="Times New Roman"/>
                <w:sz w:val="24"/>
                <w:szCs w:val="24"/>
              </w:rPr>
            </w:pPr>
            <w:r w:rsidRPr="0085143C">
              <w:rPr>
                <w:rFonts w:ascii="Times New Roman" w:hAnsi="Times New Roman"/>
                <w:sz w:val="24"/>
                <w:szCs w:val="24"/>
              </w:rPr>
              <w:t>Утверждено решением от 18.12.2014 года № 85</w:t>
            </w:r>
          </w:p>
        </w:tc>
        <w:tc>
          <w:tcPr>
            <w:tcW w:w="0" w:type="auto"/>
            <w:vMerge w:val="restart"/>
            <w:shd w:val="clear" w:color="auto" w:fill="auto"/>
            <w:vAlign w:val="center"/>
            <w:hideMark/>
          </w:tcPr>
          <w:p w:rsidR="001311AC" w:rsidRPr="0085143C" w:rsidRDefault="001311AC" w:rsidP="00C74E1B">
            <w:pPr>
              <w:spacing w:after="0" w:line="240" w:lineRule="auto"/>
              <w:jc w:val="center"/>
              <w:rPr>
                <w:rFonts w:ascii="Times New Roman" w:hAnsi="Times New Roman"/>
                <w:color w:val="000000"/>
                <w:sz w:val="24"/>
                <w:szCs w:val="24"/>
              </w:rPr>
            </w:pPr>
            <w:r w:rsidRPr="0085143C">
              <w:rPr>
                <w:rFonts w:ascii="Times New Roman" w:hAnsi="Times New Roman"/>
                <w:color w:val="000000"/>
                <w:sz w:val="24"/>
                <w:szCs w:val="24"/>
              </w:rPr>
              <w:t>Предусмотрено в проекте бюджета</w:t>
            </w:r>
          </w:p>
        </w:tc>
        <w:tc>
          <w:tcPr>
            <w:tcW w:w="1831" w:type="dxa"/>
            <w:vMerge w:val="restart"/>
            <w:shd w:val="clear" w:color="auto" w:fill="auto"/>
            <w:vAlign w:val="center"/>
            <w:hideMark/>
          </w:tcPr>
          <w:p w:rsidR="001311AC" w:rsidRPr="0085143C" w:rsidRDefault="001311AC" w:rsidP="00C74E1B">
            <w:pPr>
              <w:spacing w:after="0" w:line="240" w:lineRule="auto"/>
              <w:jc w:val="center"/>
              <w:rPr>
                <w:rFonts w:ascii="Times New Roman" w:hAnsi="Times New Roman"/>
                <w:color w:val="000000"/>
                <w:sz w:val="24"/>
                <w:szCs w:val="24"/>
              </w:rPr>
            </w:pPr>
            <w:r w:rsidRPr="0085143C">
              <w:rPr>
                <w:rFonts w:ascii="Times New Roman" w:hAnsi="Times New Roman"/>
                <w:color w:val="000000"/>
                <w:sz w:val="24"/>
                <w:szCs w:val="24"/>
              </w:rPr>
              <w:t>в % к бюджетным ассигнованиям на 2015 год</w:t>
            </w:r>
          </w:p>
        </w:tc>
      </w:tr>
      <w:tr w:rsidR="001311AC" w:rsidRPr="0085143C" w:rsidTr="00C74E1B">
        <w:trPr>
          <w:trHeight w:val="276"/>
          <w:tblHeader/>
        </w:trPr>
        <w:tc>
          <w:tcPr>
            <w:tcW w:w="0" w:type="auto"/>
            <w:vMerge/>
            <w:vAlign w:val="center"/>
            <w:hideMark/>
          </w:tcPr>
          <w:p w:rsidR="001311AC" w:rsidRPr="0085143C" w:rsidRDefault="001311AC" w:rsidP="00C74E1B">
            <w:pPr>
              <w:spacing w:after="0" w:line="240" w:lineRule="auto"/>
              <w:jc w:val="center"/>
              <w:rPr>
                <w:rFonts w:ascii="Times New Roman" w:hAnsi="Times New Roman"/>
                <w:sz w:val="24"/>
                <w:szCs w:val="24"/>
              </w:rPr>
            </w:pPr>
          </w:p>
        </w:tc>
        <w:tc>
          <w:tcPr>
            <w:tcW w:w="1262" w:type="dxa"/>
            <w:vMerge/>
            <w:vAlign w:val="center"/>
            <w:hideMark/>
          </w:tcPr>
          <w:p w:rsidR="001311AC" w:rsidRPr="0085143C" w:rsidRDefault="001311AC" w:rsidP="00C74E1B">
            <w:pPr>
              <w:spacing w:after="0" w:line="240" w:lineRule="auto"/>
              <w:jc w:val="center"/>
              <w:rPr>
                <w:rFonts w:ascii="Times New Roman" w:hAnsi="Times New Roman"/>
                <w:sz w:val="24"/>
                <w:szCs w:val="24"/>
              </w:rPr>
            </w:pPr>
          </w:p>
        </w:tc>
        <w:tc>
          <w:tcPr>
            <w:tcW w:w="0" w:type="auto"/>
            <w:vMerge/>
            <w:vAlign w:val="center"/>
            <w:hideMark/>
          </w:tcPr>
          <w:p w:rsidR="001311AC" w:rsidRPr="0085143C" w:rsidRDefault="001311AC" w:rsidP="00C74E1B">
            <w:pPr>
              <w:spacing w:after="0" w:line="240" w:lineRule="auto"/>
              <w:jc w:val="center"/>
              <w:rPr>
                <w:rFonts w:ascii="Times New Roman" w:hAnsi="Times New Roman"/>
                <w:sz w:val="24"/>
                <w:szCs w:val="24"/>
              </w:rPr>
            </w:pPr>
          </w:p>
        </w:tc>
        <w:tc>
          <w:tcPr>
            <w:tcW w:w="0" w:type="auto"/>
            <w:vMerge/>
            <w:vAlign w:val="center"/>
            <w:hideMark/>
          </w:tcPr>
          <w:p w:rsidR="001311AC" w:rsidRPr="0085143C" w:rsidRDefault="001311AC" w:rsidP="00C74E1B">
            <w:pPr>
              <w:spacing w:after="0" w:line="240" w:lineRule="auto"/>
              <w:jc w:val="center"/>
              <w:rPr>
                <w:rFonts w:ascii="Times New Roman" w:hAnsi="Times New Roman"/>
                <w:color w:val="000000"/>
                <w:sz w:val="24"/>
                <w:szCs w:val="24"/>
              </w:rPr>
            </w:pPr>
          </w:p>
        </w:tc>
        <w:tc>
          <w:tcPr>
            <w:tcW w:w="1831" w:type="dxa"/>
            <w:vMerge/>
            <w:vAlign w:val="center"/>
            <w:hideMark/>
          </w:tcPr>
          <w:p w:rsidR="001311AC" w:rsidRPr="0085143C" w:rsidRDefault="001311AC" w:rsidP="00C74E1B">
            <w:pPr>
              <w:spacing w:after="0" w:line="240" w:lineRule="auto"/>
              <w:jc w:val="center"/>
              <w:rPr>
                <w:rFonts w:ascii="Times New Roman" w:hAnsi="Times New Roman"/>
                <w:color w:val="000000"/>
                <w:sz w:val="24"/>
                <w:szCs w:val="24"/>
              </w:rPr>
            </w:pPr>
          </w:p>
        </w:tc>
      </w:tr>
      <w:tr w:rsidR="001311AC" w:rsidRPr="0085143C" w:rsidTr="00C74E1B">
        <w:tc>
          <w:tcPr>
            <w:tcW w:w="0" w:type="auto"/>
            <w:shd w:val="clear" w:color="auto" w:fill="auto"/>
            <w:noWrap/>
            <w:vAlign w:val="center"/>
            <w:hideMark/>
          </w:tcPr>
          <w:p w:rsidR="001311AC" w:rsidRPr="0085143C" w:rsidRDefault="001311AC" w:rsidP="00C74E1B">
            <w:pPr>
              <w:spacing w:after="0" w:line="240" w:lineRule="auto"/>
              <w:rPr>
                <w:rFonts w:ascii="Times New Roman" w:hAnsi="Times New Roman"/>
                <w:b/>
                <w:bCs/>
                <w:sz w:val="24"/>
                <w:szCs w:val="24"/>
              </w:rPr>
            </w:pPr>
            <w:r w:rsidRPr="0085143C">
              <w:rPr>
                <w:rFonts w:ascii="Times New Roman" w:hAnsi="Times New Roman"/>
                <w:b/>
                <w:bCs/>
                <w:sz w:val="24"/>
                <w:szCs w:val="24"/>
              </w:rPr>
              <w:t>РАСХОДЫ - ВСЕГО</w:t>
            </w:r>
          </w:p>
        </w:tc>
        <w:tc>
          <w:tcPr>
            <w:tcW w:w="1262" w:type="dxa"/>
            <w:shd w:val="clear" w:color="auto" w:fill="auto"/>
            <w:vAlign w:val="center"/>
            <w:hideMark/>
          </w:tcPr>
          <w:p w:rsidR="001311AC" w:rsidRPr="0085143C" w:rsidRDefault="001311AC" w:rsidP="00C74E1B">
            <w:pPr>
              <w:spacing w:after="0" w:line="240" w:lineRule="auto"/>
              <w:jc w:val="center"/>
              <w:rPr>
                <w:rFonts w:ascii="Times New Roman" w:hAnsi="Times New Roman"/>
                <w:sz w:val="24"/>
                <w:szCs w:val="24"/>
              </w:rPr>
            </w:pPr>
          </w:p>
        </w:tc>
        <w:tc>
          <w:tcPr>
            <w:tcW w:w="0" w:type="auto"/>
            <w:shd w:val="clear" w:color="auto" w:fill="auto"/>
            <w:vAlign w:val="center"/>
            <w:hideMark/>
          </w:tcPr>
          <w:p w:rsidR="001311AC" w:rsidRPr="0085143C" w:rsidRDefault="001311AC" w:rsidP="00C74E1B">
            <w:pPr>
              <w:spacing w:after="0"/>
              <w:jc w:val="center"/>
              <w:rPr>
                <w:rFonts w:ascii="Times New Roman" w:hAnsi="Times New Roman"/>
                <w:b/>
                <w:bCs/>
                <w:color w:val="000000"/>
                <w:sz w:val="24"/>
                <w:szCs w:val="24"/>
              </w:rPr>
            </w:pPr>
            <w:r w:rsidRPr="0085143C">
              <w:rPr>
                <w:rFonts w:ascii="Times New Roman" w:hAnsi="Times New Roman"/>
                <w:b/>
                <w:bCs/>
                <w:color w:val="000000"/>
                <w:sz w:val="24"/>
                <w:szCs w:val="24"/>
              </w:rPr>
              <w:t>2 618 499,4</w:t>
            </w:r>
          </w:p>
        </w:tc>
        <w:tc>
          <w:tcPr>
            <w:tcW w:w="0" w:type="auto"/>
            <w:shd w:val="clear" w:color="auto" w:fill="auto"/>
            <w:vAlign w:val="center"/>
            <w:hideMark/>
          </w:tcPr>
          <w:p w:rsidR="001311AC" w:rsidRPr="0085143C" w:rsidRDefault="001311AC" w:rsidP="00C74E1B">
            <w:pPr>
              <w:spacing w:after="0"/>
              <w:jc w:val="center"/>
              <w:rPr>
                <w:rFonts w:ascii="Times New Roman" w:hAnsi="Times New Roman"/>
                <w:b/>
                <w:bCs/>
                <w:color w:val="000000"/>
                <w:sz w:val="24"/>
                <w:szCs w:val="24"/>
              </w:rPr>
            </w:pPr>
            <w:r w:rsidRPr="0085143C">
              <w:rPr>
                <w:rFonts w:ascii="Times New Roman" w:hAnsi="Times New Roman"/>
                <w:b/>
                <w:bCs/>
                <w:color w:val="000000"/>
                <w:sz w:val="24"/>
                <w:szCs w:val="24"/>
              </w:rPr>
              <w:t>2 762 805,6</w:t>
            </w:r>
          </w:p>
        </w:tc>
        <w:tc>
          <w:tcPr>
            <w:tcW w:w="1831" w:type="dxa"/>
            <w:shd w:val="clear" w:color="auto" w:fill="auto"/>
            <w:vAlign w:val="center"/>
            <w:hideMark/>
          </w:tcPr>
          <w:p w:rsidR="001311AC" w:rsidRPr="0085143C" w:rsidRDefault="001311AC" w:rsidP="00C74E1B">
            <w:pPr>
              <w:spacing w:after="0"/>
              <w:jc w:val="center"/>
              <w:rPr>
                <w:rFonts w:ascii="Times New Roman" w:hAnsi="Times New Roman"/>
                <w:b/>
                <w:bCs/>
                <w:color w:val="000000"/>
                <w:sz w:val="24"/>
                <w:szCs w:val="24"/>
              </w:rPr>
            </w:pPr>
            <w:r w:rsidRPr="0085143C">
              <w:rPr>
                <w:rFonts w:ascii="Times New Roman" w:hAnsi="Times New Roman"/>
                <w:b/>
                <w:bCs/>
                <w:color w:val="000000"/>
                <w:sz w:val="24"/>
                <w:szCs w:val="24"/>
              </w:rPr>
              <w:t>105,5</w:t>
            </w:r>
          </w:p>
        </w:tc>
      </w:tr>
      <w:tr w:rsidR="001311AC" w:rsidRPr="0085143C" w:rsidTr="00C74E1B">
        <w:tc>
          <w:tcPr>
            <w:tcW w:w="0" w:type="auto"/>
            <w:shd w:val="clear" w:color="FFFFCC" w:fill="FFFFFF"/>
            <w:vAlign w:val="center"/>
            <w:hideMark/>
          </w:tcPr>
          <w:p w:rsidR="001311AC" w:rsidRPr="0085143C" w:rsidRDefault="001311AC" w:rsidP="00C74E1B">
            <w:pPr>
              <w:spacing w:after="0" w:line="240" w:lineRule="auto"/>
              <w:rPr>
                <w:rFonts w:ascii="Times New Roman" w:hAnsi="Times New Roman"/>
                <w:sz w:val="24"/>
                <w:szCs w:val="24"/>
              </w:rPr>
            </w:pPr>
            <w:r w:rsidRPr="0085143C">
              <w:rPr>
                <w:rFonts w:ascii="Times New Roman" w:hAnsi="Times New Roman"/>
                <w:sz w:val="24"/>
                <w:szCs w:val="24"/>
              </w:rPr>
              <w:t>Дума города Югорска</w:t>
            </w:r>
          </w:p>
        </w:tc>
        <w:tc>
          <w:tcPr>
            <w:tcW w:w="1262" w:type="dxa"/>
            <w:shd w:val="clear" w:color="FFFFCC" w:fill="FFFFFF"/>
            <w:vAlign w:val="center"/>
            <w:hideMark/>
          </w:tcPr>
          <w:p w:rsidR="001311AC" w:rsidRPr="0085143C" w:rsidRDefault="001311AC" w:rsidP="00C74E1B">
            <w:pPr>
              <w:spacing w:after="0" w:line="240" w:lineRule="auto"/>
              <w:jc w:val="center"/>
              <w:rPr>
                <w:rFonts w:ascii="Times New Roman" w:hAnsi="Times New Roman"/>
                <w:sz w:val="24"/>
                <w:szCs w:val="24"/>
              </w:rPr>
            </w:pPr>
            <w:r w:rsidRPr="0085143C">
              <w:rPr>
                <w:rFonts w:ascii="Times New Roman" w:hAnsi="Times New Roman"/>
                <w:sz w:val="24"/>
                <w:szCs w:val="24"/>
              </w:rPr>
              <w:t>010</w:t>
            </w:r>
          </w:p>
        </w:tc>
        <w:tc>
          <w:tcPr>
            <w:tcW w:w="0" w:type="auto"/>
            <w:shd w:val="clear" w:color="FFFFCC" w:fill="FFFFFF"/>
            <w:noWrap/>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29 001,0</w:t>
            </w:r>
          </w:p>
        </w:tc>
        <w:tc>
          <w:tcPr>
            <w:tcW w:w="0" w:type="auto"/>
            <w:shd w:val="clear" w:color="auto" w:fill="auto"/>
            <w:noWrap/>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30 445,0</w:t>
            </w:r>
          </w:p>
        </w:tc>
        <w:tc>
          <w:tcPr>
            <w:tcW w:w="1831" w:type="dxa"/>
            <w:shd w:val="clear" w:color="auto" w:fill="auto"/>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105,0</w:t>
            </w:r>
          </w:p>
        </w:tc>
      </w:tr>
      <w:tr w:rsidR="001311AC" w:rsidRPr="0085143C" w:rsidTr="00C74E1B">
        <w:tc>
          <w:tcPr>
            <w:tcW w:w="0" w:type="auto"/>
            <w:shd w:val="clear" w:color="FFFFCC" w:fill="FFFFFF"/>
            <w:vAlign w:val="center"/>
            <w:hideMark/>
          </w:tcPr>
          <w:p w:rsidR="001311AC" w:rsidRPr="0085143C" w:rsidRDefault="001311AC" w:rsidP="00C74E1B">
            <w:pPr>
              <w:spacing w:after="0" w:line="240" w:lineRule="auto"/>
              <w:rPr>
                <w:rFonts w:ascii="Times New Roman" w:hAnsi="Times New Roman"/>
                <w:sz w:val="24"/>
                <w:szCs w:val="24"/>
              </w:rPr>
            </w:pPr>
            <w:r w:rsidRPr="0085143C">
              <w:rPr>
                <w:rFonts w:ascii="Times New Roman" w:hAnsi="Times New Roman"/>
                <w:sz w:val="24"/>
                <w:szCs w:val="24"/>
              </w:rPr>
              <w:t>Администрация города Югорска</w:t>
            </w:r>
          </w:p>
        </w:tc>
        <w:tc>
          <w:tcPr>
            <w:tcW w:w="1262" w:type="dxa"/>
            <w:shd w:val="clear" w:color="FFFFCC" w:fill="FFFFFF"/>
            <w:vAlign w:val="center"/>
            <w:hideMark/>
          </w:tcPr>
          <w:p w:rsidR="001311AC" w:rsidRPr="0085143C" w:rsidRDefault="001311AC" w:rsidP="00C74E1B">
            <w:pPr>
              <w:spacing w:after="0" w:line="240" w:lineRule="auto"/>
              <w:jc w:val="center"/>
              <w:rPr>
                <w:rFonts w:ascii="Times New Roman" w:hAnsi="Times New Roman"/>
                <w:sz w:val="24"/>
                <w:szCs w:val="24"/>
              </w:rPr>
            </w:pPr>
            <w:r w:rsidRPr="0085143C">
              <w:rPr>
                <w:rFonts w:ascii="Times New Roman" w:hAnsi="Times New Roman"/>
                <w:sz w:val="24"/>
                <w:szCs w:val="24"/>
              </w:rPr>
              <w:t>040</w:t>
            </w:r>
          </w:p>
        </w:tc>
        <w:tc>
          <w:tcPr>
            <w:tcW w:w="0" w:type="auto"/>
            <w:shd w:val="clear" w:color="FFFFCC" w:fill="FFFFFF"/>
            <w:noWrap/>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568 625,8</w:t>
            </w:r>
          </w:p>
        </w:tc>
        <w:tc>
          <w:tcPr>
            <w:tcW w:w="0" w:type="auto"/>
            <w:shd w:val="clear" w:color="auto" w:fill="auto"/>
            <w:noWrap/>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443 548,7</w:t>
            </w:r>
          </w:p>
        </w:tc>
        <w:tc>
          <w:tcPr>
            <w:tcW w:w="1831" w:type="dxa"/>
            <w:shd w:val="clear" w:color="auto" w:fill="auto"/>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78,0</w:t>
            </w:r>
          </w:p>
        </w:tc>
      </w:tr>
      <w:tr w:rsidR="001311AC" w:rsidRPr="0085143C" w:rsidTr="00C74E1B">
        <w:tc>
          <w:tcPr>
            <w:tcW w:w="0" w:type="auto"/>
            <w:shd w:val="clear" w:color="FFFFCC" w:fill="FFFFFF"/>
            <w:vAlign w:val="center"/>
            <w:hideMark/>
          </w:tcPr>
          <w:p w:rsidR="001311AC" w:rsidRPr="0085143C" w:rsidRDefault="001311AC" w:rsidP="00C74E1B">
            <w:pPr>
              <w:spacing w:after="0" w:line="240" w:lineRule="auto"/>
              <w:rPr>
                <w:rFonts w:ascii="Times New Roman" w:hAnsi="Times New Roman"/>
                <w:sz w:val="24"/>
                <w:szCs w:val="24"/>
              </w:rPr>
            </w:pPr>
            <w:r w:rsidRPr="0085143C">
              <w:rPr>
                <w:rFonts w:ascii="Times New Roman" w:hAnsi="Times New Roman"/>
                <w:sz w:val="24"/>
                <w:szCs w:val="24"/>
              </w:rPr>
              <w:lastRenderedPageBreak/>
              <w:t>Департамент финансов администрации города Югорска</w:t>
            </w:r>
          </w:p>
        </w:tc>
        <w:tc>
          <w:tcPr>
            <w:tcW w:w="1262" w:type="dxa"/>
            <w:shd w:val="clear" w:color="FFFFCC" w:fill="FFFFFF"/>
            <w:vAlign w:val="center"/>
            <w:hideMark/>
          </w:tcPr>
          <w:p w:rsidR="001311AC" w:rsidRPr="0085143C" w:rsidRDefault="001311AC" w:rsidP="00C74E1B">
            <w:pPr>
              <w:spacing w:after="0" w:line="240" w:lineRule="auto"/>
              <w:jc w:val="center"/>
              <w:rPr>
                <w:rFonts w:ascii="Times New Roman" w:hAnsi="Times New Roman"/>
                <w:sz w:val="24"/>
                <w:szCs w:val="24"/>
              </w:rPr>
            </w:pPr>
            <w:r w:rsidRPr="0085143C">
              <w:rPr>
                <w:rFonts w:ascii="Times New Roman" w:hAnsi="Times New Roman"/>
                <w:sz w:val="24"/>
                <w:szCs w:val="24"/>
              </w:rPr>
              <w:t>050</w:t>
            </w:r>
          </w:p>
        </w:tc>
        <w:tc>
          <w:tcPr>
            <w:tcW w:w="0" w:type="auto"/>
            <w:shd w:val="clear" w:color="FFFFCC" w:fill="FFFFFF"/>
            <w:noWrap/>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59 257,0</w:t>
            </w:r>
          </w:p>
        </w:tc>
        <w:tc>
          <w:tcPr>
            <w:tcW w:w="0" w:type="auto"/>
            <w:shd w:val="clear" w:color="auto" w:fill="auto"/>
            <w:noWrap/>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63 070,0</w:t>
            </w:r>
          </w:p>
        </w:tc>
        <w:tc>
          <w:tcPr>
            <w:tcW w:w="1831" w:type="dxa"/>
            <w:shd w:val="clear" w:color="auto" w:fill="auto"/>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106,4</w:t>
            </w:r>
          </w:p>
        </w:tc>
      </w:tr>
      <w:tr w:rsidR="001311AC" w:rsidRPr="0085143C" w:rsidTr="00C74E1B">
        <w:tc>
          <w:tcPr>
            <w:tcW w:w="0" w:type="auto"/>
            <w:shd w:val="clear" w:color="FFFFCC" w:fill="FFFFFF"/>
            <w:vAlign w:val="center"/>
            <w:hideMark/>
          </w:tcPr>
          <w:p w:rsidR="001311AC" w:rsidRPr="0085143C" w:rsidRDefault="001311AC" w:rsidP="00C74E1B">
            <w:pPr>
              <w:spacing w:after="0" w:line="240" w:lineRule="auto"/>
              <w:rPr>
                <w:rFonts w:ascii="Times New Roman" w:hAnsi="Times New Roman"/>
                <w:sz w:val="24"/>
                <w:szCs w:val="24"/>
              </w:rPr>
            </w:pPr>
            <w:r w:rsidRPr="0085143C">
              <w:rPr>
                <w:rFonts w:ascii="Times New Roman" w:hAnsi="Times New Roman"/>
                <w:sz w:val="24"/>
                <w:szCs w:val="24"/>
              </w:rPr>
              <w:t>Департамент муниципальной собственности и градостроительства администрации города Югорска</w:t>
            </w:r>
          </w:p>
        </w:tc>
        <w:tc>
          <w:tcPr>
            <w:tcW w:w="1262" w:type="dxa"/>
            <w:shd w:val="clear" w:color="FFFFCC" w:fill="FFFFFF"/>
            <w:vAlign w:val="center"/>
            <w:hideMark/>
          </w:tcPr>
          <w:p w:rsidR="001311AC" w:rsidRPr="0085143C" w:rsidRDefault="001311AC" w:rsidP="00C74E1B">
            <w:pPr>
              <w:spacing w:after="0" w:line="240" w:lineRule="auto"/>
              <w:jc w:val="center"/>
              <w:rPr>
                <w:rFonts w:ascii="Times New Roman" w:hAnsi="Times New Roman"/>
                <w:sz w:val="24"/>
                <w:szCs w:val="24"/>
              </w:rPr>
            </w:pPr>
            <w:r w:rsidRPr="0085143C">
              <w:rPr>
                <w:rFonts w:ascii="Times New Roman" w:hAnsi="Times New Roman"/>
                <w:sz w:val="24"/>
                <w:szCs w:val="24"/>
              </w:rPr>
              <w:t>070</w:t>
            </w:r>
          </w:p>
        </w:tc>
        <w:tc>
          <w:tcPr>
            <w:tcW w:w="0" w:type="auto"/>
            <w:shd w:val="clear" w:color="FFFFCC" w:fill="FFFFFF"/>
            <w:noWrap/>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149 449,4</w:t>
            </w:r>
          </w:p>
        </w:tc>
        <w:tc>
          <w:tcPr>
            <w:tcW w:w="0" w:type="auto"/>
            <w:shd w:val="clear" w:color="auto" w:fill="auto"/>
            <w:noWrap/>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111 668,9</w:t>
            </w:r>
          </w:p>
        </w:tc>
        <w:tc>
          <w:tcPr>
            <w:tcW w:w="1831" w:type="dxa"/>
            <w:shd w:val="clear" w:color="auto" w:fill="auto"/>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74,7</w:t>
            </w:r>
          </w:p>
        </w:tc>
      </w:tr>
      <w:tr w:rsidR="001311AC" w:rsidRPr="0085143C" w:rsidTr="00C74E1B">
        <w:tc>
          <w:tcPr>
            <w:tcW w:w="0" w:type="auto"/>
            <w:shd w:val="clear" w:color="FFFFCC" w:fill="FFFFFF"/>
            <w:vAlign w:val="center"/>
            <w:hideMark/>
          </w:tcPr>
          <w:p w:rsidR="001311AC" w:rsidRPr="0085143C" w:rsidRDefault="001311AC" w:rsidP="00C74E1B">
            <w:pPr>
              <w:spacing w:after="0" w:line="240" w:lineRule="auto"/>
              <w:rPr>
                <w:rFonts w:ascii="Times New Roman" w:hAnsi="Times New Roman"/>
                <w:sz w:val="24"/>
                <w:szCs w:val="24"/>
              </w:rPr>
            </w:pPr>
            <w:r w:rsidRPr="0085143C">
              <w:rPr>
                <w:rFonts w:ascii="Times New Roman" w:hAnsi="Times New Roman"/>
                <w:sz w:val="24"/>
                <w:szCs w:val="24"/>
              </w:rPr>
              <w:t>Управление образования администрации города Югорска</w:t>
            </w:r>
          </w:p>
        </w:tc>
        <w:tc>
          <w:tcPr>
            <w:tcW w:w="1262" w:type="dxa"/>
            <w:shd w:val="clear" w:color="FFFFCC" w:fill="FFFFFF"/>
            <w:vAlign w:val="center"/>
            <w:hideMark/>
          </w:tcPr>
          <w:p w:rsidR="001311AC" w:rsidRPr="0085143C" w:rsidRDefault="001311AC" w:rsidP="00C74E1B">
            <w:pPr>
              <w:spacing w:after="0" w:line="240" w:lineRule="auto"/>
              <w:jc w:val="center"/>
              <w:rPr>
                <w:rFonts w:ascii="Times New Roman" w:hAnsi="Times New Roman"/>
                <w:sz w:val="24"/>
                <w:szCs w:val="24"/>
              </w:rPr>
            </w:pPr>
            <w:r w:rsidRPr="0085143C">
              <w:rPr>
                <w:rFonts w:ascii="Times New Roman" w:hAnsi="Times New Roman"/>
                <w:sz w:val="24"/>
                <w:szCs w:val="24"/>
              </w:rPr>
              <w:t>230</w:t>
            </w:r>
          </w:p>
        </w:tc>
        <w:tc>
          <w:tcPr>
            <w:tcW w:w="0" w:type="auto"/>
            <w:shd w:val="clear" w:color="FFFFCC" w:fill="FFFFFF"/>
            <w:noWrap/>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1 310 376,6</w:t>
            </w:r>
          </w:p>
        </w:tc>
        <w:tc>
          <w:tcPr>
            <w:tcW w:w="0" w:type="auto"/>
            <w:shd w:val="clear" w:color="auto" w:fill="auto"/>
            <w:noWrap/>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1 330 076,0</w:t>
            </w:r>
          </w:p>
        </w:tc>
        <w:tc>
          <w:tcPr>
            <w:tcW w:w="1831" w:type="dxa"/>
            <w:shd w:val="clear" w:color="auto" w:fill="auto"/>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101,5</w:t>
            </w:r>
          </w:p>
        </w:tc>
      </w:tr>
      <w:tr w:rsidR="001311AC" w:rsidRPr="0085143C" w:rsidTr="00C74E1B">
        <w:tc>
          <w:tcPr>
            <w:tcW w:w="0" w:type="auto"/>
            <w:shd w:val="clear" w:color="FFFFCC" w:fill="FFFFFF"/>
            <w:vAlign w:val="center"/>
            <w:hideMark/>
          </w:tcPr>
          <w:p w:rsidR="001311AC" w:rsidRPr="0085143C" w:rsidRDefault="001311AC" w:rsidP="00C74E1B">
            <w:pPr>
              <w:spacing w:after="0" w:line="240" w:lineRule="auto"/>
              <w:rPr>
                <w:rFonts w:ascii="Times New Roman" w:hAnsi="Times New Roman"/>
                <w:sz w:val="24"/>
                <w:szCs w:val="24"/>
              </w:rPr>
            </w:pPr>
            <w:r w:rsidRPr="0085143C">
              <w:rPr>
                <w:rFonts w:ascii="Times New Roman" w:hAnsi="Times New Roman"/>
                <w:sz w:val="24"/>
                <w:szCs w:val="24"/>
              </w:rPr>
              <w:t>Управление культуры администрации города Югорска</w:t>
            </w:r>
          </w:p>
        </w:tc>
        <w:tc>
          <w:tcPr>
            <w:tcW w:w="1262" w:type="dxa"/>
            <w:shd w:val="clear" w:color="FFFFCC" w:fill="FFFFFF"/>
            <w:vAlign w:val="center"/>
            <w:hideMark/>
          </w:tcPr>
          <w:p w:rsidR="001311AC" w:rsidRPr="0085143C" w:rsidRDefault="001311AC" w:rsidP="00C74E1B">
            <w:pPr>
              <w:spacing w:after="0" w:line="240" w:lineRule="auto"/>
              <w:jc w:val="center"/>
              <w:rPr>
                <w:rFonts w:ascii="Times New Roman" w:hAnsi="Times New Roman"/>
                <w:sz w:val="24"/>
                <w:szCs w:val="24"/>
              </w:rPr>
            </w:pPr>
            <w:r w:rsidRPr="0085143C">
              <w:rPr>
                <w:rFonts w:ascii="Times New Roman" w:hAnsi="Times New Roman"/>
                <w:sz w:val="24"/>
                <w:szCs w:val="24"/>
              </w:rPr>
              <w:t>240</w:t>
            </w:r>
          </w:p>
        </w:tc>
        <w:tc>
          <w:tcPr>
            <w:tcW w:w="0" w:type="auto"/>
            <w:shd w:val="clear" w:color="FFFFCC" w:fill="FFFFFF"/>
            <w:noWrap/>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123 867,9</w:t>
            </w:r>
          </w:p>
        </w:tc>
        <w:tc>
          <w:tcPr>
            <w:tcW w:w="0" w:type="auto"/>
            <w:shd w:val="clear" w:color="auto" w:fill="auto"/>
            <w:noWrap/>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119 891,2</w:t>
            </w:r>
          </w:p>
        </w:tc>
        <w:tc>
          <w:tcPr>
            <w:tcW w:w="1831" w:type="dxa"/>
            <w:shd w:val="clear" w:color="auto" w:fill="auto"/>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96,8</w:t>
            </w:r>
          </w:p>
        </w:tc>
      </w:tr>
      <w:tr w:rsidR="001311AC" w:rsidRPr="0085143C" w:rsidTr="00C74E1B">
        <w:tc>
          <w:tcPr>
            <w:tcW w:w="0" w:type="auto"/>
            <w:shd w:val="clear" w:color="FFFFCC" w:fill="FFFFFF"/>
            <w:vAlign w:val="center"/>
            <w:hideMark/>
          </w:tcPr>
          <w:p w:rsidR="001311AC" w:rsidRPr="0085143C" w:rsidRDefault="001311AC" w:rsidP="00C74E1B">
            <w:pPr>
              <w:spacing w:after="0" w:line="240" w:lineRule="auto"/>
              <w:rPr>
                <w:rFonts w:ascii="Times New Roman" w:hAnsi="Times New Roman"/>
                <w:sz w:val="24"/>
                <w:szCs w:val="24"/>
              </w:rPr>
            </w:pPr>
            <w:r w:rsidRPr="0085143C">
              <w:rPr>
                <w:rFonts w:ascii="Times New Roman" w:hAnsi="Times New Roman"/>
                <w:sz w:val="24"/>
                <w:szCs w:val="24"/>
              </w:rPr>
              <w:t>Управление социальной политики администрации города Югорска</w:t>
            </w:r>
          </w:p>
        </w:tc>
        <w:tc>
          <w:tcPr>
            <w:tcW w:w="1262" w:type="dxa"/>
            <w:shd w:val="clear" w:color="FFFFCC" w:fill="FFFFFF"/>
            <w:vAlign w:val="center"/>
            <w:hideMark/>
          </w:tcPr>
          <w:p w:rsidR="001311AC" w:rsidRPr="0085143C" w:rsidRDefault="001311AC" w:rsidP="00C74E1B">
            <w:pPr>
              <w:spacing w:after="0" w:line="240" w:lineRule="auto"/>
              <w:jc w:val="center"/>
              <w:rPr>
                <w:rFonts w:ascii="Times New Roman" w:hAnsi="Times New Roman"/>
                <w:sz w:val="24"/>
                <w:szCs w:val="24"/>
              </w:rPr>
            </w:pPr>
            <w:r w:rsidRPr="0085143C">
              <w:rPr>
                <w:rFonts w:ascii="Times New Roman" w:hAnsi="Times New Roman"/>
                <w:sz w:val="24"/>
                <w:szCs w:val="24"/>
              </w:rPr>
              <w:t>280</w:t>
            </w:r>
          </w:p>
        </w:tc>
        <w:tc>
          <w:tcPr>
            <w:tcW w:w="0" w:type="auto"/>
            <w:shd w:val="clear" w:color="FFFFCC" w:fill="FFFFFF"/>
            <w:noWrap/>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86 520,0</w:t>
            </w:r>
          </w:p>
        </w:tc>
        <w:tc>
          <w:tcPr>
            <w:tcW w:w="0" w:type="auto"/>
            <w:shd w:val="clear" w:color="auto" w:fill="auto"/>
            <w:noWrap/>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94 583,6</w:t>
            </w:r>
          </w:p>
        </w:tc>
        <w:tc>
          <w:tcPr>
            <w:tcW w:w="1831" w:type="dxa"/>
            <w:shd w:val="clear" w:color="auto" w:fill="auto"/>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109,3</w:t>
            </w:r>
          </w:p>
        </w:tc>
      </w:tr>
      <w:tr w:rsidR="001311AC" w:rsidRPr="0085143C" w:rsidTr="00C74E1B">
        <w:tc>
          <w:tcPr>
            <w:tcW w:w="0" w:type="auto"/>
            <w:shd w:val="clear" w:color="FFFFCC" w:fill="FFFFFF"/>
            <w:vAlign w:val="center"/>
            <w:hideMark/>
          </w:tcPr>
          <w:p w:rsidR="001311AC" w:rsidRPr="0085143C" w:rsidRDefault="001311AC" w:rsidP="00C74E1B">
            <w:pPr>
              <w:spacing w:after="0" w:line="240" w:lineRule="auto"/>
              <w:rPr>
                <w:rFonts w:ascii="Times New Roman" w:hAnsi="Times New Roman"/>
                <w:sz w:val="24"/>
                <w:szCs w:val="24"/>
              </w:rPr>
            </w:pPr>
            <w:r w:rsidRPr="0085143C">
              <w:rPr>
                <w:rFonts w:ascii="Times New Roman" w:hAnsi="Times New Roman"/>
                <w:sz w:val="24"/>
                <w:szCs w:val="24"/>
              </w:rPr>
              <w:t>Департамент жилищно-коммунального и строительного комплекса администрации города Югорска</w:t>
            </w:r>
          </w:p>
        </w:tc>
        <w:tc>
          <w:tcPr>
            <w:tcW w:w="1262" w:type="dxa"/>
            <w:shd w:val="clear" w:color="FFFFCC" w:fill="FFFFFF"/>
            <w:vAlign w:val="center"/>
            <w:hideMark/>
          </w:tcPr>
          <w:p w:rsidR="001311AC" w:rsidRPr="0085143C" w:rsidRDefault="001311AC" w:rsidP="00C74E1B">
            <w:pPr>
              <w:spacing w:after="0" w:line="240" w:lineRule="auto"/>
              <w:jc w:val="center"/>
              <w:rPr>
                <w:rFonts w:ascii="Times New Roman" w:hAnsi="Times New Roman"/>
                <w:sz w:val="24"/>
                <w:szCs w:val="24"/>
              </w:rPr>
            </w:pPr>
            <w:r w:rsidRPr="0085143C">
              <w:rPr>
                <w:rFonts w:ascii="Times New Roman" w:hAnsi="Times New Roman"/>
                <w:sz w:val="24"/>
                <w:szCs w:val="24"/>
              </w:rPr>
              <w:t>460</w:t>
            </w:r>
          </w:p>
        </w:tc>
        <w:tc>
          <w:tcPr>
            <w:tcW w:w="0" w:type="auto"/>
            <w:shd w:val="clear" w:color="FFFFCC" w:fill="FFFFFF"/>
            <w:noWrap/>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291 401,7</w:t>
            </w:r>
          </w:p>
        </w:tc>
        <w:tc>
          <w:tcPr>
            <w:tcW w:w="0" w:type="auto"/>
            <w:shd w:val="clear" w:color="auto" w:fill="auto"/>
            <w:noWrap/>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569 522,2</w:t>
            </w:r>
          </w:p>
        </w:tc>
        <w:tc>
          <w:tcPr>
            <w:tcW w:w="1831" w:type="dxa"/>
            <w:shd w:val="clear" w:color="auto" w:fill="auto"/>
            <w:vAlign w:val="center"/>
            <w:hideMark/>
          </w:tcPr>
          <w:p w:rsidR="001311AC" w:rsidRPr="0085143C" w:rsidRDefault="001311AC" w:rsidP="00C74E1B">
            <w:pPr>
              <w:spacing w:after="0"/>
              <w:jc w:val="center"/>
              <w:rPr>
                <w:rFonts w:ascii="Times New Roman" w:hAnsi="Times New Roman"/>
                <w:color w:val="000000"/>
                <w:sz w:val="24"/>
                <w:szCs w:val="24"/>
              </w:rPr>
            </w:pPr>
            <w:r w:rsidRPr="0085143C">
              <w:rPr>
                <w:rFonts w:ascii="Times New Roman" w:hAnsi="Times New Roman"/>
                <w:color w:val="000000"/>
                <w:sz w:val="24"/>
                <w:szCs w:val="24"/>
              </w:rPr>
              <w:t>195,4</w:t>
            </w:r>
          </w:p>
        </w:tc>
      </w:tr>
    </w:tbl>
    <w:p w:rsidR="001311AC" w:rsidRPr="0085143C" w:rsidRDefault="001311AC" w:rsidP="001311AC">
      <w:pPr>
        <w:spacing w:after="0" w:line="240" w:lineRule="auto"/>
        <w:ind w:firstLine="709"/>
        <w:jc w:val="both"/>
      </w:pPr>
    </w:p>
    <w:p w:rsidR="001311AC" w:rsidRPr="0085143C" w:rsidRDefault="00B5095E" w:rsidP="001311AC">
      <w:pPr>
        <w:spacing w:after="0" w:line="240" w:lineRule="auto"/>
        <w:jc w:val="right"/>
        <w:rPr>
          <w:rFonts w:ascii="Times New Roman" w:hAnsi="Times New Roman" w:cs="Times New Roman"/>
          <w:bCs/>
          <w:sz w:val="24"/>
          <w:szCs w:val="24"/>
        </w:rPr>
      </w:pPr>
      <w:r>
        <w:rPr>
          <w:rFonts w:ascii="Times New Roman" w:hAnsi="Times New Roman" w:cs="Times New Roman"/>
          <w:bCs/>
          <w:sz w:val="24"/>
          <w:szCs w:val="24"/>
        </w:rPr>
        <w:t>Диаграмма</w:t>
      </w:r>
      <w:r w:rsidR="001311AC" w:rsidRPr="00387FE5">
        <w:rPr>
          <w:rFonts w:ascii="Times New Roman" w:hAnsi="Times New Roman" w:cs="Times New Roman"/>
          <w:bCs/>
          <w:sz w:val="24"/>
          <w:szCs w:val="24"/>
        </w:rPr>
        <w:t xml:space="preserve"> </w:t>
      </w:r>
      <w:r w:rsidR="00387FE5" w:rsidRPr="00387FE5">
        <w:rPr>
          <w:rFonts w:ascii="Times New Roman" w:hAnsi="Times New Roman" w:cs="Times New Roman"/>
          <w:bCs/>
          <w:sz w:val="24"/>
          <w:szCs w:val="24"/>
        </w:rPr>
        <w:t>1</w:t>
      </w:r>
      <w:r w:rsidR="00387FE5">
        <w:rPr>
          <w:rFonts w:ascii="Times New Roman" w:hAnsi="Times New Roman" w:cs="Times New Roman"/>
          <w:bCs/>
          <w:sz w:val="24"/>
          <w:szCs w:val="24"/>
        </w:rPr>
        <w:t>6</w:t>
      </w:r>
    </w:p>
    <w:p w:rsidR="001311AC" w:rsidRPr="0085143C" w:rsidRDefault="001311AC" w:rsidP="001311AC">
      <w:pPr>
        <w:spacing w:after="0" w:line="240" w:lineRule="auto"/>
        <w:jc w:val="center"/>
        <w:rPr>
          <w:rFonts w:ascii="Times New Roman" w:hAnsi="Times New Roman"/>
          <w:b/>
          <w:sz w:val="24"/>
          <w:szCs w:val="24"/>
        </w:rPr>
      </w:pPr>
      <w:r w:rsidRPr="0085143C">
        <w:rPr>
          <w:rFonts w:ascii="Times New Roman" w:hAnsi="Times New Roman"/>
          <w:b/>
          <w:noProof/>
          <w:sz w:val="24"/>
          <w:szCs w:val="24"/>
        </w:rPr>
        <w:drawing>
          <wp:anchor distT="0" distB="0" distL="114300" distR="114300" simplePos="0" relativeHeight="251664384" behindDoc="0" locked="0" layoutInCell="1" allowOverlap="1">
            <wp:simplePos x="0" y="0"/>
            <wp:positionH relativeFrom="column">
              <wp:posOffset>-259080</wp:posOffset>
            </wp:positionH>
            <wp:positionV relativeFrom="paragraph">
              <wp:posOffset>125095</wp:posOffset>
            </wp:positionV>
            <wp:extent cx="6565900" cy="3181350"/>
            <wp:effectExtent l="0" t="0" r="0" b="0"/>
            <wp:wrapNone/>
            <wp:docPr id="2" name="Диаграмма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anchor>
        </w:drawing>
      </w:r>
      <w:r w:rsidRPr="0085143C">
        <w:rPr>
          <w:rFonts w:ascii="Times New Roman" w:hAnsi="Times New Roman"/>
          <w:b/>
          <w:sz w:val="24"/>
          <w:szCs w:val="24"/>
        </w:rPr>
        <w:t xml:space="preserve"> Структура расходов бюджета города Югорска на 2016 год в ведомственном разрезе, тыс. рублей</w:t>
      </w:r>
    </w:p>
    <w:p w:rsidR="001311AC" w:rsidRPr="0085143C" w:rsidRDefault="001311AC" w:rsidP="001311AC">
      <w:pPr>
        <w:spacing w:after="0" w:line="240" w:lineRule="auto"/>
        <w:jc w:val="center"/>
        <w:rPr>
          <w:rFonts w:ascii="Times New Roman" w:hAnsi="Times New Roman"/>
          <w:b/>
          <w:sz w:val="24"/>
          <w:szCs w:val="24"/>
        </w:rPr>
      </w:pPr>
    </w:p>
    <w:p w:rsidR="001311AC" w:rsidRPr="0085143C" w:rsidRDefault="001311AC" w:rsidP="001311AC">
      <w:pPr>
        <w:spacing w:after="0" w:line="240" w:lineRule="auto"/>
        <w:jc w:val="center"/>
        <w:rPr>
          <w:rFonts w:ascii="Times New Roman" w:hAnsi="Times New Roman" w:cs="Times New Roman"/>
          <w:bCs/>
          <w:sz w:val="24"/>
          <w:szCs w:val="24"/>
        </w:rPr>
      </w:pPr>
    </w:p>
    <w:p w:rsidR="001311AC" w:rsidRPr="0085143C" w:rsidRDefault="001311AC" w:rsidP="001311AC">
      <w:pPr>
        <w:spacing w:after="0" w:line="240" w:lineRule="auto"/>
        <w:jc w:val="center"/>
        <w:rPr>
          <w:rFonts w:ascii="Times New Roman" w:hAnsi="Times New Roman" w:cs="Times New Roman"/>
          <w:bCs/>
          <w:sz w:val="24"/>
          <w:szCs w:val="24"/>
        </w:rPr>
      </w:pPr>
    </w:p>
    <w:p w:rsidR="001311AC" w:rsidRPr="0085143C" w:rsidRDefault="001311AC" w:rsidP="001311AC">
      <w:pPr>
        <w:spacing w:after="0" w:line="240" w:lineRule="auto"/>
        <w:jc w:val="center"/>
        <w:rPr>
          <w:rFonts w:ascii="Times New Roman" w:hAnsi="Times New Roman" w:cs="Times New Roman"/>
          <w:bCs/>
          <w:sz w:val="24"/>
          <w:szCs w:val="24"/>
        </w:rPr>
      </w:pPr>
    </w:p>
    <w:p w:rsidR="001311AC" w:rsidRPr="0085143C" w:rsidRDefault="001311AC" w:rsidP="001311AC">
      <w:pPr>
        <w:spacing w:after="0" w:line="240" w:lineRule="auto"/>
        <w:jc w:val="center"/>
        <w:rPr>
          <w:rFonts w:ascii="Times New Roman" w:hAnsi="Times New Roman" w:cs="Times New Roman"/>
          <w:bCs/>
          <w:sz w:val="24"/>
          <w:szCs w:val="24"/>
        </w:rPr>
      </w:pPr>
    </w:p>
    <w:p w:rsidR="001311AC" w:rsidRPr="0085143C" w:rsidRDefault="001311AC" w:rsidP="001311AC">
      <w:pPr>
        <w:spacing w:after="0" w:line="240" w:lineRule="auto"/>
        <w:jc w:val="center"/>
        <w:rPr>
          <w:rFonts w:ascii="Times New Roman" w:hAnsi="Times New Roman" w:cs="Times New Roman"/>
          <w:bCs/>
          <w:sz w:val="24"/>
          <w:szCs w:val="24"/>
        </w:rPr>
      </w:pPr>
    </w:p>
    <w:p w:rsidR="001311AC" w:rsidRPr="0085143C" w:rsidRDefault="001311AC" w:rsidP="001311AC">
      <w:pPr>
        <w:spacing w:after="0" w:line="240" w:lineRule="auto"/>
        <w:jc w:val="right"/>
        <w:rPr>
          <w:rFonts w:ascii="Times New Roman" w:hAnsi="Times New Roman" w:cs="Times New Roman"/>
          <w:bCs/>
          <w:sz w:val="24"/>
          <w:szCs w:val="24"/>
        </w:rPr>
      </w:pPr>
    </w:p>
    <w:p w:rsidR="001311AC" w:rsidRPr="0085143C" w:rsidRDefault="001311AC" w:rsidP="001311AC">
      <w:pPr>
        <w:spacing w:after="0" w:line="240" w:lineRule="auto"/>
        <w:jc w:val="right"/>
        <w:rPr>
          <w:rFonts w:ascii="Times New Roman" w:hAnsi="Times New Roman" w:cs="Times New Roman"/>
          <w:bCs/>
          <w:sz w:val="24"/>
          <w:szCs w:val="24"/>
        </w:rPr>
      </w:pPr>
    </w:p>
    <w:p w:rsidR="001311AC" w:rsidRDefault="001311AC" w:rsidP="001311AC">
      <w:pPr>
        <w:spacing w:after="0" w:line="240" w:lineRule="auto"/>
        <w:jc w:val="right"/>
        <w:rPr>
          <w:noProof/>
          <w:szCs w:val="24"/>
        </w:rPr>
      </w:pPr>
    </w:p>
    <w:p w:rsidR="001311AC" w:rsidRDefault="001311AC" w:rsidP="001311AC">
      <w:pPr>
        <w:spacing w:after="0" w:line="240" w:lineRule="auto"/>
        <w:jc w:val="right"/>
        <w:rPr>
          <w:noProof/>
          <w:szCs w:val="24"/>
        </w:rPr>
      </w:pPr>
    </w:p>
    <w:p w:rsidR="001311AC" w:rsidRDefault="001311AC" w:rsidP="001311AC">
      <w:pPr>
        <w:spacing w:after="0" w:line="240" w:lineRule="auto"/>
        <w:jc w:val="right"/>
        <w:rPr>
          <w:noProof/>
          <w:szCs w:val="24"/>
        </w:rPr>
      </w:pPr>
    </w:p>
    <w:p w:rsidR="001311AC" w:rsidRDefault="001311AC" w:rsidP="001311AC">
      <w:pPr>
        <w:spacing w:after="0" w:line="240" w:lineRule="auto"/>
        <w:jc w:val="right"/>
        <w:rPr>
          <w:noProof/>
          <w:szCs w:val="24"/>
        </w:rPr>
      </w:pPr>
    </w:p>
    <w:p w:rsidR="001311AC" w:rsidRDefault="001311AC" w:rsidP="001311AC">
      <w:pPr>
        <w:spacing w:after="0" w:line="240" w:lineRule="auto"/>
        <w:jc w:val="right"/>
        <w:rPr>
          <w:noProof/>
          <w:szCs w:val="24"/>
        </w:rPr>
      </w:pPr>
    </w:p>
    <w:p w:rsidR="001311AC" w:rsidRDefault="001311AC" w:rsidP="001311AC">
      <w:pPr>
        <w:spacing w:after="0" w:line="240" w:lineRule="auto"/>
        <w:jc w:val="right"/>
        <w:rPr>
          <w:noProof/>
          <w:szCs w:val="24"/>
        </w:rPr>
      </w:pPr>
    </w:p>
    <w:p w:rsidR="001311AC" w:rsidRDefault="001311AC" w:rsidP="001311AC">
      <w:pPr>
        <w:spacing w:after="0" w:line="240" w:lineRule="auto"/>
        <w:jc w:val="right"/>
        <w:rPr>
          <w:rFonts w:ascii="Times New Roman" w:hAnsi="Times New Roman" w:cs="Times New Roman"/>
          <w:bCs/>
          <w:sz w:val="24"/>
          <w:szCs w:val="24"/>
          <w:highlight w:val="magenta"/>
        </w:rPr>
      </w:pPr>
    </w:p>
    <w:p w:rsidR="001311AC" w:rsidRDefault="001311AC" w:rsidP="001311AC">
      <w:pPr>
        <w:spacing w:after="0" w:line="240" w:lineRule="auto"/>
        <w:jc w:val="right"/>
        <w:rPr>
          <w:rFonts w:ascii="Times New Roman" w:hAnsi="Times New Roman" w:cs="Times New Roman"/>
          <w:bCs/>
          <w:sz w:val="24"/>
          <w:szCs w:val="24"/>
          <w:highlight w:val="magenta"/>
        </w:rPr>
      </w:pPr>
    </w:p>
    <w:p w:rsidR="001311AC" w:rsidRDefault="001311AC" w:rsidP="001311AC">
      <w:pPr>
        <w:spacing w:after="0" w:line="240" w:lineRule="auto"/>
        <w:jc w:val="right"/>
        <w:rPr>
          <w:rFonts w:ascii="Times New Roman" w:hAnsi="Times New Roman" w:cs="Times New Roman"/>
          <w:bCs/>
          <w:sz w:val="24"/>
          <w:szCs w:val="24"/>
          <w:highlight w:val="magenta"/>
        </w:rPr>
      </w:pPr>
    </w:p>
    <w:p w:rsidR="001311AC" w:rsidRDefault="001311AC" w:rsidP="001311AC">
      <w:pPr>
        <w:spacing w:after="0" w:line="240" w:lineRule="auto"/>
        <w:jc w:val="right"/>
        <w:rPr>
          <w:rFonts w:ascii="Times New Roman" w:hAnsi="Times New Roman" w:cs="Times New Roman"/>
          <w:bCs/>
          <w:sz w:val="24"/>
          <w:szCs w:val="24"/>
          <w:highlight w:val="magenta"/>
        </w:rPr>
      </w:pPr>
    </w:p>
    <w:p w:rsidR="001311AC" w:rsidRDefault="001311AC" w:rsidP="001311AC">
      <w:pPr>
        <w:spacing w:after="0" w:line="240" w:lineRule="auto"/>
        <w:jc w:val="right"/>
        <w:rPr>
          <w:rFonts w:ascii="Times New Roman" w:hAnsi="Times New Roman" w:cs="Times New Roman"/>
          <w:bCs/>
          <w:sz w:val="24"/>
          <w:szCs w:val="24"/>
          <w:highlight w:val="magenta"/>
        </w:rPr>
      </w:pPr>
    </w:p>
    <w:p w:rsidR="001311AC" w:rsidRPr="00251BC9" w:rsidRDefault="001311AC" w:rsidP="001311AC">
      <w:pPr>
        <w:spacing w:after="0" w:line="240" w:lineRule="auto"/>
        <w:jc w:val="right"/>
        <w:rPr>
          <w:rFonts w:ascii="Times New Roman" w:hAnsi="Times New Roman" w:cs="Times New Roman"/>
          <w:bCs/>
          <w:sz w:val="24"/>
          <w:szCs w:val="24"/>
        </w:rPr>
      </w:pPr>
      <w:r w:rsidRPr="00387FE5">
        <w:rPr>
          <w:rFonts w:ascii="Times New Roman" w:hAnsi="Times New Roman" w:cs="Times New Roman"/>
          <w:bCs/>
          <w:sz w:val="24"/>
          <w:szCs w:val="24"/>
        </w:rPr>
        <w:lastRenderedPageBreak/>
        <w:t>Таблица 1</w:t>
      </w:r>
      <w:r w:rsidR="00387FE5">
        <w:rPr>
          <w:rFonts w:ascii="Times New Roman" w:hAnsi="Times New Roman" w:cs="Times New Roman"/>
          <w:bCs/>
          <w:sz w:val="24"/>
          <w:szCs w:val="24"/>
        </w:rPr>
        <w:t>0</w:t>
      </w:r>
      <w:r w:rsidR="00700C57">
        <w:rPr>
          <w:rFonts w:ascii="Times New Roman" w:hAnsi="Times New Roman" w:cs="Times New Roman"/>
          <w:bCs/>
          <w:sz w:val="24"/>
          <w:szCs w:val="24"/>
        </w:rPr>
        <w:t>1</w:t>
      </w:r>
    </w:p>
    <w:p w:rsidR="001311AC" w:rsidRPr="0085143C" w:rsidRDefault="001311AC" w:rsidP="001311AC">
      <w:pPr>
        <w:spacing w:after="0" w:line="240" w:lineRule="auto"/>
        <w:jc w:val="center"/>
        <w:rPr>
          <w:rFonts w:ascii="Times New Roman" w:hAnsi="Times New Roman"/>
          <w:b/>
          <w:bCs/>
          <w:sz w:val="24"/>
          <w:szCs w:val="24"/>
        </w:rPr>
      </w:pPr>
      <w:r w:rsidRPr="0085143C">
        <w:rPr>
          <w:rFonts w:ascii="Times New Roman" w:hAnsi="Times New Roman"/>
          <w:b/>
          <w:bCs/>
          <w:sz w:val="24"/>
          <w:szCs w:val="24"/>
        </w:rPr>
        <w:t>Распределение расходов бюджета города на 2016 год</w:t>
      </w:r>
    </w:p>
    <w:p w:rsidR="001311AC" w:rsidRPr="0085143C" w:rsidRDefault="001311AC" w:rsidP="001311AC">
      <w:pPr>
        <w:spacing w:after="0" w:line="240" w:lineRule="auto"/>
        <w:ind w:firstLine="709"/>
        <w:jc w:val="center"/>
        <w:rPr>
          <w:rFonts w:ascii="Times New Roman" w:hAnsi="Times New Roman"/>
          <w:b/>
          <w:bCs/>
          <w:sz w:val="24"/>
          <w:szCs w:val="24"/>
        </w:rPr>
      </w:pPr>
      <w:r w:rsidRPr="0085143C">
        <w:rPr>
          <w:rFonts w:ascii="Times New Roman" w:hAnsi="Times New Roman"/>
          <w:b/>
          <w:bCs/>
          <w:sz w:val="24"/>
          <w:szCs w:val="24"/>
        </w:rPr>
        <w:t>в разрезе классификации операций сектора государственного управления</w:t>
      </w:r>
    </w:p>
    <w:p w:rsidR="001311AC" w:rsidRPr="0085143C" w:rsidRDefault="001311AC" w:rsidP="001311AC">
      <w:pPr>
        <w:spacing w:after="0" w:line="240" w:lineRule="auto"/>
        <w:ind w:firstLine="709"/>
        <w:jc w:val="right"/>
        <w:rPr>
          <w:rFonts w:ascii="Times New Roman" w:hAnsi="Times New Roman"/>
          <w:bCs/>
          <w:sz w:val="24"/>
          <w:szCs w:val="24"/>
        </w:rPr>
      </w:pPr>
    </w:p>
    <w:p w:rsidR="001311AC" w:rsidRPr="006B3FDE" w:rsidRDefault="001311AC" w:rsidP="001311AC">
      <w:pPr>
        <w:spacing w:after="0" w:line="240" w:lineRule="auto"/>
        <w:ind w:right="565" w:firstLine="709"/>
        <w:jc w:val="right"/>
        <w:rPr>
          <w:rFonts w:ascii="Times New Roman" w:hAnsi="Times New Roman"/>
          <w:bCs/>
          <w:sz w:val="24"/>
          <w:szCs w:val="24"/>
        </w:rPr>
      </w:pPr>
      <w:r w:rsidRPr="0085143C">
        <w:rPr>
          <w:rFonts w:ascii="Times New Roman" w:hAnsi="Times New Roman"/>
          <w:bCs/>
          <w:sz w:val="24"/>
          <w:szCs w:val="24"/>
        </w:rPr>
        <w:t xml:space="preserve">     (тыс. рублей)</w:t>
      </w:r>
    </w:p>
    <w:tbl>
      <w:tblPr>
        <w:tblW w:w="0" w:type="auto"/>
        <w:jc w:val="center"/>
        <w:tblInd w:w="-4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97"/>
        <w:gridCol w:w="1155"/>
        <w:gridCol w:w="1872"/>
        <w:gridCol w:w="2381"/>
      </w:tblGrid>
      <w:tr w:rsidR="001311AC" w:rsidRPr="006B3FDE" w:rsidTr="00C74E1B">
        <w:trPr>
          <w:trHeight w:val="230"/>
          <w:tblHeader/>
          <w:jc w:val="center"/>
        </w:trPr>
        <w:tc>
          <w:tcPr>
            <w:tcW w:w="3297" w:type="dxa"/>
            <w:vMerge w:val="restart"/>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b/>
                <w:color w:val="000000"/>
                <w:sz w:val="24"/>
                <w:szCs w:val="24"/>
              </w:rPr>
            </w:pPr>
            <w:r w:rsidRPr="006B3FDE">
              <w:rPr>
                <w:rFonts w:ascii="Times New Roman" w:hAnsi="Times New Roman" w:cs="Times New Roman"/>
                <w:b/>
                <w:color w:val="000000"/>
                <w:sz w:val="24"/>
                <w:szCs w:val="24"/>
              </w:rPr>
              <w:t>Наименование</w:t>
            </w:r>
          </w:p>
        </w:tc>
        <w:tc>
          <w:tcPr>
            <w:tcW w:w="1155" w:type="dxa"/>
            <w:vMerge w:val="restart"/>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b/>
                <w:color w:val="000000"/>
                <w:sz w:val="24"/>
                <w:szCs w:val="24"/>
              </w:rPr>
            </w:pPr>
            <w:r w:rsidRPr="006B3FDE">
              <w:rPr>
                <w:rFonts w:ascii="Times New Roman" w:hAnsi="Times New Roman" w:cs="Times New Roman"/>
                <w:b/>
                <w:color w:val="000000"/>
                <w:sz w:val="24"/>
                <w:szCs w:val="24"/>
              </w:rPr>
              <w:t>КОСГУ</w:t>
            </w:r>
          </w:p>
        </w:tc>
        <w:tc>
          <w:tcPr>
            <w:tcW w:w="1872" w:type="dxa"/>
            <w:vMerge w:val="restart"/>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b/>
                <w:color w:val="000000"/>
                <w:sz w:val="24"/>
                <w:szCs w:val="24"/>
              </w:rPr>
            </w:pPr>
            <w:r w:rsidRPr="006B3FDE">
              <w:rPr>
                <w:rFonts w:ascii="Times New Roman" w:hAnsi="Times New Roman" w:cs="Times New Roman"/>
                <w:b/>
                <w:color w:val="000000"/>
                <w:sz w:val="24"/>
                <w:szCs w:val="24"/>
              </w:rPr>
              <w:t>2015 год (решение № 85 от 18.12.2014)</w:t>
            </w:r>
          </w:p>
        </w:tc>
        <w:tc>
          <w:tcPr>
            <w:tcW w:w="2381" w:type="dxa"/>
            <w:vAlign w:val="center"/>
          </w:tcPr>
          <w:p w:rsidR="001311AC" w:rsidRPr="006B3FDE" w:rsidRDefault="001311AC" w:rsidP="00C74E1B">
            <w:pPr>
              <w:spacing w:after="0" w:line="240" w:lineRule="auto"/>
              <w:jc w:val="center"/>
              <w:rPr>
                <w:rFonts w:ascii="Times New Roman" w:hAnsi="Times New Roman" w:cs="Times New Roman"/>
                <w:b/>
                <w:color w:val="000000"/>
                <w:sz w:val="24"/>
                <w:szCs w:val="24"/>
              </w:rPr>
            </w:pPr>
            <w:r w:rsidRPr="006B3FDE">
              <w:rPr>
                <w:rFonts w:ascii="Times New Roman" w:hAnsi="Times New Roman" w:cs="Times New Roman"/>
                <w:b/>
                <w:color w:val="000000"/>
                <w:sz w:val="24"/>
                <w:szCs w:val="24"/>
              </w:rPr>
              <w:t>Проект</w:t>
            </w:r>
          </w:p>
        </w:tc>
      </w:tr>
      <w:tr w:rsidR="001311AC" w:rsidRPr="006B3FDE" w:rsidTr="00C74E1B">
        <w:trPr>
          <w:trHeight w:val="374"/>
          <w:tblHeader/>
          <w:jc w:val="center"/>
        </w:trPr>
        <w:tc>
          <w:tcPr>
            <w:tcW w:w="3297" w:type="dxa"/>
            <w:vMerge/>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b/>
                <w:color w:val="000000"/>
                <w:sz w:val="24"/>
                <w:szCs w:val="24"/>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b/>
                <w:color w:val="000000"/>
                <w:sz w:val="24"/>
                <w:szCs w:val="24"/>
              </w:rPr>
            </w:pPr>
          </w:p>
        </w:tc>
        <w:tc>
          <w:tcPr>
            <w:tcW w:w="1872" w:type="dxa"/>
            <w:vMerge/>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b/>
                <w:color w:val="000000"/>
                <w:sz w:val="24"/>
                <w:szCs w:val="24"/>
              </w:rPr>
            </w:pPr>
          </w:p>
        </w:tc>
        <w:tc>
          <w:tcPr>
            <w:tcW w:w="2381"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b/>
                <w:color w:val="000000"/>
                <w:sz w:val="24"/>
                <w:szCs w:val="24"/>
              </w:rPr>
            </w:pPr>
            <w:r w:rsidRPr="006B3FDE">
              <w:rPr>
                <w:rFonts w:ascii="Times New Roman" w:hAnsi="Times New Roman" w:cs="Times New Roman"/>
                <w:b/>
                <w:color w:val="000000"/>
                <w:sz w:val="24"/>
                <w:szCs w:val="24"/>
              </w:rPr>
              <w:t>2016 год</w:t>
            </w:r>
          </w:p>
        </w:tc>
      </w:tr>
      <w:tr w:rsidR="001311AC" w:rsidRPr="006B3FDE" w:rsidTr="00C74E1B">
        <w:trPr>
          <w:trHeight w:val="323"/>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b/>
                <w:bCs/>
                <w:color w:val="000000"/>
                <w:sz w:val="24"/>
                <w:szCs w:val="24"/>
              </w:rPr>
            </w:pPr>
            <w:r w:rsidRPr="006B3FDE">
              <w:rPr>
                <w:rFonts w:ascii="Times New Roman" w:hAnsi="Times New Roman" w:cs="Times New Roman"/>
                <w:b/>
                <w:bCs/>
                <w:color w:val="000000"/>
                <w:sz w:val="24"/>
                <w:szCs w:val="24"/>
              </w:rPr>
              <w:t>РАСХОДЫ - ВСЕГО</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b/>
                <w:bCs/>
                <w:color w:val="000000"/>
                <w:sz w:val="24"/>
                <w:szCs w:val="24"/>
              </w:rPr>
            </w:pPr>
          </w:p>
        </w:tc>
        <w:tc>
          <w:tcPr>
            <w:tcW w:w="1872"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b/>
                <w:bCs/>
                <w:color w:val="000000"/>
                <w:sz w:val="24"/>
                <w:szCs w:val="24"/>
              </w:rPr>
            </w:pPr>
            <w:r w:rsidRPr="006B3FDE">
              <w:rPr>
                <w:rFonts w:ascii="Times New Roman" w:hAnsi="Times New Roman" w:cs="Times New Roman"/>
                <w:b/>
                <w:bCs/>
                <w:color w:val="000000"/>
                <w:sz w:val="24"/>
                <w:szCs w:val="24"/>
              </w:rPr>
              <w:t>2 618 499,4</w:t>
            </w:r>
          </w:p>
        </w:tc>
        <w:tc>
          <w:tcPr>
            <w:tcW w:w="2381"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b/>
                <w:bCs/>
                <w:color w:val="000000"/>
                <w:sz w:val="24"/>
                <w:szCs w:val="24"/>
              </w:rPr>
            </w:pPr>
            <w:r w:rsidRPr="006B3FDE">
              <w:rPr>
                <w:rFonts w:ascii="Times New Roman" w:hAnsi="Times New Roman" w:cs="Times New Roman"/>
                <w:b/>
                <w:bCs/>
                <w:color w:val="000000"/>
                <w:sz w:val="24"/>
                <w:szCs w:val="24"/>
              </w:rPr>
              <w:t>2 762 805,6</w:t>
            </w:r>
          </w:p>
        </w:tc>
      </w:tr>
      <w:tr w:rsidR="001311AC" w:rsidRPr="006B3FDE" w:rsidTr="00C74E1B">
        <w:trPr>
          <w:trHeight w:val="300"/>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b/>
                <w:bCs/>
                <w:color w:val="000000"/>
                <w:sz w:val="24"/>
                <w:szCs w:val="24"/>
              </w:rPr>
            </w:pPr>
            <w:r w:rsidRPr="006B3FDE">
              <w:rPr>
                <w:rFonts w:ascii="Times New Roman" w:hAnsi="Times New Roman" w:cs="Times New Roman"/>
                <w:b/>
                <w:bCs/>
                <w:color w:val="000000"/>
                <w:sz w:val="24"/>
                <w:szCs w:val="24"/>
              </w:rPr>
              <w:t>РАСХОДЫ</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b/>
                <w:bCs/>
                <w:color w:val="000000"/>
                <w:sz w:val="24"/>
                <w:szCs w:val="24"/>
              </w:rPr>
            </w:pPr>
            <w:r w:rsidRPr="006B3FDE">
              <w:rPr>
                <w:rFonts w:ascii="Times New Roman" w:hAnsi="Times New Roman" w:cs="Times New Roman"/>
                <w:b/>
                <w:bCs/>
                <w:color w:val="000000"/>
                <w:sz w:val="24"/>
                <w:szCs w:val="24"/>
              </w:rPr>
              <w:t>200</w:t>
            </w:r>
          </w:p>
        </w:tc>
        <w:tc>
          <w:tcPr>
            <w:tcW w:w="1872"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b/>
                <w:bCs/>
                <w:color w:val="000000"/>
                <w:sz w:val="24"/>
                <w:szCs w:val="24"/>
              </w:rPr>
            </w:pPr>
            <w:r w:rsidRPr="006B3FDE">
              <w:rPr>
                <w:rFonts w:ascii="Times New Roman" w:hAnsi="Times New Roman" w:cs="Times New Roman"/>
                <w:b/>
                <w:bCs/>
                <w:color w:val="000000"/>
                <w:sz w:val="24"/>
                <w:szCs w:val="24"/>
              </w:rPr>
              <w:t>2 377 937,1</w:t>
            </w:r>
          </w:p>
        </w:tc>
        <w:tc>
          <w:tcPr>
            <w:tcW w:w="2381"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b/>
                <w:bCs/>
                <w:color w:val="000000"/>
                <w:sz w:val="24"/>
                <w:szCs w:val="24"/>
              </w:rPr>
            </w:pPr>
            <w:r w:rsidRPr="006B3FDE">
              <w:rPr>
                <w:rFonts w:ascii="Times New Roman" w:hAnsi="Times New Roman" w:cs="Times New Roman"/>
                <w:b/>
                <w:bCs/>
                <w:color w:val="000000"/>
                <w:sz w:val="24"/>
                <w:szCs w:val="24"/>
              </w:rPr>
              <w:t>2 401 815,4</w:t>
            </w:r>
          </w:p>
        </w:tc>
      </w:tr>
      <w:tr w:rsidR="001311AC" w:rsidRPr="006B3FDE" w:rsidTr="00C74E1B">
        <w:trPr>
          <w:trHeight w:val="555"/>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color w:val="000000"/>
                <w:sz w:val="24"/>
                <w:szCs w:val="24"/>
              </w:rPr>
            </w:pPr>
            <w:r w:rsidRPr="006B3FDE">
              <w:rPr>
                <w:rFonts w:ascii="Times New Roman" w:hAnsi="Times New Roman" w:cs="Times New Roman"/>
                <w:color w:val="000000"/>
                <w:sz w:val="24"/>
                <w:szCs w:val="24"/>
              </w:rPr>
              <w:t>Оплата труда и начисления на выплаты по оплате труда</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210</w:t>
            </w:r>
          </w:p>
        </w:tc>
        <w:tc>
          <w:tcPr>
            <w:tcW w:w="1872"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354 904,9</w:t>
            </w:r>
          </w:p>
        </w:tc>
        <w:tc>
          <w:tcPr>
            <w:tcW w:w="2381"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369 327,1</w:t>
            </w:r>
          </w:p>
        </w:tc>
      </w:tr>
      <w:tr w:rsidR="001311AC" w:rsidRPr="006B3FDE" w:rsidTr="00C74E1B">
        <w:trPr>
          <w:trHeight w:val="320"/>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Заработная плата</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211</w:t>
            </w:r>
          </w:p>
        </w:tc>
        <w:tc>
          <w:tcPr>
            <w:tcW w:w="1872"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267 181,8</w:t>
            </w:r>
          </w:p>
        </w:tc>
        <w:tc>
          <w:tcPr>
            <w:tcW w:w="2381"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277 082,9</w:t>
            </w:r>
          </w:p>
        </w:tc>
      </w:tr>
      <w:tr w:rsidR="001311AC" w:rsidRPr="006B3FDE" w:rsidTr="00C74E1B">
        <w:trPr>
          <w:trHeight w:val="300"/>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Прочие выплаты</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212</w:t>
            </w:r>
          </w:p>
        </w:tc>
        <w:tc>
          <w:tcPr>
            <w:tcW w:w="1872"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18 900,0</w:t>
            </w:r>
          </w:p>
        </w:tc>
        <w:tc>
          <w:tcPr>
            <w:tcW w:w="2381"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19 303,6</w:t>
            </w:r>
          </w:p>
        </w:tc>
      </w:tr>
      <w:tr w:rsidR="001311AC" w:rsidRPr="006B3FDE" w:rsidTr="00C74E1B">
        <w:trPr>
          <w:trHeight w:val="300"/>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Начисления на выплаты по оплате труда</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213</w:t>
            </w:r>
          </w:p>
        </w:tc>
        <w:tc>
          <w:tcPr>
            <w:tcW w:w="1872"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68 823,1</w:t>
            </w:r>
          </w:p>
        </w:tc>
        <w:tc>
          <w:tcPr>
            <w:tcW w:w="2381"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72 940,6</w:t>
            </w:r>
          </w:p>
        </w:tc>
      </w:tr>
      <w:tr w:rsidR="001311AC" w:rsidRPr="006B3FDE" w:rsidTr="00C74E1B">
        <w:trPr>
          <w:trHeight w:val="300"/>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color w:val="000000"/>
                <w:sz w:val="24"/>
                <w:szCs w:val="24"/>
              </w:rPr>
            </w:pPr>
            <w:r w:rsidRPr="006B3FDE">
              <w:rPr>
                <w:rFonts w:ascii="Times New Roman" w:hAnsi="Times New Roman" w:cs="Times New Roman"/>
                <w:color w:val="000000"/>
                <w:sz w:val="24"/>
                <w:szCs w:val="24"/>
              </w:rPr>
              <w:t>Оплата работ, услуг</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220</w:t>
            </w:r>
          </w:p>
        </w:tc>
        <w:tc>
          <w:tcPr>
            <w:tcW w:w="1872"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244 238,7</w:t>
            </w:r>
          </w:p>
        </w:tc>
        <w:tc>
          <w:tcPr>
            <w:tcW w:w="2381"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307 754,5</w:t>
            </w:r>
          </w:p>
        </w:tc>
      </w:tr>
      <w:tr w:rsidR="001311AC" w:rsidRPr="006B3FDE" w:rsidTr="00C74E1B">
        <w:trPr>
          <w:trHeight w:val="275"/>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Услуги связи</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221</w:t>
            </w:r>
          </w:p>
        </w:tc>
        <w:tc>
          <w:tcPr>
            <w:tcW w:w="1872"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3 799,2</w:t>
            </w:r>
          </w:p>
        </w:tc>
        <w:tc>
          <w:tcPr>
            <w:tcW w:w="2381"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4 355,4</w:t>
            </w:r>
          </w:p>
        </w:tc>
      </w:tr>
      <w:tr w:rsidR="001311AC" w:rsidRPr="006B3FDE" w:rsidTr="00C74E1B">
        <w:trPr>
          <w:trHeight w:val="300"/>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Транспортные услуги</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222</w:t>
            </w:r>
          </w:p>
        </w:tc>
        <w:tc>
          <w:tcPr>
            <w:tcW w:w="1872"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1 107,3</w:t>
            </w:r>
          </w:p>
        </w:tc>
        <w:tc>
          <w:tcPr>
            <w:tcW w:w="2381"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 xml:space="preserve"> 915,4</w:t>
            </w:r>
          </w:p>
        </w:tc>
      </w:tr>
      <w:tr w:rsidR="001311AC" w:rsidRPr="006B3FDE" w:rsidTr="00C74E1B">
        <w:trPr>
          <w:trHeight w:val="300"/>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Коммунальные услуги</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223</w:t>
            </w:r>
          </w:p>
        </w:tc>
        <w:tc>
          <w:tcPr>
            <w:tcW w:w="1872"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13 385,0</w:t>
            </w:r>
          </w:p>
        </w:tc>
        <w:tc>
          <w:tcPr>
            <w:tcW w:w="2381"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15 638,1</w:t>
            </w:r>
          </w:p>
        </w:tc>
      </w:tr>
      <w:tr w:rsidR="001311AC" w:rsidRPr="006B3FDE" w:rsidTr="00C74E1B">
        <w:trPr>
          <w:trHeight w:val="300"/>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Работы, услуги по содержанию имущества</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225</w:t>
            </w:r>
          </w:p>
        </w:tc>
        <w:tc>
          <w:tcPr>
            <w:tcW w:w="1872"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94 258,7</w:t>
            </w:r>
          </w:p>
        </w:tc>
        <w:tc>
          <w:tcPr>
            <w:tcW w:w="2381"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114 912,8</w:t>
            </w:r>
          </w:p>
        </w:tc>
      </w:tr>
      <w:tr w:rsidR="001311AC" w:rsidRPr="006B3FDE" w:rsidTr="00C74E1B">
        <w:trPr>
          <w:trHeight w:val="300"/>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Прочие работы, услуги</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226</w:t>
            </w:r>
          </w:p>
        </w:tc>
        <w:tc>
          <w:tcPr>
            <w:tcW w:w="1872"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131 688,5</w:t>
            </w:r>
          </w:p>
        </w:tc>
        <w:tc>
          <w:tcPr>
            <w:tcW w:w="2381"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171 932,8</w:t>
            </w:r>
          </w:p>
        </w:tc>
      </w:tr>
      <w:tr w:rsidR="001311AC" w:rsidRPr="006B3FDE" w:rsidTr="00C74E1B">
        <w:trPr>
          <w:trHeight w:val="300"/>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color w:val="000000"/>
                <w:sz w:val="24"/>
                <w:szCs w:val="24"/>
              </w:rPr>
            </w:pPr>
            <w:r w:rsidRPr="006B3FDE">
              <w:rPr>
                <w:rFonts w:ascii="Times New Roman" w:hAnsi="Times New Roman" w:cs="Times New Roman"/>
                <w:color w:val="000000"/>
                <w:sz w:val="24"/>
                <w:szCs w:val="24"/>
              </w:rPr>
              <w:t>Обслуживание внутреннего долга</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231</w:t>
            </w:r>
          </w:p>
        </w:tc>
        <w:tc>
          <w:tcPr>
            <w:tcW w:w="1872"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27 000,0</w:t>
            </w:r>
          </w:p>
        </w:tc>
        <w:tc>
          <w:tcPr>
            <w:tcW w:w="2381"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28 500,0</w:t>
            </w:r>
          </w:p>
        </w:tc>
      </w:tr>
      <w:tr w:rsidR="001311AC" w:rsidRPr="006B3FDE" w:rsidTr="00C74E1B">
        <w:trPr>
          <w:trHeight w:val="384"/>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color w:val="000000"/>
                <w:sz w:val="24"/>
                <w:szCs w:val="24"/>
              </w:rPr>
            </w:pPr>
            <w:r w:rsidRPr="006B3FDE">
              <w:rPr>
                <w:rFonts w:ascii="Times New Roman" w:hAnsi="Times New Roman" w:cs="Times New Roman"/>
                <w:color w:val="000000"/>
                <w:sz w:val="24"/>
                <w:szCs w:val="24"/>
              </w:rPr>
              <w:t>Безвозмездные перечисления организациям</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240</w:t>
            </w:r>
          </w:p>
        </w:tc>
        <w:tc>
          <w:tcPr>
            <w:tcW w:w="1872"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1 603 903,4</w:t>
            </w:r>
          </w:p>
        </w:tc>
        <w:tc>
          <w:tcPr>
            <w:tcW w:w="2381"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1 616 105,7</w:t>
            </w:r>
          </w:p>
        </w:tc>
      </w:tr>
      <w:tr w:rsidR="001311AC" w:rsidRPr="006B3FDE" w:rsidTr="00C74E1B">
        <w:trPr>
          <w:trHeight w:val="693"/>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Безвозмездные перечисления государственным и муниципальным организациям</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241</w:t>
            </w:r>
          </w:p>
        </w:tc>
        <w:tc>
          <w:tcPr>
            <w:tcW w:w="1872"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1 447 512,6</w:t>
            </w:r>
          </w:p>
        </w:tc>
        <w:tc>
          <w:tcPr>
            <w:tcW w:w="2381"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1 460 750,4</w:t>
            </w:r>
          </w:p>
        </w:tc>
      </w:tr>
      <w:tr w:rsidR="001311AC" w:rsidRPr="006B3FDE" w:rsidTr="00C74E1B">
        <w:trPr>
          <w:trHeight w:val="987"/>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Безвозмездные перечисления организациям, за исключением государственных и муниципальных организаций</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242</w:t>
            </w:r>
          </w:p>
        </w:tc>
        <w:tc>
          <w:tcPr>
            <w:tcW w:w="1872"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156 390,8</w:t>
            </w:r>
          </w:p>
        </w:tc>
        <w:tc>
          <w:tcPr>
            <w:tcW w:w="2381"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155 355,3</w:t>
            </w:r>
          </w:p>
        </w:tc>
      </w:tr>
      <w:tr w:rsidR="001311AC" w:rsidRPr="006B3FDE" w:rsidTr="00C74E1B">
        <w:trPr>
          <w:trHeight w:val="300"/>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color w:val="000000"/>
                <w:sz w:val="24"/>
                <w:szCs w:val="24"/>
              </w:rPr>
            </w:pPr>
            <w:r w:rsidRPr="006B3FDE">
              <w:rPr>
                <w:rFonts w:ascii="Times New Roman" w:hAnsi="Times New Roman" w:cs="Times New Roman"/>
                <w:color w:val="000000"/>
                <w:sz w:val="24"/>
                <w:szCs w:val="24"/>
              </w:rPr>
              <w:t>Социальное обеспечение</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260</w:t>
            </w:r>
          </w:p>
        </w:tc>
        <w:tc>
          <w:tcPr>
            <w:tcW w:w="1872"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136 699,7</w:t>
            </w:r>
          </w:p>
        </w:tc>
        <w:tc>
          <w:tcPr>
            <w:tcW w:w="2381"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60 248,6</w:t>
            </w:r>
          </w:p>
        </w:tc>
      </w:tr>
      <w:tr w:rsidR="001311AC" w:rsidRPr="006B3FDE" w:rsidTr="00C74E1B">
        <w:trPr>
          <w:trHeight w:val="540"/>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Пособия по социальной помощи населению</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262</w:t>
            </w:r>
          </w:p>
        </w:tc>
        <w:tc>
          <w:tcPr>
            <w:tcW w:w="1872"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132 384,7</w:t>
            </w:r>
          </w:p>
        </w:tc>
        <w:tc>
          <w:tcPr>
            <w:tcW w:w="2381"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55 833,6</w:t>
            </w:r>
          </w:p>
        </w:tc>
      </w:tr>
      <w:tr w:rsidR="001311AC" w:rsidRPr="006B3FDE" w:rsidTr="00C74E1B">
        <w:trPr>
          <w:trHeight w:val="795"/>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Пенсии, пособия, выплачиваемые организациями сектора государственного управления</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263</w:t>
            </w:r>
          </w:p>
        </w:tc>
        <w:tc>
          <w:tcPr>
            <w:tcW w:w="1872"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4 315,0</w:t>
            </w:r>
          </w:p>
        </w:tc>
        <w:tc>
          <w:tcPr>
            <w:tcW w:w="2381"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i/>
                <w:iCs/>
                <w:color w:val="000000"/>
                <w:sz w:val="24"/>
                <w:szCs w:val="24"/>
              </w:rPr>
            </w:pPr>
            <w:r w:rsidRPr="006B3FDE">
              <w:rPr>
                <w:rFonts w:ascii="Times New Roman" w:hAnsi="Times New Roman" w:cs="Times New Roman"/>
                <w:i/>
                <w:iCs/>
                <w:color w:val="000000"/>
                <w:sz w:val="24"/>
                <w:szCs w:val="24"/>
              </w:rPr>
              <w:t>4 415,0</w:t>
            </w:r>
          </w:p>
        </w:tc>
      </w:tr>
      <w:tr w:rsidR="001311AC" w:rsidRPr="006B3FDE" w:rsidTr="00C74E1B">
        <w:trPr>
          <w:trHeight w:val="300"/>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color w:val="000000"/>
                <w:sz w:val="24"/>
                <w:szCs w:val="24"/>
              </w:rPr>
            </w:pPr>
            <w:r w:rsidRPr="006B3FDE">
              <w:rPr>
                <w:rFonts w:ascii="Times New Roman" w:hAnsi="Times New Roman" w:cs="Times New Roman"/>
                <w:color w:val="000000"/>
                <w:sz w:val="24"/>
                <w:szCs w:val="24"/>
              </w:rPr>
              <w:t>Прочие расходы</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290</w:t>
            </w:r>
          </w:p>
        </w:tc>
        <w:tc>
          <w:tcPr>
            <w:tcW w:w="1872"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11 190,4</w:t>
            </w:r>
          </w:p>
        </w:tc>
        <w:tc>
          <w:tcPr>
            <w:tcW w:w="2381"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19 879,5</w:t>
            </w:r>
          </w:p>
        </w:tc>
      </w:tr>
      <w:tr w:rsidR="001311AC" w:rsidRPr="006B3FDE" w:rsidTr="00C74E1B">
        <w:trPr>
          <w:trHeight w:val="186"/>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b/>
                <w:bCs/>
                <w:color w:val="000000"/>
                <w:sz w:val="24"/>
                <w:szCs w:val="24"/>
              </w:rPr>
            </w:pPr>
            <w:r w:rsidRPr="006B3FDE">
              <w:rPr>
                <w:rFonts w:ascii="Times New Roman" w:hAnsi="Times New Roman" w:cs="Times New Roman"/>
                <w:b/>
                <w:bCs/>
                <w:color w:val="000000"/>
                <w:sz w:val="24"/>
                <w:szCs w:val="24"/>
              </w:rPr>
              <w:t>ПОСТУПЛЕНИЕ НЕФИНАНСОВЫХ АКТИВОВ</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b/>
                <w:bCs/>
                <w:color w:val="000000"/>
                <w:sz w:val="24"/>
                <w:szCs w:val="24"/>
              </w:rPr>
            </w:pPr>
            <w:r w:rsidRPr="006B3FDE">
              <w:rPr>
                <w:rFonts w:ascii="Times New Roman" w:hAnsi="Times New Roman" w:cs="Times New Roman"/>
                <w:b/>
                <w:bCs/>
                <w:color w:val="000000"/>
                <w:sz w:val="24"/>
                <w:szCs w:val="24"/>
              </w:rPr>
              <w:t>300</w:t>
            </w:r>
          </w:p>
        </w:tc>
        <w:tc>
          <w:tcPr>
            <w:tcW w:w="1872"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b/>
                <w:bCs/>
                <w:color w:val="000000"/>
                <w:sz w:val="24"/>
                <w:szCs w:val="24"/>
              </w:rPr>
            </w:pPr>
            <w:r w:rsidRPr="006B3FDE">
              <w:rPr>
                <w:rFonts w:ascii="Times New Roman" w:hAnsi="Times New Roman" w:cs="Times New Roman"/>
                <w:b/>
                <w:bCs/>
                <w:color w:val="000000"/>
                <w:sz w:val="24"/>
                <w:szCs w:val="24"/>
              </w:rPr>
              <w:t>240 562,3</w:t>
            </w:r>
          </w:p>
        </w:tc>
        <w:tc>
          <w:tcPr>
            <w:tcW w:w="2381"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b/>
                <w:bCs/>
                <w:color w:val="000000"/>
                <w:sz w:val="24"/>
                <w:szCs w:val="24"/>
              </w:rPr>
            </w:pPr>
            <w:r w:rsidRPr="006B3FDE">
              <w:rPr>
                <w:rFonts w:ascii="Times New Roman" w:hAnsi="Times New Roman" w:cs="Times New Roman"/>
                <w:b/>
                <w:bCs/>
                <w:color w:val="000000"/>
                <w:sz w:val="24"/>
                <w:szCs w:val="24"/>
              </w:rPr>
              <w:t>360 990,2</w:t>
            </w:r>
          </w:p>
        </w:tc>
      </w:tr>
      <w:tr w:rsidR="001311AC" w:rsidRPr="006B3FDE" w:rsidTr="00C74E1B">
        <w:trPr>
          <w:trHeight w:val="375"/>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color w:val="000000"/>
                <w:sz w:val="24"/>
                <w:szCs w:val="24"/>
              </w:rPr>
            </w:pPr>
            <w:r w:rsidRPr="006B3FDE">
              <w:rPr>
                <w:rFonts w:ascii="Times New Roman" w:hAnsi="Times New Roman" w:cs="Times New Roman"/>
                <w:color w:val="000000"/>
                <w:sz w:val="24"/>
                <w:szCs w:val="24"/>
              </w:rPr>
              <w:t>Увеличение стоимости основных средств</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310</w:t>
            </w:r>
          </w:p>
        </w:tc>
        <w:tc>
          <w:tcPr>
            <w:tcW w:w="1872"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233 603,0</w:t>
            </w:r>
          </w:p>
        </w:tc>
        <w:tc>
          <w:tcPr>
            <w:tcW w:w="2381"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351 820,6</w:t>
            </w:r>
          </w:p>
        </w:tc>
      </w:tr>
      <w:tr w:rsidR="001311AC" w:rsidRPr="006B3FDE" w:rsidTr="00C74E1B">
        <w:trPr>
          <w:trHeight w:val="337"/>
          <w:jc w:val="center"/>
        </w:trPr>
        <w:tc>
          <w:tcPr>
            <w:tcW w:w="3297"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rPr>
                <w:rFonts w:ascii="Times New Roman" w:hAnsi="Times New Roman" w:cs="Times New Roman"/>
                <w:color w:val="000000"/>
                <w:sz w:val="24"/>
                <w:szCs w:val="24"/>
              </w:rPr>
            </w:pPr>
            <w:r w:rsidRPr="006B3FDE">
              <w:rPr>
                <w:rFonts w:ascii="Times New Roman" w:hAnsi="Times New Roman" w:cs="Times New Roman"/>
                <w:color w:val="000000"/>
                <w:sz w:val="24"/>
                <w:szCs w:val="24"/>
              </w:rPr>
              <w:t>Увеличение стоимости материальных запасов</w:t>
            </w:r>
          </w:p>
        </w:tc>
        <w:tc>
          <w:tcPr>
            <w:tcW w:w="1155" w:type="dxa"/>
            <w:tcBorders>
              <w:top w:val="single" w:sz="4" w:space="0" w:color="auto"/>
              <w:left w:val="single" w:sz="4" w:space="0" w:color="auto"/>
              <w:bottom w:val="single" w:sz="4" w:space="0" w:color="auto"/>
              <w:right w:val="single" w:sz="4" w:space="0" w:color="auto"/>
            </w:tcBorders>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340</w:t>
            </w:r>
          </w:p>
        </w:tc>
        <w:tc>
          <w:tcPr>
            <w:tcW w:w="1872"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6 959,3</w:t>
            </w:r>
          </w:p>
        </w:tc>
        <w:tc>
          <w:tcPr>
            <w:tcW w:w="2381" w:type="dxa"/>
            <w:tcBorders>
              <w:top w:val="single" w:sz="4" w:space="0" w:color="auto"/>
              <w:left w:val="single" w:sz="4" w:space="0" w:color="auto"/>
              <w:bottom w:val="single" w:sz="4" w:space="0" w:color="auto"/>
              <w:right w:val="single" w:sz="4" w:space="0" w:color="auto"/>
            </w:tcBorders>
            <w:noWrap/>
            <w:vAlign w:val="center"/>
            <w:hideMark/>
          </w:tcPr>
          <w:p w:rsidR="001311AC" w:rsidRPr="006B3FDE" w:rsidRDefault="001311AC" w:rsidP="00C74E1B">
            <w:pPr>
              <w:spacing w:after="0" w:line="240" w:lineRule="auto"/>
              <w:jc w:val="center"/>
              <w:rPr>
                <w:rFonts w:ascii="Times New Roman" w:hAnsi="Times New Roman" w:cs="Times New Roman"/>
                <w:color w:val="000000"/>
                <w:sz w:val="24"/>
                <w:szCs w:val="24"/>
              </w:rPr>
            </w:pPr>
            <w:r w:rsidRPr="006B3FDE">
              <w:rPr>
                <w:rFonts w:ascii="Times New Roman" w:hAnsi="Times New Roman" w:cs="Times New Roman"/>
                <w:color w:val="000000"/>
                <w:sz w:val="24"/>
                <w:szCs w:val="24"/>
              </w:rPr>
              <w:t>9 169,6</w:t>
            </w:r>
          </w:p>
        </w:tc>
      </w:tr>
    </w:tbl>
    <w:p w:rsidR="001311AC" w:rsidRDefault="001311AC" w:rsidP="001311AC">
      <w:pPr>
        <w:spacing w:after="0" w:line="240" w:lineRule="auto"/>
        <w:jc w:val="right"/>
        <w:rPr>
          <w:rFonts w:ascii="Times New Roman" w:hAnsi="Times New Roman" w:cs="Times New Roman"/>
          <w:bCs/>
          <w:sz w:val="24"/>
          <w:szCs w:val="24"/>
        </w:rPr>
      </w:pPr>
    </w:p>
    <w:p w:rsidR="001311AC" w:rsidRDefault="001311AC" w:rsidP="001311AC">
      <w:pPr>
        <w:spacing w:after="0" w:line="240" w:lineRule="auto"/>
        <w:jc w:val="right"/>
        <w:rPr>
          <w:rFonts w:ascii="Times New Roman" w:hAnsi="Times New Roman" w:cs="Times New Roman"/>
          <w:bCs/>
          <w:sz w:val="24"/>
          <w:szCs w:val="24"/>
        </w:rPr>
      </w:pPr>
    </w:p>
    <w:p w:rsidR="001311AC" w:rsidRDefault="001311AC" w:rsidP="001311AC">
      <w:pPr>
        <w:spacing w:after="0" w:line="240" w:lineRule="auto"/>
        <w:jc w:val="right"/>
        <w:rPr>
          <w:rFonts w:ascii="Times New Roman" w:hAnsi="Times New Roman" w:cs="Times New Roman"/>
          <w:bCs/>
          <w:sz w:val="24"/>
          <w:szCs w:val="24"/>
        </w:rPr>
      </w:pPr>
    </w:p>
    <w:p w:rsidR="001311AC" w:rsidRDefault="001311AC" w:rsidP="001311AC">
      <w:pPr>
        <w:spacing w:after="0" w:line="240" w:lineRule="auto"/>
        <w:jc w:val="right"/>
        <w:rPr>
          <w:rFonts w:ascii="Times New Roman" w:hAnsi="Times New Roman" w:cs="Times New Roman"/>
          <w:bCs/>
          <w:sz w:val="24"/>
          <w:szCs w:val="24"/>
        </w:rPr>
      </w:pPr>
    </w:p>
    <w:p w:rsidR="001311AC" w:rsidRDefault="001311AC" w:rsidP="001311AC">
      <w:pPr>
        <w:spacing w:after="0" w:line="240" w:lineRule="auto"/>
        <w:jc w:val="right"/>
        <w:rPr>
          <w:rFonts w:ascii="Times New Roman" w:hAnsi="Times New Roman" w:cs="Times New Roman"/>
          <w:bCs/>
          <w:sz w:val="24"/>
          <w:szCs w:val="24"/>
        </w:rPr>
      </w:pPr>
      <w:r w:rsidRPr="00387FE5">
        <w:rPr>
          <w:rFonts w:ascii="Times New Roman" w:hAnsi="Times New Roman" w:cs="Times New Roman"/>
          <w:bCs/>
          <w:sz w:val="24"/>
          <w:szCs w:val="24"/>
        </w:rPr>
        <w:lastRenderedPageBreak/>
        <w:t>Диаграмма 1</w:t>
      </w:r>
      <w:r w:rsidR="00387FE5">
        <w:rPr>
          <w:rFonts w:ascii="Times New Roman" w:hAnsi="Times New Roman" w:cs="Times New Roman"/>
          <w:bCs/>
          <w:sz w:val="24"/>
          <w:szCs w:val="24"/>
        </w:rPr>
        <w:t>7</w:t>
      </w:r>
    </w:p>
    <w:p w:rsidR="001311AC" w:rsidRPr="00251BC9" w:rsidRDefault="001311AC" w:rsidP="001311AC">
      <w:pPr>
        <w:spacing w:after="0" w:line="240" w:lineRule="auto"/>
        <w:jc w:val="right"/>
        <w:rPr>
          <w:rFonts w:ascii="Times New Roman" w:hAnsi="Times New Roman" w:cs="Times New Roman"/>
          <w:bCs/>
          <w:sz w:val="24"/>
          <w:szCs w:val="24"/>
        </w:rPr>
      </w:pPr>
    </w:p>
    <w:p w:rsidR="001311AC" w:rsidRPr="0085143C" w:rsidRDefault="001311AC" w:rsidP="001311AC">
      <w:pPr>
        <w:spacing w:after="0" w:line="240" w:lineRule="auto"/>
        <w:jc w:val="center"/>
        <w:rPr>
          <w:rFonts w:ascii="Times New Roman" w:hAnsi="Times New Roman"/>
          <w:b/>
          <w:bCs/>
          <w:sz w:val="24"/>
          <w:szCs w:val="24"/>
        </w:rPr>
      </w:pPr>
      <w:r w:rsidRPr="0085143C">
        <w:rPr>
          <w:rFonts w:ascii="Times New Roman" w:hAnsi="Times New Roman"/>
          <w:b/>
          <w:bCs/>
          <w:sz w:val="24"/>
          <w:szCs w:val="24"/>
        </w:rPr>
        <w:t>Расходы бюджета города на 2016 год</w:t>
      </w:r>
    </w:p>
    <w:p w:rsidR="001311AC" w:rsidRPr="0085143C" w:rsidRDefault="001311AC" w:rsidP="001311AC">
      <w:pPr>
        <w:spacing w:after="0" w:line="240" w:lineRule="auto"/>
        <w:ind w:firstLine="709"/>
        <w:jc w:val="center"/>
        <w:rPr>
          <w:rFonts w:ascii="Times New Roman" w:hAnsi="Times New Roman"/>
          <w:b/>
          <w:bCs/>
          <w:sz w:val="24"/>
          <w:szCs w:val="24"/>
        </w:rPr>
      </w:pPr>
      <w:r w:rsidRPr="0085143C">
        <w:rPr>
          <w:rFonts w:ascii="Times New Roman" w:hAnsi="Times New Roman"/>
          <w:b/>
          <w:bCs/>
          <w:sz w:val="24"/>
          <w:szCs w:val="24"/>
        </w:rPr>
        <w:t>в разрезе классификации операций сектора государственного управления, тыс. рублей</w:t>
      </w:r>
    </w:p>
    <w:p w:rsidR="001311AC" w:rsidRPr="00251BC9" w:rsidRDefault="001311AC" w:rsidP="001311AC">
      <w:pPr>
        <w:spacing w:after="0" w:line="240" w:lineRule="auto"/>
        <w:jc w:val="center"/>
        <w:rPr>
          <w:rFonts w:ascii="Times New Roman" w:hAnsi="Times New Roman" w:cs="Times New Roman"/>
          <w:b/>
          <w:sz w:val="24"/>
          <w:szCs w:val="24"/>
        </w:rPr>
      </w:pPr>
      <w:r>
        <w:rPr>
          <w:rFonts w:ascii="Times New Roman" w:hAnsi="Times New Roman" w:cs="Times New Roman"/>
          <w:b/>
          <w:noProof/>
          <w:sz w:val="24"/>
          <w:szCs w:val="24"/>
        </w:rPr>
        <w:drawing>
          <wp:anchor distT="0" distB="0" distL="114300" distR="114300" simplePos="0" relativeHeight="251665408" behindDoc="0" locked="0" layoutInCell="1" allowOverlap="1">
            <wp:simplePos x="0" y="0"/>
            <wp:positionH relativeFrom="column">
              <wp:posOffset>-430530</wp:posOffset>
            </wp:positionH>
            <wp:positionV relativeFrom="paragraph">
              <wp:posOffset>67945</wp:posOffset>
            </wp:positionV>
            <wp:extent cx="6610350" cy="3937000"/>
            <wp:effectExtent l="0" t="0" r="0" b="0"/>
            <wp:wrapNone/>
            <wp:docPr id="7"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anchor>
        </w:drawing>
      </w:r>
    </w:p>
    <w:p w:rsidR="001311AC" w:rsidRDefault="001311AC" w:rsidP="001311AC">
      <w:pPr>
        <w:spacing w:after="0" w:line="240" w:lineRule="auto"/>
        <w:jc w:val="center"/>
        <w:rPr>
          <w:rFonts w:ascii="Times New Roman" w:hAnsi="Times New Roman" w:cs="Times New Roman"/>
          <w:b/>
          <w:sz w:val="24"/>
          <w:szCs w:val="24"/>
        </w:rPr>
      </w:pPr>
    </w:p>
    <w:p w:rsidR="001311AC" w:rsidRDefault="001311AC" w:rsidP="001311AC">
      <w:pPr>
        <w:spacing w:after="0" w:line="240" w:lineRule="auto"/>
        <w:jc w:val="center"/>
        <w:rPr>
          <w:rFonts w:ascii="Times New Roman" w:hAnsi="Times New Roman" w:cs="Times New Roman"/>
          <w:b/>
          <w:sz w:val="24"/>
          <w:szCs w:val="24"/>
        </w:rPr>
      </w:pPr>
    </w:p>
    <w:p w:rsidR="001311AC" w:rsidRDefault="001311AC" w:rsidP="001311AC">
      <w:pPr>
        <w:spacing w:after="0" w:line="240" w:lineRule="auto"/>
        <w:jc w:val="center"/>
        <w:rPr>
          <w:rFonts w:ascii="Times New Roman" w:hAnsi="Times New Roman" w:cs="Times New Roman"/>
          <w:b/>
          <w:sz w:val="24"/>
          <w:szCs w:val="24"/>
        </w:rPr>
      </w:pPr>
    </w:p>
    <w:p w:rsidR="001311AC" w:rsidRDefault="001311AC" w:rsidP="001311AC">
      <w:pPr>
        <w:spacing w:after="0" w:line="240" w:lineRule="auto"/>
        <w:jc w:val="center"/>
        <w:rPr>
          <w:rFonts w:ascii="Times New Roman" w:hAnsi="Times New Roman" w:cs="Times New Roman"/>
          <w:b/>
          <w:sz w:val="24"/>
          <w:szCs w:val="24"/>
        </w:rPr>
      </w:pPr>
    </w:p>
    <w:p w:rsidR="001311AC" w:rsidRDefault="001311AC" w:rsidP="001311AC">
      <w:pPr>
        <w:spacing w:after="0" w:line="240" w:lineRule="auto"/>
        <w:jc w:val="center"/>
        <w:rPr>
          <w:rFonts w:ascii="Times New Roman" w:hAnsi="Times New Roman" w:cs="Times New Roman"/>
          <w:b/>
          <w:sz w:val="24"/>
          <w:szCs w:val="24"/>
        </w:rPr>
      </w:pPr>
    </w:p>
    <w:p w:rsidR="001311AC" w:rsidRDefault="001311AC" w:rsidP="001311AC">
      <w:pPr>
        <w:spacing w:after="0" w:line="240" w:lineRule="auto"/>
        <w:jc w:val="center"/>
        <w:rPr>
          <w:rFonts w:ascii="Times New Roman" w:hAnsi="Times New Roman" w:cs="Times New Roman"/>
          <w:b/>
          <w:sz w:val="24"/>
          <w:szCs w:val="24"/>
        </w:rPr>
      </w:pPr>
    </w:p>
    <w:p w:rsidR="001311AC" w:rsidRDefault="001311AC" w:rsidP="001311AC">
      <w:pPr>
        <w:spacing w:after="0" w:line="240" w:lineRule="auto"/>
        <w:jc w:val="center"/>
        <w:rPr>
          <w:rFonts w:ascii="Times New Roman" w:hAnsi="Times New Roman" w:cs="Times New Roman"/>
          <w:b/>
          <w:sz w:val="24"/>
          <w:szCs w:val="24"/>
        </w:rPr>
      </w:pPr>
    </w:p>
    <w:p w:rsidR="001311AC" w:rsidRDefault="001311AC" w:rsidP="001311AC">
      <w:pPr>
        <w:spacing w:after="0" w:line="240" w:lineRule="auto"/>
        <w:jc w:val="center"/>
        <w:rPr>
          <w:rFonts w:ascii="Times New Roman" w:hAnsi="Times New Roman" w:cs="Times New Roman"/>
          <w:b/>
          <w:sz w:val="24"/>
          <w:szCs w:val="24"/>
        </w:rPr>
      </w:pPr>
    </w:p>
    <w:p w:rsidR="001311AC" w:rsidRDefault="001311AC" w:rsidP="001311AC">
      <w:pPr>
        <w:spacing w:after="0" w:line="240" w:lineRule="auto"/>
        <w:jc w:val="center"/>
        <w:rPr>
          <w:rFonts w:ascii="Times New Roman" w:hAnsi="Times New Roman" w:cs="Times New Roman"/>
          <w:b/>
          <w:sz w:val="24"/>
          <w:szCs w:val="24"/>
        </w:rPr>
      </w:pPr>
    </w:p>
    <w:p w:rsidR="001311AC" w:rsidRDefault="001311AC" w:rsidP="001311AC">
      <w:pPr>
        <w:spacing w:after="0" w:line="240" w:lineRule="auto"/>
        <w:jc w:val="center"/>
        <w:rPr>
          <w:rFonts w:ascii="Times New Roman" w:hAnsi="Times New Roman" w:cs="Times New Roman"/>
          <w:b/>
          <w:sz w:val="24"/>
          <w:szCs w:val="24"/>
        </w:rPr>
      </w:pPr>
    </w:p>
    <w:p w:rsidR="001311AC" w:rsidRDefault="001311AC" w:rsidP="001311AC">
      <w:pPr>
        <w:spacing w:after="0" w:line="240" w:lineRule="auto"/>
        <w:jc w:val="center"/>
        <w:rPr>
          <w:rFonts w:ascii="Times New Roman" w:hAnsi="Times New Roman" w:cs="Times New Roman"/>
          <w:b/>
          <w:sz w:val="24"/>
          <w:szCs w:val="24"/>
        </w:rPr>
      </w:pPr>
    </w:p>
    <w:p w:rsidR="001311AC" w:rsidRDefault="001311AC" w:rsidP="001311AC">
      <w:pPr>
        <w:spacing w:after="0" w:line="240" w:lineRule="auto"/>
        <w:jc w:val="center"/>
        <w:rPr>
          <w:rFonts w:ascii="Times New Roman" w:hAnsi="Times New Roman" w:cs="Times New Roman"/>
          <w:b/>
          <w:sz w:val="24"/>
          <w:szCs w:val="24"/>
        </w:rPr>
      </w:pPr>
    </w:p>
    <w:p w:rsidR="001311AC" w:rsidRDefault="001311AC" w:rsidP="001311AC">
      <w:pPr>
        <w:spacing w:after="0" w:line="240" w:lineRule="auto"/>
        <w:jc w:val="center"/>
        <w:rPr>
          <w:rFonts w:ascii="Times New Roman" w:hAnsi="Times New Roman" w:cs="Times New Roman"/>
          <w:b/>
          <w:sz w:val="24"/>
          <w:szCs w:val="24"/>
        </w:rPr>
      </w:pPr>
    </w:p>
    <w:p w:rsidR="001311AC" w:rsidRDefault="001311AC" w:rsidP="001311AC">
      <w:pPr>
        <w:spacing w:after="0" w:line="240" w:lineRule="auto"/>
        <w:jc w:val="center"/>
        <w:rPr>
          <w:rFonts w:ascii="Times New Roman" w:hAnsi="Times New Roman" w:cs="Times New Roman"/>
          <w:b/>
          <w:sz w:val="24"/>
          <w:szCs w:val="24"/>
        </w:rPr>
      </w:pPr>
    </w:p>
    <w:p w:rsidR="001311AC" w:rsidRDefault="001311AC" w:rsidP="001311AC">
      <w:pPr>
        <w:spacing w:after="0" w:line="240" w:lineRule="auto"/>
        <w:jc w:val="center"/>
        <w:rPr>
          <w:rFonts w:ascii="Times New Roman" w:hAnsi="Times New Roman" w:cs="Times New Roman"/>
          <w:b/>
          <w:sz w:val="24"/>
          <w:szCs w:val="24"/>
        </w:rPr>
      </w:pPr>
    </w:p>
    <w:p w:rsidR="001311AC" w:rsidRDefault="001311AC" w:rsidP="001311AC">
      <w:pPr>
        <w:spacing w:after="0" w:line="240" w:lineRule="auto"/>
        <w:jc w:val="center"/>
        <w:rPr>
          <w:rFonts w:ascii="Times New Roman" w:hAnsi="Times New Roman" w:cs="Times New Roman"/>
          <w:b/>
          <w:sz w:val="24"/>
          <w:szCs w:val="24"/>
        </w:rPr>
      </w:pPr>
    </w:p>
    <w:p w:rsidR="001311AC" w:rsidRDefault="001311AC" w:rsidP="001311AC">
      <w:pPr>
        <w:spacing w:after="0" w:line="240" w:lineRule="auto"/>
        <w:jc w:val="center"/>
        <w:rPr>
          <w:rFonts w:ascii="Times New Roman" w:hAnsi="Times New Roman" w:cs="Times New Roman"/>
          <w:b/>
          <w:sz w:val="24"/>
          <w:szCs w:val="24"/>
        </w:rPr>
      </w:pPr>
    </w:p>
    <w:p w:rsidR="001311AC" w:rsidRDefault="001311AC" w:rsidP="001311AC">
      <w:pPr>
        <w:spacing w:after="0" w:line="240" w:lineRule="auto"/>
        <w:jc w:val="center"/>
        <w:rPr>
          <w:rFonts w:ascii="Times New Roman" w:hAnsi="Times New Roman" w:cs="Times New Roman"/>
          <w:b/>
          <w:sz w:val="24"/>
          <w:szCs w:val="24"/>
        </w:rPr>
      </w:pPr>
    </w:p>
    <w:p w:rsidR="001311AC" w:rsidRDefault="001311AC" w:rsidP="001311AC">
      <w:pPr>
        <w:spacing w:after="0" w:line="240" w:lineRule="auto"/>
        <w:jc w:val="center"/>
        <w:rPr>
          <w:rFonts w:ascii="Times New Roman" w:hAnsi="Times New Roman" w:cs="Times New Roman"/>
          <w:b/>
          <w:sz w:val="24"/>
          <w:szCs w:val="24"/>
        </w:rPr>
      </w:pPr>
    </w:p>
    <w:p w:rsidR="001311AC" w:rsidRDefault="001311AC" w:rsidP="001311AC">
      <w:pPr>
        <w:spacing w:after="0" w:line="240" w:lineRule="auto"/>
        <w:jc w:val="center"/>
        <w:rPr>
          <w:rFonts w:ascii="Times New Roman" w:hAnsi="Times New Roman" w:cs="Times New Roman"/>
          <w:b/>
          <w:sz w:val="24"/>
          <w:szCs w:val="24"/>
        </w:rPr>
      </w:pPr>
    </w:p>
    <w:p w:rsidR="001311AC" w:rsidRDefault="001311AC" w:rsidP="001311AC">
      <w:pPr>
        <w:spacing w:after="0" w:line="240" w:lineRule="auto"/>
        <w:jc w:val="center"/>
        <w:rPr>
          <w:rFonts w:ascii="Times New Roman" w:hAnsi="Times New Roman" w:cs="Times New Roman"/>
          <w:b/>
          <w:sz w:val="24"/>
          <w:szCs w:val="24"/>
        </w:rPr>
      </w:pPr>
    </w:p>
    <w:p w:rsidR="001311AC" w:rsidRDefault="001311AC" w:rsidP="001311AC">
      <w:pPr>
        <w:spacing w:after="0" w:line="240" w:lineRule="auto"/>
        <w:jc w:val="center"/>
        <w:rPr>
          <w:rFonts w:ascii="Times New Roman" w:hAnsi="Times New Roman" w:cs="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0E1D71" w:rsidRDefault="000E1D71" w:rsidP="00FA6569">
      <w:pPr>
        <w:spacing w:after="0" w:line="240" w:lineRule="auto"/>
        <w:jc w:val="center"/>
        <w:rPr>
          <w:rFonts w:ascii="Times New Roman" w:hAnsi="Times New Roman"/>
          <w:b/>
          <w:sz w:val="24"/>
          <w:szCs w:val="24"/>
        </w:rPr>
      </w:pPr>
    </w:p>
    <w:p w:rsidR="001311AC" w:rsidRDefault="001311AC" w:rsidP="00FA6569">
      <w:pPr>
        <w:spacing w:after="0" w:line="240" w:lineRule="auto"/>
        <w:jc w:val="center"/>
        <w:rPr>
          <w:rFonts w:ascii="Times New Roman" w:hAnsi="Times New Roman"/>
          <w:b/>
          <w:sz w:val="24"/>
          <w:szCs w:val="24"/>
        </w:rPr>
      </w:pPr>
    </w:p>
    <w:p w:rsidR="001311AC" w:rsidRDefault="001311AC" w:rsidP="00FA6569">
      <w:pPr>
        <w:spacing w:after="0" w:line="240" w:lineRule="auto"/>
        <w:jc w:val="center"/>
        <w:rPr>
          <w:rFonts w:ascii="Times New Roman" w:hAnsi="Times New Roman"/>
          <w:b/>
          <w:sz w:val="24"/>
          <w:szCs w:val="24"/>
        </w:rPr>
      </w:pPr>
    </w:p>
    <w:p w:rsidR="00FA6569" w:rsidRPr="00251BC9" w:rsidRDefault="00FA6569" w:rsidP="00FA6569">
      <w:pPr>
        <w:spacing w:after="0" w:line="240" w:lineRule="auto"/>
        <w:jc w:val="center"/>
        <w:rPr>
          <w:rFonts w:ascii="Times New Roman" w:hAnsi="Times New Roman"/>
          <w:b/>
          <w:sz w:val="24"/>
          <w:szCs w:val="24"/>
        </w:rPr>
      </w:pPr>
      <w:r w:rsidRPr="00251BC9">
        <w:rPr>
          <w:rFonts w:ascii="Times New Roman" w:hAnsi="Times New Roman"/>
          <w:b/>
          <w:sz w:val="24"/>
          <w:szCs w:val="24"/>
        </w:rPr>
        <w:lastRenderedPageBreak/>
        <w:t xml:space="preserve">Межбюджетные трансферты из федерального бюджета и бюджета автономного округа, предоставляемые в </w:t>
      </w:r>
      <w:r>
        <w:rPr>
          <w:rFonts w:ascii="Times New Roman" w:hAnsi="Times New Roman"/>
          <w:b/>
          <w:sz w:val="24"/>
          <w:szCs w:val="24"/>
        </w:rPr>
        <w:t>2016</w:t>
      </w:r>
      <w:r w:rsidRPr="00251BC9">
        <w:rPr>
          <w:rFonts w:ascii="Times New Roman" w:hAnsi="Times New Roman"/>
          <w:b/>
          <w:sz w:val="24"/>
          <w:szCs w:val="24"/>
        </w:rPr>
        <w:t xml:space="preserve"> год</w:t>
      </w:r>
      <w:r>
        <w:rPr>
          <w:rFonts w:ascii="Times New Roman" w:hAnsi="Times New Roman"/>
          <w:b/>
          <w:sz w:val="24"/>
          <w:szCs w:val="24"/>
        </w:rPr>
        <w:t>у</w:t>
      </w:r>
    </w:p>
    <w:p w:rsidR="00FA6569" w:rsidRPr="00251BC9" w:rsidRDefault="00FA6569" w:rsidP="00FA6569">
      <w:pPr>
        <w:spacing w:after="0" w:line="240" w:lineRule="auto"/>
        <w:jc w:val="center"/>
        <w:rPr>
          <w:rFonts w:ascii="Times New Roman" w:hAnsi="Times New Roman"/>
          <w:b/>
          <w:sz w:val="24"/>
          <w:szCs w:val="24"/>
        </w:rPr>
      </w:pPr>
    </w:p>
    <w:p w:rsidR="00FA6569" w:rsidRDefault="00FA6569" w:rsidP="00FA6569">
      <w:pPr>
        <w:spacing w:after="0" w:line="240" w:lineRule="auto"/>
        <w:ind w:firstLine="709"/>
        <w:jc w:val="both"/>
        <w:rPr>
          <w:rFonts w:ascii="Times New Roman" w:hAnsi="Times New Roman"/>
          <w:sz w:val="24"/>
          <w:szCs w:val="24"/>
        </w:rPr>
      </w:pPr>
      <w:r w:rsidRPr="00251BC9">
        <w:rPr>
          <w:rFonts w:ascii="Times New Roman" w:hAnsi="Times New Roman"/>
          <w:sz w:val="24"/>
          <w:szCs w:val="24"/>
        </w:rPr>
        <w:t>В соответствии с бюджетной классификацией Российской Федерации целевые межбюджетные трансферты: субвенции, субсидии, иные межбюджетные трансферты, имеющие целевое назначение</w:t>
      </w:r>
      <w:r>
        <w:rPr>
          <w:rFonts w:ascii="Times New Roman" w:hAnsi="Times New Roman"/>
          <w:sz w:val="24"/>
          <w:szCs w:val="24"/>
        </w:rPr>
        <w:t>,</w:t>
      </w:r>
      <w:r w:rsidRPr="00251BC9">
        <w:rPr>
          <w:rFonts w:ascii="Times New Roman" w:hAnsi="Times New Roman"/>
          <w:sz w:val="24"/>
          <w:szCs w:val="24"/>
        </w:rPr>
        <w:t xml:space="preserve"> отражены в </w:t>
      </w:r>
      <w:r>
        <w:rPr>
          <w:rFonts w:ascii="Times New Roman" w:hAnsi="Times New Roman"/>
          <w:sz w:val="24"/>
          <w:szCs w:val="24"/>
        </w:rPr>
        <w:t xml:space="preserve">расходах по </w:t>
      </w:r>
      <w:r w:rsidRPr="00251BC9">
        <w:rPr>
          <w:rFonts w:ascii="Times New Roman" w:hAnsi="Times New Roman"/>
          <w:sz w:val="24"/>
          <w:szCs w:val="24"/>
        </w:rPr>
        <w:t>соответствующи</w:t>
      </w:r>
      <w:r>
        <w:rPr>
          <w:rFonts w:ascii="Times New Roman" w:hAnsi="Times New Roman"/>
          <w:sz w:val="24"/>
          <w:szCs w:val="24"/>
        </w:rPr>
        <w:t>м</w:t>
      </w:r>
      <w:r w:rsidRPr="00251BC9">
        <w:rPr>
          <w:rFonts w:ascii="Times New Roman" w:hAnsi="Times New Roman"/>
          <w:sz w:val="24"/>
          <w:szCs w:val="24"/>
        </w:rPr>
        <w:t xml:space="preserve"> раздела</w:t>
      </w:r>
      <w:r>
        <w:rPr>
          <w:rFonts w:ascii="Times New Roman" w:hAnsi="Times New Roman"/>
          <w:sz w:val="24"/>
          <w:szCs w:val="24"/>
        </w:rPr>
        <w:t>м</w:t>
      </w:r>
      <w:r w:rsidRPr="00251BC9">
        <w:rPr>
          <w:rFonts w:ascii="Times New Roman" w:hAnsi="Times New Roman"/>
          <w:sz w:val="24"/>
          <w:szCs w:val="24"/>
        </w:rPr>
        <w:t>.</w:t>
      </w:r>
    </w:p>
    <w:p w:rsidR="00FA6569" w:rsidRDefault="00FA6569" w:rsidP="00FA6569">
      <w:pPr>
        <w:spacing w:after="0" w:line="240" w:lineRule="auto"/>
        <w:ind w:firstLine="709"/>
        <w:jc w:val="both"/>
        <w:rPr>
          <w:rFonts w:ascii="Times New Roman" w:hAnsi="Times New Roman"/>
          <w:sz w:val="24"/>
          <w:szCs w:val="24"/>
        </w:rPr>
      </w:pPr>
    </w:p>
    <w:p w:rsidR="00FA6569" w:rsidRDefault="00FA6569" w:rsidP="00FA6569">
      <w:pPr>
        <w:spacing w:after="0" w:line="240" w:lineRule="auto"/>
        <w:ind w:firstLine="709"/>
        <w:jc w:val="center"/>
        <w:rPr>
          <w:rFonts w:ascii="Times New Roman" w:hAnsi="Times New Roman"/>
          <w:b/>
          <w:shadow/>
          <w:sz w:val="24"/>
          <w:szCs w:val="24"/>
        </w:rPr>
      </w:pPr>
      <w:r w:rsidRPr="00E9361F">
        <w:rPr>
          <w:rFonts w:ascii="Times New Roman" w:hAnsi="Times New Roman"/>
          <w:b/>
          <w:shadow/>
          <w:sz w:val="24"/>
          <w:szCs w:val="24"/>
        </w:rPr>
        <w:t xml:space="preserve">Межбюджетные трансферты </w:t>
      </w:r>
      <w:r>
        <w:rPr>
          <w:rFonts w:ascii="Times New Roman" w:hAnsi="Times New Roman"/>
          <w:b/>
          <w:shadow/>
          <w:sz w:val="24"/>
          <w:szCs w:val="24"/>
        </w:rPr>
        <w:t xml:space="preserve">по </w:t>
      </w:r>
      <w:r w:rsidRPr="00E9361F">
        <w:rPr>
          <w:rFonts w:ascii="Times New Roman" w:hAnsi="Times New Roman"/>
          <w:b/>
          <w:shadow/>
          <w:sz w:val="24"/>
          <w:szCs w:val="24"/>
        </w:rPr>
        <w:t xml:space="preserve">муниципальному образованию </w:t>
      </w:r>
    </w:p>
    <w:p w:rsidR="00FA6569" w:rsidRPr="00E9361F" w:rsidRDefault="00FA6569" w:rsidP="00FA6569">
      <w:pPr>
        <w:spacing w:after="0" w:line="240" w:lineRule="auto"/>
        <w:ind w:firstLine="709"/>
        <w:jc w:val="center"/>
        <w:rPr>
          <w:rFonts w:ascii="Times New Roman" w:hAnsi="Times New Roman"/>
          <w:b/>
          <w:shadow/>
          <w:sz w:val="24"/>
          <w:szCs w:val="24"/>
        </w:rPr>
      </w:pPr>
      <w:r w:rsidRPr="00E9361F">
        <w:rPr>
          <w:rFonts w:ascii="Times New Roman" w:hAnsi="Times New Roman"/>
          <w:b/>
          <w:shadow/>
          <w:sz w:val="24"/>
          <w:szCs w:val="24"/>
        </w:rPr>
        <w:t>город Югорск на 2015 - 2016 год</w:t>
      </w:r>
      <w:r>
        <w:rPr>
          <w:rFonts w:ascii="Times New Roman" w:hAnsi="Times New Roman"/>
          <w:b/>
          <w:shadow/>
          <w:sz w:val="24"/>
          <w:szCs w:val="24"/>
        </w:rPr>
        <w:t>ы</w:t>
      </w:r>
    </w:p>
    <w:p w:rsidR="00FA6569" w:rsidRPr="00251BC9" w:rsidRDefault="00387FE5" w:rsidP="00387FE5">
      <w:pPr>
        <w:autoSpaceDE w:val="0"/>
        <w:autoSpaceDN w:val="0"/>
        <w:adjustRightInd w:val="0"/>
        <w:spacing w:after="0" w:line="240" w:lineRule="auto"/>
        <w:ind w:left="7080"/>
        <w:rPr>
          <w:rFonts w:ascii="Times New Roman" w:hAnsi="Times New Roman"/>
          <w:sz w:val="24"/>
          <w:szCs w:val="24"/>
        </w:rPr>
      </w:pPr>
      <w:r>
        <w:rPr>
          <w:rFonts w:ascii="Times New Roman" w:hAnsi="Times New Roman"/>
          <w:sz w:val="24"/>
          <w:szCs w:val="24"/>
        </w:rPr>
        <w:t xml:space="preserve">         Диаграмма 18</w:t>
      </w:r>
    </w:p>
    <w:p w:rsidR="00FA6569" w:rsidRPr="00251BC9" w:rsidRDefault="00FA6569" w:rsidP="00FA6569">
      <w:pPr>
        <w:spacing w:after="0" w:line="360" w:lineRule="auto"/>
        <w:jc w:val="both"/>
        <w:rPr>
          <w:rFonts w:ascii="Times New Roman" w:hAnsi="Times New Roman"/>
          <w:sz w:val="24"/>
          <w:szCs w:val="24"/>
        </w:rPr>
      </w:pPr>
      <w:r w:rsidRPr="00E9361F">
        <w:rPr>
          <w:rFonts w:ascii="Times New Roman" w:hAnsi="Times New Roman"/>
          <w:noProof/>
          <w:sz w:val="24"/>
          <w:szCs w:val="24"/>
        </w:rPr>
        <w:drawing>
          <wp:inline distT="0" distB="0" distL="0" distR="0">
            <wp:extent cx="5759450" cy="3076343"/>
            <wp:effectExtent l="19050" t="0" r="0" b="0"/>
            <wp:docPr id="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FA6569" w:rsidRPr="00251BC9" w:rsidRDefault="00FA6569" w:rsidP="00FA6569">
      <w:pPr>
        <w:spacing w:after="0" w:line="240" w:lineRule="auto"/>
        <w:ind w:firstLine="709"/>
        <w:jc w:val="both"/>
        <w:rPr>
          <w:rFonts w:ascii="Times New Roman" w:hAnsi="Times New Roman"/>
          <w:sz w:val="24"/>
          <w:szCs w:val="24"/>
        </w:rPr>
      </w:pPr>
      <w:r w:rsidRPr="00251BC9">
        <w:rPr>
          <w:rFonts w:ascii="Times New Roman" w:hAnsi="Times New Roman"/>
          <w:sz w:val="24"/>
          <w:szCs w:val="24"/>
        </w:rPr>
        <w:t>Общий объем межбюджетных трансфертов из бюджета автономного округа и федерального бюджета, без учета дотаций, муниципальному образованию город Югорск сложился на 201</w:t>
      </w:r>
      <w:r>
        <w:rPr>
          <w:rFonts w:ascii="Times New Roman" w:hAnsi="Times New Roman"/>
          <w:sz w:val="24"/>
          <w:szCs w:val="24"/>
        </w:rPr>
        <w:t>6</w:t>
      </w:r>
      <w:r w:rsidRPr="00251BC9">
        <w:rPr>
          <w:rFonts w:ascii="Times New Roman" w:hAnsi="Times New Roman"/>
          <w:sz w:val="24"/>
          <w:szCs w:val="24"/>
        </w:rPr>
        <w:t xml:space="preserve"> год в сумме 1</w:t>
      </w:r>
      <w:r>
        <w:rPr>
          <w:rFonts w:ascii="Times New Roman" w:hAnsi="Times New Roman"/>
          <w:sz w:val="24"/>
          <w:szCs w:val="24"/>
        </w:rPr>
        <w:t xml:space="preserve"> 542</w:t>
      </w:r>
      <w:r w:rsidRPr="00251BC9">
        <w:rPr>
          <w:rFonts w:ascii="Times New Roman" w:hAnsi="Times New Roman"/>
          <w:sz w:val="24"/>
          <w:szCs w:val="24"/>
        </w:rPr>
        <w:t xml:space="preserve"> </w:t>
      </w:r>
      <w:r>
        <w:rPr>
          <w:rFonts w:ascii="Times New Roman" w:hAnsi="Times New Roman"/>
          <w:sz w:val="24"/>
          <w:szCs w:val="24"/>
        </w:rPr>
        <w:t>781</w:t>
      </w:r>
      <w:r w:rsidRPr="00251BC9">
        <w:rPr>
          <w:rFonts w:ascii="Times New Roman" w:hAnsi="Times New Roman"/>
          <w:sz w:val="24"/>
          <w:szCs w:val="24"/>
        </w:rPr>
        <w:t>,</w:t>
      </w:r>
      <w:r>
        <w:rPr>
          <w:rFonts w:ascii="Times New Roman" w:hAnsi="Times New Roman"/>
          <w:sz w:val="24"/>
          <w:szCs w:val="24"/>
        </w:rPr>
        <w:t>1</w:t>
      </w:r>
      <w:r w:rsidRPr="00251BC9">
        <w:rPr>
          <w:rFonts w:ascii="Times New Roman" w:hAnsi="Times New Roman"/>
          <w:sz w:val="24"/>
          <w:szCs w:val="24"/>
        </w:rPr>
        <w:t> тыс. рублей</w:t>
      </w:r>
      <w:r>
        <w:rPr>
          <w:rFonts w:ascii="Times New Roman" w:hAnsi="Times New Roman"/>
          <w:sz w:val="24"/>
          <w:szCs w:val="24"/>
        </w:rPr>
        <w:t>.</w:t>
      </w:r>
      <w:r w:rsidRPr="00251BC9">
        <w:rPr>
          <w:rFonts w:ascii="Times New Roman" w:hAnsi="Times New Roman"/>
          <w:sz w:val="24"/>
          <w:szCs w:val="24"/>
        </w:rPr>
        <w:t xml:space="preserve"> Структура межбюджетных трансфертов</w:t>
      </w:r>
      <w:r>
        <w:rPr>
          <w:rFonts w:ascii="Times New Roman" w:hAnsi="Times New Roman"/>
          <w:sz w:val="24"/>
          <w:szCs w:val="24"/>
        </w:rPr>
        <w:t xml:space="preserve"> </w:t>
      </w:r>
      <w:r w:rsidRPr="00251BC9">
        <w:rPr>
          <w:rFonts w:ascii="Times New Roman" w:hAnsi="Times New Roman"/>
          <w:sz w:val="24"/>
          <w:szCs w:val="24"/>
        </w:rPr>
        <w:t>представлена ниже в таблице _____:</w:t>
      </w:r>
    </w:p>
    <w:p w:rsidR="00FA6569" w:rsidRPr="00251BC9" w:rsidRDefault="00FA6569" w:rsidP="00FA6569">
      <w:pPr>
        <w:spacing w:after="0" w:line="240" w:lineRule="auto"/>
        <w:ind w:firstLine="708"/>
        <w:jc w:val="right"/>
        <w:rPr>
          <w:rFonts w:ascii="Times New Roman" w:hAnsi="Times New Roman"/>
          <w:sz w:val="24"/>
          <w:szCs w:val="24"/>
        </w:rPr>
      </w:pPr>
    </w:p>
    <w:p w:rsidR="00FA6569" w:rsidRPr="00251BC9" w:rsidRDefault="00FA6569" w:rsidP="00FA6569">
      <w:pPr>
        <w:spacing w:after="0" w:line="240" w:lineRule="auto"/>
        <w:ind w:firstLine="708"/>
        <w:jc w:val="right"/>
        <w:rPr>
          <w:rFonts w:ascii="Times New Roman" w:hAnsi="Times New Roman"/>
          <w:sz w:val="24"/>
          <w:szCs w:val="24"/>
        </w:rPr>
      </w:pPr>
      <w:r w:rsidRPr="00251BC9">
        <w:rPr>
          <w:rFonts w:ascii="Times New Roman" w:hAnsi="Times New Roman"/>
          <w:sz w:val="24"/>
          <w:szCs w:val="24"/>
        </w:rPr>
        <w:t xml:space="preserve">Таблица </w:t>
      </w:r>
      <w:r w:rsidR="00387FE5">
        <w:rPr>
          <w:rFonts w:ascii="Times New Roman" w:hAnsi="Times New Roman"/>
          <w:sz w:val="24"/>
          <w:szCs w:val="24"/>
        </w:rPr>
        <w:t>10</w:t>
      </w:r>
      <w:r w:rsidR="00700C57">
        <w:rPr>
          <w:rFonts w:ascii="Times New Roman" w:hAnsi="Times New Roman"/>
          <w:sz w:val="24"/>
          <w:szCs w:val="24"/>
        </w:rPr>
        <w:t>2</w:t>
      </w:r>
    </w:p>
    <w:p w:rsidR="00FA6569" w:rsidRPr="00251BC9" w:rsidRDefault="00FA6569" w:rsidP="00FA6569">
      <w:pPr>
        <w:spacing w:after="0" w:line="240" w:lineRule="auto"/>
        <w:ind w:firstLine="709"/>
        <w:jc w:val="both"/>
        <w:rPr>
          <w:rFonts w:ascii="Times New Roman" w:hAnsi="Times New Roman"/>
          <w:sz w:val="24"/>
          <w:szCs w:val="24"/>
        </w:rPr>
      </w:pPr>
    </w:p>
    <w:p w:rsidR="00FA6569" w:rsidRPr="00251BC9" w:rsidRDefault="00FA6569" w:rsidP="00FA6569">
      <w:pPr>
        <w:spacing w:after="0" w:line="240" w:lineRule="auto"/>
        <w:ind w:firstLine="708"/>
        <w:jc w:val="center"/>
        <w:rPr>
          <w:rFonts w:ascii="Times New Roman" w:hAnsi="Times New Roman"/>
          <w:sz w:val="24"/>
          <w:szCs w:val="24"/>
        </w:rPr>
      </w:pPr>
      <w:r w:rsidRPr="00251BC9">
        <w:rPr>
          <w:rFonts w:ascii="Times New Roman" w:hAnsi="Times New Roman"/>
          <w:sz w:val="24"/>
          <w:szCs w:val="24"/>
        </w:rPr>
        <w:t>Структура межбюджетных трансфертов, предоставляемых бюджету города Югорска в 2</w:t>
      </w:r>
      <w:r>
        <w:rPr>
          <w:rFonts w:ascii="Times New Roman" w:hAnsi="Times New Roman"/>
          <w:sz w:val="24"/>
          <w:szCs w:val="24"/>
        </w:rPr>
        <w:t>016</w:t>
      </w:r>
      <w:r w:rsidRPr="00251BC9">
        <w:rPr>
          <w:rFonts w:ascii="Times New Roman" w:hAnsi="Times New Roman"/>
          <w:sz w:val="24"/>
          <w:szCs w:val="24"/>
        </w:rPr>
        <w:t xml:space="preserve"> год</w:t>
      </w:r>
      <w:r>
        <w:rPr>
          <w:rFonts w:ascii="Times New Roman" w:hAnsi="Times New Roman"/>
          <w:sz w:val="24"/>
          <w:szCs w:val="24"/>
        </w:rPr>
        <w:t>у</w:t>
      </w:r>
    </w:p>
    <w:p w:rsidR="00FA6569" w:rsidRPr="00251BC9" w:rsidRDefault="00FA6569" w:rsidP="00FA6569">
      <w:pPr>
        <w:spacing w:after="0" w:line="240" w:lineRule="auto"/>
        <w:ind w:firstLine="709"/>
        <w:jc w:val="right"/>
        <w:rPr>
          <w:rFonts w:ascii="Times New Roman" w:hAnsi="Times New Roman"/>
          <w:sz w:val="24"/>
          <w:szCs w:val="24"/>
        </w:rPr>
      </w:pPr>
      <w:r w:rsidRPr="00251BC9">
        <w:rPr>
          <w:rFonts w:ascii="Times New Roman" w:hAnsi="Times New Roman"/>
          <w:sz w:val="24"/>
          <w:szCs w:val="24"/>
        </w:rPr>
        <w:t>тыс. рублей</w:t>
      </w:r>
    </w:p>
    <w:tbl>
      <w:tblPr>
        <w:tblW w:w="8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46"/>
        <w:gridCol w:w="1356"/>
        <w:gridCol w:w="1755"/>
        <w:gridCol w:w="1850"/>
      </w:tblGrid>
      <w:tr w:rsidR="00FA6569" w:rsidRPr="00220101" w:rsidTr="001940EB">
        <w:trPr>
          <w:jc w:val="center"/>
        </w:trPr>
        <w:tc>
          <w:tcPr>
            <w:tcW w:w="3941" w:type="dxa"/>
            <w:vMerge w:val="restart"/>
            <w:shd w:val="clear" w:color="auto" w:fill="auto"/>
            <w:vAlign w:val="center"/>
            <w:hideMark/>
          </w:tcPr>
          <w:p w:rsidR="00FA6569" w:rsidRPr="00220101" w:rsidRDefault="00FA6569" w:rsidP="001940EB">
            <w:pPr>
              <w:spacing w:after="0" w:line="240" w:lineRule="auto"/>
              <w:jc w:val="center"/>
              <w:rPr>
                <w:rFonts w:ascii="Times New Roman" w:eastAsia="Times New Roman" w:hAnsi="Times New Roman" w:cs="Times New Roman"/>
                <w:color w:val="000000"/>
                <w:sz w:val="24"/>
                <w:szCs w:val="24"/>
              </w:rPr>
            </w:pPr>
            <w:r w:rsidRPr="00220101">
              <w:rPr>
                <w:rFonts w:ascii="Times New Roman" w:eastAsia="Times New Roman" w:hAnsi="Times New Roman" w:cs="Times New Roman"/>
                <w:color w:val="000000"/>
                <w:sz w:val="24"/>
                <w:szCs w:val="24"/>
              </w:rPr>
              <w:t>Наименование</w:t>
            </w:r>
          </w:p>
        </w:tc>
        <w:tc>
          <w:tcPr>
            <w:tcW w:w="1261" w:type="dxa"/>
            <w:vMerge w:val="restart"/>
            <w:shd w:val="clear" w:color="auto" w:fill="auto"/>
            <w:vAlign w:val="center"/>
            <w:hideMark/>
          </w:tcPr>
          <w:p w:rsidR="00FA6569" w:rsidRPr="00220101" w:rsidRDefault="00FA6569" w:rsidP="001940EB">
            <w:pPr>
              <w:spacing w:after="0" w:line="240" w:lineRule="auto"/>
              <w:jc w:val="center"/>
              <w:rPr>
                <w:rFonts w:ascii="Times New Roman" w:eastAsia="Times New Roman" w:hAnsi="Times New Roman" w:cs="Times New Roman"/>
                <w:color w:val="000000"/>
                <w:sz w:val="24"/>
                <w:szCs w:val="24"/>
              </w:rPr>
            </w:pPr>
            <w:r w:rsidRPr="00220101">
              <w:rPr>
                <w:rFonts w:ascii="Times New Roman" w:eastAsia="Times New Roman" w:hAnsi="Times New Roman" w:cs="Times New Roman"/>
                <w:color w:val="000000"/>
                <w:sz w:val="24"/>
                <w:szCs w:val="24"/>
              </w:rPr>
              <w:t>2015 год (решение от 18.12.2014 № 85)</w:t>
            </w:r>
          </w:p>
        </w:tc>
        <w:tc>
          <w:tcPr>
            <w:tcW w:w="3605" w:type="dxa"/>
            <w:gridSpan w:val="2"/>
            <w:shd w:val="clear" w:color="auto" w:fill="auto"/>
            <w:vAlign w:val="center"/>
            <w:hideMark/>
          </w:tcPr>
          <w:p w:rsidR="00FA6569" w:rsidRPr="00220101" w:rsidRDefault="00FA6569" w:rsidP="001940EB">
            <w:pPr>
              <w:spacing w:after="0" w:line="240" w:lineRule="auto"/>
              <w:jc w:val="center"/>
              <w:rPr>
                <w:rFonts w:ascii="Times New Roman" w:eastAsia="Times New Roman" w:hAnsi="Times New Roman" w:cs="Times New Roman"/>
                <w:color w:val="000000"/>
                <w:sz w:val="24"/>
                <w:szCs w:val="24"/>
              </w:rPr>
            </w:pPr>
            <w:r w:rsidRPr="00220101">
              <w:rPr>
                <w:rFonts w:ascii="Times New Roman" w:eastAsia="Times New Roman" w:hAnsi="Times New Roman" w:cs="Times New Roman"/>
                <w:color w:val="000000"/>
                <w:sz w:val="24"/>
                <w:szCs w:val="24"/>
              </w:rPr>
              <w:t>2016 год</w:t>
            </w:r>
          </w:p>
        </w:tc>
      </w:tr>
      <w:tr w:rsidR="00FA6569" w:rsidRPr="00220101" w:rsidTr="001940EB">
        <w:trPr>
          <w:jc w:val="center"/>
        </w:trPr>
        <w:tc>
          <w:tcPr>
            <w:tcW w:w="3941" w:type="dxa"/>
            <w:vMerge/>
            <w:vAlign w:val="center"/>
            <w:hideMark/>
          </w:tcPr>
          <w:p w:rsidR="00FA6569" w:rsidRPr="00220101" w:rsidRDefault="00FA6569" w:rsidP="001940EB">
            <w:pPr>
              <w:spacing w:after="0" w:line="240" w:lineRule="auto"/>
              <w:jc w:val="center"/>
              <w:rPr>
                <w:rFonts w:ascii="Times New Roman" w:eastAsia="Times New Roman" w:hAnsi="Times New Roman" w:cs="Times New Roman"/>
                <w:color w:val="000000"/>
                <w:sz w:val="24"/>
                <w:szCs w:val="24"/>
              </w:rPr>
            </w:pPr>
          </w:p>
        </w:tc>
        <w:tc>
          <w:tcPr>
            <w:tcW w:w="1261" w:type="dxa"/>
            <w:vMerge/>
            <w:vAlign w:val="center"/>
            <w:hideMark/>
          </w:tcPr>
          <w:p w:rsidR="00FA6569" w:rsidRPr="00220101" w:rsidRDefault="00FA6569" w:rsidP="001940EB">
            <w:pPr>
              <w:spacing w:after="0" w:line="240" w:lineRule="auto"/>
              <w:jc w:val="center"/>
              <w:rPr>
                <w:rFonts w:ascii="Times New Roman" w:eastAsia="Times New Roman" w:hAnsi="Times New Roman" w:cs="Times New Roman"/>
                <w:color w:val="000000"/>
                <w:sz w:val="24"/>
                <w:szCs w:val="24"/>
              </w:rPr>
            </w:pPr>
          </w:p>
        </w:tc>
        <w:tc>
          <w:tcPr>
            <w:tcW w:w="1755" w:type="dxa"/>
            <w:shd w:val="clear" w:color="auto" w:fill="auto"/>
            <w:vAlign w:val="center"/>
            <w:hideMark/>
          </w:tcPr>
          <w:p w:rsidR="00FA6569" w:rsidRPr="00220101" w:rsidRDefault="00FA6569" w:rsidP="001940EB">
            <w:pPr>
              <w:spacing w:after="0" w:line="240" w:lineRule="auto"/>
              <w:jc w:val="center"/>
              <w:rPr>
                <w:rFonts w:ascii="Times New Roman" w:eastAsia="Times New Roman" w:hAnsi="Times New Roman" w:cs="Times New Roman"/>
                <w:color w:val="000000"/>
                <w:sz w:val="24"/>
                <w:szCs w:val="24"/>
              </w:rPr>
            </w:pPr>
            <w:r w:rsidRPr="00220101">
              <w:rPr>
                <w:rFonts w:ascii="Times New Roman" w:eastAsia="Times New Roman" w:hAnsi="Times New Roman" w:cs="Times New Roman"/>
                <w:color w:val="000000"/>
                <w:sz w:val="24"/>
                <w:szCs w:val="24"/>
              </w:rPr>
              <w:t>Проект</w:t>
            </w:r>
          </w:p>
        </w:tc>
        <w:tc>
          <w:tcPr>
            <w:tcW w:w="1850" w:type="dxa"/>
            <w:shd w:val="clear" w:color="auto" w:fill="auto"/>
            <w:vAlign w:val="center"/>
            <w:hideMark/>
          </w:tcPr>
          <w:p w:rsidR="00FA6569" w:rsidRPr="00220101" w:rsidRDefault="00FA6569" w:rsidP="001940EB">
            <w:pPr>
              <w:spacing w:after="0" w:line="240" w:lineRule="auto"/>
              <w:jc w:val="center"/>
              <w:rPr>
                <w:rFonts w:ascii="Times New Roman" w:eastAsia="Times New Roman" w:hAnsi="Times New Roman" w:cs="Times New Roman"/>
                <w:color w:val="000000" w:themeColor="text1"/>
                <w:sz w:val="24"/>
                <w:szCs w:val="24"/>
              </w:rPr>
            </w:pPr>
            <w:r w:rsidRPr="00220101">
              <w:rPr>
                <w:rFonts w:ascii="Times New Roman" w:eastAsia="Times New Roman" w:hAnsi="Times New Roman" w:cs="Times New Roman"/>
                <w:color w:val="000000" w:themeColor="text1"/>
                <w:sz w:val="24"/>
                <w:szCs w:val="24"/>
              </w:rPr>
              <w:t>в % к предыдущему году</w:t>
            </w:r>
          </w:p>
        </w:tc>
      </w:tr>
      <w:tr w:rsidR="00FA6569" w:rsidRPr="00220101" w:rsidTr="001940EB">
        <w:trPr>
          <w:jc w:val="center"/>
        </w:trPr>
        <w:tc>
          <w:tcPr>
            <w:tcW w:w="3941" w:type="dxa"/>
            <w:shd w:val="clear" w:color="auto" w:fill="auto"/>
            <w:vAlign w:val="bottom"/>
            <w:hideMark/>
          </w:tcPr>
          <w:p w:rsidR="00FA6569" w:rsidRPr="00220101" w:rsidRDefault="00FA6569" w:rsidP="001940EB">
            <w:pPr>
              <w:spacing w:after="0" w:line="240" w:lineRule="auto"/>
              <w:rPr>
                <w:rFonts w:ascii="Times New Roman" w:eastAsia="Times New Roman" w:hAnsi="Times New Roman" w:cs="Times New Roman"/>
                <w:color w:val="000000"/>
                <w:sz w:val="24"/>
                <w:szCs w:val="24"/>
              </w:rPr>
            </w:pPr>
            <w:r w:rsidRPr="00220101">
              <w:rPr>
                <w:rFonts w:ascii="Times New Roman" w:eastAsia="Times New Roman" w:hAnsi="Times New Roman" w:cs="Times New Roman"/>
                <w:color w:val="000000"/>
                <w:sz w:val="24"/>
                <w:szCs w:val="24"/>
              </w:rPr>
              <w:t>Межбюджетные трансферты, всего</w:t>
            </w:r>
          </w:p>
        </w:tc>
        <w:tc>
          <w:tcPr>
            <w:tcW w:w="1261" w:type="dxa"/>
            <w:shd w:val="clear" w:color="auto" w:fill="auto"/>
            <w:noWrap/>
            <w:vAlign w:val="center"/>
            <w:hideMark/>
          </w:tcPr>
          <w:p w:rsidR="00FA6569" w:rsidRPr="00220101" w:rsidRDefault="00FA6569" w:rsidP="001940EB">
            <w:pPr>
              <w:spacing w:after="0" w:line="240" w:lineRule="auto"/>
              <w:jc w:val="center"/>
              <w:rPr>
                <w:rFonts w:ascii="Times New Roman" w:eastAsia="Times New Roman" w:hAnsi="Times New Roman" w:cs="Times New Roman"/>
                <w:color w:val="000000" w:themeColor="text1"/>
                <w:sz w:val="24"/>
                <w:szCs w:val="24"/>
              </w:rPr>
            </w:pPr>
            <w:r w:rsidRPr="00220101">
              <w:rPr>
                <w:rFonts w:ascii="Times New Roman" w:eastAsia="Times New Roman" w:hAnsi="Times New Roman" w:cs="Times New Roman"/>
                <w:color w:val="000000" w:themeColor="text1"/>
                <w:sz w:val="24"/>
                <w:szCs w:val="24"/>
              </w:rPr>
              <w:t>1 438 249,6</w:t>
            </w:r>
          </w:p>
        </w:tc>
        <w:tc>
          <w:tcPr>
            <w:tcW w:w="1755" w:type="dxa"/>
            <w:shd w:val="clear" w:color="auto" w:fill="auto"/>
            <w:noWrap/>
            <w:vAlign w:val="center"/>
            <w:hideMark/>
          </w:tcPr>
          <w:p w:rsidR="00FA6569" w:rsidRPr="00220101" w:rsidRDefault="00FA6569" w:rsidP="001940EB">
            <w:pPr>
              <w:spacing w:after="0" w:line="240" w:lineRule="auto"/>
              <w:jc w:val="center"/>
              <w:rPr>
                <w:rFonts w:ascii="Times New Roman" w:eastAsia="Times New Roman" w:hAnsi="Times New Roman" w:cs="Times New Roman"/>
                <w:color w:val="000000"/>
                <w:sz w:val="24"/>
                <w:szCs w:val="24"/>
              </w:rPr>
            </w:pPr>
            <w:r w:rsidRPr="00220101">
              <w:rPr>
                <w:rFonts w:ascii="Times New Roman" w:eastAsia="Times New Roman" w:hAnsi="Times New Roman" w:cs="Times New Roman"/>
                <w:color w:val="000000"/>
                <w:sz w:val="24"/>
                <w:szCs w:val="24"/>
              </w:rPr>
              <w:t>1 542 781,1</w:t>
            </w:r>
          </w:p>
        </w:tc>
        <w:tc>
          <w:tcPr>
            <w:tcW w:w="1850" w:type="dxa"/>
            <w:shd w:val="clear" w:color="auto" w:fill="auto"/>
            <w:noWrap/>
            <w:vAlign w:val="center"/>
            <w:hideMark/>
          </w:tcPr>
          <w:p w:rsidR="00FA6569" w:rsidRPr="00220101" w:rsidRDefault="00FA6569" w:rsidP="001940EB">
            <w:pPr>
              <w:spacing w:after="0" w:line="240" w:lineRule="auto"/>
              <w:jc w:val="center"/>
              <w:rPr>
                <w:rFonts w:ascii="Times New Roman" w:eastAsia="Times New Roman" w:hAnsi="Times New Roman" w:cs="Times New Roman"/>
                <w:color w:val="000000" w:themeColor="text1"/>
                <w:sz w:val="24"/>
                <w:szCs w:val="24"/>
              </w:rPr>
            </w:pPr>
            <w:r w:rsidRPr="00220101">
              <w:rPr>
                <w:rFonts w:ascii="Times New Roman" w:eastAsia="Times New Roman" w:hAnsi="Times New Roman" w:cs="Times New Roman"/>
                <w:color w:val="000000" w:themeColor="text1"/>
                <w:sz w:val="24"/>
                <w:szCs w:val="24"/>
              </w:rPr>
              <w:t>107,3</w:t>
            </w:r>
          </w:p>
        </w:tc>
      </w:tr>
      <w:tr w:rsidR="00FA6569" w:rsidRPr="00220101" w:rsidTr="001940EB">
        <w:trPr>
          <w:jc w:val="center"/>
        </w:trPr>
        <w:tc>
          <w:tcPr>
            <w:tcW w:w="3941" w:type="dxa"/>
            <w:shd w:val="clear" w:color="auto" w:fill="auto"/>
            <w:vAlign w:val="bottom"/>
            <w:hideMark/>
          </w:tcPr>
          <w:p w:rsidR="00FA6569" w:rsidRPr="00220101" w:rsidRDefault="00FA6569" w:rsidP="001940EB">
            <w:pPr>
              <w:spacing w:after="0" w:line="240" w:lineRule="auto"/>
              <w:rPr>
                <w:rFonts w:ascii="Times New Roman" w:eastAsia="Times New Roman" w:hAnsi="Times New Roman" w:cs="Times New Roman"/>
                <w:color w:val="000000"/>
                <w:sz w:val="24"/>
                <w:szCs w:val="24"/>
              </w:rPr>
            </w:pPr>
            <w:r w:rsidRPr="00220101">
              <w:rPr>
                <w:rFonts w:ascii="Times New Roman" w:eastAsia="Times New Roman" w:hAnsi="Times New Roman" w:cs="Times New Roman"/>
                <w:color w:val="000000"/>
                <w:sz w:val="24"/>
                <w:szCs w:val="24"/>
              </w:rPr>
              <w:t>в том числе:</w:t>
            </w:r>
          </w:p>
        </w:tc>
        <w:tc>
          <w:tcPr>
            <w:tcW w:w="1261" w:type="dxa"/>
            <w:shd w:val="clear" w:color="auto" w:fill="auto"/>
            <w:noWrap/>
            <w:vAlign w:val="center"/>
            <w:hideMark/>
          </w:tcPr>
          <w:p w:rsidR="00FA6569" w:rsidRPr="00220101" w:rsidRDefault="00FA6569" w:rsidP="001940EB">
            <w:pPr>
              <w:spacing w:after="0" w:line="240" w:lineRule="auto"/>
              <w:jc w:val="center"/>
              <w:rPr>
                <w:rFonts w:ascii="Times New Roman" w:eastAsia="Times New Roman" w:hAnsi="Times New Roman" w:cs="Times New Roman"/>
                <w:color w:val="000000" w:themeColor="text1"/>
                <w:sz w:val="24"/>
                <w:szCs w:val="24"/>
              </w:rPr>
            </w:pPr>
            <w:r w:rsidRPr="00220101">
              <w:rPr>
                <w:rFonts w:ascii="Times New Roman" w:eastAsia="Times New Roman" w:hAnsi="Times New Roman" w:cs="Times New Roman"/>
                <w:color w:val="000000" w:themeColor="text1"/>
                <w:sz w:val="24"/>
                <w:szCs w:val="24"/>
              </w:rPr>
              <w:t> </w:t>
            </w:r>
          </w:p>
        </w:tc>
        <w:tc>
          <w:tcPr>
            <w:tcW w:w="1755" w:type="dxa"/>
            <w:shd w:val="clear" w:color="auto" w:fill="auto"/>
            <w:noWrap/>
            <w:vAlign w:val="center"/>
            <w:hideMark/>
          </w:tcPr>
          <w:p w:rsidR="00FA6569" w:rsidRPr="00220101" w:rsidRDefault="00FA6569" w:rsidP="001940EB">
            <w:pPr>
              <w:spacing w:after="0" w:line="240" w:lineRule="auto"/>
              <w:jc w:val="center"/>
              <w:rPr>
                <w:rFonts w:ascii="Times New Roman" w:eastAsia="Times New Roman" w:hAnsi="Times New Roman" w:cs="Times New Roman"/>
                <w:color w:val="000000"/>
                <w:sz w:val="24"/>
                <w:szCs w:val="24"/>
              </w:rPr>
            </w:pPr>
            <w:r w:rsidRPr="00220101">
              <w:rPr>
                <w:rFonts w:ascii="Times New Roman" w:eastAsia="Times New Roman" w:hAnsi="Times New Roman" w:cs="Times New Roman"/>
                <w:color w:val="000000"/>
                <w:sz w:val="24"/>
                <w:szCs w:val="24"/>
              </w:rPr>
              <w:t> </w:t>
            </w:r>
          </w:p>
        </w:tc>
        <w:tc>
          <w:tcPr>
            <w:tcW w:w="1850" w:type="dxa"/>
            <w:shd w:val="clear" w:color="auto" w:fill="auto"/>
            <w:noWrap/>
            <w:vAlign w:val="center"/>
            <w:hideMark/>
          </w:tcPr>
          <w:p w:rsidR="00FA6569" w:rsidRPr="00220101" w:rsidRDefault="00FA6569" w:rsidP="001940EB">
            <w:pPr>
              <w:spacing w:after="0" w:line="240" w:lineRule="auto"/>
              <w:jc w:val="center"/>
              <w:rPr>
                <w:rFonts w:ascii="Times New Roman" w:eastAsia="Times New Roman" w:hAnsi="Times New Roman" w:cs="Times New Roman"/>
                <w:color w:val="000000" w:themeColor="text1"/>
                <w:sz w:val="24"/>
                <w:szCs w:val="24"/>
              </w:rPr>
            </w:pPr>
            <w:r w:rsidRPr="00220101">
              <w:rPr>
                <w:rFonts w:ascii="Times New Roman" w:eastAsia="Times New Roman" w:hAnsi="Times New Roman" w:cs="Times New Roman"/>
                <w:color w:val="000000" w:themeColor="text1"/>
                <w:sz w:val="24"/>
                <w:szCs w:val="24"/>
              </w:rPr>
              <w:t> </w:t>
            </w:r>
          </w:p>
        </w:tc>
      </w:tr>
      <w:tr w:rsidR="00FA6569" w:rsidRPr="00220101" w:rsidTr="001940EB">
        <w:trPr>
          <w:jc w:val="center"/>
        </w:trPr>
        <w:tc>
          <w:tcPr>
            <w:tcW w:w="3941" w:type="dxa"/>
            <w:shd w:val="clear" w:color="auto" w:fill="auto"/>
            <w:vAlign w:val="bottom"/>
            <w:hideMark/>
          </w:tcPr>
          <w:p w:rsidR="00FA6569" w:rsidRPr="00220101" w:rsidRDefault="00FA6569" w:rsidP="001940EB">
            <w:pPr>
              <w:spacing w:after="0" w:line="240" w:lineRule="auto"/>
              <w:rPr>
                <w:rFonts w:ascii="Times New Roman" w:eastAsia="Times New Roman" w:hAnsi="Times New Roman" w:cs="Times New Roman"/>
                <w:color w:val="000000"/>
                <w:sz w:val="24"/>
                <w:szCs w:val="24"/>
              </w:rPr>
            </w:pPr>
            <w:r w:rsidRPr="00220101">
              <w:rPr>
                <w:rFonts w:ascii="Times New Roman" w:eastAsia="Times New Roman" w:hAnsi="Times New Roman" w:cs="Times New Roman"/>
                <w:color w:val="000000"/>
                <w:sz w:val="24"/>
                <w:szCs w:val="24"/>
              </w:rPr>
              <w:t>субсидии</w:t>
            </w:r>
          </w:p>
        </w:tc>
        <w:tc>
          <w:tcPr>
            <w:tcW w:w="1261" w:type="dxa"/>
            <w:shd w:val="clear" w:color="auto" w:fill="auto"/>
            <w:noWrap/>
            <w:vAlign w:val="center"/>
            <w:hideMark/>
          </w:tcPr>
          <w:p w:rsidR="00FA6569" w:rsidRPr="00220101" w:rsidRDefault="00FA6569" w:rsidP="001940EB">
            <w:pPr>
              <w:spacing w:after="0" w:line="240" w:lineRule="auto"/>
              <w:jc w:val="center"/>
              <w:rPr>
                <w:rFonts w:ascii="Times New Roman" w:eastAsia="Times New Roman" w:hAnsi="Times New Roman" w:cs="Times New Roman"/>
                <w:color w:val="000000" w:themeColor="text1"/>
                <w:sz w:val="24"/>
                <w:szCs w:val="24"/>
              </w:rPr>
            </w:pPr>
            <w:r w:rsidRPr="00220101">
              <w:rPr>
                <w:rFonts w:ascii="Times New Roman" w:eastAsia="Times New Roman" w:hAnsi="Times New Roman" w:cs="Times New Roman"/>
                <w:color w:val="000000" w:themeColor="text1"/>
                <w:sz w:val="24"/>
                <w:szCs w:val="24"/>
              </w:rPr>
              <w:t>182 103,7</w:t>
            </w:r>
          </w:p>
        </w:tc>
        <w:tc>
          <w:tcPr>
            <w:tcW w:w="1755" w:type="dxa"/>
            <w:shd w:val="clear" w:color="auto" w:fill="auto"/>
            <w:noWrap/>
            <w:vAlign w:val="center"/>
            <w:hideMark/>
          </w:tcPr>
          <w:p w:rsidR="00FA6569" w:rsidRPr="00220101" w:rsidRDefault="00FA6569" w:rsidP="001940EB">
            <w:pPr>
              <w:spacing w:after="0" w:line="240" w:lineRule="auto"/>
              <w:jc w:val="center"/>
              <w:rPr>
                <w:rFonts w:ascii="Times New Roman" w:eastAsia="Times New Roman" w:hAnsi="Times New Roman" w:cs="Times New Roman"/>
                <w:color w:val="000000"/>
                <w:sz w:val="24"/>
                <w:szCs w:val="24"/>
              </w:rPr>
            </w:pPr>
            <w:r w:rsidRPr="00220101">
              <w:rPr>
                <w:rFonts w:ascii="Times New Roman" w:eastAsia="Times New Roman" w:hAnsi="Times New Roman" w:cs="Times New Roman"/>
                <w:color w:val="000000"/>
                <w:sz w:val="24"/>
                <w:szCs w:val="24"/>
              </w:rPr>
              <w:t>439 723,9</w:t>
            </w:r>
          </w:p>
        </w:tc>
        <w:tc>
          <w:tcPr>
            <w:tcW w:w="1850" w:type="dxa"/>
            <w:shd w:val="clear" w:color="auto" w:fill="auto"/>
            <w:noWrap/>
            <w:vAlign w:val="center"/>
            <w:hideMark/>
          </w:tcPr>
          <w:p w:rsidR="00FA6569" w:rsidRPr="00220101" w:rsidRDefault="00FA6569" w:rsidP="001940EB">
            <w:pPr>
              <w:spacing w:after="0" w:line="240" w:lineRule="auto"/>
              <w:jc w:val="center"/>
              <w:rPr>
                <w:rFonts w:ascii="Times New Roman" w:eastAsia="Times New Roman" w:hAnsi="Times New Roman" w:cs="Times New Roman"/>
                <w:color w:val="000000" w:themeColor="text1"/>
                <w:sz w:val="24"/>
                <w:szCs w:val="24"/>
              </w:rPr>
            </w:pPr>
            <w:r w:rsidRPr="00220101">
              <w:rPr>
                <w:rFonts w:ascii="Times New Roman" w:eastAsia="Times New Roman" w:hAnsi="Times New Roman" w:cs="Times New Roman"/>
                <w:color w:val="000000" w:themeColor="text1"/>
                <w:sz w:val="24"/>
                <w:szCs w:val="24"/>
              </w:rPr>
              <w:t>241,5</w:t>
            </w:r>
          </w:p>
        </w:tc>
      </w:tr>
      <w:tr w:rsidR="00FA6569" w:rsidRPr="00220101" w:rsidTr="001940EB">
        <w:trPr>
          <w:jc w:val="center"/>
        </w:trPr>
        <w:tc>
          <w:tcPr>
            <w:tcW w:w="3941" w:type="dxa"/>
            <w:shd w:val="clear" w:color="auto" w:fill="auto"/>
            <w:vAlign w:val="bottom"/>
            <w:hideMark/>
          </w:tcPr>
          <w:p w:rsidR="00FA6569" w:rsidRPr="00220101" w:rsidRDefault="00FA6569" w:rsidP="001940EB">
            <w:pPr>
              <w:spacing w:after="0" w:line="240" w:lineRule="auto"/>
              <w:rPr>
                <w:rFonts w:ascii="Times New Roman" w:eastAsia="Times New Roman" w:hAnsi="Times New Roman" w:cs="Times New Roman"/>
                <w:color w:val="000000"/>
                <w:sz w:val="24"/>
                <w:szCs w:val="24"/>
              </w:rPr>
            </w:pPr>
            <w:r w:rsidRPr="00220101">
              <w:rPr>
                <w:rFonts w:ascii="Times New Roman" w:eastAsia="Times New Roman" w:hAnsi="Times New Roman" w:cs="Times New Roman"/>
                <w:color w:val="000000"/>
                <w:sz w:val="24"/>
                <w:szCs w:val="24"/>
              </w:rPr>
              <w:t>субвенции</w:t>
            </w:r>
          </w:p>
        </w:tc>
        <w:tc>
          <w:tcPr>
            <w:tcW w:w="1261" w:type="dxa"/>
            <w:shd w:val="clear" w:color="auto" w:fill="auto"/>
            <w:noWrap/>
            <w:vAlign w:val="center"/>
            <w:hideMark/>
          </w:tcPr>
          <w:p w:rsidR="00FA6569" w:rsidRPr="00220101" w:rsidRDefault="00FA6569" w:rsidP="001940EB">
            <w:pPr>
              <w:spacing w:after="0" w:line="240" w:lineRule="auto"/>
              <w:jc w:val="center"/>
              <w:rPr>
                <w:rFonts w:ascii="Times New Roman" w:eastAsia="Times New Roman" w:hAnsi="Times New Roman" w:cs="Times New Roman"/>
                <w:color w:val="000000" w:themeColor="text1"/>
                <w:sz w:val="24"/>
                <w:szCs w:val="24"/>
              </w:rPr>
            </w:pPr>
            <w:r w:rsidRPr="00220101">
              <w:rPr>
                <w:rFonts w:ascii="Times New Roman" w:eastAsia="Times New Roman" w:hAnsi="Times New Roman" w:cs="Times New Roman"/>
                <w:color w:val="000000" w:themeColor="text1"/>
                <w:sz w:val="24"/>
                <w:szCs w:val="24"/>
              </w:rPr>
              <w:t>1 256 136,1</w:t>
            </w:r>
          </w:p>
        </w:tc>
        <w:tc>
          <w:tcPr>
            <w:tcW w:w="1755" w:type="dxa"/>
            <w:shd w:val="clear" w:color="auto" w:fill="auto"/>
            <w:noWrap/>
            <w:vAlign w:val="center"/>
            <w:hideMark/>
          </w:tcPr>
          <w:p w:rsidR="00FA6569" w:rsidRPr="00220101" w:rsidRDefault="00FA6569" w:rsidP="001940EB">
            <w:pPr>
              <w:spacing w:after="0" w:line="240" w:lineRule="auto"/>
              <w:jc w:val="center"/>
              <w:rPr>
                <w:rFonts w:ascii="Times New Roman" w:eastAsia="Times New Roman" w:hAnsi="Times New Roman" w:cs="Times New Roman"/>
                <w:color w:val="000000"/>
                <w:sz w:val="24"/>
                <w:szCs w:val="24"/>
              </w:rPr>
            </w:pPr>
            <w:r w:rsidRPr="00220101">
              <w:rPr>
                <w:rFonts w:ascii="Times New Roman" w:eastAsia="Times New Roman" w:hAnsi="Times New Roman" w:cs="Times New Roman"/>
                <w:color w:val="000000"/>
                <w:sz w:val="24"/>
                <w:szCs w:val="24"/>
              </w:rPr>
              <w:t>1 102 846,5</w:t>
            </w:r>
          </w:p>
        </w:tc>
        <w:tc>
          <w:tcPr>
            <w:tcW w:w="1850" w:type="dxa"/>
            <w:shd w:val="clear" w:color="auto" w:fill="auto"/>
            <w:noWrap/>
            <w:vAlign w:val="center"/>
            <w:hideMark/>
          </w:tcPr>
          <w:p w:rsidR="00FA6569" w:rsidRPr="00220101" w:rsidRDefault="00FA6569" w:rsidP="001940EB">
            <w:pPr>
              <w:spacing w:after="0" w:line="240" w:lineRule="auto"/>
              <w:jc w:val="center"/>
              <w:rPr>
                <w:rFonts w:ascii="Times New Roman" w:eastAsia="Times New Roman" w:hAnsi="Times New Roman" w:cs="Times New Roman"/>
                <w:color w:val="000000" w:themeColor="text1"/>
                <w:sz w:val="24"/>
                <w:szCs w:val="24"/>
              </w:rPr>
            </w:pPr>
            <w:r w:rsidRPr="00220101">
              <w:rPr>
                <w:rFonts w:ascii="Times New Roman" w:eastAsia="Times New Roman" w:hAnsi="Times New Roman" w:cs="Times New Roman"/>
                <w:color w:val="000000" w:themeColor="text1"/>
                <w:sz w:val="24"/>
                <w:szCs w:val="24"/>
              </w:rPr>
              <w:t>87,8</w:t>
            </w:r>
          </w:p>
        </w:tc>
      </w:tr>
      <w:tr w:rsidR="00FA6569" w:rsidRPr="00220101" w:rsidTr="001940EB">
        <w:trPr>
          <w:jc w:val="center"/>
        </w:trPr>
        <w:tc>
          <w:tcPr>
            <w:tcW w:w="3941" w:type="dxa"/>
            <w:shd w:val="clear" w:color="auto" w:fill="auto"/>
            <w:vAlign w:val="bottom"/>
            <w:hideMark/>
          </w:tcPr>
          <w:p w:rsidR="00FA6569" w:rsidRPr="00220101" w:rsidRDefault="00FA6569" w:rsidP="001940EB">
            <w:pPr>
              <w:spacing w:after="0" w:line="240" w:lineRule="auto"/>
              <w:rPr>
                <w:rFonts w:ascii="Times New Roman" w:eastAsia="Times New Roman" w:hAnsi="Times New Roman" w:cs="Times New Roman"/>
                <w:color w:val="000000"/>
                <w:sz w:val="24"/>
                <w:szCs w:val="24"/>
              </w:rPr>
            </w:pPr>
            <w:r w:rsidRPr="00220101">
              <w:rPr>
                <w:rFonts w:ascii="Times New Roman" w:eastAsia="Times New Roman" w:hAnsi="Times New Roman" w:cs="Times New Roman"/>
                <w:color w:val="000000"/>
                <w:sz w:val="24"/>
                <w:szCs w:val="24"/>
              </w:rPr>
              <w:t>иные межбюджетные трансферты</w:t>
            </w:r>
          </w:p>
        </w:tc>
        <w:tc>
          <w:tcPr>
            <w:tcW w:w="1261" w:type="dxa"/>
            <w:shd w:val="clear" w:color="auto" w:fill="auto"/>
            <w:noWrap/>
            <w:vAlign w:val="center"/>
            <w:hideMark/>
          </w:tcPr>
          <w:p w:rsidR="00FA6569" w:rsidRPr="00220101" w:rsidRDefault="00FA6569" w:rsidP="001940EB">
            <w:pPr>
              <w:spacing w:after="0" w:line="240" w:lineRule="auto"/>
              <w:jc w:val="center"/>
              <w:rPr>
                <w:rFonts w:ascii="Times New Roman" w:eastAsia="Times New Roman" w:hAnsi="Times New Roman" w:cs="Times New Roman"/>
                <w:color w:val="000000" w:themeColor="text1"/>
                <w:sz w:val="24"/>
                <w:szCs w:val="24"/>
              </w:rPr>
            </w:pPr>
            <w:r w:rsidRPr="00220101">
              <w:rPr>
                <w:rFonts w:ascii="Times New Roman" w:eastAsia="Times New Roman" w:hAnsi="Times New Roman" w:cs="Times New Roman"/>
                <w:color w:val="000000" w:themeColor="text1"/>
                <w:sz w:val="24"/>
                <w:szCs w:val="24"/>
              </w:rPr>
              <w:t>9,8</w:t>
            </w:r>
          </w:p>
        </w:tc>
        <w:tc>
          <w:tcPr>
            <w:tcW w:w="1755" w:type="dxa"/>
            <w:shd w:val="clear" w:color="auto" w:fill="auto"/>
            <w:noWrap/>
            <w:vAlign w:val="center"/>
            <w:hideMark/>
          </w:tcPr>
          <w:p w:rsidR="00FA6569" w:rsidRPr="00220101" w:rsidRDefault="00FA6569" w:rsidP="001940EB">
            <w:pPr>
              <w:spacing w:after="0" w:line="240" w:lineRule="auto"/>
              <w:jc w:val="center"/>
              <w:rPr>
                <w:rFonts w:ascii="Times New Roman" w:eastAsia="Times New Roman" w:hAnsi="Times New Roman" w:cs="Times New Roman"/>
                <w:color w:val="000000"/>
                <w:sz w:val="24"/>
                <w:szCs w:val="24"/>
              </w:rPr>
            </w:pPr>
            <w:r w:rsidRPr="00220101">
              <w:rPr>
                <w:rFonts w:ascii="Times New Roman" w:eastAsia="Times New Roman" w:hAnsi="Times New Roman" w:cs="Times New Roman"/>
                <w:color w:val="000000"/>
                <w:sz w:val="24"/>
                <w:szCs w:val="24"/>
              </w:rPr>
              <w:t>210,7</w:t>
            </w:r>
          </w:p>
        </w:tc>
        <w:tc>
          <w:tcPr>
            <w:tcW w:w="1850" w:type="dxa"/>
            <w:shd w:val="clear" w:color="auto" w:fill="auto"/>
            <w:noWrap/>
            <w:vAlign w:val="center"/>
            <w:hideMark/>
          </w:tcPr>
          <w:p w:rsidR="00FA6569" w:rsidRPr="00220101" w:rsidRDefault="00FA6569" w:rsidP="001940EB">
            <w:pPr>
              <w:spacing w:after="0" w:line="240" w:lineRule="auto"/>
              <w:jc w:val="center"/>
              <w:rPr>
                <w:rFonts w:ascii="Times New Roman" w:eastAsia="Times New Roman" w:hAnsi="Times New Roman" w:cs="Times New Roman"/>
                <w:color w:val="000000" w:themeColor="text1"/>
                <w:sz w:val="24"/>
                <w:szCs w:val="24"/>
              </w:rPr>
            </w:pPr>
            <w:r w:rsidRPr="00220101">
              <w:rPr>
                <w:rFonts w:ascii="Times New Roman" w:eastAsia="Times New Roman" w:hAnsi="Times New Roman" w:cs="Times New Roman"/>
                <w:color w:val="000000" w:themeColor="text1"/>
                <w:sz w:val="24"/>
                <w:szCs w:val="24"/>
              </w:rPr>
              <w:t>2 150,0</w:t>
            </w:r>
          </w:p>
        </w:tc>
      </w:tr>
    </w:tbl>
    <w:p w:rsidR="00FA6569" w:rsidRPr="00251BC9" w:rsidRDefault="00FA6569" w:rsidP="00FA6569">
      <w:pPr>
        <w:spacing w:after="0" w:line="240" w:lineRule="auto"/>
        <w:jc w:val="center"/>
        <w:rPr>
          <w:rFonts w:ascii="Times New Roman" w:hAnsi="Times New Roman"/>
          <w:b/>
          <w:i/>
          <w:sz w:val="24"/>
          <w:szCs w:val="24"/>
        </w:rPr>
      </w:pPr>
    </w:p>
    <w:p w:rsidR="00FA6569" w:rsidRPr="00251BC9" w:rsidRDefault="00FA6569" w:rsidP="00FA6569">
      <w:pPr>
        <w:spacing w:after="0" w:line="240" w:lineRule="auto"/>
        <w:jc w:val="center"/>
        <w:rPr>
          <w:rFonts w:ascii="Times New Roman" w:hAnsi="Times New Roman"/>
          <w:b/>
          <w:i/>
          <w:sz w:val="24"/>
          <w:szCs w:val="24"/>
        </w:rPr>
      </w:pPr>
      <w:r w:rsidRPr="00251BC9">
        <w:rPr>
          <w:rFonts w:ascii="Times New Roman" w:hAnsi="Times New Roman"/>
          <w:b/>
          <w:i/>
          <w:sz w:val="24"/>
          <w:szCs w:val="24"/>
        </w:rPr>
        <w:t>Субсидии</w:t>
      </w:r>
    </w:p>
    <w:p w:rsidR="00FA6569" w:rsidRPr="00251BC9" w:rsidRDefault="00FA6569" w:rsidP="00FA6569">
      <w:pPr>
        <w:widowControl w:val="0"/>
        <w:autoSpaceDE w:val="0"/>
        <w:autoSpaceDN w:val="0"/>
        <w:adjustRightInd w:val="0"/>
        <w:spacing w:after="0" w:line="240" w:lineRule="auto"/>
        <w:ind w:firstLine="709"/>
        <w:jc w:val="both"/>
        <w:rPr>
          <w:rFonts w:ascii="Times New Roman" w:hAnsi="Times New Roman"/>
          <w:sz w:val="24"/>
          <w:szCs w:val="24"/>
        </w:rPr>
      </w:pPr>
      <w:r w:rsidRPr="00251BC9">
        <w:rPr>
          <w:rFonts w:ascii="Times New Roman" w:hAnsi="Times New Roman"/>
          <w:sz w:val="24"/>
          <w:szCs w:val="24"/>
        </w:rPr>
        <w:t xml:space="preserve">Субсидии из бюджета автономного округа предоставляются на </w:t>
      </w:r>
      <w:proofErr w:type="spellStart"/>
      <w:r w:rsidRPr="00251BC9">
        <w:rPr>
          <w:rFonts w:ascii="Times New Roman" w:hAnsi="Times New Roman"/>
          <w:sz w:val="24"/>
          <w:szCs w:val="24"/>
        </w:rPr>
        <w:t>софинансирование</w:t>
      </w:r>
      <w:proofErr w:type="spellEnd"/>
      <w:r w:rsidRPr="00251BC9">
        <w:rPr>
          <w:rFonts w:ascii="Times New Roman" w:hAnsi="Times New Roman"/>
          <w:sz w:val="24"/>
          <w:szCs w:val="24"/>
        </w:rPr>
        <w:t xml:space="preserve"> расходов местного значения, и являются одной из форм государственной поддержки в решении вопросов развития экономики и социальной сферы муниципального образования, формирования «бюджета развития». </w:t>
      </w:r>
    </w:p>
    <w:p w:rsidR="00FA6569" w:rsidRPr="00251BC9" w:rsidRDefault="00FA6569" w:rsidP="00FA6569">
      <w:pPr>
        <w:pStyle w:val="a4"/>
        <w:spacing w:before="0" w:beforeAutospacing="0" w:after="0" w:afterAutospacing="0"/>
        <w:ind w:firstLine="709"/>
        <w:jc w:val="both"/>
        <w:rPr>
          <w:color w:val="000000"/>
        </w:rPr>
      </w:pPr>
      <w:r w:rsidRPr="00251BC9">
        <w:rPr>
          <w:color w:val="000000"/>
        </w:rPr>
        <w:t>Общий объем субсидий из бюджета автономного округа сложился на 201</w:t>
      </w:r>
      <w:r>
        <w:rPr>
          <w:color w:val="000000"/>
        </w:rPr>
        <w:t>6</w:t>
      </w:r>
      <w:r w:rsidRPr="00251BC9">
        <w:rPr>
          <w:color w:val="000000"/>
        </w:rPr>
        <w:t xml:space="preserve"> год в сумме </w:t>
      </w:r>
      <w:r>
        <w:rPr>
          <w:color w:val="000000"/>
        </w:rPr>
        <w:t>439 723,9</w:t>
      </w:r>
      <w:r w:rsidRPr="00251BC9">
        <w:rPr>
          <w:color w:val="000000"/>
        </w:rPr>
        <w:t xml:space="preserve"> тыс. рублей</w:t>
      </w:r>
      <w:r>
        <w:rPr>
          <w:color w:val="000000"/>
        </w:rPr>
        <w:t xml:space="preserve">. </w:t>
      </w:r>
      <w:r w:rsidRPr="00251BC9">
        <w:rPr>
          <w:color w:val="000000"/>
        </w:rPr>
        <w:t xml:space="preserve">Субсидии бюджету города Югорска предусматриваются по следующим направлениям: </w:t>
      </w:r>
    </w:p>
    <w:p w:rsidR="00FA6569" w:rsidRPr="00251BC9" w:rsidRDefault="00FA6569" w:rsidP="00FA6569">
      <w:pPr>
        <w:pStyle w:val="a4"/>
        <w:spacing w:before="0" w:beforeAutospacing="0" w:after="0" w:afterAutospacing="0"/>
        <w:ind w:firstLine="709"/>
        <w:jc w:val="right"/>
        <w:rPr>
          <w:color w:val="000000"/>
        </w:rPr>
      </w:pPr>
      <w:r w:rsidRPr="00251BC9">
        <w:rPr>
          <w:color w:val="000000"/>
        </w:rPr>
        <w:lastRenderedPageBreak/>
        <w:t xml:space="preserve">Таблица </w:t>
      </w:r>
      <w:r w:rsidR="00387FE5">
        <w:rPr>
          <w:color w:val="000000"/>
        </w:rPr>
        <w:t>10</w:t>
      </w:r>
      <w:r w:rsidR="00700C57">
        <w:rPr>
          <w:color w:val="000000"/>
        </w:rPr>
        <w:t>3</w:t>
      </w:r>
    </w:p>
    <w:p w:rsidR="00FA6569" w:rsidRPr="00251BC9" w:rsidRDefault="00FA6569" w:rsidP="00FA6569">
      <w:pPr>
        <w:spacing w:after="0" w:line="240" w:lineRule="auto"/>
        <w:jc w:val="right"/>
        <w:rPr>
          <w:rFonts w:ascii="Times New Roman" w:eastAsia="Times New Roman" w:hAnsi="Times New Roman" w:cs="Times New Roman"/>
          <w:sz w:val="24"/>
          <w:szCs w:val="24"/>
        </w:rPr>
      </w:pPr>
      <w:r w:rsidRPr="00251BC9">
        <w:rPr>
          <w:rFonts w:ascii="Times New Roman" w:eastAsia="Times New Roman" w:hAnsi="Times New Roman" w:cs="Times New Roman"/>
          <w:sz w:val="24"/>
          <w:szCs w:val="24"/>
        </w:rPr>
        <w:t>тыс. рублей</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44"/>
        <w:gridCol w:w="1176"/>
      </w:tblGrid>
      <w:tr w:rsidR="00FA6569" w:rsidRPr="00251BC9" w:rsidTr="001940EB">
        <w:trPr>
          <w:tblHeader/>
        </w:trPr>
        <w:tc>
          <w:tcPr>
            <w:tcW w:w="0" w:type="auto"/>
            <w:shd w:val="clear" w:color="auto" w:fill="auto"/>
            <w:vAlign w:val="center"/>
            <w:hideMark/>
          </w:tcPr>
          <w:p w:rsidR="00FA6569" w:rsidRPr="00AA7CEA" w:rsidRDefault="00FA6569" w:rsidP="001940EB">
            <w:pPr>
              <w:spacing w:after="0" w:line="240" w:lineRule="auto"/>
              <w:jc w:val="center"/>
              <w:rPr>
                <w:rFonts w:ascii="Times New Roman" w:eastAsia="Times New Roman" w:hAnsi="Times New Roman" w:cs="Times New Roman"/>
                <w:sz w:val="24"/>
                <w:szCs w:val="24"/>
              </w:rPr>
            </w:pPr>
            <w:r w:rsidRPr="00AA7CEA">
              <w:rPr>
                <w:rFonts w:ascii="Times New Roman" w:eastAsia="Times New Roman" w:hAnsi="Times New Roman" w:cs="Times New Roman"/>
                <w:sz w:val="24"/>
                <w:szCs w:val="24"/>
              </w:rPr>
              <w:t>Наименование</w:t>
            </w:r>
          </w:p>
        </w:tc>
        <w:tc>
          <w:tcPr>
            <w:tcW w:w="0" w:type="auto"/>
            <w:shd w:val="clear" w:color="auto" w:fill="auto"/>
            <w:vAlign w:val="center"/>
            <w:hideMark/>
          </w:tcPr>
          <w:p w:rsidR="00FA6569" w:rsidRPr="00AA7CEA" w:rsidRDefault="00FA6569" w:rsidP="001940EB">
            <w:pPr>
              <w:spacing w:after="0" w:line="240" w:lineRule="auto"/>
              <w:jc w:val="center"/>
              <w:rPr>
                <w:rFonts w:ascii="Times New Roman" w:eastAsia="Times New Roman" w:hAnsi="Times New Roman" w:cs="Times New Roman"/>
                <w:sz w:val="24"/>
                <w:szCs w:val="24"/>
              </w:rPr>
            </w:pPr>
            <w:r w:rsidRPr="00AA7CEA">
              <w:rPr>
                <w:rFonts w:ascii="Times New Roman" w:eastAsia="Times New Roman" w:hAnsi="Times New Roman" w:cs="Times New Roman"/>
                <w:sz w:val="24"/>
                <w:szCs w:val="24"/>
              </w:rPr>
              <w:t>2016 год</w:t>
            </w:r>
          </w:p>
        </w:tc>
      </w:tr>
      <w:tr w:rsidR="00FA6569" w:rsidRPr="00251BC9" w:rsidTr="001940EB">
        <w:tc>
          <w:tcPr>
            <w:tcW w:w="0" w:type="auto"/>
            <w:shd w:val="clear" w:color="auto" w:fill="auto"/>
            <w:vAlign w:val="bottom"/>
            <w:hideMark/>
          </w:tcPr>
          <w:p w:rsidR="00FA6569" w:rsidRPr="00AA7CEA" w:rsidRDefault="00FA6569" w:rsidP="001940EB">
            <w:pPr>
              <w:spacing w:after="0" w:line="240" w:lineRule="auto"/>
              <w:rPr>
                <w:rFonts w:ascii="Times New Roman" w:eastAsia="Times New Roman" w:hAnsi="Times New Roman" w:cs="Times New Roman"/>
                <w:sz w:val="24"/>
                <w:szCs w:val="24"/>
              </w:rPr>
            </w:pPr>
            <w:r w:rsidRPr="00AA7CEA">
              <w:rPr>
                <w:rFonts w:ascii="Times New Roman" w:eastAsia="Times New Roman" w:hAnsi="Times New Roman" w:cs="Times New Roman"/>
                <w:sz w:val="24"/>
                <w:szCs w:val="24"/>
              </w:rPr>
              <w:t>Государственная программа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Ханты-Мансийском автономном округе – Югре в 2016–2020 годах"</w:t>
            </w:r>
          </w:p>
        </w:tc>
        <w:tc>
          <w:tcPr>
            <w:tcW w:w="0" w:type="auto"/>
            <w:shd w:val="clear" w:color="auto" w:fill="auto"/>
            <w:noWrap/>
            <w:vAlign w:val="bottom"/>
            <w:hideMark/>
          </w:tcPr>
          <w:p w:rsidR="00FA6569" w:rsidRPr="00AA7CEA" w:rsidRDefault="00FA6569" w:rsidP="001940EB">
            <w:pPr>
              <w:spacing w:after="0" w:line="240" w:lineRule="auto"/>
              <w:jc w:val="center"/>
              <w:rPr>
                <w:rFonts w:ascii="Times New Roman" w:eastAsia="Times New Roman" w:hAnsi="Times New Roman" w:cs="Times New Roman"/>
                <w:sz w:val="24"/>
                <w:szCs w:val="24"/>
              </w:rPr>
            </w:pPr>
            <w:r w:rsidRPr="00AA7CEA">
              <w:rPr>
                <w:rFonts w:ascii="Times New Roman" w:eastAsia="Times New Roman" w:hAnsi="Times New Roman" w:cs="Times New Roman"/>
                <w:sz w:val="24"/>
                <w:szCs w:val="24"/>
              </w:rPr>
              <w:t>82,4</w:t>
            </w:r>
          </w:p>
        </w:tc>
      </w:tr>
      <w:tr w:rsidR="00FA6569" w:rsidRPr="00251BC9" w:rsidTr="001940EB">
        <w:tc>
          <w:tcPr>
            <w:tcW w:w="0" w:type="auto"/>
            <w:shd w:val="clear" w:color="auto" w:fill="auto"/>
            <w:vAlign w:val="bottom"/>
            <w:hideMark/>
          </w:tcPr>
          <w:p w:rsidR="00FA6569" w:rsidRPr="00AA7CEA" w:rsidRDefault="00FA6569" w:rsidP="001940EB">
            <w:pPr>
              <w:spacing w:after="0" w:line="240" w:lineRule="auto"/>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t xml:space="preserve">Субсидии для создания условий для деятельности народных дружин в рамках подпрограммы "Профилактика правонарушений" </w:t>
            </w:r>
          </w:p>
        </w:tc>
        <w:tc>
          <w:tcPr>
            <w:tcW w:w="0" w:type="auto"/>
            <w:shd w:val="clear" w:color="auto" w:fill="auto"/>
            <w:noWrap/>
            <w:vAlign w:val="bottom"/>
            <w:hideMark/>
          </w:tcPr>
          <w:p w:rsidR="00FA6569" w:rsidRPr="00AA7CEA" w:rsidRDefault="00FA6569" w:rsidP="001940EB">
            <w:pPr>
              <w:spacing w:after="0" w:line="240" w:lineRule="auto"/>
              <w:jc w:val="center"/>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t>82,4</w:t>
            </w:r>
          </w:p>
        </w:tc>
      </w:tr>
      <w:tr w:rsidR="00FA6569" w:rsidRPr="00251BC9" w:rsidTr="001940EB">
        <w:tc>
          <w:tcPr>
            <w:tcW w:w="0" w:type="auto"/>
            <w:shd w:val="clear" w:color="auto" w:fill="auto"/>
            <w:vAlign w:val="bottom"/>
            <w:hideMark/>
          </w:tcPr>
          <w:p w:rsidR="00FA6569" w:rsidRPr="00AA7CEA" w:rsidRDefault="00FA6569" w:rsidP="001940EB">
            <w:pPr>
              <w:spacing w:after="0" w:line="240" w:lineRule="auto"/>
              <w:rPr>
                <w:rFonts w:ascii="Times New Roman" w:eastAsia="Times New Roman" w:hAnsi="Times New Roman" w:cs="Times New Roman"/>
                <w:sz w:val="24"/>
                <w:szCs w:val="24"/>
              </w:rPr>
            </w:pPr>
            <w:r w:rsidRPr="00AA7CEA">
              <w:rPr>
                <w:rFonts w:ascii="Times New Roman" w:eastAsia="Times New Roman" w:hAnsi="Times New Roman" w:cs="Times New Roman"/>
                <w:sz w:val="24"/>
                <w:szCs w:val="24"/>
              </w:rPr>
              <w:t>Государственная программа "Обеспечение доступным и комфортным жильем жителей Ханты-Мансийского автономного округа – Югры в 2016–2020 годах"</w:t>
            </w:r>
          </w:p>
        </w:tc>
        <w:tc>
          <w:tcPr>
            <w:tcW w:w="0" w:type="auto"/>
            <w:shd w:val="clear" w:color="auto" w:fill="auto"/>
            <w:noWrap/>
            <w:vAlign w:val="bottom"/>
            <w:hideMark/>
          </w:tcPr>
          <w:p w:rsidR="00FA6569" w:rsidRPr="00AA7CEA" w:rsidRDefault="00FA6569" w:rsidP="001940EB">
            <w:pPr>
              <w:spacing w:after="0" w:line="240" w:lineRule="auto"/>
              <w:jc w:val="center"/>
              <w:rPr>
                <w:rFonts w:ascii="Times New Roman" w:eastAsia="Times New Roman" w:hAnsi="Times New Roman" w:cs="Times New Roman"/>
                <w:sz w:val="24"/>
                <w:szCs w:val="24"/>
              </w:rPr>
            </w:pPr>
            <w:r w:rsidRPr="00AA7CEA">
              <w:rPr>
                <w:rFonts w:ascii="Times New Roman" w:eastAsia="Times New Roman" w:hAnsi="Times New Roman" w:cs="Times New Roman"/>
                <w:sz w:val="24"/>
                <w:szCs w:val="24"/>
              </w:rPr>
              <w:t>69 093,6</w:t>
            </w:r>
          </w:p>
        </w:tc>
      </w:tr>
      <w:tr w:rsidR="00FA6569" w:rsidRPr="00251BC9" w:rsidTr="001940EB">
        <w:tc>
          <w:tcPr>
            <w:tcW w:w="0" w:type="auto"/>
            <w:shd w:val="clear" w:color="auto" w:fill="auto"/>
            <w:vAlign w:val="bottom"/>
            <w:hideMark/>
          </w:tcPr>
          <w:p w:rsidR="00FA6569" w:rsidRPr="00AA7CEA" w:rsidRDefault="00FA6569" w:rsidP="001940EB">
            <w:pPr>
              <w:spacing w:after="0" w:line="240" w:lineRule="auto"/>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t xml:space="preserve">Субсидии на проектирование и строительство объектов инженерной инфраструктуры территорий, предназначенных для жилищного строительства в рамках подпрограммы "Содействие развитию жилищного строительства" </w:t>
            </w:r>
          </w:p>
        </w:tc>
        <w:tc>
          <w:tcPr>
            <w:tcW w:w="0" w:type="auto"/>
            <w:shd w:val="clear" w:color="auto" w:fill="auto"/>
            <w:noWrap/>
            <w:vAlign w:val="bottom"/>
            <w:hideMark/>
          </w:tcPr>
          <w:p w:rsidR="00FA6569" w:rsidRPr="00AA7CEA" w:rsidRDefault="00FA6569" w:rsidP="001940EB">
            <w:pPr>
              <w:spacing w:after="0" w:line="240" w:lineRule="auto"/>
              <w:jc w:val="center"/>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t>26 319,0</w:t>
            </w:r>
          </w:p>
        </w:tc>
      </w:tr>
      <w:tr w:rsidR="00FA6569" w:rsidRPr="00251BC9" w:rsidTr="001940EB">
        <w:tc>
          <w:tcPr>
            <w:tcW w:w="0" w:type="auto"/>
            <w:shd w:val="clear" w:color="auto" w:fill="auto"/>
            <w:vAlign w:val="bottom"/>
            <w:hideMark/>
          </w:tcPr>
          <w:p w:rsidR="00FA6569" w:rsidRPr="00AA7CEA" w:rsidRDefault="00FA6569" w:rsidP="001940EB">
            <w:pPr>
              <w:spacing w:after="0" w:line="240" w:lineRule="auto"/>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t>Субсидии из бюджета автономного округа бюджетам муниципальных образований автономного округа для реализации полномочий в области строительства, градостроительной деятельности и жилищных отношений в рамках подпрограммы "Содействие развитию жилищного строительства"</w:t>
            </w:r>
          </w:p>
        </w:tc>
        <w:tc>
          <w:tcPr>
            <w:tcW w:w="0" w:type="auto"/>
            <w:shd w:val="clear" w:color="auto" w:fill="auto"/>
            <w:noWrap/>
            <w:vAlign w:val="bottom"/>
            <w:hideMark/>
          </w:tcPr>
          <w:p w:rsidR="00FA6569" w:rsidRPr="00AA7CEA" w:rsidRDefault="00FA6569" w:rsidP="001940EB">
            <w:pPr>
              <w:spacing w:after="0" w:line="240" w:lineRule="auto"/>
              <w:jc w:val="center"/>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t>37 089,8</w:t>
            </w:r>
          </w:p>
        </w:tc>
      </w:tr>
      <w:tr w:rsidR="00FA6569" w:rsidRPr="00251BC9" w:rsidTr="001940EB">
        <w:tc>
          <w:tcPr>
            <w:tcW w:w="0" w:type="auto"/>
            <w:shd w:val="clear" w:color="auto" w:fill="auto"/>
            <w:vAlign w:val="bottom"/>
            <w:hideMark/>
          </w:tcPr>
          <w:p w:rsidR="00FA6569" w:rsidRPr="00AA7CEA" w:rsidRDefault="00FA6569" w:rsidP="001940EB">
            <w:pPr>
              <w:spacing w:after="0" w:line="240" w:lineRule="auto"/>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t xml:space="preserve">Субсидии на мероприятия подпрограммы "Обеспечение жильем молодых семей" федеральной целевой программы "Жилище" на 2011–2015 годы в рамках подпрограммы "Обеспечение мерами государственной поддержки по улучшению жилищных условий отдельных категорий граждан" </w:t>
            </w:r>
          </w:p>
        </w:tc>
        <w:tc>
          <w:tcPr>
            <w:tcW w:w="0" w:type="auto"/>
            <w:shd w:val="clear" w:color="auto" w:fill="auto"/>
            <w:noWrap/>
            <w:vAlign w:val="bottom"/>
            <w:hideMark/>
          </w:tcPr>
          <w:p w:rsidR="00FA6569" w:rsidRPr="00AA7CEA" w:rsidRDefault="00FA6569" w:rsidP="001940EB">
            <w:pPr>
              <w:spacing w:after="0" w:line="240" w:lineRule="auto"/>
              <w:jc w:val="center"/>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t>5 684,8</w:t>
            </w:r>
          </w:p>
        </w:tc>
      </w:tr>
      <w:tr w:rsidR="00FA6569" w:rsidRPr="00251BC9" w:rsidTr="001940EB">
        <w:tc>
          <w:tcPr>
            <w:tcW w:w="0" w:type="auto"/>
            <w:shd w:val="clear" w:color="auto" w:fill="auto"/>
            <w:vAlign w:val="bottom"/>
            <w:hideMark/>
          </w:tcPr>
          <w:p w:rsidR="00FA6569" w:rsidRPr="00AA7CEA" w:rsidRDefault="00FA6569" w:rsidP="001940EB">
            <w:pPr>
              <w:spacing w:after="0" w:line="240" w:lineRule="auto"/>
              <w:rPr>
                <w:rFonts w:ascii="Times New Roman" w:eastAsia="Times New Roman" w:hAnsi="Times New Roman" w:cs="Times New Roman"/>
                <w:sz w:val="24"/>
                <w:szCs w:val="24"/>
              </w:rPr>
            </w:pPr>
            <w:r w:rsidRPr="00AA7CEA">
              <w:rPr>
                <w:rFonts w:ascii="Times New Roman" w:eastAsia="Times New Roman" w:hAnsi="Times New Roman" w:cs="Times New Roman"/>
                <w:sz w:val="24"/>
                <w:szCs w:val="24"/>
              </w:rPr>
              <w:t>Государственная программа "Социальная поддержка жителей Ханты-Мансийского автономного округа – Югры на 2016–2020 годы"</w:t>
            </w:r>
          </w:p>
        </w:tc>
        <w:tc>
          <w:tcPr>
            <w:tcW w:w="0" w:type="auto"/>
            <w:shd w:val="clear" w:color="auto" w:fill="auto"/>
            <w:noWrap/>
            <w:vAlign w:val="bottom"/>
            <w:hideMark/>
          </w:tcPr>
          <w:p w:rsidR="00FA6569" w:rsidRPr="00AA7CEA" w:rsidRDefault="00FA6569" w:rsidP="001940EB">
            <w:pPr>
              <w:spacing w:after="0" w:line="240" w:lineRule="auto"/>
              <w:jc w:val="center"/>
              <w:rPr>
                <w:rFonts w:ascii="Times New Roman" w:eastAsia="Times New Roman" w:hAnsi="Times New Roman" w:cs="Times New Roman"/>
                <w:sz w:val="24"/>
                <w:szCs w:val="24"/>
              </w:rPr>
            </w:pPr>
            <w:r w:rsidRPr="00AA7CEA">
              <w:rPr>
                <w:rFonts w:ascii="Times New Roman" w:eastAsia="Times New Roman" w:hAnsi="Times New Roman" w:cs="Times New Roman"/>
                <w:sz w:val="24"/>
                <w:szCs w:val="24"/>
              </w:rPr>
              <w:t>3 321,1</w:t>
            </w:r>
          </w:p>
        </w:tc>
      </w:tr>
      <w:tr w:rsidR="00FA6569" w:rsidRPr="00251BC9" w:rsidTr="001940EB">
        <w:tc>
          <w:tcPr>
            <w:tcW w:w="0" w:type="auto"/>
            <w:shd w:val="clear" w:color="auto" w:fill="auto"/>
            <w:vAlign w:val="bottom"/>
            <w:hideMark/>
          </w:tcPr>
          <w:p w:rsidR="00FA6569" w:rsidRPr="00AA7CEA" w:rsidRDefault="00FA6569" w:rsidP="001940EB">
            <w:pPr>
              <w:spacing w:after="0" w:line="240" w:lineRule="auto"/>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t xml:space="preserve">Субсидии на оплату стоимости питания детей школьного возраста в оздоровительных лагерях с дневным пребыванием детей в рамках подпрограммы "Дети Югры" </w:t>
            </w:r>
          </w:p>
        </w:tc>
        <w:tc>
          <w:tcPr>
            <w:tcW w:w="0" w:type="auto"/>
            <w:shd w:val="clear" w:color="auto" w:fill="auto"/>
            <w:noWrap/>
            <w:vAlign w:val="bottom"/>
            <w:hideMark/>
          </w:tcPr>
          <w:p w:rsidR="00FA6569" w:rsidRPr="00AA7CEA" w:rsidRDefault="00FA6569" w:rsidP="001940EB">
            <w:pPr>
              <w:spacing w:after="0" w:line="240" w:lineRule="auto"/>
              <w:jc w:val="center"/>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t>3 321,1</w:t>
            </w:r>
          </w:p>
        </w:tc>
      </w:tr>
      <w:tr w:rsidR="00FA6569" w:rsidRPr="00251BC9" w:rsidTr="001940EB">
        <w:tc>
          <w:tcPr>
            <w:tcW w:w="0" w:type="auto"/>
            <w:shd w:val="clear" w:color="auto" w:fill="auto"/>
            <w:vAlign w:val="bottom"/>
            <w:hideMark/>
          </w:tcPr>
          <w:p w:rsidR="00FA6569" w:rsidRPr="00AA7CEA" w:rsidRDefault="00FA6569" w:rsidP="001940EB">
            <w:pPr>
              <w:spacing w:after="0" w:line="240" w:lineRule="auto"/>
              <w:rPr>
                <w:rFonts w:ascii="Times New Roman" w:eastAsia="Times New Roman" w:hAnsi="Times New Roman" w:cs="Times New Roman"/>
                <w:sz w:val="24"/>
                <w:szCs w:val="24"/>
              </w:rPr>
            </w:pPr>
            <w:r w:rsidRPr="00AA7CEA">
              <w:rPr>
                <w:rFonts w:ascii="Times New Roman" w:eastAsia="Times New Roman" w:hAnsi="Times New Roman" w:cs="Times New Roman"/>
                <w:sz w:val="24"/>
                <w:szCs w:val="24"/>
              </w:rPr>
              <w:t>Государственная программа "Развитие культуры и туризма в Ханты-Мансийском автономном округе – Югре на 2016–2020 годы"</w:t>
            </w:r>
          </w:p>
        </w:tc>
        <w:tc>
          <w:tcPr>
            <w:tcW w:w="0" w:type="auto"/>
            <w:shd w:val="clear" w:color="auto" w:fill="auto"/>
            <w:noWrap/>
            <w:vAlign w:val="bottom"/>
            <w:hideMark/>
          </w:tcPr>
          <w:p w:rsidR="00FA6569" w:rsidRPr="00AA7CEA" w:rsidRDefault="00FA6569" w:rsidP="001940EB">
            <w:pPr>
              <w:spacing w:after="0" w:line="240" w:lineRule="auto"/>
              <w:jc w:val="center"/>
              <w:rPr>
                <w:rFonts w:ascii="Times New Roman" w:eastAsia="Times New Roman" w:hAnsi="Times New Roman" w:cs="Times New Roman"/>
                <w:sz w:val="24"/>
                <w:szCs w:val="24"/>
              </w:rPr>
            </w:pPr>
            <w:r w:rsidRPr="00AA7CEA">
              <w:rPr>
                <w:rFonts w:ascii="Times New Roman" w:eastAsia="Times New Roman" w:hAnsi="Times New Roman" w:cs="Times New Roman"/>
                <w:sz w:val="24"/>
                <w:szCs w:val="24"/>
              </w:rPr>
              <w:t>913,4</w:t>
            </w:r>
          </w:p>
        </w:tc>
      </w:tr>
      <w:tr w:rsidR="00FA6569" w:rsidRPr="00251BC9" w:rsidTr="001940EB">
        <w:tc>
          <w:tcPr>
            <w:tcW w:w="0" w:type="auto"/>
            <w:shd w:val="clear" w:color="auto" w:fill="auto"/>
            <w:vAlign w:val="bottom"/>
            <w:hideMark/>
          </w:tcPr>
          <w:p w:rsidR="00FA6569" w:rsidRPr="00AA7CEA" w:rsidRDefault="00FA6569" w:rsidP="001940EB">
            <w:pPr>
              <w:spacing w:after="0" w:line="240" w:lineRule="auto"/>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t>Субсидии на модернизацию общедоступных муниципальных библиотек в рамках подпрограммы "Обеспечение прав граждан на доступ к культурным ценностям и информации"</w:t>
            </w:r>
          </w:p>
        </w:tc>
        <w:tc>
          <w:tcPr>
            <w:tcW w:w="0" w:type="auto"/>
            <w:shd w:val="clear" w:color="auto" w:fill="auto"/>
            <w:noWrap/>
            <w:vAlign w:val="bottom"/>
            <w:hideMark/>
          </w:tcPr>
          <w:p w:rsidR="00FA6569" w:rsidRPr="00AA7CEA" w:rsidRDefault="00FA6569" w:rsidP="001940EB">
            <w:pPr>
              <w:spacing w:after="0" w:line="240" w:lineRule="auto"/>
              <w:jc w:val="center"/>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t>913,4</w:t>
            </w:r>
          </w:p>
        </w:tc>
      </w:tr>
      <w:tr w:rsidR="00FA6569" w:rsidRPr="00251BC9" w:rsidTr="001940EB">
        <w:tc>
          <w:tcPr>
            <w:tcW w:w="0" w:type="auto"/>
            <w:shd w:val="clear" w:color="auto" w:fill="auto"/>
            <w:vAlign w:val="bottom"/>
            <w:hideMark/>
          </w:tcPr>
          <w:p w:rsidR="00FA6569" w:rsidRPr="00AA7CEA" w:rsidRDefault="00FA6569" w:rsidP="001940EB">
            <w:pPr>
              <w:spacing w:after="0" w:line="240" w:lineRule="auto"/>
              <w:rPr>
                <w:rFonts w:ascii="Times New Roman" w:eastAsia="Times New Roman" w:hAnsi="Times New Roman" w:cs="Times New Roman"/>
                <w:sz w:val="24"/>
                <w:szCs w:val="24"/>
              </w:rPr>
            </w:pPr>
            <w:r w:rsidRPr="00AA7CEA">
              <w:rPr>
                <w:rFonts w:ascii="Times New Roman" w:eastAsia="Times New Roman" w:hAnsi="Times New Roman" w:cs="Times New Roman"/>
                <w:sz w:val="24"/>
                <w:szCs w:val="24"/>
              </w:rPr>
              <w:t>Государственная программа "Развитие транспортной системы Ханты-Мансийского автономного округа – Югры на 2016–2020 годы"</w:t>
            </w:r>
          </w:p>
        </w:tc>
        <w:tc>
          <w:tcPr>
            <w:tcW w:w="0" w:type="auto"/>
            <w:shd w:val="clear" w:color="auto" w:fill="auto"/>
            <w:noWrap/>
            <w:vAlign w:val="bottom"/>
            <w:hideMark/>
          </w:tcPr>
          <w:p w:rsidR="00FA6569" w:rsidRPr="00AA7CEA" w:rsidRDefault="00FA6569" w:rsidP="001940EB">
            <w:pPr>
              <w:spacing w:after="0" w:line="240" w:lineRule="auto"/>
              <w:jc w:val="center"/>
              <w:rPr>
                <w:rFonts w:ascii="Times New Roman" w:eastAsia="Times New Roman" w:hAnsi="Times New Roman" w:cs="Times New Roman"/>
                <w:sz w:val="24"/>
                <w:szCs w:val="24"/>
              </w:rPr>
            </w:pPr>
            <w:r w:rsidRPr="00AA7CEA">
              <w:rPr>
                <w:rFonts w:ascii="Times New Roman" w:eastAsia="Times New Roman" w:hAnsi="Times New Roman" w:cs="Times New Roman"/>
                <w:sz w:val="24"/>
                <w:szCs w:val="24"/>
              </w:rPr>
              <w:t>39 356,4</w:t>
            </w:r>
          </w:p>
        </w:tc>
      </w:tr>
      <w:tr w:rsidR="00FA6569" w:rsidRPr="00251BC9" w:rsidTr="001940EB">
        <w:tc>
          <w:tcPr>
            <w:tcW w:w="0" w:type="auto"/>
            <w:shd w:val="clear" w:color="auto" w:fill="auto"/>
            <w:vAlign w:val="bottom"/>
            <w:hideMark/>
          </w:tcPr>
          <w:p w:rsidR="00FA6569" w:rsidRPr="00AA7CEA" w:rsidRDefault="00FA6569" w:rsidP="001940EB">
            <w:pPr>
              <w:spacing w:after="0" w:line="240" w:lineRule="auto"/>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t xml:space="preserve">Субсидии на строительство (реконструкцию), капитальный ремонт и ремонт автомобильных дорог общего пользования местного значения в рамках подпрограммы "Дорожное хозяйство" </w:t>
            </w:r>
          </w:p>
        </w:tc>
        <w:tc>
          <w:tcPr>
            <w:tcW w:w="0" w:type="auto"/>
            <w:shd w:val="clear" w:color="auto" w:fill="auto"/>
            <w:noWrap/>
            <w:vAlign w:val="bottom"/>
            <w:hideMark/>
          </w:tcPr>
          <w:p w:rsidR="00FA6569" w:rsidRPr="00AA7CEA" w:rsidRDefault="00FA6569" w:rsidP="001940EB">
            <w:pPr>
              <w:spacing w:after="0" w:line="240" w:lineRule="auto"/>
              <w:jc w:val="center"/>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t>39 356,4</w:t>
            </w:r>
          </w:p>
        </w:tc>
      </w:tr>
      <w:tr w:rsidR="00FA6569" w:rsidRPr="00251BC9" w:rsidTr="001940EB">
        <w:tc>
          <w:tcPr>
            <w:tcW w:w="0" w:type="auto"/>
            <w:shd w:val="clear" w:color="auto" w:fill="auto"/>
            <w:vAlign w:val="bottom"/>
            <w:hideMark/>
          </w:tcPr>
          <w:p w:rsidR="00FA6569" w:rsidRPr="00AA7CEA" w:rsidRDefault="00FA6569" w:rsidP="001940EB">
            <w:pPr>
              <w:spacing w:after="0" w:line="240" w:lineRule="auto"/>
              <w:rPr>
                <w:rFonts w:ascii="Times New Roman" w:eastAsia="Times New Roman" w:hAnsi="Times New Roman" w:cs="Times New Roman"/>
                <w:sz w:val="24"/>
                <w:szCs w:val="24"/>
              </w:rPr>
            </w:pPr>
            <w:r w:rsidRPr="00AA7CEA">
              <w:rPr>
                <w:rFonts w:ascii="Times New Roman" w:eastAsia="Times New Roman" w:hAnsi="Times New Roman" w:cs="Times New Roman"/>
                <w:sz w:val="24"/>
                <w:szCs w:val="24"/>
              </w:rPr>
              <w:t>Государственная программа "Развитие жилищно-коммунального комплекса и повышение энергетической эффективности в Ханты-Мансийском автономном округе – Югре на 2016–2020 годы"</w:t>
            </w:r>
          </w:p>
        </w:tc>
        <w:tc>
          <w:tcPr>
            <w:tcW w:w="0" w:type="auto"/>
            <w:shd w:val="clear" w:color="auto" w:fill="auto"/>
            <w:noWrap/>
            <w:vAlign w:val="bottom"/>
            <w:hideMark/>
          </w:tcPr>
          <w:p w:rsidR="00FA6569" w:rsidRPr="00AA7CEA" w:rsidRDefault="00FA6569" w:rsidP="001940EB">
            <w:pPr>
              <w:spacing w:after="0" w:line="240" w:lineRule="auto"/>
              <w:jc w:val="center"/>
              <w:rPr>
                <w:rFonts w:ascii="Times New Roman" w:eastAsia="Times New Roman" w:hAnsi="Times New Roman" w:cs="Times New Roman"/>
                <w:sz w:val="24"/>
                <w:szCs w:val="24"/>
              </w:rPr>
            </w:pPr>
            <w:r w:rsidRPr="00AA7CEA">
              <w:rPr>
                <w:rFonts w:ascii="Times New Roman" w:eastAsia="Times New Roman" w:hAnsi="Times New Roman" w:cs="Times New Roman"/>
                <w:sz w:val="24"/>
                <w:szCs w:val="24"/>
              </w:rPr>
              <w:t>45 473,0</w:t>
            </w:r>
          </w:p>
        </w:tc>
      </w:tr>
      <w:tr w:rsidR="00FA6569" w:rsidRPr="00251BC9" w:rsidTr="001940EB">
        <w:tc>
          <w:tcPr>
            <w:tcW w:w="0" w:type="auto"/>
            <w:shd w:val="clear" w:color="auto" w:fill="auto"/>
            <w:vAlign w:val="bottom"/>
            <w:hideMark/>
          </w:tcPr>
          <w:p w:rsidR="00FA6569" w:rsidRPr="00AA7CEA" w:rsidRDefault="00FA6569" w:rsidP="001940EB">
            <w:pPr>
              <w:spacing w:after="0" w:line="240" w:lineRule="auto"/>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t xml:space="preserve">Субсидии на реконструкцию, расширение, модернизацию, строительство и капитальный ремонт объектов коммунального комплекса в рамках подпрограммы «Создание условий для обеспечения качественными коммунальными услугами» </w:t>
            </w:r>
          </w:p>
        </w:tc>
        <w:tc>
          <w:tcPr>
            <w:tcW w:w="0" w:type="auto"/>
            <w:shd w:val="clear" w:color="auto" w:fill="auto"/>
            <w:noWrap/>
            <w:vAlign w:val="bottom"/>
            <w:hideMark/>
          </w:tcPr>
          <w:p w:rsidR="00FA6569" w:rsidRPr="00AA7CEA" w:rsidRDefault="00FA6569" w:rsidP="001940EB">
            <w:pPr>
              <w:spacing w:after="0" w:line="240" w:lineRule="auto"/>
              <w:jc w:val="center"/>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t>45 473,0</w:t>
            </w:r>
          </w:p>
        </w:tc>
      </w:tr>
      <w:tr w:rsidR="00FA6569" w:rsidRPr="00251BC9" w:rsidTr="001940EB">
        <w:tc>
          <w:tcPr>
            <w:tcW w:w="0" w:type="auto"/>
            <w:shd w:val="clear" w:color="auto" w:fill="auto"/>
            <w:vAlign w:val="bottom"/>
            <w:hideMark/>
          </w:tcPr>
          <w:p w:rsidR="00FA6569" w:rsidRPr="00AA7CEA" w:rsidRDefault="00FA6569" w:rsidP="001940EB">
            <w:pPr>
              <w:spacing w:after="0" w:line="240" w:lineRule="auto"/>
              <w:rPr>
                <w:rFonts w:ascii="Times New Roman" w:eastAsia="Times New Roman" w:hAnsi="Times New Roman" w:cs="Times New Roman"/>
                <w:iCs/>
                <w:sz w:val="24"/>
                <w:szCs w:val="24"/>
              </w:rPr>
            </w:pPr>
            <w:r w:rsidRPr="00AA7CEA">
              <w:rPr>
                <w:rFonts w:ascii="Times New Roman" w:eastAsia="Times New Roman" w:hAnsi="Times New Roman" w:cs="Times New Roman"/>
                <w:iCs/>
                <w:sz w:val="24"/>
                <w:szCs w:val="24"/>
              </w:rPr>
              <w:t>Государственная программа "Создание условий для эффективного и ответственного управления муниципальными финансами, повышения устойчивости местных бюджетов Ханты-Мансийского автономного округа - Югры на 2016-2020 годы"</w:t>
            </w:r>
          </w:p>
        </w:tc>
        <w:tc>
          <w:tcPr>
            <w:tcW w:w="0" w:type="auto"/>
            <w:shd w:val="clear" w:color="auto" w:fill="auto"/>
            <w:noWrap/>
            <w:vAlign w:val="bottom"/>
            <w:hideMark/>
          </w:tcPr>
          <w:p w:rsidR="00FA6569" w:rsidRPr="00AA7CEA" w:rsidRDefault="00FA6569" w:rsidP="001940EB">
            <w:pPr>
              <w:spacing w:after="0" w:line="240" w:lineRule="auto"/>
              <w:jc w:val="center"/>
              <w:rPr>
                <w:rFonts w:ascii="Times New Roman" w:eastAsia="Times New Roman" w:hAnsi="Times New Roman" w:cs="Times New Roman"/>
                <w:iCs/>
                <w:sz w:val="24"/>
                <w:szCs w:val="24"/>
              </w:rPr>
            </w:pPr>
            <w:r w:rsidRPr="00AA7CEA">
              <w:rPr>
                <w:rFonts w:ascii="Times New Roman" w:eastAsia="Times New Roman" w:hAnsi="Times New Roman" w:cs="Times New Roman"/>
                <w:iCs/>
                <w:sz w:val="24"/>
                <w:szCs w:val="24"/>
              </w:rPr>
              <w:t>37 128,5</w:t>
            </w:r>
          </w:p>
        </w:tc>
      </w:tr>
      <w:tr w:rsidR="00FA6569" w:rsidRPr="00251BC9" w:rsidTr="001940EB">
        <w:tc>
          <w:tcPr>
            <w:tcW w:w="0" w:type="auto"/>
            <w:shd w:val="clear" w:color="auto" w:fill="auto"/>
            <w:vAlign w:val="bottom"/>
            <w:hideMark/>
          </w:tcPr>
          <w:p w:rsidR="00FA6569" w:rsidRPr="00AA7CEA" w:rsidRDefault="00FA6569" w:rsidP="001940EB">
            <w:pPr>
              <w:spacing w:after="0" w:line="240" w:lineRule="auto"/>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t xml:space="preserve">Субсидии на повышение оплаты труда работников муниципальных учреждений культуры и дополнительного образования детей в целях </w:t>
            </w:r>
            <w:r w:rsidRPr="00AA7CEA">
              <w:rPr>
                <w:rFonts w:ascii="Times New Roman" w:eastAsia="Times New Roman" w:hAnsi="Times New Roman" w:cs="Times New Roman"/>
                <w:i/>
                <w:iCs/>
                <w:sz w:val="24"/>
                <w:szCs w:val="24"/>
              </w:rPr>
              <w:lastRenderedPageBreak/>
              <w:t>реализации указов Президента Российской Федерации от 7 мая 2012 года № 597 «О мероприятиях по реализации государственной социальной политики», 1 июня 2012 года № 761 «О национальной стратегии действий в интересах детей на 2012–2017 годы» в рамках подпрограммы «Поддержание устойчивого исполнения бюджетов муниципальных образований автономного округа»</w:t>
            </w:r>
          </w:p>
        </w:tc>
        <w:tc>
          <w:tcPr>
            <w:tcW w:w="0" w:type="auto"/>
            <w:shd w:val="clear" w:color="auto" w:fill="auto"/>
            <w:noWrap/>
            <w:vAlign w:val="bottom"/>
            <w:hideMark/>
          </w:tcPr>
          <w:p w:rsidR="00FA6569" w:rsidRPr="00AA7CEA" w:rsidRDefault="00FA6569" w:rsidP="001940EB">
            <w:pPr>
              <w:spacing w:after="0" w:line="240" w:lineRule="auto"/>
              <w:jc w:val="center"/>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lastRenderedPageBreak/>
              <w:t>11 645,8</w:t>
            </w:r>
          </w:p>
        </w:tc>
      </w:tr>
      <w:tr w:rsidR="00FA6569" w:rsidRPr="00251BC9" w:rsidTr="001940EB">
        <w:tc>
          <w:tcPr>
            <w:tcW w:w="0" w:type="auto"/>
            <w:shd w:val="clear" w:color="auto" w:fill="auto"/>
            <w:vAlign w:val="bottom"/>
            <w:hideMark/>
          </w:tcPr>
          <w:p w:rsidR="00FA6569" w:rsidRPr="00AA7CEA" w:rsidRDefault="00FA6569" w:rsidP="001940EB">
            <w:pPr>
              <w:spacing w:after="0" w:line="240" w:lineRule="auto"/>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lastRenderedPageBreak/>
              <w:t>Субсидии на развитие общественной инфраструктуры и реализацию приоритетных направлений развития муниципальных образований автономного округа в рамках подпрограммы «Поддержание устойчивого исполнения бюджетов муниципальных образований автономного округа»</w:t>
            </w:r>
          </w:p>
        </w:tc>
        <w:tc>
          <w:tcPr>
            <w:tcW w:w="0" w:type="auto"/>
            <w:shd w:val="clear" w:color="auto" w:fill="auto"/>
            <w:noWrap/>
            <w:vAlign w:val="bottom"/>
            <w:hideMark/>
          </w:tcPr>
          <w:p w:rsidR="00FA6569" w:rsidRPr="00AA7CEA" w:rsidRDefault="00FA6569" w:rsidP="001940EB">
            <w:pPr>
              <w:spacing w:after="0" w:line="240" w:lineRule="auto"/>
              <w:jc w:val="center"/>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t>25 482,7</w:t>
            </w:r>
          </w:p>
        </w:tc>
      </w:tr>
      <w:tr w:rsidR="00FA6569" w:rsidRPr="00251BC9" w:rsidTr="001940EB">
        <w:tc>
          <w:tcPr>
            <w:tcW w:w="0" w:type="auto"/>
            <w:shd w:val="clear" w:color="auto" w:fill="auto"/>
            <w:vAlign w:val="bottom"/>
            <w:hideMark/>
          </w:tcPr>
          <w:p w:rsidR="00FA6569" w:rsidRPr="00AA7CEA" w:rsidRDefault="00FA6569" w:rsidP="001940EB">
            <w:pPr>
              <w:spacing w:after="0" w:line="240" w:lineRule="auto"/>
              <w:rPr>
                <w:rFonts w:ascii="Times New Roman" w:eastAsia="Times New Roman" w:hAnsi="Times New Roman" w:cs="Times New Roman"/>
                <w:iCs/>
                <w:sz w:val="24"/>
                <w:szCs w:val="24"/>
              </w:rPr>
            </w:pPr>
            <w:r w:rsidRPr="00AA7CEA">
              <w:rPr>
                <w:rFonts w:ascii="Times New Roman" w:eastAsia="Times New Roman" w:hAnsi="Times New Roman" w:cs="Times New Roman"/>
                <w:iCs/>
                <w:sz w:val="24"/>
                <w:szCs w:val="24"/>
              </w:rPr>
              <w:t>Государственная программа "Развитие физической культуры и спорта в Ханты-Мансийском автономном округе – Югре на 2016–2020 годы"</w:t>
            </w:r>
          </w:p>
        </w:tc>
        <w:tc>
          <w:tcPr>
            <w:tcW w:w="0" w:type="auto"/>
            <w:shd w:val="clear" w:color="auto" w:fill="auto"/>
            <w:noWrap/>
            <w:vAlign w:val="bottom"/>
            <w:hideMark/>
          </w:tcPr>
          <w:p w:rsidR="00FA6569" w:rsidRPr="00AA7CEA" w:rsidRDefault="00FA6569" w:rsidP="001940EB">
            <w:pPr>
              <w:spacing w:after="0" w:line="240" w:lineRule="auto"/>
              <w:jc w:val="center"/>
              <w:rPr>
                <w:rFonts w:ascii="Times New Roman" w:eastAsia="Times New Roman" w:hAnsi="Times New Roman" w:cs="Times New Roman"/>
                <w:iCs/>
                <w:sz w:val="24"/>
                <w:szCs w:val="24"/>
              </w:rPr>
            </w:pPr>
            <w:r w:rsidRPr="00AA7CEA">
              <w:rPr>
                <w:rFonts w:ascii="Times New Roman" w:eastAsia="Times New Roman" w:hAnsi="Times New Roman" w:cs="Times New Roman"/>
                <w:iCs/>
                <w:sz w:val="24"/>
                <w:szCs w:val="24"/>
              </w:rPr>
              <w:t>215 752,0</w:t>
            </w:r>
          </w:p>
        </w:tc>
      </w:tr>
      <w:tr w:rsidR="00FA6569" w:rsidRPr="00251BC9" w:rsidTr="001940EB">
        <w:tc>
          <w:tcPr>
            <w:tcW w:w="0" w:type="auto"/>
            <w:shd w:val="clear" w:color="auto" w:fill="auto"/>
            <w:vAlign w:val="bottom"/>
            <w:hideMark/>
          </w:tcPr>
          <w:p w:rsidR="00FA6569" w:rsidRPr="00AA7CEA" w:rsidRDefault="00FA6569" w:rsidP="001940EB">
            <w:pPr>
              <w:spacing w:after="0" w:line="240" w:lineRule="auto"/>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t>Субсидии на развитие материально-технической базы муниципальных учреждений спорта в рамках подпрограммы "Развитие массовой физической культуры и спорта"</w:t>
            </w:r>
          </w:p>
        </w:tc>
        <w:tc>
          <w:tcPr>
            <w:tcW w:w="0" w:type="auto"/>
            <w:shd w:val="clear" w:color="auto" w:fill="auto"/>
            <w:noWrap/>
            <w:vAlign w:val="bottom"/>
            <w:hideMark/>
          </w:tcPr>
          <w:p w:rsidR="00FA6569" w:rsidRPr="00AA7CEA" w:rsidRDefault="00FA6569" w:rsidP="001940EB">
            <w:pPr>
              <w:spacing w:after="0" w:line="240" w:lineRule="auto"/>
              <w:jc w:val="center"/>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t>215 752,0</w:t>
            </w:r>
          </w:p>
        </w:tc>
      </w:tr>
      <w:tr w:rsidR="00FA6569" w:rsidRPr="00251BC9" w:rsidTr="001940EB">
        <w:tc>
          <w:tcPr>
            <w:tcW w:w="0" w:type="auto"/>
            <w:shd w:val="clear" w:color="auto" w:fill="auto"/>
            <w:vAlign w:val="bottom"/>
            <w:hideMark/>
          </w:tcPr>
          <w:p w:rsidR="00FA6569" w:rsidRPr="00AA7CEA" w:rsidRDefault="00FA6569" w:rsidP="001940EB">
            <w:pPr>
              <w:spacing w:after="0" w:line="240" w:lineRule="auto"/>
              <w:rPr>
                <w:rFonts w:ascii="Times New Roman" w:eastAsia="Times New Roman" w:hAnsi="Times New Roman" w:cs="Times New Roman"/>
                <w:iCs/>
                <w:sz w:val="24"/>
                <w:szCs w:val="24"/>
              </w:rPr>
            </w:pPr>
            <w:r w:rsidRPr="00AA7CEA">
              <w:rPr>
                <w:rFonts w:ascii="Times New Roman" w:eastAsia="Times New Roman" w:hAnsi="Times New Roman" w:cs="Times New Roman"/>
                <w:iCs/>
                <w:sz w:val="24"/>
                <w:szCs w:val="24"/>
              </w:rPr>
              <w:t>Государственная программа "Развитие образования в Ханты-Мансийском автономном округе</w:t>
            </w:r>
            <w:r w:rsidR="00786A0A">
              <w:rPr>
                <w:rFonts w:ascii="Times New Roman" w:eastAsia="Times New Roman" w:hAnsi="Times New Roman" w:cs="Times New Roman"/>
                <w:iCs/>
                <w:sz w:val="24"/>
                <w:szCs w:val="24"/>
              </w:rPr>
              <w:t xml:space="preserve"> </w:t>
            </w:r>
            <w:r w:rsidRPr="00AA7CEA">
              <w:rPr>
                <w:rFonts w:ascii="Times New Roman" w:eastAsia="Times New Roman" w:hAnsi="Times New Roman" w:cs="Times New Roman"/>
                <w:iCs/>
                <w:sz w:val="24"/>
                <w:szCs w:val="24"/>
              </w:rPr>
              <w:t>-</w:t>
            </w:r>
            <w:r w:rsidR="00786A0A">
              <w:rPr>
                <w:rFonts w:ascii="Times New Roman" w:eastAsia="Times New Roman" w:hAnsi="Times New Roman" w:cs="Times New Roman"/>
                <w:iCs/>
                <w:sz w:val="24"/>
                <w:szCs w:val="24"/>
              </w:rPr>
              <w:t xml:space="preserve"> </w:t>
            </w:r>
            <w:r w:rsidRPr="00AA7CEA">
              <w:rPr>
                <w:rFonts w:ascii="Times New Roman" w:eastAsia="Times New Roman" w:hAnsi="Times New Roman" w:cs="Times New Roman"/>
                <w:iCs/>
                <w:sz w:val="24"/>
                <w:szCs w:val="24"/>
              </w:rPr>
              <w:t>Югре на 2016-2020 годы"</w:t>
            </w:r>
          </w:p>
        </w:tc>
        <w:tc>
          <w:tcPr>
            <w:tcW w:w="0" w:type="auto"/>
            <w:shd w:val="clear" w:color="auto" w:fill="auto"/>
            <w:noWrap/>
            <w:vAlign w:val="bottom"/>
            <w:hideMark/>
          </w:tcPr>
          <w:p w:rsidR="00FA6569" w:rsidRPr="00AA7CEA" w:rsidRDefault="00FA6569" w:rsidP="001940EB">
            <w:pPr>
              <w:spacing w:after="0" w:line="240" w:lineRule="auto"/>
              <w:jc w:val="center"/>
              <w:rPr>
                <w:rFonts w:ascii="Times New Roman" w:eastAsia="Times New Roman" w:hAnsi="Times New Roman" w:cs="Times New Roman"/>
                <w:iCs/>
                <w:sz w:val="24"/>
                <w:szCs w:val="24"/>
              </w:rPr>
            </w:pPr>
            <w:r w:rsidRPr="00AA7CEA">
              <w:rPr>
                <w:rFonts w:ascii="Times New Roman" w:eastAsia="Times New Roman" w:hAnsi="Times New Roman" w:cs="Times New Roman"/>
                <w:iCs/>
                <w:sz w:val="24"/>
                <w:szCs w:val="24"/>
              </w:rPr>
              <w:t>28 603,5</w:t>
            </w:r>
          </w:p>
        </w:tc>
      </w:tr>
      <w:tr w:rsidR="00FA6569" w:rsidRPr="00251BC9" w:rsidTr="001940EB">
        <w:tc>
          <w:tcPr>
            <w:tcW w:w="0" w:type="auto"/>
            <w:shd w:val="clear" w:color="auto" w:fill="auto"/>
            <w:vAlign w:val="bottom"/>
            <w:hideMark/>
          </w:tcPr>
          <w:p w:rsidR="00FA6569" w:rsidRPr="00AA7CEA" w:rsidRDefault="00FA6569" w:rsidP="001940EB">
            <w:pPr>
              <w:spacing w:after="0" w:line="240" w:lineRule="auto"/>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t>Субсидии на дополнительное финансовое обеспечение мероприятий по организации питания  обучающихся в рамках подпрограммы "Ресурсное обеспечение системы образования, науки и молодежной политики"</w:t>
            </w:r>
          </w:p>
        </w:tc>
        <w:tc>
          <w:tcPr>
            <w:tcW w:w="0" w:type="auto"/>
            <w:shd w:val="clear" w:color="auto" w:fill="auto"/>
            <w:noWrap/>
            <w:vAlign w:val="bottom"/>
            <w:hideMark/>
          </w:tcPr>
          <w:p w:rsidR="00FA6569" w:rsidRPr="00AA7CEA" w:rsidRDefault="00FA6569" w:rsidP="001940EB">
            <w:pPr>
              <w:spacing w:after="0" w:line="240" w:lineRule="auto"/>
              <w:jc w:val="center"/>
              <w:rPr>
                <w:rFonts w:ascii="Times New Roman" w:eastAsia="Times New Roman" w:hAnsi="Times New Roman" w:cs="Times New Roman"/>
                <w:i/>
                <w:iCs/>
                <w:sz w:val="24"/>
                <w:szCs w:val="24"/>
              </w:rPr>
            </w:pPr>
            <w:r w:rsidRPr="00AA7CEA">
              <w:rPr>
                <w:rFonts w:ascii="Times New Roman" w:eastAsia="Times New Roman" w:hAnsi="Times New Roman" w:cs="Times New Roman"/>
                <w:i/>
                <w:iCs/>
                <w:sz w:val="24"/>
                <w:szCs w:val="24"/>
              </w:rPr>
              <w:t>28 603,5</w:t>
            </w:r>
          </w:p>
        </w:tc>
      </w:tr>
      <w:tr w:rsidR="00FA6569" w:rsidRPr="00251BC9" w:rsidTr="001940EB">
        <w:tc>
          <w:tcPr>
            <w:tcW w:w="0" w:type="auto"/>
            <w:shd w:val="clear" w:color="auto" w:fill="auto"/>
            <w:vAlign w:val="bottom"/>
            <w:hideMark/>
          </w:tcPr>
          <w:p w:rsidR="00FA6569" w:rsidRPr="00AA7CEA" w:rsidRDefault="00FA6569" w:rsidP="001940EB">
            <w:pPr>
              <w:spacing w:after="0" w:line="240" w:lineRule="auto"/>
              <w:rPr>
                <w:rFonts w:ascii="Times New Roman" w:eastAsia="Times New Roman" w:hAnsi="Times New Roman" w:cs="Times New Roman"/>
                <w:b/>
                <w:bCs/>
                <w:color w:val="000000"/>
                <w:sz w:val="24"/>
                <w:szCs w:val="24"/>
              </w:rPr>
            </w:pPr>
            <w:r w:rsidRPr="00AA7CEA">
              <w:rPr>
                <w:rFonts w:ascii="Times New Roman" w:eastAsia="Times New Roman" w:hAnsi="Times New Roman" w:cs="Times New Roman"/>
                <w:b/>
                <w:bCs/>
                <w:color w:val="000000"/>
                <w:sz w:val="24"/>
                <w:szCs w:val="24"/>
              </w:rPr>
              <w:t xml:space="preserve">Итого по субсидиям из регионального фонда </w:t>
            </w:r>
            <w:proofErr w:type="spellStart"/>
            <w:r w:rsidRPr="00AA7CEA">
              <w:rPr>
                <w:rFonts w:ascii="Times New Roman" w:eastAsia="Times New Roman" w:hAnsi="Times New Roman" w:cs="Times New Roman"/>
                <w:b/>
                <w:bCs/>
                <w:color w:val="000000"/>
                <w:sz w:val="24"/>
                <w:szCs w:val="24"/>
              </w:rPr>
              <w:t>софинансирования</w:t>
            </w:r>
            <w:proofErr w:type="spellEnd"/>
            <w:r w:rsidRPr="00AA7CEA">
              <w:rPr>
                <w:rFonts w:ascii="Times New Roman" w:eastAsia="Times New Roman" w:hAnsi="Times New Roman" w:cs="Times New Roman"/>
                <w:b/>
                <w:bCs/>
                <w:color w:val="000000"/>
                <w:sz w:val="24"/>
                <w:szCs w:val="24"/>
              </w:rPr>
              <w:t xml:space="preserve"> социальных расходов</w:t>
            </w:r>
          </w:p>
        </w:tc>
        <w:tc>
          <w:tcPr>
            <w:tcW w:w="0" w:type="auto"/>
            <w:shd w:val="clear" w:color="auto" w:fill="auto"/>
            <w:noWrap/>
            <w:vAlign w:val="bottom"/>
            <w:hideMark/>
          </w:tcPr>
          <w:p w:rsidR="00FA6569" w:rsidRPr="00AA7CEA" w:rsidRDefault="00FA6569" w:rsidP="001940EB">
            <w:pPr>
              <w:spacing w:after="0" w:line="240" w:lineRule="auto"/>
              <w:jc w:val="center"/>
              <w:rPr>
                <w:rFonts w:ascii="Times New Roman" w:eastAsia="Times New Roman" w:hAnsi="Times New Roman" w:cs="Times New Roman"/>
                <w:b/>
                <w:bCs/>
                <w:sz w:val="24"/>
                <w:szCs w:val="24"/>
              </w:rPr>
            </w:pPr>
            <w:r w:rsidRPr="00AA7CEA">
              <w:rPr>
                <w:rFonts w:ascii="Times New Roman" w:eastAsia="Times New Roman" w:hAnsi="Times New Roman" w:cs="Times New Roman"/>
                <w:b/>
                <w:bCs/>
                <w:sz w:val="24"/>
                <w:szCs w:val="24"/>
              </w:rPr>
              <w:t>439 723,9</w:t>
            </w:r>
          </w:p>
        </w:tc>
      </w:tr>
    </w:tbl>
    <w:p w:rsidR="00FA6569" w:rsidRPr="00251BC9" w:rsidRDefault="00FA6569" w:rsidP="00FA6569">
      <w:pPr>
        <w:pStyle w:val="a4"/>
        <w:spacing w:before="0" w:beforeAutospacing="0" w:after="0" w:afterAutospacing="0"/>
        <w:ind w:firstLine="709"/>
        <w:jc w:val="both"/>
        <w:rPr>
          <w:color w:val="000000"/>
        </w:rPr>
      </w:pPr>
    </w:p>
    <w:p w:rsidR="00FA6569" w:rsidRPr="00251BC9" w:rsidRDefault="00FA6569" w:rsidP="00FA6569">
      <w:pPr>
        <w:pStyle w:val="a4"/>
        <w:spacing w:before="0" w:beforeAutospacing="0" w:after="0" w:afterAutospacing="0"/>
        <w:ind w:firstLine="709"/>
        <w:jc w:val="both"/>
        <w:rPr>
          <w:rFonts w:eastAsia="Calibri"/>
        </w:rPr>
      </w:pPr>
      <w:r w:rsidRPr="00251BC9">
        <w:rPr>
          <w:rFonts w:eastAsia="Calibri"/>
        </w:rPr>
        <w:t>Общее количество субсидий бюджету города Югорска составило на 201</w:t>
      </w:r>
      <w:r>
        <w:rPr>
          <w:rFonts w:eastAsia="Calibri"/>
        </w:rPr>
        <w:t>6</w:t>
      </w:r>
      <w:r w:rsidRPr="00251BC9">
        <w:rPr>
          <w:rFonts w:eastAsia="Calibri"/>
        </w:rPr>
        <w:t xml:space="preserve"> год </w:t>
      </w:r>
      <w:r w:rsidRPr="00EF606E">
        <w:rPr>
          <w:rFonts w:eastAsia="Calibri"/>
        </w:rPr>
        <w:t>12 ед</w:t>
      </w:r>
      <w:r>
        <w:rPr>
          <w:rFonts w:eastAsia="Calibri"/>
        </w:rPr>
        <w:t>иниц, из них предоставляемых в рамках государственных программ Ханты-Мансийского автономного округа-Югры соответственно 12 единиц.</w:t>
      </w:r>
    </w:p>
    <w:p w:rsidR="00FA6569" w:rsidRPr="00251BC9" w:rsidRDefault="00FA6569" w:rsidP="00FA6569">
      <w:pPr>
        <w:pStyle w:val="a4"/>
        <w:spacing w:before="0" w:beforeAutospacing="0" w:after="0" w:afterAutospacing="0"/>
        <w:ind w:firstLine="709"/>
        <w:jc w:val="both"/>
        <w:rPr>
          <w:rFonts w:eastAsia="Calibri"/>
        </w:rPr>
      </w:pPr>
    </w:p>
    <w:p w:rsidR="00FA6569" w:rsidRPr="00251BC9" w:rsidRDefault="00FA6569" w:rsidP="00FA6569">
      <w:pPr>
        <w:spacing w:after="0" w:line="240" w:lineRule="auto"/>
        <w:jc w:val="center"/>
        <w:rPr>
          <w:rFonts w:ascii="Times New Roman" w:hAnsi="Times New Roman"/>
          <w:b/>
          <w:i/>
          <w:sz w:val="24"/>
          <w:szCs w:val="24"/>
        </w:rPr>
      </w:pPr>
      <w:r w:rsidRPr="00251BC9">
        <w:rPr>
          <w:rFonts w:ascii="Times New Roman" w:hAnsi="Times New Roman"/>
          <w:b/>
          <w:i/>
          <w:sz w:val="24"/>
          <w:szCs w:val="24"/>
        </w:rPr>
        <w:t>Субвенции</w:t>
      </w:r>
    </w:p>
    <w:p w:rsidR="00FA6569" w:rsidRPr="00251BC9" w:rsidRDefault="00FA6569" w:rsidP="00FA6569">
      <w:pPr>
        <w:pStyle w:val="a4"/>
        <w:spacing w:before="0" w:beforeAutospacing="0" w:after="0" w:afterAutospacing="0"/>
        <w:ind w:firstLine="709"/>
        <w:jc w:val="both"/>
        <w:rPr>
          <w:color w:val="000000"/>
        </w:rPr>
      </w:pPr>
      <w:r w:rsidRPr="00251BC9">
        <w:rPr>
          <w:color w:val="000000"/>
        </w:rPr>
        <w:t xml:space="preserve">Субвенции муниципальному образованию город Югорск являются самыми весомыми в структуре межбюджетных трансфертов и составляют </w:t>
      </w:r>
      <w:r>
        <w:rPr>
          <w:color w:val="000000"/>
        </w:rPr>
        <w:t>71,5</w:t>
      </w:r>
      <w:r w:rsidRPr="00251BC9">
        <w:rPr>
          <w:color w:val="000000"/>
        </w:rPr>
        <w:t>%. Приоритетные направления их предоставления – это отрасли социальной сферы: образование и социальная политика.</w:t>
      </w:r>
    </w:p>
    <w:p w:rsidR="00FA6569" w:rsidRPr="00251BC9" w:rsidRDefault="00FA6569" w:rsidP="00FA6569">
      <w:pPr>
        <w:pStyle w:val="a4"/>
        <w:spacing w:before="0" w:beforeAutospacing="0" w:after="0" w:afterAutospacing="0"/>
        <w:ind w:firstLine="708"/>
        <w:jc w:val="both"/>
      </w:pPr>
      <w:r w:rsidRPr="00251BC9">
        <w:t>У</w:t>
      </w:r>
      <w:r>
        <w:t>меньшение</w:t>
      </w:r>
      <w:r w:rsidRPr="00251BC9">
        <w:t xml:space="preserve"> объёма субвенций из бюджета автономного округа на </w:t>
      </w:r>
      <w:r>
        <w:t>2016 год</w:t>
      </w:r>
      <w:r w:rsidRPr="00251BC9">
        <w:t xml:space="preserve"> по сравнению с 201</w:t>
      </w:r>
      <w:r>
        <w:t>5</w:t>
      </w:r>
      <w:r w:rsidRPr="00251BC9">
        <w:t xml:space="preserve"> годом обусловлено:</w:t>
      </w:r>
    </w:p>
    <w:p w:rsidR="00FA6569" w:rsidRPr="006A6219" w:rsidRDefault="00FA6569" w:rsidP="00FA6569">
      <w:pPr>
        <w:spacing w:after="0" w:line="240" w:lineRule="auto"/>
        <w:ind w:firstLine="709"/>
        <w:jc w:val="both"/>
        <w:rPr>
          <w:rFonts w:ascii="Times New Roman" w:eastAsia="Times New Roman" w:hAnsi="Times New Roman" w:cs="Times New Roman"/>
          <w:sz w:val="24"/>
          <w:szCs w:val="24"/>
        </w:rPr>
      </w:pPr>
      <w:r w:rsidRPr="006A6219">
        <w:rPr>
          <w:rFonts w:ascii="Times New Roman" w:eastAsia="Times New Roman" w:hAnsi="Times New Roman" w:cs="Times New Roman"/>
          <w:sz w:val="24"/>
          <w:szCs w:val="24"/>
        </w:rPr>
        <w:t xml:space="preserve">передачей </w:t>
      </w:r>
      <w:r>
        <w:rPr>
          <w:rFonts w:ascii="Times New Roman" w:eastAsia="Times New Roman" w:hAnsi="Times New Roman" w:cs="Times New Roman"/>
          <w:sz w:val="24"/>
          <w:szCs w:val="24"/>
        </w:rPr>
        <w:t xml:space="preserve">государственных </w:t>
      </w:r>
      <w:r w:rsidRPr="006A6219">
        <w:rPr>
          <w:rFonts w:ascii="Times New Roman" w:eastAsia="Times New Roman" w:hAnsi="Times New Roman" w:cs="Times New Roman"/>
          <w:sz w:val="24"/>
          <w:szCs w:val="24"/>
        </w:rPr>
        <w:t xml:space="preserve">полномочий по предоставлению детям-сиротам и детям, оставшимся без попечения родителей, лицам из числа детей-сирот и детей, оставшихся без попечения родителей, опекунам, попечителям, а также усыновителям отдельных мер социальной поддержки в </w:t>
      </w:r>
      <w:r>
        <w:rPr>
          <w:rFonts w:ascii="Times New Roman" w:eastAsia="Times New Roman" w:hAnsi="Times New Roman" w:cs="Times New Roman"/>
          <w:sz w:val="24"/>
          <w:szCs w:val="24"/>
        </w:rPr>
        <w:t>Казенное учреждение Ханты-Мансийского автономного округа-Югры «Центр социальных выплат», в соответствии с законом Ханты-Мансийского автономного округа–Югры от 16 апреля 2015 года № 34-оз «О внесении изменений в отдельные законы Ханты-Мансийского автономного округа-Югры в сфере защиты детей-сирот и детей, оставшихся без попечения родителей, и иных лиц»</w:t>
      </w:r>
      <w:r w:rsidRPr="006A6219">
        <w:rPr>
          <w:rFonts w:ascii="Times New Roman" w:eastAsia="Times New Roman" w:hAnsi="Times New Roman" w:cs="Times New Roman"/>
          <w:sz w:val="24"/>
          <w:szCs w:val="24"/>
        </w:rPr>
        <w:t>;</w:t>
      </w:r>
    </w:p>
    <w:p w:rsidR="00FA6569" w:rsidRPr="006C5515" w:rsidRDefault="00FA6569" w:rsidP="00FA6569">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6C5515">
        <w:rPr>
          <w:rFonts w:ascii="Times New Roman" w:eastAsia="Times New Roman" w:hAnsi="Times New Roman" w:cs="Times New Roman"/>
          <w:sz w:val="24"/>
          <w:szCs w:val="24"/>
        </w:rPr>
        <w:t>изменением порядка расчета субвенции по государственной программе «Развитие агропромышленного комплекса и рынков сельскохозяйственной продукции, сырья и продовольствия в Ханты-Мансийском автономном округе – Югре в 2016–2020 годах»;</w:t>
      </w:r>
    </w:p>
    <w:p w:rsidR="00FA6569" w:rsidRPr="00251BC9" w:rsidRDefault="00FA6569" w:rsidP="00FA6569">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6C5515">
        <w:rPr>
          <w:rFonts w:ascii="Times New Roman" w:eastAsia="Times New Roman" w:hAnsi="Times New Roman" w:cs="Times New Roman"/>
          <w:sz w:val="24"/>
          <w:szCs w:val="24"/>
        </w:rPr>
        <w:t>реализацией полномочия</w:t>
      </w:r>
      <w:r>
        <w:rPr>
          <w:rFonts w:ascii="Times New Roman" w:eastAsia="Times New Roman" w:hAnsi="Times New Roman" w:cs="Times New Roman"/>
          <w:sz w:val="24"/>
          <w:szCs w:val="24"/>
        </w:rPr>
        <w:t xml:space="preserve"> по дополнительному финансовому обеспечению мероприятий по организации питания обучающихся не льготной категории муниципальных и частных общеобразовательных организаций посредством предоставления из регионального бюджета субсидий местным бюджетам на </w:t>
      </w:r>
      <w:proofErr w:type="spellStart"/>
      <w:r>
        <w:rPr>
          <w:rFonts w:ascii="Times New Roman" w:eastAsia="Times New Roman" w:hAnsi="Times New Roman" w:cs="Times New Roman"/>
          <w:sz w:val="24"/>
          <w:szCs w:val="24"/>
        </w:rPr>
        <w:t>софинансирование</w:t>
      </w:r>
      <w:proofErr w:type="spellEnd"/>
      <w:r>
        <w:rPr>
          <w:rFonts w:ascii="Times New Roman" w:eastAsia="Times New Roman" w:hAnsi="Times New Roman" w:cs="Times New Roman"/>
          <w:sz w:val="24"/>
          <w:szCs w:val="24"/>
        </w:rPr>
        <w:t xml:space="preserve"> указанных обязательств (ранее на организацию питания обучающихся не льготной категории выделялась субвенция).</w:t>
      </w:r>
    </w:p>
    <w:p w:rsidR="00FA6569" w:rsidRPr="00251BC9" w:rsidRDefault="00FA6569" w:rsidP="00FA6569">
      <w:pPr>
        <w:pStyle w:val="a4"/>
        <w:spacing w:before="0" w:beforeAutospacing="0" w:after="0" w:afterAutospacing="0"/>
        <w:ind w:firstLine="709"/>
        <w:jc w:val="both"/>
        <w:rPr>
          <w:color w:val="000000"/>
        </w:rPr>
      </w:pPr>
      <w:r w:rsidRPr="00251BC9">
        <w:rPr>
          <w:color w:val="000000"/>
        </w:rPr>
        <w:t>Общий объем субвенций муниципальному образованию город Югорск на 201</w:t>
      </w:r>
      <w:r>
        <w:rPr>
          <w:color w:val="000000"/>
        </w:rPr>
        <w:t>6</w:t>
      </w:r>
      <w:r w:rsidRPr="00251BC9">
        <w:rPr>
          <w:color w:val="000000"/>
        </w:rPr>
        <w:t xml:space="preserve"> год составил в сумме </w:t>
      </w:r>
      <w:r>
        <w:rPr>
          <w:color w:val="000000"/>
        </w:rPr>
        <w:t>1 102 846,5</w:t>
      </w:r>
      <w:r w:rsidRPr="00251BC9">
        <w:rPr>
          <w:color w:val="000000"/>
        </w:rPr>
        <w:t xml:space="preserve"> тыс. рублей, в том числе за счет средств федерального бюджета на 201</w:t>
      </w:r>
      <w:r>
        <w:rPr>
          <w:color w:val="000000"/>
        </w:rPr>
        <w:t>6</w:t>
      </w:r>
      <w:r w:rsidRPr="00251BC9">
        <w:rPr>
          <w:color w:val="000000"/>
        </w:rPr>
        <w:t xml:space="preserve"> год в сумме </w:t>
      </w:r>
      <w:r>
        <w:rPr>
          <w:color w:val="000000"/>
        </w:rPr>
        <w:t>7 406,6</w:t>
      </w:r>
      <w:r w:rsidRPr="00251BC9">
        <w:rPr>
          <w:color w:val="000000"/>
        </w:rPr>
        <w:t xml:space="preserve"> тыс. рублей.</w:t>
      </w:r>
    </w:p>
    <w:p w:rsidR="00FA6569" w:rsidRPr="00251BC9" w:rsidRDefault="00FA6569" w:rsidP="00FA6569">
      <w:pPr>
        <w:pStyle w:val="a4"/>
        <w:spacing w:before="0" w:beforeAutospacing="0" w:after="0" w:afterAutospacing="0"/>
        <w:ind w:firstLine="709"/>
        <w:jc w:val="both"/>
        <w:rPr>
          <w:color w:val="000000"/>
        </w:rPr>
      </w:pPr>
      <w:r w:rsidRPr="00251BC9">
        <w:rPr>
          <w:color w:val="000000"/>
        </w:rPr>
        <w:lastRenderedPageBreak/>
        <w:t xml:space="preserve">Субвенции бюджетам муниципальных образований, с учетом обозначенных выше изменений, предусматриваются по следующим направлениям: </w:t>
      </w:r>
    </w:p>
    <w:p w:rsidR="00FA6569" w:rsidRPr="00251BC9" w:rsidRDefault="00FA6569" w:rsidP="00FA6569">
      <w:pPr>
        <w:pStyle w:val="a4"/>
        <w:spacing w:before="0" w:beforeAutospacing="0" w:after="0" w:afterAutospacing="0"/>
        <w:ind w:firstLine="709"/>
        <w:jc w:val="both"/>
        <w:rPr>
          <w:color w:val="000000"/>
        </w:rPr>
      </w:pPr>
    </w:p>
    <w:p w:rsidR="00FA6569" w:rsidRPr="00251BC9" w:rsidRDefault="00FA6569" w:rsidP="00FA6569">
      <w:pPr>
        <w:pStyle w:val="a4"/>
        <w:spacing w:before="0" w:beforeAutospacing="0" w:after="0" w:afterAutospacing="0"/>
        <w:ind w:firstLine="709"/>
        <w:jc w:val="right"/>
        <w:rPr>
          <w:color w:val="000000"/>
        </w:rPr>
      </w:pPr>
      <w:r w:rsidRPr="00251BC9">
        <w:rPr>
          <w:color w:val="000000"/>
        </w:rPr>
        <w:t xml:space="preserve">Таблица </w:t>
      </w:r>
      <w:r w:rsidR="00387FE5">
        <w:rPr>
          <w:color w:val="000000"/>
        </w:rPr>
        <w:t>10</w:t>
      </w:r>
      <w:r w:rsidR="00700C57">
        <w:rPr>
          <w:color w:val="000000"/>
        </w:rPr>
        <w:t>4</w:t>
      </w:r>
    </w:p>
    <w:p w:rsidR="00FA6569" w:rsidRPr="00251BC9" w:rsidRDefault="00FA6569" w:rsidP="00FA6569">
      <w:pPr>
        <w:spacing w:after="0" w:line="240" w:lineRule="auto"/>
        <w:jc w:val="right"/>
        <w:rPr>
          <w:rFonts w:ascii="Times New Roman" w:eastAsia="Times New Roman" w:hAnsi="Times New Roman" w:cs="Times New Roman"/>
          <w:sz w:val="24"/>
          <w:szCs w:val="24"/>
        </w:rPr>
      </w:pPr>
      <w:r w:rsidRPr="00251BC9">
        <w:rPr>
          <w:rFonts w:ascii="Times New Roman" w:eastAsia="Times New Roman" w:hAnsi="Times New Roman" w:cs="Times New Roman"/>
          <w:sz w:val="24"/>
          <w:szCs w:val="24"/>
        </w:rPr>
        <w:t>тыс. рублей</w:t>
      </w:r>
    </w:p>
    <w:tbl>
      <w:tblPr>
        <w:tblW w:w="0" w:type="auto"/>
        <w:tblInd w:w="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841"/>
        <w:gridCol w:w="1356"/>
      </w:tblGrid>
      <w:tr w:rsidR="00FA6569" w:rsidRPr="00251BC9" w:rsidTr="001940EB">
        <w:trPr>
          <w:tblHeader/>
        </w:trPr>
        <w:tc>
          <w:tcPr>
            <w:tcW w:w="0" w:type="auto"/>
            <w:shd w:val="clear" w:color="auto" w:fill="auto"/>
            <w:vAlign w:val="center"/>
            <w:hideMark/>
          </w:tcPr>
          <w:p w:rsidR="00FA6569" w:rsidRPr="008033D7" w:rsidRDefault="00FA6569" w:rsidP="001940EB">
            <w:pPr>
              <w:spacing w:after="0" w:line="240" w:lineRule="auto"/>
              <w:jc w:val="center"/>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Наименование</w:t>
            </w:r>
          </w:p>
        </w:tc>
        <w:tc>
          <w:tcPr>
            <w:tcW w:w="0" w:type="auto"/>
            <w:shd w:val="clear" w:color="auto" w:fill="auto"/>
            <w:vAlign w:val="center"/>
            <w:hideMark/>
          </w:tcPr>
          <w:p w:rsidR="00FA6569" w:rsidRPr="008033D7" w:rsidRDefault="00FA6569" w:rsidP="001940EB">
            <w:pPr>
              <w:spacing w:after="0" w:line="240" w:lineRule="auto"/>
              <w:jc w:val="center"/>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2016 год</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Государственная программа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Ханты-Мансийском автономном округе – Югре в 2016–2020 годах"</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6 154,4</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в рамках подпрограммы "Профилактика правонарушений" за счет средств федерального бюджета</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233,6</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 xml:space="preserve">Субвенции на осуществление полномочий по созданию и обеспечению деятельности административных комиссий в рамках подпрограммы "Профилактика правонарушений" </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1 559,2</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Осуществление переданных органам государственной власти субъектов Российской Федерации в соответствии с пунктом 1 статьи 4 Федерального закона "Об актах гражданского состояния" полномочий Российской Федерации на государственную регистрацию актов гражданского состояния в рамках подпрограммы "Создание условий для выполнения функций, направленных на обеспечение прав и законных интересов жителей Ханты-Мансийского автономного округа – Югры в отдельных сферах" за счет средств федерального бюджета</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3 231,2</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Осуществление переданных органам государственной власти субъектов Российской Федерации в соответствии с пунктом 1 статьи 4 Федерального закона "Об актах гражданского состояния" полномочий Российской Федерации на государственную регистрацию актов гражданского состояния в рамках подпрограммы "Создание условий для выполнения функций, направленных на обеспечение прав и законных интересов жителей Ханты-Мансийского автономного округа – Югры в отдельных сферах" за счет средств бюджета автономного округа</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1 130,4</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Государственная программа "Развитие агропромышленного комплекса и рынков сельскохозяйственной продукции, сырья и продовольствия в Ханты-Мансийском автономном округе – Югре в 2016–2020 годах"</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81 547,0</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 xml:space="preserve">Субвенции на поддержку животноводства, переработки и реализации продукции животноводства в рамках подпрограммы "Развитие прочего животноводства" </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73 416,0</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 xml:space="preserve">Субвенции на поддержку мясного скотоводства, переработки и реализации продукции мясного скотоводства в рамках подпрограммы "Развитие мясного скотоводства" </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3 517,0</w:t>
            </w:r>
          </w:p>
        </w:tc>
      </w:tr>
      <w:tr w:rsidR="00FA6569" w:rsidRPr="00251BC9" w:rsidTr="001940EB">
        <w:tc>
          <w:tcPr>
            <w:tcW w:w="0" w:type="auto"/>
            <w:shd w:val="clear" w:color="auto" w:fill="auto"/>
            <w:vAlign w:val="bottom"/>
            <w:hideMark/>
          </w:tcPr>
          <w:p w:rsidR="00FA6569" w:rsidRPr="006D502A" w:rsidRDefault="00FA6569" w:rsidP="001940EB">
            <w:pPr>
              <w:spacing w:after="0" w:line="240" w:lineRule="auto"/>
              <w:rPr>
                <w:rFonts w:ascii="Times New Roman" w:eastAsia="Times New Roman" w:hAnsi="Times New Roman" w:cs="Times New Roman"/>
                <w:i/>
                <w:iCs/>
                <w:sz w:val="24"/>
                <w:szCs w:val="24"/>
              </w:rPr>
            </w:pPr>
            <w:r w:rsidRPr="006D502A">
              <w:rPr>
                <w:rFonts w:ascii="Times New Roman" w:eastAsia="Times New Roman" w:hAnsi="Times New Roman" w:cs="Times New Roman"/>
                <w:i/>
                <w:iCs/>
                <w:sz w:val="24"/>
                <w:szCs w:val="24"/>
              </w:rPr>
              <w:t>Субвенции на предоставление субсидий организациям на 1 килограмм реализованного и (или) отгруженного на собственную переработку молока подпрограммы "Развитие прочего животноводства"</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600,0</w:t>
            </w:r>
          </w:p>
        </w:tc>
      </w:tr>
      <w:tr w:rsidR="00FA6569" w:rsidRPr="00251BC9" w:rsidTr="001940EB">
        <w:tc>
          <w:tcPr>
            <w:tcW w:w="0" w:type="auto"/>
            <w:shd w:val="clear" w:color="auto" w:fill="auto"/>
            <w:vAlign w:val="bottom"/>
            <w:hideMark/>
          </w:tcPr>
          <w:p w:rsidR="00FA6569" w:rsidRPr="006D502A" w:rsidRDefault="00FA6569" w:rsidP="001940EB">
            <w:pPr>
              <w:spacing w:after="0" w:line="240" w:lineRule="auto"/>
              <w:rPr>
                <w:rFonts w:ascii="Times New Roman" w:eastAsia="Times New Roman" w:hAnsi="Times New Roman" w:cs="Times New Roman"/>
                <w:i/>
                <w:iCs/>
                <w:sz w:val="24"/>
                <w:szCs w:val="24"/>
              </w:rPr>
            </w:pPr>
            <w:r w:rsidRPr="006D502A">
              <w:rPr>
                <w:rFonts w:ascii="Times New Roman" w:eastAsia="Times New Roman" w:hAnsi="Times New Roman" w:cs="Times New Roman"/>
                <w:i/>
                <w:iCs/>
                <w:sz w:val="24"/>
                <w:szCs w:val="24"/>
              </w:rPr>
              <w:t xml:space="preserve">Субвенции на поддержку малых форм хозяйствования в рамках подпрограммы "Поддержка малых форм хозяйствования" </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3 500,0</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Субвенции на проведение мероприятий по предупреждению и ликвидации болезней животных, их лечению, защите населения от болезней, общих для человека и животных, в рамках подпрограммы "Обеспечение стабильной благополучной эпизоотической обстановки в Ханты-Мансийском автономном округе и защита населения от болезней, общих для человека и животных"</w:t>
            </w:r>
            <w:r>
              <w:rPr>
                <w:rFonts w:ascii="Times New Roman" w:eastAsia="Times New Roman" w:hAnsi="Times New Roman" w:cs="Times New Roman"/>
                <w:i/>
                <w:iCs/>
                <w:sz w:val="24"/>
                <w:szCs w:val="24"/>
              </w:rPr>
              <w:t xml:space="preserve"> (администрирование)</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41,0</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lastRenderedPageBreak/>
              <w:t xml:space="preserve">Субвенции на проведение мероприятий по предупреждению и ликвидации болезней животных, их лечению, защите населения от болезней, общих для человека и животных, в рамках подпрограммы "Обеспечение стабильной благополучной эпизоотической обстановки в автономном округе и защита населения от болезней, общих для человека и животных" </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473,0</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Государственная программа "Содействие занятости населения в Ханты-Мансийском автономном округе – Югре на 2016–2020 годы"</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1 914,7</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 xml:space="preserve">Субвенции на осуществление отдельных государственных полномочий в сфере трудовых отношений и государственного управления охраной труда в  рамках подпрограммы "Улучшение условий и охраны труда в Ханты-Мансийском автономном округе" </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1 914,7</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Государственная программа "Обеспечение доступным и комфортным жильем жителей Ханты-Мансийского автономного округа – Югры в 2016–2020 годах"</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743,2</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 xml:space="preserve">Субвенции на реализацию полномочий, указанных в пунктах 3.1, 3.2 статьи 2 Закона Ханты-Мансийского автономного округа – Югры от 31 марта 2009 года № 36-оз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для обеспечения жилыми помещениями отдельных категорий граждан, определенных федеральным законодательством" в рамках подпрограммы "Обеспечение мерами государственной поддержки по улучшению жилищных условий отдельных категорий граждан" </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1,4</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Осуществление полномочий по обеспечению жильем отдельных категорий граждан, установленных федеральными законами от 12 января 1995 года № 5-ФЗ "О ветеранах" и от 24 ноября 1995 года № 181-ФЗ "О социальной защите инвалидов в Российской Федерации", в рамках подпрограммы "Обеспечение мерами государственной поддержки по улучшению жилищных условий отдельных категорий граждан" за счет средств федерального бюджета</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741,8</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Государственная программа "Развитие культуры и туризма в Ханты-Мансийском автономном округе – Югре на 2016–2020 годы"</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344,0</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 xml:space="preserve">Субвенции на осуществление полномочий по хранению, комплектованию, учету и использованию архивных документов, относящихся к государственной собственности автономного округа, в рамках подпрограммы "Обеспечение прав граждан на доступ к культурным ценностям и информации" </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344,0</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Государственная программа "Социальная поддержка жителей Ханты-Мансийского автономного округа – Югры на 2016–2020 годы"</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69 409,5</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 xml:space="preserve">Субвенции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 в рамках подпрограммы "Дети Югры" </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36 005,4</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 xml:space="preserve">Субвенции на обеспечение дополнительных гарантий прав на жилое помещение детей-сирот и детей, оставшихся без попечения родителей, лиц из числа детей-сирот и детей, оставшихся без попечения родителей, в рамках подпрограммы "Преодоление социальной </w:t>
            </w:r>
            <w:proofErr w:type="spellStart"/>
            <w:r w:rsidRPr="008033D7">
              <w:rPr>
                <w:rFonts w:ascii="Times New Roman" w:eastAsia="Times New Roman" w:hAnsi="Times New Roman" w:cs="Times New Roman"/>
                <w:i/>
                <w:iCs/>
                <w:sz w:val="24"/>
                <w:szCs w:val="24"/>
              </w:rPr>
              <w:t>исключенности</w:t>
            </w:r>
            <w:proofErr w:type="spellEnd"/>
            <w:r w:rsidRPr="008033D7">
              <w:rPr>
                <w:rFonts w:ascii="Times New Roman" w:eastAsia="Times New Roman" w:hAnsi="Times New Roman" w:cs="Times New Roman"/>
                <w:i/>
                <w:iCs/>
                <w:sz w:val="24"/>
                <w:szCs w:val="24"/>
              </w:rPr>
              <w:t xml:space="preserve">" </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228,7</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 xml:space="preserve">Субвенции на осуществление деятельности по опеке и попечительству в рамках подпрограммы "Дети Югры" </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11 768,8</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 xml:space="preserve">Субвенции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w:t>
            </w:r>
            <w:r w:rsidRPr="008033D7">
              <w:rPr>
                <w:rFonts w:ascii="Times New Roman" w:eastAsia="Times New Roman" w:hAnsi="Times New Roman" w:cs="Times New Roman"/>
                <w:i/>
                <w:iCs/>
                <w:sz w:val="24"/>
                <w:szCs w:val="24"/>
              </w:rPr>
              <w:lastRenderedPageBreak/>
              <w:t xml:space="preserve">подпрограммы "Преодоление социальной </w:t>
            </w:r>
            <w:proofErr w:type="spellStart"/>
            <w:r w:rsidRPr="008033D7">
              <w:rPr>
                <w:rFonts w:ascii="Times New Roman" w:eastAsia="Times New Roman" w:hAnsi="Times New Roman" w:cs="Times New Roman"/>
                <w:i/>
                <w:iCs/>
                <w:sz w:val="24"/>
                <w:szCs w:val="24"/>
              </w:rPr>
              <w:t>исключенности</w:t>
            </w:r>
            <w:proofErr w:type="spellEnd"/>
            <w:r w:rsidRPr="008033D7">
              <w:rPr>
                <w:rFonts w:ascii="Times New Roman" w:eastAsia="Times New Roman" w:hAnsi="Times New Roman" w:cs="Times New Roman"/>
                <w:i/>
                <w:iCs/>
                <w:sz w:val="24"/>
                <w:szCs w:val="24"/>
              </w:rPr>
              <w:t xml:space="preserve">" </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lastRenderedPageBreak/>
              <w:t>10 476,6</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lastRenderedPageBreak/>
              <w:t xml:space="preserve">Субвенции на организацию отдыха и оздоровления детей в рамках подпрограммы "Дети Югры" </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5 855,3</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 xml:space="preserve">Субвенции на осуществление полномочий  по образованию и организации деятельности комиссий по делам несовершеннолетних и защите их прав  в рамках подпрограммы "Дети </w:t>
            </w:r>
            <w:r w:rsidRPr="008033D7">
              <w:rPr>
                <w:rFonts w:ascii="Times New Roman" w:eastAsia="Times New Roman" w:hAnsi="Times New Roman" w:cs="Times New Roman"/>
                <w:i/>
                <w:iCs/>
                <w:sz w:val="24"/>
                <w:szCs w:val="24"/>
              </w:rPr>
              <w:br/>
              <w:t xml:space="preserve">Югры" </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5 074,7</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Государственная программа "Развитие образования в Ханты-Мансийском автономном округе – Югре на 2016–2020 годы"</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938 233,7</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Субвенции на реализацию основных общеобразовательных программ в рамках подпрограммы "Общее образование. Дополнительное образование детей"</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681 584,5</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Субвенции на реализацию дошкольными образовательными организациями основных общеобразовательных программ дошкольного образования в рамках подпрограммы "Общее образование. Дополнительное образование детей"</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195 145,0</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Субвенции на предоставление обучающимся муниципальных общеобразовательных организаций и частных общеобразовательных организаций, имеющих государственную аккредитацию, социальной поддержки в виде предоставления завтраков и обедов в рамках подпрограммы "Ресурсное обеспечение системы образования, науки и молодежной политики"</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22 385,7</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 xml:space="preserve">Субвенции на информационное обеспечение общеобразовательных организаций в части доступа к образовательным ресурсам сети "Интернет" в рамках подпрограммы "Общее образование. Дополнительное образование детей" </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1 367,5</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 xml:space="preserve">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рамках подпрограммы "Общее образование. Дополнительное образование детей" </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37 751,0</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Государственная программа "Развитие жилищно-коммунального комплекса и повышение энергетической эффективности в Ханты-Мансийском автономном округе – Югре на 2016–2020 годы"</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1 300,0</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 xml:space="preserve">Субвенции на возмещение недополученных доходов организациям, осуществляющим реализацию электрической энергии населению и приравненным к иным категориям потребителей в зоне децентрализованного электроснабжения Ханты-Мансийского автономного округа по социально ориентированным тарифам и сжиженного газа по социально-ориентированным розничным ценам, в рамках подпрограммы "Обеспечение равных прав потребителей на получение энергетических ресурсов" </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1 300,0</w:t>
            </w:r>
          </w:p>
        </w:tc>
      </w:tr>
      <w:tr w:rsidR="00FA6569" w:rsidRPr="00251BC9" w:rsidTr="001940EB">
        <w:tc>
          <w:tcPr>
            <w:tcW w:w="0" w:type="auto"/>
            <w:shd w:val="clear" w:color="auto" w:fill="auto"/>
            <w:noWrap/>
            <w:vAlign w:val="bottom"/>
            <w:hideMark/>
          </w:tcPr>
          <w:p w:rsidR="00FA6569" w:rsidRPr="008033D7" w:rsidRDefault="00FA6569" w:rsidP="001940EB">
            <w:pPr>
              <w:spacing w:after="0" w:line="240" w:lineRule="auto"/>
              <w:rPr>
                <w:rFonts w:ascii="Times New Roman" w:eastAsia="Times New Roman" w:hAnsi="Times New Roman" w:cs="Times New Roman"/>
                <w:color w:val="000000"/>
                <w:sz w:val="24"/>
                <w:szCs w:val="24"/>
              </w:rPr>
            </w:pPr>
            <w:r w:rsidRPr="008033D7">
              <w:rPr>
                <w:rFonts w:ascii="Times New Roman" w:eastAsia="Times New Roman" w:hAnsi="Times New Roman" w:cs="Times New Roman"/>
                <w:color w:val="000000"/>
                <w:sz w:val="24"/>
                <w:szCs w:val="24"/>
              </w:rPr>
              <w:t>Непрограммные расходы, в том числе</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3 200,0</w:t>
            </w:r>
          </w:p>
        </w:tc>
      </w:tr>
      <w:tr w:rsidR="00FA6569" w:rsidRPr="00251BC9" w:rsidTr="001940EB">
        <w:tc>
          <w:tcPr>
            <w:tcW w:w="0" w:type="auto"/>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Осуществление первичного воинского учета на территориях, где отсутствуют военные комиссариаты, за счет средств федерального бюджета</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3 200,00</w:t>
            </w:r>
          </w:p>
        </w:tc>
      </w:tr>
      <w:tr w:rsidR="00FA6569" w:rsidRPr="00251BC9" w:rsidTr="001940EB">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b/>
                <w:bCs/>
                <w:color w:val="000000"/>
                <w:sz w:val="24"/>
                <w:szCs w:val="24"/>
              </w:rPr>
            </w:pPr>
            <w:r w:rsidRPr="008033D7">
              <w:rPr>
                <w:rFonts w:ascii="Times New Roman" w:eastAsia="Times New Roman" w:hAnsi="Times New Roman" w:cs="Times New Roman"/>
                <w:b/>
                <w:bCs/>
                <w:color w:val="000000"/>
                <w:sz w:val="24"/>
                <w:szCs w:val="24"/>
              </w:rPr>
              <w:t>Итого по субвенциям</w:t>
            </w:r>
          </w:p>
        </w:tc>
        <w:tc>
          <w:tcPr>
            <w:tcW w:w="0" w:type="auto"/>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b/>
                <w:bCs/>
                <w:sz w:val="24"/>
                <w:szCs w:val="24"/>
              </w:rPr>
            </w:pPr>
            <w:r w:rsidRPr="008033D7">
              <w:rPr>
                <w:rFonts w:ascii="Times New Roman" w:eastAsia="Times New Roman" w:hAnsi="Times New Roman" w:cs="Times New Roman"/>
                <w:b/>
                <w:bCs/>
                <w:sz w:val="24"/>
                <w:szCs w:val="24"/>
              </w:rPr>
              <w:t>1 102 846,5</w:t>
            </w:r>
          </w:p>
        </w:tc>
      </w:tr>
    </w:tbl>
    <w:p w:rsidR="00FA6569" w:rsidRPr="00251BC9" w:rsidRDefault="00FA6569" w:rsidP="00FA6569">
      <w:pPr>
        <w:pStyle w:val="a4"/>
        <w:spacing w:before="0" w:beforeAutospacing="0" w:after="0" w:afterAutospacing="0"/>
        <w:ind w:firstLine="709"/>
        <w:jc w:val="both"/>
        <w:rPr>
          <w:color w:val="000000"/>
        </w:rPr>
      </w:pPr>
    </w:p>
    <w:p w:rsidR="00FA6569" w:rsidRPr="00251BC9" w:rsidRDefault="00FA6569" w:rsidP="00FA6569">
      <w:pPr>
        <w:pStyle w:val="a4"/>
        <w:spacing w:before="0" w:beforeAutospacing="0" w:after="0" w:afterAutospacing="0"/>
        <w:ind w:firstLine="709"/>
        <w:jc w:val="both"/>
        <w:rPr>
          <w:rFonts w:eastAsia="Calibri"/>
        </w:rPr>
      </w:pPr>
      <w:r w:rsidRPr="00251BC9">
        <w:rPr>
          <w:rFonts w:eastAsia="Calibri"/>
        </w:rPr>
        <w:t>Общее количество субвенций бюджету города Югорска составило на 201</w:t>
      </w:r>
      <w:r>
        <w:rPr>
          <w:rFonts w:eastAsia="Calibri"/>
        </w:rPr>
        <w:t>6 год</w:t>
      </w:r>
      <w:r w:rsidRPr="00251BC9">
        <w:rPr>
          <w:rFonts w:eastAsia="Calibri"/>
        </w:rPr>
        <w:t xml:space="preserve"> 2</w:t>
      </w:r>
      <w:r>
        <w:rPr>
          <w:rFonts w:eastAsia="Calibri"/>
        </w:rPr>
        <w:t>7</w:t>
      </w:r>
      <w:r w:rsidRPr="00251BC9">
        <w:rPr>
          <w:rFonts w:eastAsia="Calibri"/>
        </w:rPr>
        <w:t xml:space="preserve"> ед</w:t>
      </w:r>
      <w:r>
        <w:rPr>
          <w:rFonts w:eastAsia="Calibri"/>
        </w:rPr>
        <w:t>иниц,</w:t>
      </w:r>
      <w:r w:rsidRPr="00251BC9">
        <w:rPr>
          <w:rFonts w:eastAsia="Calibri"/>
        </w:rPr>
        <w:t xml:space="preserve"> из них в рамках государственных программ </w:t>
      </w:r>
      <w:r>
        <w:rPr>
          <w:rFonts w:eastAsia="Calibri"/>
        </w:rPr>
        <w:t xml:space="preserve">Ханты-Мансийского </w:t>
      </w:r>
      <w:r w:rsidRPr="00251BC9">
        <w:rPr>
          <w:rFonts w:eastAsia="Calibri"/>
        </w:rPr>
        <w:t xml:space="preserve">автономного округа </w:t>
      </w:r>
      <w:r>
        <w:rPr>
          <w:rFonts w:eastAsia="Calibri"/>
        </w:rPr>
        <w:t xml:space="preserve"> </w:t>
      </w:r>
      <w:r w:rsidRPr="00251BC9">
        <w:rPr>
          <w:rFonts w:eastAsia="Calibri"/>
        </w:rPr>
        <w:t>26 ед</w:t>
      </w:r>
      <w:r>
        <w:rPr>
          <w:rFonts w:eastAsia="Calibri"/>
        </w:rPr>
        <w:t>иниц</w:t>
      </w:r>
      <w:r w:rsidRPr="00251BC9">
        <w:rPr>
          <w:rFonts w:eastAsia="Calibri"/>
        </w:rPr>
        <w:t>.</w:t>
      </w:r>
    </w:p>
    <w:p w:rsidR="00FA6569" w:rsidRDefault="00FA6569" w:rsidP="00FA6569">
      <w:pPr>
        <w:pStyle w:val="a4"/>
        <w:spacing w:before="0" w:beforeAutospacing="0" w:after="0" w:afterAutospacing="0"/>
        <w:ind w:firstLine="709"/>
        <w:jc w:val="both"/>
        <w:rPr>
          <w:rFonts w:eastAsia="Calibri"/>
          <w:b/>
          <w:i/>
        </w:rPr>
      </w:pPr>
    </w:p>
    <w:p w:rsidR="00387FE5" w:rsidRDefault="00387FE5" w:rsidP="00FA6569">
      <w:pPr>
        <w:pStyle w:val="a4"/>
        <w:spacing w:before="0" w:beforeAutospacing="0" w:after="0" w:afterAutospacing="0"/>
        <w:ind w:firstLine="709"/>
        <w:jc w:val="both"/>
        <w:rPr>
          <w:rFonts w:eastAsia="Calibri"/>
          <w:b/>
          <w:i/>
        </w:rPr>
      </w:pPr>
    </w:p>
    <w:p w:rsidR="00387FE5" w:rsidRDefault="00387FE5" w:rsidP="00FA6569">
      <w:pPr>
        <w:pStyle w:val="a4"/>
        <w:spacing w:before="0" w:beforeAutospacing="0" w:after="0" w:afterAutospacing="0"/>
        <w:ind w:firstLine="709"/>
        <w:jc w:val="both"/>
        <w:rPr>
          <w:rFonts w:eastAsia="Calibri"/>
          <w:b/>
          <w:i/>
        </w:rPr>
      </w:pPr>
    </w:p>
    <w:p w:rsidR="00387FE5" w:rsidRPr="00251BC9" w:rsidRDefault="00387FE5" w:rsidP="00FA6569">
      <w:pPr>
        <w:pStyle w:val="a4"/>
        <w:spacing w:before="0" w:beforeAutospacing="0" w:after="0" w:afterAutospacing="0"/>
        <w:ind w:firstLine="709"/>
        <w:jc w:val="both"/>
        <w:rPr>
          <w:rFonts w:eastAsia="Calibri"/>
          <w:b/>
          <w:i/>
        </w:rPr>
      </w:pPr>
    </w:p>
    <w:p w:rsidR="00FA6569" w:rsidRDefault="00FA6569" w:rsidP="00FA6569">
      <w:pPr>
        <w:pStyle w:val="a4"/>
        <w:spacing w:before="0" w:beforeAutospacing="0" w:after="0" w:afterAutospacing="0"/>
        <w:ind w:firstLine="709"/>
        <w:jc w:val="center"/>
        <w:rPr>
          <w:rFonts w:eastAsia="Calibri"/>
          <w:b/>
          <w:i/>
        </w:rPr>
      </w:pPr>
      <w:r w:rsidRPr="00251BC9">
        <w:rPr>
          <w:rFonts w:eastAsia="Calibri"/>
          <w:b/>
          <w:i/>
        </w:rPr>
        <w:lastRenderedPageBreak/>
        <w:t>Иные межбюджетные трансферты</w:t>
      </w:r>
    </w:p>
    <w:p w:rsidR="00FA6569" w:rsidRDefault="00FA6569" w:rsidP="00FA6569">
      <w:pPr>
        <w:pStyle w:val="a4"/>
        <w:spacing w:before="0" w:beforeAutospacing="0" w:after="0" w:afterAutospacing="0"/>
        <w:ind w:firstLine="709"/>
        <w:jc w:val="both"/>
      </w:pPr>
      <w:r w:rsidRPr="00251BC9">
        <w:t>Объем иных межбюджетных трансфертов из бюджета автономного округа сложился на 201</w:t>
      </w:r>
      <w:r>
        <w:t>6 год</w:t>
      </w:r>
      <w:r w:rsidRPr="00251BC9">
        <w:t xml:space="preserve"> в сумме </w:t>
      </w:r>
      <w:r>
        <w:t>210</w:t>
      </w:r>
      <w:r w:rsidRPr="00251BC9">
        <w:t>,</w:t>
      </w:r>
      <w:r>
        <w:t>7</w:t>
      </w:r>
      <w:r w:rsidRPr="00251BC9">
        <w:t xml:space="preserve"> тыс. рублей</w:t>
      </w:r>
      <w:r>
        <w:t xml:space="preserve">. </w:t>
      </w:r>
      <w:r w:rsidRPr="00251BC9">
        <w:t xml:space="preserve">Иные межбюджетные трансферты бюджету города Югорска предусматриваются по следующим направлениям: </w:t>
      </w:r>
    </w:p>
    <w:p w:rsidR="00387FE5" w:rsidRPr="00251BC9" w:rsidRDefault="00387FE5" w:rsidP="00FA6569">
      <w:pPr>
        <w:pStyle w:val="a4"/>
        <w:spacing w:before="0" w:beforeAutospacing="0" w:after="0" w:afterAutospacing="0"/>
        <w:ind w:firstLine="709"/>
        <w:jc w:val="both"/>
      </w:pPr>
    </w:p>
    <w:p w:rsidR="00FA6569" w:rsidRPr="00251BC9" w:rsidRDefault="00FA6569" w:rsidP="00FA6569">
      <w:pPr>
        <w:pStyle w:val="a4"/>
        <w:spacing w:before="0" w:beforeAutospacing="0" w:after="0" w:afterAutospacing="0"/>
        <w:ind w:firstLine="709"/>
        <w:jc w:val="right"/>
      </w:pPr>
      <w:r w:rsidRPr="00251BC9">
        <w:t xml:space="preserve">Таблица </w:t>
      </w:r>
      <w:r w:rsidR="00700C57">
        <w:t>105</w:t>
      </w:r>
    </w:p>
    <w:p w:rsidR="00FA6569" w:rsidRPr="00251BC9" w:rsidRDefault="00FA6569" w:rsidP="00FA6569">
      <w:pPr>
        <w:spacing w:after="0" w:line="240" w:lineRule="auto"/>
        <w:jc w:val="right"/>
        <w:rPr>
          <w:rFonts w:ascii="Times New Roman" w:eastAsia="Times New Roman" w:hAnsi="Times New Roman" w:cs="Times New Roman"/>
          <w:sz w:val="24"/>
          <w:szCs w:val="24"/>
        </w:rPr>
      </w:pPr>
      <w:r w:rsidRPr="00251BC9">
        <w:rPr>
          <w:rFonts w:ascii="Times New Roman" w:eastAsia="Times New Roman" w:hAnsi="Times New Roman" w:cs="Times New Roman"/>
          <w:sz w:val="24"/>
          <w:szCs w:val="24"/>
        </w:rPr>
        <w:t>тыс. рублей</w:t>
      </w:r>
    </w:p>
    <w:tbl>
      <w:tblPr>
        <w:tblW w:w="0" w:type="auto"/>
        <w:tblInd w:w="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957"/>
        <w:gridCol w:w="1240"/>
      </w:tblGrid>
      <w:tr w:rsidR="00FA6569" w:rsidRPr="00251BC9" w:rsidTr="00253B40">
        <w:tc>
          <w:tcPr>
            <w:tcW w:w="7957" w:type="dxa"/>
            <w:shd w:val="clear" w:color="auto" w:fill="auto"/>
            <w:vAlign w:val="center"/>
            <w:hideMark/>
          </w:tcPr>
          <w:p w:rsidR="00FA6569" w:rsidRPr="008033D7" w:rsidRDefault="00FA6569" w:rsidP="001940EB">
            <w:pPr>
              <w:spacing w:after="0" w:line="240" w:lineRule="auto"/>
              <w:jc w:val="center"/>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Наименование</w:t>
            </w:r>
          </w:p>
        </w:tc>
        <w:tc>
          <w:tcPr>
            <w:tcW w:w="1240" w:type="dxa"/>
            <w:shd w:val="clear" w:color="auto" w:fill="auto"/>
            <w:vAlign w:val="center"/>
            <w:hideMark/>
          </w:tcPr>
          <w:p w:rsidR="00FA6569" w:rsidRPr="008033D7" w:rsidRDefault="00FA6569" w:rsidP="001940EB">
            <w:pPr>
              <w:spacing w:after="0" w:line="240" w:lineRule="auto"/>
              <w:jc w:val="center"/>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2016 год</w:t>
            </w:r>
          </w:p>
        </w:tc>
      </w:tr>
      <w:tr w:rsidR="00FA6569" w:rsidRPr="00251BC9" w:rsidTr="00253B40">
        <w:tc>
          <w:tcPr>
            <w:tcW w:w="7957" w:type="dxa"/>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Государственная программа "Развитие культуры и туризма в Ханты-Мансийском автономном округе – Югре на 2014–2020 годы"</w:t>
            </w:r>
          </w:p>
        </w:tc>
        <w:tc>
          <w:tcPr>
            <w:tcW w:w="1240" w:type="dxa"/>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210,7</w:t>
            </w:r>
          </w:p>
        </w:tc>
      </w:tr>
      <w:tr w:rsidR="00FA6569" w:rsidRPr="00251BC9" w:rsidTr="00253B40">
        <w:tc>
          <w:tcPr>
            <w:tcW w:w="7957" w:type="dxa"/>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 xml:space="preserve">Реализация мероприятий по стимулированию культурного разнообразия в рамках подпрограммы "Укрепление единого культурного пространства" </w:t>
            </w:r>
          </w:p>
        </w:tc>
        <w:tc>
          <w:tcPr>
            <w:tcW w:w="1240" w:type="dxa"/>
            <w:shd w:val="clear" w:color="000000" w:fill="FFFFFF"/>
            <w:noWrap/>
            <w:vAlign w:val="bottom"/>
            <w:hideMark/>
          </w:tcPr>
          <w:p w:rsidR="00FA6569" w:rsidRPr="008033D7" w:rsidRDefault="00FA6569" w:rsidP="001940EB">
            <w:pPr>
              <w:spacing w:after="0" w:line="240" w:lineRule="auto"/>
              <w:jc w:val="right"/>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200,0</w:t>
            </w:r>
          </w:p>
        </w:tc>
      </w:tr>
      <w:tr w:rsidR="00FA6569" w:rsidRPr="00251BC9" w:rsidTr="00253B40">
        <w:tc>
          <w:tcPr>
            <w:tcW w:w="7957" w:type="dxa"/>
            <w:shd w:val="clear" w:color="auto" w:fill="auto"/>
            <w:vAlign w:val="bottom"/>
            <w:hideMark/>
          </w:tcPr>
          <w:p w:rsidR="00FA6569" w:rsidRPr="008033D7" w:rsidRDefault="00FA6569" w:rsidP="001940EB">
            <w:pPr>
              <w:spacing w:after="0" w:line="240" w:lineRule="auto"/>
              <w:rPr>
                <w:rFonts w:ascii="Times New Roman" w:eastAsia="Times New Roman" w:hAnsi="Times New Roman" w:cs="Times New Roman"/>
                <w:i/>
                <w:iCs/>
                <w:sz w:val="24"/>
                <w:szCs w:val="24"/>
              </w:rPr>
            </w:pPr>
            <w:r w:rsidRPr="008033D7">
              <w:rPr>
                <w:rFonts w:ascii="Times New Roman" w:eastAsia="Times New Roman" w:hAnsi="Times New Roman" w:cs="Times New Roman"/>
                <w:i/>
                <w:iCs/>
                <w:sz w:val="24"/>
                <w:szCs w:val="24"/>
              </w:rPr>
              <w:t>Комплектование книжных фондов библиотек муниципальных образований и государственных библиотек городов Москвы и Санкт-Петербурга в рамках подпрограммы "Обеспечение прав граждан на доступ к культурным ценностям и информации"</w:t>
            </w:r>
          </w:p>
        </w:tc>
        <w:tc>
          <w:tcPr>
            <w:tcW w:w="1240" w:type="dxa"/>
            <w:shd w:val="clear" w:color="000000" w:fill="FFFFFF"/>
            <w:noWrap/>
            <w:vAlign w:val="bottom"/>
            <w:hideMark/>
          </w:tcPr>
          <w:p w:rsidR="00FA6569" w:rsidRPr="008033D7" w:rsidRDefault="00FA6569" w:rsidP="001940EB">
            <w:pPr>
              <w:spacing w:after="0" w:line="240" w:lineRule="auto"/>
              <w:jc w:val="right"/>
              <w:rPr>
                <w:rFonts w:ascii="Times New Roman" w:eastAsia="Times New Roman" w:hAnsi="Times New Roman" w:cs="Times New Roman"/>
                <w:sz w:val="24"/>
                <w:szCs w:val="24"/>
              </w:rPr>
            </w:pPr>
            <w:r w:rsidRPr="008033D7">
              <w:rPr>
                <w:rFonts w:ascii="Times New Roman" w:eastAsia="Times New Roman" w:hAnsi="Times New Roman" w:cs="Times New Roman"/>
                <w:sz w:val="24"/>
                <w:szCs w:val="24"/>
              </w:rPr>
              <w:t>10,7</w:t>
            </w:r>
          </w:p>
        </w:tc>
      </w:tr>
      <w:tr w:rsidR="00FA6569" w:rsidRPr="00251BC9" w:rsidTr="00253B40">
        <w:tc>
          <w:tcPr>
            <w:tcW w:w="7957" w:type="dxa"/>
            <w:shd w:val="clear" w:color="auto" w:fill="auto"/>
            <w:vAlign w:val="bottom"/>
            <w:hideMark/>
          </w:tcPr>
          <w:p w:rsidR="00FA6569" w:rsidRPr="008033D7" w:rsidRDefault="00FA6569" w:rsidP="001940EB">
            <w:pPr>
              <w:spacing w:after="0" w:line="240" w:lineRule="auto"/>
              <w:jc w:val="right"/>
              <w:rPr>
                <w:rFonts w:ascii="Times New Roman" w:eastAsia="Times New Roman" w:hAnsi="Times New Roman" w:cs="Times New Roman"/>
                <w:b/>
                <w:bCs/>
                <w:sz w:val="24"/>
                <w:szCs w:val="24"/>
              </w:rPr>
            </w:pPr>
            <w:r w:rsidRPr="008033D7">
              <w:rPr>
                <w:rFonts w:ascii="Times New Roman" w:eastAsia="Times New Roman" w:hAnsi="Times New Roman" w:cs="Times New Roman"/>
                <w:b/>
                <w:bCs/>
                <w:sz w:val="24"/>
                <w:szCs w:val="24"/>
              </w:rPr>
              <w:t xml:space="preserve">Итого по иным межбюджетным трансфертам </w:t>
            </w:r>
          </w:p>
        </w:tc>
        <w:tc>
          <w:tcPr>
            <w:tcW w:w="1240" w:type="dxa"/>
            <w:shd w:val="clear" w:color="auto" w:fill="auto"/>
            <w:noWrap/>
            <w:vAlign w:val="bottom"/>
            <w:hideMark/>
          </w:tcPr>
          <w:p w:rsidR="00FA6569" w:rsidRPr="008033D7" w:rsidRDefault="00FA6569" w:rsidP="001940EB">
            <w:pPr>
              <w:spacing w:after="0" w:line="240" w:lineRule="auto"/>
              <w:jc w:val="right"/>
              <w:rPr>
                <w:rFonts w:ascii="Times New Roman" w:eastAsia="Times New Roman" w:hAnsi="Times New Roman" w:cs="Times New Roman"/>
                <w:b/>
                <w:bCs/>
                <w:sz w:val="24"/>
                <w:szCs w:val="24"/>
              </w:rPr>
            </w:pPr>
            <w:r w:rsidRPr="008033D7">
              <w:rPr>
                <w:rFonts w:ascii="Times New Roman" w:eastAsia="Times New Roman" w:hAnsi="Times New Roman" w:cs="Times New Roman"/>
                <w:b/>
                <w:bCs/>
                <w:sz w:val="24"/>
                <w:szCs w:val="24"/>
              </w:rPr>
              <w:t>210,7</w:t>
            </w:r>
          </w:p>
        </w:tc>
      </w:tr>
    </w:tbl>
    <w:p w:rsidR="00FA6569" w:rsidRPr="00251BC9" w:rsidRDefault="00FA6569" w:rsidP="00FA6569">
      <w:pPr>
        <w:pStyle w:val="a4"/>
        <w:spacing w:before="0" w:beforeAutospacing="0" w:after="0" w:afterAutospacing="0"/>
        <w:ind w:firstLine="709"/>
        <w:jc w:val="both"/>
        <w:rPr>
          <w:rFonts w:eastAsia="Calibri"/>
        </w:rPr>
      </w:pPr>
    </w:p>
    <w:p w:rsidR="00FA6569" w:rsidRPr="00CF513A" w:rsidRDefault="00FA6569" w:rsidP="00FA6569">
      <w:pPr>
        <w:pStyle w:val="a4"/>
        <w:spacing w:before="0" w:beforeAutospacing="0" w:after="0" w:afterAutospacing="0"/>
        <w:ind w:firstLine="709"/>
        <w:jc w:val="both"/>
        <w:rPr>
          <w:rFonts w:eastAsia="Calibri"/>
        </w:rPr>
      </w:pPr>
      <w:r w:rsidRPr="00251BC9">
        <w:rPr>
          <w:rFonts w:eastAsia="Calibri"/>
        </w:rPr>
        <w:t xml:space="preserve">Общее количество </w:t>
      </w:r>
      <w:r w:rsidRPr="00251BC9">
        <w:t>иных межбюджетных трансфертов</w:t>
      </w:r>
      <w:r w:rsidRPr="00251BC9">
        <w:rPr>
          <w:rFonts w:eastAsia="Calibri"/>
        </w:rPr>
        <w:t xml:space="preserve"> бюджету города Югорска составило на </w:t>
      </w:r>
      <w:r>
        <w:rPr>
          <w:rFonts w:eastAsia="Calibri"/>
        </w:rPr>
        <w:t>2016 год</w:t>
      </w:r>
      <w:r w:rsidRPr="00251BC9">
        <w:rPr>
          <w:rFonts w:eastAsia="Calibri"/>
        </w:rPr>
        <w:t xml:space="preserve"> </w:t>
      </w:r>
      <w:r>
        <w:rPr>
          <w:rFonts w:eastAsia="Calibri"/>
        </w:rPr>
        <w:t>2 единицы,</w:t>
      </w:r>
      <w:r w:rsidRPr="00251BC9">
        <w:rPr>
          <w:rFonts w:eastAsia="Calibri"/>
        </w:rPr>
        <w:t xml:space="preserve"> из них в рамках государственны</w:t>
      </w:r>
      <w:r>
        <w:rPr>
          <w:rFonts w:eastAsia="Calibri"/>
        </w:rPr>
        <w:t>х программ Ханты-Мансийского автономного округа  2</w:t>
      </w:r>
      <w:r w:rsidRPr="00251BC9">
        <w:rPr>
          <w:rFonts w:eastAsia="Calibri"/>
        </w:rPr>
        <w:t xml:space="preserve"> ед</w:t>
      </w:r>
      <w:r>
        <w:rPr>
          <w:rFonts w:eastAsia="Calibri"/>
        </w:rPr>
        <w:t>иницы</w:t>
      </w:r>
      <w:r w:rsidRPr="00251BC9">
        <w:rPr>
          <w:rFonts w:eastAsia="Calibri"/>
        </w:rPr>
        <w:t>.</w:t>
      </w:r>
    </w:p>
    <w:p w:rsidR="00FA6569" w:rsidRPr="004C1F0D" w:rsidRDefault="00FA6569" w:rsidP="00FA6569">
      <w:pPr>
        <w:spacing w:after="0" w:line="240" w:lineRule="auto"/>
        <w:jc w:val="center"/>
        <w:rPr>
          <w:rFonts w:eastAsia="Calibri"/>
        </w:rPr>
      </w:pPr>
    </w:p>
    <w:p w:rsidR="00DA3E79" w:rsidRDefault="00DA3E79" w:rsidP="00B53B07">
      <w:pPr>
        <w:pStyle w:val="Default"/>
        <w:jc w:val="center"/>
        <w:rPr>
          <w:b/>
          <w:bCs/>
          <w:sz w:val="28"/>
          <w:szCs w:val="28"/>
        </w:rPr>
      </w:pPr>
    </w:p>
    <w:p w:rsidR="00DA3E79" w:rsidRDefault="00DA3E79" w:rsidP="00B53B07">
      <w:pPr>
        <w:pStyle w:val="Default"/>
        <w:jc w:val="center"/>
        <w:rPr>
          <w:b/>
          <w:bCs/>
          <w:sz w:val="28"/>
          <w:szCs w:val="28"/>
        </w:rPr>
      </w:pPr>
    </w:p>
    <w:p w:rsidR="00DA3E79" w:rsidRDefault="00DA3E79" w:rsidP="00B53B07">
      <w:pPr>
        <w:pStyle w:val="Default"/>
        <w:jc w:val="center"/>
        <w:rPr>
          <w:b/>
          <w:bCs/>
          <w:sz w:val="28"/>
          <w:szCs w:val="28"/>
        </w:rPr>
      </w:pPr>
    </w:p>
    <w:p w:rsidR="00DA3E79" w:rsidRDefault="00DA3E79" w:rsidP="00B53B07">
      <w:pPr>
        <w:pStyle w:val="Default"/>
        <w:jc w:val="center"/>
        <w:rPr>
          <w:b/>
          <w:bCs/>
          <w:sz w:val="28"/>
          <w:szCs w:val="28"/>
        </w:rPr>
      </w:pPr>
    </w:p>
    <w:p w:rsidR="00DA3E79" w:rsidRDefault="00DA3E79" w:rsidP="00B53B07">
      <w:pPr>
        <w:pStyle w:val="Default"/>
        <w:jc w:val="center"/>
        <w:rPr>
          <w:b/>
          <w:bCs/>
          <w:sz w:val="28"/>
          <w:szCs w:val="28"/>
        </w:rPr>
      </w:pPr>
    </w:p>
    <w:p w:rsidR="00DA3E79" w:rsidRDefault="00DA3E79" w:rsidP="00B53B07">
      <w:pPr>
        <w:pStyle w:val="Default"/>
        <w:jc w:val="center"/>
        <w:rPr>
          <w:b/>
          <w:bCs/>
          <w:sz w:val="28"/>
          <w:szCs w:val="28"/>
        </w:rPr>
      </w:pPr>
    </w:p>
    <w:p w:rsidR="00DA3E79" w:rsidRDefault="00DA3E79" w:rsidP="00B53B07">
      <w:pPr>
        <w:pStyle w:val="Default"/>
        <w:jc w:val="center"/>
        <w:rPr>
          <w:b/>
          <w:bCs/>
          <w:sz w:val="28"/>
          <w:szCs w:val="28"/>
        </w:rPr>
      </w:pPr>
    </w:p>
    <w:p w:rsidR="00DA3E79" w:rsidRDefault="00DA3E79" w:rsidP="00B53B07">
      <w:pPr>
        <w:pStyle w:val="Default"/>
        <w:jc w:val="center"/>
        <w:rPr>
          <w:b/>
          <w:bCs/>
          <w:sz w:val="28"/>
          <w:szCs w:val="28"/>
        </w:rPr>
      </w:pPr>
    </w:p>
    <w:p w:rsidR="00DA3E79" w:rsidRDefault="00DA3E79" w:rsidP="00B53B07">
      <w:pPr>
        <w:pStyle w:val="Default"/>
        <w:jc w:val="center"/>
        <w:rPr>
          <w:b/>
          <w:bCs/>
          <w:sz w:val="28"/>
          <w:szCs w:val="28"/>
        </w:rPr>
      </w:pPr>
    </w:p>
    <w:p w:rsidR="00DA3E79" w:rsidRDefault="00DA3E79" w:rsidP="00B53B07">
      <w:pPr>
        <w:pStyle w:val="Default"/>
        <w:jc w:val="center"/>
        <w:rPr>
          <w:b/>
          <w:bCs/>
          <w:sz w:val="28"/>
          <w:szCs w:val="28"/>
        </w:rPr>
      </w:pPr>
    </w:p>
    <w:p w:rsidR="00DA3E79" w:rsidRDefault="00DA3E79" w:rsidP="00B53B07">
      <w:pPr>
        <w:pStyle w:val="Default"/>
        <w:jc w:val="center"/>
        <w:rPr>
          <w:b/>
          <w:bCs/>
          <w:sz w:val="28"/>
          <w:szCs w:val="28"/>
        </w:rPr>
      </w:pPr>
    </w:p>
    <w:p w:rsidR="00DA3E79" w:rsidRDefault="00DA3E79" w:rsidP="00B53B07">
      <w:pPr>
        <w:pStyle w:val="Default"/>
        <w:jc w:val="center"/>
        <w:rPr>
          <w:b/>
          <w:bCs/>
          <w:sz w:val="28"/>
          <w:szCs w:val="28"/>
        </w:rPr>
      </w:pPr>
    </w:p>
    <w:p w:rsidR="00DA3E79" w:rsidRDefault="00DA3E79" w:rsidP="00B53B07">
      <w:pPr>
        <w:pStyle w:val="Default"/>
        <w:jc w:val="center"/>
        <w:rPr>
          <w:b/>
          <w:bCs/>
          <w:sz w:val="28"/>
          <w:szCs w:val="28"/>
        </w:rPr>
      </w:pPr>
    </w:p>
    <w:p w:rsidR="00DA3E79" w:rsidRDefault="00DA3E79" w:rsidP="00B53B07">
      <w:pPr>
        <w:pStyle w:val="Default"/>
        <w:jc w:val="center"/>
        <w:rPr>
          <w:b/>
          <w:bCs/>
          <w:sz w:val="28"/>
          <w:szCs w:val="28"/>
        </w:rPr>
      </w:pPr>
    </w:p>
    <w:p w:rsidR="00DA3E79" w:rsidRDefault="00DA3E79" w:rsidP="00B53B07">
      <w:pPr>
        <w:pStyle w:val="Default"/>
        <w:jc w:val="center"/>
        <w:rPr>
          <w:b/>
          <w:bCs/>
          <w:sz w:val="28"/>
          <w:szCs w:val="28"/>
        </w:rPr>
      </w:pPr>
    </w:p>
    <w:p w:rsidR="00DA3E79" w:rsidRDefault="00DA3E79" w:rsidP="00B53B07">
      <w:pPr>
        <w:pStyle w:val="Default"/>
        <w:jc w:val="center"/>
        <w:rPr>
          <w:b/>
          <w:bCs/>
          <w:sz w:val="28"/>
          <w:szCs w:val="28"/>
        </w:rPr>
      </w:pPr>
    </w:p>
    <w:p w:rsidR="00DA3E79" w:rsidRDefault="00DA3E79" w:rsidP="00B53B07">
      <w:pPr>
        <w:pStyle w:val="Default"/>
        <w:jc w:val="center"/>
        <w:rPr>
          <w:b/>
          <w:bCs/>
          <w:sz w:val="28"/>
          <w:szCs w:val="28"/>
        </w:rPr>
      </w:pPr>
    </w:p>
    <w:sectPr w:rsidR="00DA3E79" w:rsidSect="005449C3">
      <w:pgSz w:w="11906" w:h="16838"/>
      <w:pgMar w:top="397" w:right="1418" w:bottom="567" w:left="1418"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tarSymbol">
    <w:altName w:val="MS Mincho"/>
    <w:charset w:val="CC"/>
    <w:family w:val="auto"/>
    <w:pitch w:val="default"/>
    <w:sig w:usb0="00000000" w:usb1="08070000" w:usb2="00000010" w:usb3="00000000" w:csb0="0002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Andale Sans UI">
    <w:altName w:val="Arial Unicode MS"/>
    <w:charset w:val="CC"/>
    <w:family w:val="auto"/>
    <w:pitch w:val="variable"/>
    <w:sig w:usb0="00000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NTHelvetica">
    <w:altName w:val="Times New Roman"/>
    <w:charset w:val="00"/>
    <w:family w:val="auto"/>
    <w:pitch w:val="default"/>
    <w:sig w:usb0="00000000" w:usb1="00000000" w:usb2="00000000" w:usb3="00000000" w:csb0="00000000" w:csb1="00000000"/>
  </w:font>
  <w:font w:name="Lucida Sans Unicode">
    <w:panose1 w:val="020B0602030504020204"/>
    <w:charset w:val="CC"/>
    <w:family w:val="swiss"/>
    <w:pitch w:val="variable"/>
    <w:sig w:usb0="80000AFF" w:usb1="0000396B" w:usb2="00000000" w:usb3="00000000" w:csb0="000000B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HiddenHorzOCR">
    <w:altName w:val="MS Mincho"/>
    <w:panose1 w:val="00000000000000000000"/>
    <w:charset w:val="80"/>
    <w:family w:val="auto"/>
    <w:notTrueType/>
    <w:pitch w:val="default"/>
    <w:sig w:usb0="00000001" w:usb1="08070000" w:usb2="00000010" w:usb3="00000000" w:csb0="0002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3"/>
    <w:multiLevelType w:val="multilevel"/>
    <w:tmpl w:val="00000003"/>
    <w:lvl w:ilvl="0">
      <w:start w:val="1"/>
      <w:numFmt w:val="bullet"/>
      <w:lvlText w:val=""/>
      <w:lvlJc w:val="left"/>
      <w:pPr>
        <w:tabs>
          <w:tab w:val="num" w:pos="7590"/>
        </w:tabs>
        <w:ind w:left="7590" w:hanging="360"/>
      </w:pPr>
      <w:rPr>
        <w:rFonts w:ascii="Symbol" w:hAnsi="Symbol" w:cs="StarSymbol"/>
        <w:sz w:val="18"/>
        <w:szCs w:val="18"/>
      </w:rPr>
    </w:lvl>
    <w:lvl w:ilvl="1">
      <w:start w:val="1"/>
      <w:numFmt w:val="bullet"/>
      <w:lvlText w:val=""/>
      <w:lvlJc w:val="left"/>
      <w:pPr>
        <w:tabs>
          <w:tab w:val="num" w:pos="7950"/>
        </w:tabs>
        <w:ind w:left="7950" w:hanging="360"/>
      </w:pPr>
      <w:rPr>
        <w:rFonts w:ascii="Symbol" w:hAnsi="Symbol" w:cs="StarSymbol"/>
        <w:sz w:val="18"/>
        <w:szCs w:val="18"/>
      </w:rPr>
    </w:lvl>
    <w:lvl w:ilvl="2">
      <w:start w:val="1"/>
      <w:numFmt w:val="bullet"/>
      <w:lvlText w:val=""/>
      <w:lvlJc w:val="left"/>
      <w:pPr>
        <w:tabs>
          <w:tab w:val="num" w:pos="8310"/>
        </w:tabs>
        <w:ind w:left="8310" w:hanging="360"/>
      </w:pPr>
      <w:rPr>
        <w:rFonts w:ascii="Symbol" w:hAnsi="Symbol" w:cs="StarSymbol"/>
        <w:sz w:val="18"/>
        <w:szCs w:val="18"/>
      </w:rPr>
    </w:lvl>
    <w:lvl w:ilvl="3">
      <w:start w:val="1"/>
      <w:numFmt w:val="bullet"/>
      <w:lvlText w:val=""/>
      <w:lvlJc w:val="left"/>
      <w:pPr>
        <w:tabs>
          <w:tab w:val="num" w:pos="8670"/>
        </w:tabs>
        <w:ind w:left="8670" w:hanging="360"/>
      </w:pPr>
      <w:rPr>
        <w:rFonts w:ascii="Symbol" w:hAnsi="Symbol" w:cs="StarSymbol"/>
        <w:sz w:val="18"/>
        <w:szCs w:val="18"/>
      </w:rPr>
    </w:lvl>
    <w:lvl w:ilvl="4">
      <w:start w:val="1"/>
      <w:numFmt w:val="bullet"/>
      <w:lvlText w:val=""/>
      <w:lvlJc w:val="left"/>
      <w:pPr>
        <w:tabs>
          <w:tab w:val="num" w:pos="9030"/>
        </w:tabs>
        <w:ind w:left="9030" w:hanging="360"/>
      </w:pPr>
      <w:rPr>
        <w:rFonts w:ascii="Symbol" w:hAnsi="Symbol" w:cs="StarSymbol"/>
        <w:sz w:val="18"/>
        <w:szCs w:val="18"/>
      </w:rPr>
    </w:lvl>
    <w:lvl w:ilvl="5">
      <w:start w:val="1"/>
      <w:numFmt w:val="bullet"/>
      <w:lvlText w:val=""/>
      <w:lvlJc w:val="left"/>
      <w:pPr>
        <w:tabs>
          <w:tab w:val="num" w:pos="9390"/>
        </w:tabs>
        <w:ind w:left="9390" w:hanging="360"/>
      </w:pPr>
      <w:rPr>
        <w:rFonts w:ascii="Symbol" w:hAnsi="Symbol" w:cs="StarSymbol"/>
        <w:sz w:val="18"/>
        <w:szCs w:val="18"/>
      </w:rPr>
    </w:lvl>
    <w:lvl w:ilvl="6">
      <w:start w:val="1"/>
      <w:numFmt w:val="bullet"/>
      <w:lvlText w:val=""/>
      <w:lvlJc w:val="left"/>
      <w:pPr>
        <w:tabs>
          <w:tab w:val="num" w:pos="9750"/>
        </w:tabs>
        <w:ind w:left="9750" w:hanging="360"/>
      </w:pPr>
      <w:rPr>
        <w:rFonts w:ascii="Symbol" w:hAnsi="Symbol" w:cs="StarSymbol"/>
        <w:sz w:val="18"/>
        <w:szCs w:val="18"/>
      </w:rPr>
    </w:lvl>
    <w:lvl w:ilvl="7">
      <w:start w:val="1"/>
      <w:numFmt w:val="bullet"/>
      <w:lvlText w:val=""/>
      <w:lvlJc w:val="left"/>
      <w:pPr>
        <w:tabs>
          <w:tab w:val="num" w:pos="10110"/>
        </w:tabs>
        <w:ind w:left="10110" w:hanging="360"/>
      </w:pPr>
      <w:rPr>
        <w:rFonts w:ascii="Symbol" w:hAnsi="Symbol" w:cs="StarSymbol"/>
        <w:sz w:val="18"/>
        <w:szCs w:val="18"/>
      </w:rPr>
    </w:lvl>
    <w:lvl w:ilvl="8">
      <w:start w:val="1"/>
      <w:numFmt w:val="bullet"/>
      <w:lvlText w:val=""/>
      <w:lvlJc w:val="left"/>
      <w:pPr>
        <w:tabs>
          <w:tab w:val="num" w:pos="10470"/>
        </w:tabs>
        <w:ind w:left="10470" w:hanging="360"/>
      </w:pPr>
      <w:rPr>
        <w:rFonts w:ascii="Symbol" w:hAnsi="Symbol" w:cs="StarSymbol"/>
        <w:sz w:val="18"/>
        <w:szCs w:val="18"/>
      </w:rPr>
    </w:lvl>
  </w:abstractNum>
  <w:abstractNum w:abstractNumId="2">
    <w:nsid w:val="00000008"/>
    <w:multiLevelType w:val="multilevel"/>
    <w:tmpl w:val="0000000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nsid w:val="0000000B"/>
    <w:multiLevelType w:val="multilevel"/>
    <w:tmpl w:val="0000000B"/>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4">
    <w:nsid w:val="04D80083"/>
    <w:multiLevelType w:val="hybridMultilevel"/>
    <w:tmpl w:val="A852064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nsid w:val="157D1C13"/>
    <w:multiLevelType w:val="hybridMultilevel"/>
    <w:tmpl w:val="F7F88BF8"/>
    <w:lvl w:ilvl="0" w:tplc="4FDACFE4">
      <w:start w:val="6"/>
      <w:numFmt w:val="decimalZero"/>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5ED32CA"/>
    <w:multiLevelType w:val="hybridMultilevel"/>
    <w:tmpl w:val="5816C83C"/>
    <w:lvl w:ilvl="0" w:tplc="76D674D4">
      <w:start w:val="1"/>
      <w:numFmt w:val="decimal"/>
      <w:lvlText w:val="%1."/>
      <w:lvlJc w:val="left"/>
      <w:pPr>
        <w:ind w:left="961" w:hanging="360"/>
      </w:pPr>
      <w:rPr>
        <w:rFonts w:hint="default"/>
      </w:rPr>
    </w:lvl>
    <w:lvl w:ilvl="1" w:tplc="04190019" w:tentative="1">
      <w:start w:val="1"/>
      <w:numFmt w:val="lowerLetter"/>
      <w:lvlText w:val="%2."/>
      <w:lvlJc w:val="left"/>
      <w:pPr>
        <w:ind w:left="1681" w:hanging="360"/>
      </w:pPr>
    </w:lvl>
    <w:lvl w:ilvl="2" w:tplc="0419001B" w:tentative="1">
      <w:start w:val="1"/>
      <w:numFmt w:val="lowerRoman"/>
      <w:lvlText w:val="%3."/>
      <w:lvlJc w:val="right"/>
      <w:pPr>
        <w:ind w:left="2401" w:hanging="180"/>
      </w:pPr>
    </w:lvl>
    <w:lvl w:ilvl="3" w:tplc="0419000F" w:tentative="1">
      <w:start w:val="1"/>
      <w:numFmt w:val="decimal"/>
      <w:lvlText w:val="%4."/>
      <w:lvlJc w:val="left"/>
      <w:pPr>
        <w:ind w:left="3121" w:hanging="360"/>
      </w:pPr>
    </w:lvl>
    <w:lvl w:ilvl="4" w:tplc="04190019" w:tentative="1">
      <w:start w:val="1"/>
      <w:numFmt w:val="lowerLetter"/>
      <w:lvlText w:val="%5."/>
      <w:lvlJc w:val="left"/>
      <w:pPr>
        <w:ind w:left="3841" w:hanging="360"/>
      </w:pPr>
    </w:lvl>
    <w:lvl w:ilvl="5" w:tplc="0419001B" w:tentative="1">
      <w:start w:val="1"/>
      <w:numFmt w:val="lowerRoman"/>
      <w:lvlText w:val="%6."/>
      <w:lvlJc w:val="right"/>
      <w:pPr>
        <w:ind w:left="4561" w:hanging="180"/>
      </w:pPr>
    </w:lvl>
    <w:lvl w:ilvl="6" w:tplc="0419000F" w:tentative="1">
      <w:start w:val="1"/>
      <w:numFmt w:val="decimal"/>
      <w:lvlText w:val="%7."/>
      <w:lvlJc w:val="left"/>
      <w:pPr>
        <w:ind w:left="5281" w:hanging="360"/>
      </w:pPr>
    </w:lvl>
    <w:lvl w:ilvl="7" w:tplc="04190019" w:tentative="1">
      <w:start w:val="1"/>
      <w:numFmt w:val="lowerLetter"/>
      <w:lvlText w:val="%8."/>
      <w:lvlJc w:val="left"/>
      <w:pPr>
        <w:ind w:left="6001" w:hanging="360"/>
      </w:pPr>
    </w:lvl>
    <w:lvl w:ilvl="8" w:tplc="0419001B" w:tentative="1">
      <w:start w:val="1"/>
      <w:numFmt w:val="lowerRoman"/>
      <w:lvlText w:val="%9."/>
      <w:lvlJc w:val="right"/>
      <w:pPr>
        <w:ind w:left="6721" w:hanging="180"/>
      </w:pPr>
    </w:lvl>
  </w:abstractNum>
  <w:abstractNum w:abstractNumId="7">
    <w:nsid w:val="27E9594C"/>
    <w:multiLevelType w:val="hybridMultilevel"/>
    <w:tmpl w:val="F2821BEA"/>
    <w:lvl w:ilvl="0" w:tplc="3BA82916">
      <w:start w:val="1"/>
      <w:numFmt w:val="bullet"/>
      <w:lvlText w:val=""/>
      <w:lvlJc w:val="left"/>
      <w:pPr>
        <w:ind w:left="502"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29636786"/>
    <w:multiLevelType w:val="multilevel"/>
    <w:tmpl w:val="BEA07736"/>
    <w:lvl w:ilvl="0">
      <w:start w:val="1"/>
      <w:numFmt w:val="decimal"/>
      <w:pStyle w:val="a"/>
      <w:lvlText w:val="%1.   "/>
      <w:lvlJc w:val="left"/>
      <w:pPr>
        <w:tabs>
          <w:tab w:val="num" w:pos="1571"/>
        </w:tabs>
        <w:ind w:left="0" w:firstLine="851"/>
      </w:pPr>
    </w:lvl>
    <w:lvl w:ilvl="1">
      <w:start w:val="1"/>
      <w:numFmt w:val="decimal"/>
      <w:lvlText w:val="%1.%2 "/>
      <w:lvlJc w:val="left"/>
      <w:pPr>
        <w:tabs>
          <w:tab w:val="num" w:pos="1684"/>
        </w:tabs>
        <w:ind w:left="57" w:firstLine="907"/>
      </w:pPr>
    </w:lvl>
    <w:lvl w:ilvl="2">
      <w:start w:val="1"/>
      <w:numFmt w:val="bullet"/>
      <w:lvlText w:val=""/>
      <w:lvlJc w:val="left"/>
      <w:pPr>
        <w:tabs>
          <w:tab w:val="num" w:pos="1531"/>
        </w:tabs>
        <w:ind w:left="1531" w:hanging="397"/>
      </w:pPr>
      <w:rPr>
        <w:rFonts w:ascii="Symbol" w:hAnsi="Symbol" w:hint="default"/>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9">
    <w:nsid w:val="2CDE767C"/>
    <w:multiLevelType w:val="hybridMultilevel"/>
    <w:tmpl w:val="AA8438EA"/>
    <w:lvl w:ilvl="0" w:tplc="FD1A760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
    <w:nsid w:val="31350E1C"/>
    <w:multiLevelType w:val="hybridMultilevel"/>
    <w:tmpl w:val="13F27CFE"/>
    <w:lvl w:ilvl="0" w:tplc="0419000F">
      <w:start w:val="1"/>
      <w:numFmt w:val="bullet"/>
      <w:lvlText w:val=""/>
      <w:lvlJc w:val="left"/>
      <w:pPr>
        <w:tabs>
          <w:tab w:val="num" w:pos="1287"/>
        </w:tabs>
        <w:ind w:left="1287" w:hanging="360"/>
      </w:pPr>
      <w:rPr>
        <w:rFonts w:ascii="Symbol" w:hAnsi="Symbol" w:hint="default"/>
      </w:rPr>
    </w:lvl>
    <w:lvl w:ilvl="1" w:tplc="04190019" w:tentative="1">
      <w:start w:val="1"/>
      <w:numFmt w:val="bullet"/>
      <w:lvlText w:val="o"/>
      <w:lvlJc w:val="left"/>
      <w:pPr>
        <w:tabs>
          <w:tab w:val="num" w:pos="2007"/>
        </w:tabs>
        <w:ind w:left="2007" w:hanging="360"/>
      </w:pPr>
      <w:rPr>
        <w:rFonts w:ascii="Courier New" w:hAnsi="Courier New" w:cs="Courier New" w:hint="default"/>
      </w:rPr>
    </w:lvl>
    <w:lvl w:ilvl="2" w:tplc="0419001B" w:tentative="1">
      <w:start w:val="1"/>
      <w:numFmt w:val="bullet"/>
      <w:lvlText w:val=""/>
      <w:lvlJc w:val="left"/>
      <w:pPr>
        <w:tabs>
          <w:tab w:val="num" w:pos="2727"/>
        </w:tabs>
        <w:ind w:left="2727" w:hanging="360"/>
      </w:pPr>
      <w:rPr>
        <w:rFonts w:ascii="Wingdings" w:hAnsi="Wingdings" w:hint="default"/>
      </w:rPr>
    </w:lvl>
    <w:lvl w:ilvl="3" w:tplc="0419000F" w:tentative="1">
      <w:start w:val="1"/>
      <w:numFmt w:val="bullet"/>
      <w:lvlText w:val=""/>
      <w:lvlJc w:val="left"/>
      <w:pPr>
        <w:tabs>
          <w:tab w:val="num" w:pos="3447"/>
        </w:tabs>
        <w:ind w:left="3447" w:hanging="360"/>
      </w:pPr>
      <w:rPr>
        <w:rFonts w:ascii="Symbol" w:hAnsi="Symbol" w:hint="default"/>
      </w:rPr>
    </w:lvl>
    <w:lvl w:ilvl="4" w:tplc="04190019" w:tentative="1">
      <w:start w:val="1"/>
      <w:numFmt w:val="bullet"/>
      <w:lvlText w:val="o"/>
      <w:lvlJc w:val="left"/>
      <w:pPr>
        <w:tabs>
          <w:tab w:val="num" w:pos="4167"/>
        </w:tabs>
        <w:ind w:left="4167" w:hanging="360"/>
      </w:pPr>
      <w:rPr>
        <w:rFonts w:ascii="Courier New" w:hAnsi="Courier New" w:cs="Courier New" w:hint="default"/>
      </w:rPr>
    </w:lvl>
    <w:lvl w:ilvl="5" w:tplc="0419001B" w:tentative="1">
      <w:start w:val="1"/>
      <w:numFmt w:val="bullet"/>
      <w:lvlText w:val=""/>
      <w:lvlJc w:val="left"/>
      <w:pPr>
        <w:tabs>
          <w:tab w:val="num" w:pos="4887"/>
        </w:tabs>
        <w:ind w:left="4887" w:hanging="360"/>
      </w:pPr>
      <w:rPr>
        <w:rFonts w:ascii="Wingdings" w:hAnsi="Wingdings" w:hint="default"/>
      </w:rPr>
    </w:lvl>
    <w:lvl w:ilvl="6" w:tplc="0419000F" w:tentative="1">
      <w:start w:val="1"/>
      <w:numFmt w:val="bullet"/>
      <w:lvlText w:val=""/>
      <w:lvlJc w:val="left"/>
      <w:pPr>
        <w:tabs>
          <w:tab w:val="num" w:pos="5607"/>
        </w:tabs>
        <w:ind w:left="5607" w:hanging="360"/>
      </w:pPr>
      <w:rPr>
        <w:rFonts w:ascii="Symbol" w:hAnsi="Symbol" w:hint="default"/>
      </w:rPr>
    </w:lvl>
    <w:lvl w:ilvl="7" w:tplc="04190019" w:tentative="1">
      <w:start w:val="1"/>
      <w:numFmt w:val="bullet"/>
      <w:lvlText w:val="o"/>
      <w:lvlJc w:val="left"/>
      <w:pPr>
        <w:tabs>
          <w:tab w:val="num" w:pos="6327"/>
        </w:tabs>
        <w:ind w:left="6327" w:hanging="360"/>
      </w:pPr>
      <w:rPr>
        <w:rFonts w:ascii="Courier New" w:hAnsi="Courier New" w:cs="Courier New" w:hint="default"/>
      </w:rPr>
    </w:lvl>
    <w:lvl w:ilvl="8" w:tplc="0419001B" w:tentative="1">
      <w:start w:val="1"/>
      <w:numFmt w:val="bullet"/>
      <w:lvlText w:val=""/>
      <w:lvlJc w:val="left"/>
      <w:pPr>
        <w:tabs>
          <w:tab w:val="num" w:pos="7047"/>
        </w:tabs>
        <w:ind w:left="7047" w:hanging="360"/>
      </w:pPr>
      <w:rPr>
        <w:rFonts w:ascii="Wingdings" w:hAnsi="Wingdings" w:hint="default"/>
      </w:rPr>
    </w:lvl>
  </w:abstractNum>
  <w:abstractNum w:abstractNumId="11">
    <w:nsid w:val="35A94CCA"/>
    <w:multiLevelType w:val="hybridMultilevel"/>
    <w:tmpl w:val="DA989CA2"/>
    <w:lvl w:ilvl="0" w:tplc="650CF4A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
    <w:nsid w:val="3C2474BE"/>
    <w:multiLevelType w:val="hybridMultilevel"/>
    <w:tmpl w:val="67BAB398"/>
    <w:lvl w:ilvl="0" w:tplc="6ACC8F1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
    <w:nsid w:val="4E5A19B6"/>
    <w:multiLevelType w:val="hybridMultilevel"/>
    <w:tmpl w:val="2410EBE4"/>
    <w:lvl w:ilvl="0" w:tplc="3BA82916">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0201EB2"/>
    <w:multiLevelType w:val="hybridMultilevel"/>
    <w:tmpl w:val="A3767A96"/>
    <w:lvl w:ilvl="0" w:tplc="5C92E0CC">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5">
    <w:nsid w:val="51EE6192"/>
    <w:multiLevelType w:val="multilevel"/>
    <w:tmpl w:val="F62A4846"/>
    <w:lvl w:ilvl="0">
      <w:start w:val="1"/>
      <w:numFmt w:val="decimal"/>
      <w:lvlText w:val="%1."/>
      <w:lvlJc w:val="left"/>
      <w:pPr>
        <w:ind w:left="1069" w:hanging="360"/>
      </w:pPr>
      <w:rPr>
        <w:rFonts w:hint="default"/>
        <w:b/>
      </w:rPr>
    </w:lvl>
    <w:lvl w:ilvl="1">
      <w:start w:val="1"/>
      <w:numFmt w:val="decimal"/>
      <w:isLgl/>
      <w:lvlText w:val="%1.%2."/>
      <w:lvlJc w:val="left"/>
      <w:pPr>
        <w:ind w:left="1069" w:hanging="360"/>
      </w:pPr>
      <w:rPr>
        <w:rFonts w:eastAsia="Times New Roman" w:hint="default"/>
      </w:rPr>
    </w:lvl>
    <w:lvl w:ilvl="2">
      <w:start w:val="1"/>
      <w:numFmt w:val="decimal"/>
      <w:isLgl/>
      <w:lvlText w:val="%1.%2.%3."/>
      <w:lvlJc w:val="left"/>
      <w:pPr>
        <w:ind w:left="1429" w:hanging="720"/>
      </w:pPr>
      <w:rPr>
        <w:rFonts w:eastAsia="Times New Roman" w:hint="default"/>
      </w:rPr>
    </w:lvl>
    <w:lvl w:ilvl="3">
      <w:start w:val="1"/>
      <w:numFmt w:val="decimal"/>
      <w:isLgl/>
      <w:lvlText w:val="%1.%2.%3.%4."/>
      <w:lvlJc w:val="left"/>
      <w:pPr>
        <w:ind w:left="1429" w:hanging="720"/>
      </w:pPr>
      <w:rPr>
        <w:rFonts w:eastAsia="Times New Roman" w:hint="default"/>
      </w:rPr>
    </w:lvl>
    <w:lvl w:ilvl="4">
      <w:start w:val="1"/>
      <w:numFmt w:val="decimal"/>
      <w:isLgl/>
      <w:lvlText w:val="%1.%2.%3.%4.%5."/>
      <w:lvlJc w:val="left"/>
      <w:pPr>
        <w:ind w:left="1789" w:hanging="1080"/>
      </w:pPr>
      <w:rPr>
        <w:rFonts w:eastAsia="Times New Roman" w:hint="default"/>
      </w:rPr>
    </w:lvl>
    <w:lvl w:ilvl="5">
      <w:start w:val="1"/>
      <w:numFmt w:val="decimal"/>
      <w:isLgl/>
      <w:lvlText w:val="%1.%2.%3.%4.%5.%6."/>
      <w:lvlJc w:val="left"/>
      <w:pPr>
        <w:ind w:left="1789" w:hanging="1080"/>
      </w:pPr>
      <w:rPr>
        <w:rFonts w:eastAsia="Times New Roman" w:hint="default"/>
      </w:rPr>
    </w:lvl>
    <w:lvl w:ilvl="6">
      <w:start w:val="1"/>
      <w:numFmt w:val="decimal"/>
      <w:isLgl/>
      <w:lvlText w:val="%1.%2.%3.%4.%5.%6.%7."/>
      <w:lvlJc w:val="left"/>
      <w:pPr>
        <w:ind w:left="2149" w:hanging="1440"/>
      </w:pPr>
      <w:rPr>
        <w:rFonts w:eastAsia="Times New Roman" w:hint="default"/>
      </w:rPr>
    </w:lvl>
    <w:lvl w:ilvl="7">
      <w:start w:val="1"/>
      <w:numFmt w:val="decimal"/>
      <w:isLgl/>
      <w:lvlText w:val="%1.%2.%3.%4.%5.%6.%7.%8."/>
      <w:lvlJc w:val="left"/>
      <w:pPr>
        <w:ind w:left="2149" w:hanging="1440"/>
      </w:pPr>
      <w:rPr>
        <w:rFonts w:eastAsia="Times New Roman" w:hint="default"/>
      </w:rPr>
    </w:lvl>
    <w:lvl w:ilvl="8">
      <w:start w:val="1"/>
      <w:numFmt w:val="decimal"/>
      <w:isLgl/>
      <w:lvlText w:val="%1.%2.%3.%4.%5.%6.%7.%8.%9."/>
      <w:lvlJc w:val="left"/>
      <w:pPr>
        <w:ind w:left="2509" w:hanging="1800"/>
      </w:pPr>
      <w:rPr>
        <w:rFonts w:eastAsia="Times New Roman" w:hint="default"/>
      </w:rPr>
    </w:lvl>
  </w:abstractNum>
  <w:abstractNum w:abstractNumId="16">
    <w:nsid w:val="53441FE5"/>
    <w:multiLevelType w:val="hybridMultilevel"/>
    <w:tmpl w:val="333E4E04"/>
    <w:lvl w:ilvl="0" w:tplc="9A681AB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5A8576BC"/>
    <w:multiLevelType w:val="hybridMultilevel"/>
    <w:tmpl w:val="22CAEB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E3859D0"/>
    <w:multiLevelType w:val="hybridMultilevel"/>
    <w:tmpl w:val="9FEEECC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nsid w:val="64735B35"/>
    <w:multiLevelType w:val="hybridMultilevel"/>
    <w:tmpl w:val="54F485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95A68D1"/>
    <w:multiLevelType w:val="hybridMultilevel"/>
    <w:tmpl w:val="E092F4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DD84725"/>
    <w:multiLevelType w:val="hybridMultilevel"/>
    <w:tmpl w:val="57ACD314"/>
    <w:lvl w:ilvl="0" w:tplc="1A7A0F40">
      <w:start w:val="1"/>
      <w:numFmt w:val="decimal"/>
      <w:lvlText w:val="%1."/>
      <w:lvlJc w:val="left"/>
      <w:pPr>
        <w:ind w:left="961" w:hanging="360"/>
      </w:pPr>
      <w:rPr>
        <w:rFonts w:hint="default"/>
      </w:rPr>
    </w:lvl>
    <w:lvl w:ilvl="1" w:tplc="04190019" w:tentative="1">
      <w:start w:val="1"/>
      <w:numFmt w:val="lowerLetter"/>
      <w:lvlText w:val="%2."/>
      <w:lvlJc w:val="left"/>
      <w:pPr>
        <w:ind w:left="1681" w:hanging="360"/>
      </w:pPr>
    </w:lvl>
    <w:lvl w:ilvl="2" w:tplc="0419001B" w:tentative="1">
      <w:start w:val="1"/>
      <w:numFmt w:val="lowerRoman"/>
      <w:lvlText w:val="%3."/>
      <w:lvlJc w:val="right"/>
      <w:pPr>
        <w:ind w:left="2401" w:hanging="180"/>
      </w:pPr>
    </w:lvl>
    <w:lvl w:ilvl="3" w:tplc="0419000F" w:tentative="1">
      <w:start w:val="1"/>
      <w:numFmt w:val="decimal"/>
      <w:lvlText w:val="%4."/>
      <w:lvlJc w:val="left"/>
      <w:pPr>
        <w:ind w:left="3121" w:hanging="360"/>
      </w:pPr>
    </w:lvl>
    <w:lvl w:ilvl="4" w:tplc="04190019" w:tentative="1">
      <w:start w:val="1"/>
      <w:numFmt w:val="lowerLetter"/>
      <w:lvlText w:val="%5."/>
      <w:lvlJc w:val="left"/>
      <w:pPr>
        <w:ind w:left="3841" w:hanging="360"/>
      </w:pPr>
    </w:lvl>
    <w:lvl w:ilvl="5" w:tplc="0419001B" w:tentative="1">
      <w:start w:val="1"/>
      <w:numFmt w:val="lowerRoman"/>
      <w:lvlText w:val="%6."/>
      <w:lvlJc w:val="right"/>
      <w:pPr>
        <w:ind w:left="4561" w:hanging="180"/>
      </w:pPr>
    </w:lvl>
    <w:lvl w:ilvl="6" w:tplc="0419000F" w:tentative="1">
      <w:start w:val="1"/>
      <w:numFmt w:val="decimal"/>
      <w:lvlText w:val="%7."/>
      <w:lvlJc w:val="left"/>
      <w:pPr>
        <w:ind w:left="5281" w:hanging="360"/>
      </w:pPr>
    </w:lvl>
    <w:lvl w:ilvl="7" w:tplc="04190019" w:tentative="1">
      <w:start w:val="1"/>
      <w:numFmt w:val="lowerLetter"/>
      <w:lvlText w:val="%8."/>
      <w:lvlJc w:val="left"/>
      <w:pPr>
        <w:ind w:left="6001" w:hanging="360"/>
      </w:pPr>
    </w:lvl>
    <w:lvl w:ilvl="8" w:tplc="0419001B" w:tentative="1">
      <w:start w:val="1"/>
      <w:numFmt w:val="lowerRoman"/>
      <w:lvlText w:val="%9."/>
      <w:lvlJc w:val="right"/>
      <w:pPr>
        <w:ind w:left="6721" w:hanging="180"/>
      </w:pPr>
    </w:lvl>
  </w:abstractNum>
  <w:abstractNum w:abstractNumId="22">
    <w:nsid w:val="6E3F32F6"/>
    <w:multiLevelType w:val="multilevel"/>
    <w:tmpl w:val="98289DDE"/>
    <w:lvl w:ilvl="0">
      <w:start w:val="1"/>
      <w:numFmt w:val="decimal"/>
      <w:lvlText w:val="%1."/>
      <w:lvlJc w:val="left"/>
      <w:pPr>
        <w:ind w:left="720" w:hanging="360"/>
      </w:pPr>
      <w:rPr>
        <w:rFonts w:hint="default"/>
      </w:rPr>
    </w:lvl>
    <w:lvl w:ilvl="1">
      <w:start w:val="5"/>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3">
    <w:nsid w:val="70221320"/>
    <w:multiLevelType w:val="hybridMultilevel"/>
    <w:tmpl w:val="7742A890"/>
    <w:lvl w:ilvl="0" w:tplc="81A4FEE6">
      <w:start w:val="7"/>
      <w:numFmt w:val="decimalZero"/>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nsid w:val="74651416"/>
    <w:multiLevelType w:val="hybridMultilevel"/>
    <w:tmpl w:val="23BC5E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8F34BBF"/>
    <w:multiLevelType w:val="hybridMultilevel"/>
    <w:tmpl w:val="2CECB07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79C833C9"/>
    <w:multiLevelType w:val="hybridMultilevel"/>
    <w:tmpl w:val="1CD0B678"/>
    <w:lvl w:ilvl="0" w:tplc="80664BAA">
      <w:start w:val="1"/>
      <w:numFmt w:val="decimal"/>
      <w:lvlText w:val="%1."/>
      <w:lvlJc w:val="left"/>
      <w:pPr>
        <w:ind w:left="1069" w:hanging="360"/>
      </w:pPr>
      <w:rPr>
        <w:rFonts w:hint="default"/>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8"/>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0"/>
  </w:num>
  <w:num w:numId="9">
    <w:abstractNumId w:val="0"/>
  </w:num>
  <w:num w:numId="10">
    <w:abstractNumId w:val="3"/>
  </w:num>
  <w:num w:numId="11">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0"/>
  </w:num>
  <w:num w:numId="13">
    <w:abstractNumId w:val="17"/>
  </w:num>
  <w:num w:numId="14">
    <w:abstractNumId w:val="15"/>
  </w:num>
  <w:num w:numId="15">
    <w:abstractNumId w:val="22"/>
  </w:num>
  <w:num w:numId="16">
    <w:abstractNumId w:val="12"/>
  </w:num>
  <w:num w:numId="17">
    <w:abstractNumId w:val="23"/>
  </w:num>
  <w:num w:numId="18">
    <w:abstractNumId w:val="5"/>
  </w:num>
  <w:num w:numId="19">
    <w:abstractNumId w:val="7"/>
  </w:num>
  <w:num w:numId="20">
    <w:abstractNumId w:val="25"/>
  </w:num>
  <w:num w:numId="21">
    <w:abstractNumId w:val="6"/>
  </w:num>
  <w:num w:numId="22">
    <w:abstractNumId w:val="21"/>
  </w:num>
  <w:num w:numId="23">
    <w:abstractNumId w:val="26"/>
  </w:num>
  <w:num w:numId="24">
    <w:abstractNumId w:val="16"/>
  </w:num>
  <w:num w:numId="25">
    <w:abstractNumId w:val="9"/>
  </w:num>
  <w:num w:numId="26">
    <w:abstractNumId w:val="11"/>
  </w:num>
  <w:num w:numId="27">
    <w:abstractNumId w:val="4"/>
  </w:num>
  <w:num w:numId="28">
    <w:abstractNumId w:val="19"/>
  </w:num>
  <w:num w:numId="29">
    <w:abstractNumId w:val="24"/>
  </w:num>
  <w:num w:numId="30">
    <w:abstractNumId w:val="22"/>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defaultTabStop w:val="708"/>
  <w:characterSpacingControl w:val="doNotCompress"/>
  <w:compat/>
  <w:rsids>
    <w:rsidRoot w:val="001D0A23"/>
    <w:rsid w:val="000166D0"/>
    <w:rsid w:val="00043525"/>
    <w:rsid w:val="00047B9F"/>
    <w:rsid w:val="00090090"/>
    <w:rsid w:val="000A3B4D"/>
    <w:rsid w:val="000B2FB9"/>
    <w:rsid w:val="000E1D71"/>
    <w:rsid w:val="001311AC"/>
    <w:rsid w:val="0013671A"/>
    <w:rsid w:val="00156290"/>
    <w:rsid w:val="00170C11"/>
    <w:rsid w:val="0017504C"/>
    <w:rsid w:val="001848F5"/>
    <w:rsid w:val="001916A1"/>
    <w:rsid w:val="001940EB"/>
    <w:rsid w:val="001952CD"/>
    <w:rsid w:val="001B63A8"/>
    <w:rsid w:val="001D0A23"/>
    <w:rsid w:val="001F3DBC"/>
    <w:rsid w:val="002041D1"/>
    <w:rsid w:val="00205945"/>
    <w:rsid w:val="00213242"/>
    <w:rsid w:val="0023443A"/>
    <w:rsid w:val="002508F6"/>
    <w:rsid w:val="00253B40"/>
    <w:rsid w:val="0026525D"/>
    <w:rsid w:val="00266A33"/>
    <w:rsid w:val="0027201D"/>
    <w:rsid w:val="00280926"/>
    <w:rsid w:val="0028410B"/>
    <w:rsid w:val="00296425"/>
    <w:rsid w:val="002A61CC"/>
    <w:rsid w:val="002B4000"/>
    <w:rsid w:val="002C10E1"/>
    <w:rsid w:val="002D1544"/>
    <w:rsid w:val="002D4D05"/>
    <w:rsid w:val="002E6762"/>
    <w:rsid w:val="002F69A8"/>
    <w:rsid w:val="003014EB"/>
    <w:rsid w:val="003128DB"/>
    <w:rsid w:val="00331C12"/>
    <w:rsid w:val="0033608A"/>
    <w:rsid w:val="003550DB"/>
    <w:rsid w:val="003732B4"/>
    <w:rsid w:val="00387FE5"/>
    <w:rsid w:val="003A1491"/>
    <w:rsid w:val="003A38B4"/>
    <w:rsid w:val="003B702D"/>
    <w:rsid w:val="003C3782"/>
    <w:rsid w:val="003D33C8"/>
    <w:rsid w:val="0041516E"/>
    <w:rsid w:val="004263B2"/>
    <w:rsid w:val="004379CE"/>
    <w:rsid w:val="004731A5"/>
    <w:rsid w:val="00493814"/>
    <w:rsid w:val="004969EC"/>
    <w:rsid w:val="004B73C1"/>
    <w:rsid w:val="004C5E9F"/>
    <w:rsid w:val="004D7586"/>
    <w:rsid w:val="004D7FA9"/>
    <w:rsid w:val="005004E5"/>
    <w:rsid w:val="00535E31"/>
    <w:rsid w:val="0054191B"/>
    <w:rsid w:val="005449C3"/>
    <w:rsid w:val="00571D03"/>
    <w:rsid w:val="00585B96"/>
    <w:rsid w:val="005954F0"/>
    <w:rsid w:val="005D7BDF"/>
    <w:rsid w:val="00614709"/>
    <w:rsid w:val="00625EE0"/>
    <w:rsid w:val="0063062A"/>
    <w:rsid w:val="00645366"/>
    <w:rsid w:val="006459DF"/>
    <w:rsid w:val="006625B3"/>
    <w:rsid w:val="00674738"/>
    <w:rsid w:val="006971B7"/>
    <w:rsid w:val="006B1F03"/>
    <w:rsid w:val="006B2CD9"/>
    <w:rsid w:val="006B3FDE"/>
    <w:rsid w:val="006C1FF5"/>
    <w:rsid w:val="006C5DE1"/>
    <w:rsid w:val="00700C57"/>
    <w:rsid w:val="00705757"/>
    <w:rsid w:val="00707040"/>
    <w:rsid w:val="007130AD"/>
    <w:rsid w:val="00715F7F"/>
    <w:rsid w:val="00744262"/>
    <w:rsid w:val="00764CA4"/>
    <w:rsid w:val="0078628B"/>
    <w:rsid w:val="00786A0A"/>
    <w:rsid w:val="007E701A"/>
    <w:rsid w:val="007F1DA2"/>
    <w:rsid w:val="007F59EB"/>
    <w:rsid w:val="00807E73"/>
    <w:rsid w:val="00833A06"/>
    <w:rsid w:val="0084594D"/>
    <w:rsid w:val="00846ED2"/>
    <w:rsid w:val="008504B5"/>
    <w:rsid w:val="008674C8"/>
    <w:rsid w:val="0087488B"/>
    <w:rsid w:val="0087726D"/>
    <w:rsid w:val="00882392"/>
    <w:rsid w:val="0089292F"/>
    <w:rsid w:val="008C10E4"/>
    <w:rsid w:val="008C59B4"/>
    <w:rsid w:val="008F4248"/>
    <w:rsid w:val="009027A4"/>
    <w:rsid w:val="009270E2"/>
    <w:rsid w:val="00962A0B"/>
    <w:rsid w:val="009776E8"/>
    <w:rsid w:val="009A74DB"/>
    <w:rsid w:val="009B00EC"/>
    <w:rsid w:val="009B5D43"/>
    <w:rsid w:val="009D31E3"/>
    <w:rsid w:val="009F0D6C"/>
    <w:rsid w:val="00A1535E"/>
    <w:rsid w:val="00A4002C"/>
    <w:rsid w:val="00A62CB1"/>
    <w:rsid w:val="00A72E6E"/>
    <w:rsid w:val="00AA45AC"/>
    <w:rsid w:val="00AE5E05"/>
    <w:rsid w:val="00B24914"/>
    <w:rsid w:val="00B27AAE"/>
    <w:rsid w:val="00B5095E"/>
    <w:rsid w:val="00B53B07"/>
    <w:rsid w:val="00B572A1"/>
    <w:rsid w:val="00B60B83"/>
    <w:rsid w:val="00B7007B"/>
    <w:rsid w:val="00B7220E"/>
    <w:rsid w:val="00BB0F12"/>
    <w:rsid w:val="00BC6B9B"/>
    <w:rsid w:val="00BD1EAD"/>
    <w:rsid w:val="00BF5144"/>
    <w:rsid w:val="00C06C15"/>
    <w:rsid w:val="00C109C8"/>
    <w:rsid w:val="00C37C61"/>
    <w:rsid w:val="00C56E7C"/>
    <w:rsid w:val="00C615CB"/>
    <w:rsid w:val="00C74E1B"/>
    <w:rsid w:val="00C84BEF"/>
    <w:rsid w:val="00C9504F"/>
    <w:rsid w:val="00CA298D"/>
    <w:rsid w:val="00CB5AB1"/>
    <w:rsid w:val="00CC3046"/>
    <w:rsid w:val="00CC455F"/>
    <w:rsid w:val="00CD2191"/>
    <w:rsid w:val="00CD23EB"/>
    <w:rsid w:val="00CD56C2"/>
    <w:rsid w:val="00CE4C63"/>
    <w:rsid w:val="00CE5C62"/>
    <w:rsid w:val="00CF11D8"/>
    <w:rsid w:val="00D25EA8"/>
    <w:rsid w:val="00D42971"/>
    <w:rsid w:val="00D571BF"/>
    <w:rsid w:val="00D602ED"/>
    <w:rsid w:val="00D73D0C"/>
    <w:rsid w:val="00D756CC"/>
    <w:rsid w:val="00DA3E79"/>
    <w:rsid w:val="00DB0837"/>
    <w:rsid w:val="00DC682A"/>
    <w:rsid w:val="00DF2859"/>
    <w:rsid w:val="00DF5459"/>
    <w:rsid w:val="00E01278"/>
    <w:rsid w:val="00E614BA"/>
    <w:rsid w:val="00E668DE"/>
    <w:rsid w:val="00E74620"/>
    <w:rsid w:val="00E85550"/>
    <w:rsid w:val="00EA7C17"/>
    <w:rsid w:val="00ED3296"/>
    <w:rsid w:val="00ED6562"/>
    <w:rsid w:val="00EE5935"/>
    <w:rsid w:val="00F01C16"/>
    <w:rsid w:val="00F30D05"/>
    <w:rsid w:val="00F36A70"/>
    <w:rsid w:val="00F46320"/>
    <w:rsid w:val="00F552D4"/>
    <w:rsid w:val="00F91619"/>
    <w:rsid w:val="00FA6569"/>
    <w:rsid w:val="00FB5F65"/>
    <w:rsid w:val="00FC0427"/>
    <w:rsid w:val="00FC1C6A"/>
    <w:rsid w:val="00FF6130"/>
    <w:rsid w:val="00FF650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annotation reference" w:uiPriority="0"/>
    <w:lsdException w:name="page number" w:uiPriority="0"/>
    <w:lsdException w:name="List" w:uiPriority="0"/>
    <w:lsdException w:name="Title" w:semiHidden="0" w:uiPriority="0" w:unhideWhenUsed="0" w:qFormat="1"/>
    <w:lsdException w:name="Default Paragraph Font" w:uiPriority="1"/>
    <w:lsdException w:name="Subtitle" w:semiHidden="0" w:uiPriority="0" w:unhideWhenUsed="0" w:qFormat="1"/>
    <w:lsdException w:name="Note Heading" w:uiPriority="0"/>
    <w:lsdException w:name="Body Text 2" w:uiPriority="0"/>
    <w:lsdException w:name="Body Text Indent 2" w:uiPriority="0"/>
    <w:lsdException w:name="Strong" w:semiHidden="0" w:uiPriority="0" w:unhideWhenUsed="0" w:qFormat="1"/>
    <w:lsdException w:name="Emphasis" w:semiHidden="0" w:uiPriority="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15F7F"/>
    <w:rPr>
      <w:rFonts w:eastAsiaTheme="minorEastAsia"/>
      <w:lang w:eastAsia="ru-RU"/>
    </w:rPr>
  </w:style>
  <w:style w:type="paragraph" w:styleId="1">
    <w:name w:val="heading 1"/>
    <w:basedOn w:val="a0"/>
    <w:next w:val="a0"/>
    <w:link w:val="10"/>
    <w:qFormat/>
    <w:rsid w:val="00715F7F"/>
    <w:pPr>
      <w:widowControl w:val="0"/>
      <w:autoSpaceDE w:val="0"/>
      <w:autoSpaceDN w:val="0"/>
      <w:adjustRightInd w:val="0"/>
      <w:spacing w:before="108" w:after="108" w:line="240" w:lineRule="auto"/>
      <w:jc w:val="center"/>
      <w:outlineLvl w:val="0"/>
    </w:pPr>
    <w:rPr>
      <w:rFonts w:ascii="Arial" w:eastAsia="Times New Roman" w:hAnsi="Arial" w:cs="Arial"/>
      <w:b/>
      <w:bCs/>
      <w:color w:val="000080"/>
      <w:sz w:val="20"/>
      <w:szCs w:val="20"/>
    </w:rPr>
  </w:style>
  <w:style w:type="paragraph" w:styleId="2">
    <w:name w:val="heading 2"/>
    <w:basedOn w:val="a0"/>
    <w:next w:val="a0"/>
    <w:link w:val="20"/>
    <w:uiPriority w:val="9"/>
    <w:unhideWhenUsed/>
    <w:qFormat/>
    <w:rsid w:val="00715F7F"/>
    <w:pPr>
      <w:keepNext/>
      <w:spacing w:after="0" w:line="312" w:lineRule="auto"/>
      <w:jc w:val="center"/>
      <w:outlineLvl w:val="1"/>
    </w:pPr>
    <w:rPr>
      <w:rFonts w:ascii="Times New Roman" w:eastAsia="Times New Roman" w:hAnsi="Times New Roman" w:cs="Times New Roman"/>
      <w:sz w:val="26"/>
      <w:szCs w:val="24"/>
      <w:lang w:eastAsia="en-US"/>
    </w:rPr>
  </w:style>
  <w:style w:type="paragraph" w:styleId="3">
    <w:name w:val="heading 3"/>
    <w:basedOn w:val="a0"/>
    <w:next w:val="a0"/>
    <w:link w:val="30"/>
    <w:qFormat/>
    <w:rsid w:val="00715F7F"/>
    <w:pPr>
      <w:keepNext/>
      <w:spacing w:after="0" w:line="240" w:lineRule="auto"/>
      <w:ind w:left="720"/>
      <w:jc w:val="center"/>
      <w:outlineLvl w:val="2"/>
    </w:pPr>
    <w:rPr>
      <w:rFonts w:ascii="Times New Roman" w:eastAsia="Times New Roman" w:hAnsi="Times New Roman" w:cs="Times New Roman"/>
      <w:b/>
      <w:sz w:val="24"/>
      <w:szCs w:val="24"/>
      <w:lang w:val="en-US" w:eastAsia="en-US"/>
    </w:rPr>
  </w:style>
  <w:style w:type="paragraph" w:styleId="4">
    <w:name w:val="heading 4"/>
    <w:basedOn w:val="a0"/>
    <w:next w:val="a0"/>
    <w:link w:val="40"/>
    <w:qFormat/>
    <w:rsid w:val="00715F7F"/>
    <w:pPr>
      <w:keepNext/>
      <w:tabs>
        <w:tab w:val="left" w:pos="3969"/>
        <w:tab w:val="left" w:pos="4111"/>
      </w:tabs>
      <w:spacing w:after="0" w:line="240" w:lineRule="auto"/>
      <w:ind w:hanging="108"/>
      <w:outlineLvl w:val="3"/>
    </w:pPr>
    <w:rPr>
      <w:rFonts w:ascii="Times New Roman" w:eastAsia="Times New Roman" w:hAnsi="Times New Roman" w:cs="Times New Roman"/>
      <w:b/>
      <w:i/>
      <w:sz w:val="20"/>
      <w:szCs w:val="20"/>
    </w:rPr>
  </w:style>
  <w:style w:type="paragraph" w:styleId="5">
    <w:name w:val="heading 5"/>
    <w:basedOn w:val="a0"/>
    <w:next w:val="a0"/>
    <w:link w:val="50"/>
    <w:qFormat/>
    <w:rsid w:val="00715F7F"/>
    <w:pPr>
      <w:keepNext/>
      <w:spacing w:after="0" w:line="240" w:lineRule="auto"/>
      <w:jc w:val="center"/>
      <w:outlineLvl w:val="4"/>
    </w:pPr>
    <w:rPr>
      <w:rFonts w:ascii="Times New Roman" w:eastAsia="Times New Roman" w:hAnsi="Times New Roman" w:cs="Times New Roman"/>
      <w:b/>
      <w:sz w:val="28"/>
      <w:szCs w:val="24"/>
    </w:rPr>
  </w:style>
  <w:style w:type="paragraph" w:styleId="6">
    <w:name w:val="heading 6"/>
    <w:basedOn w:val="a0"/>
    <w:next w:val="a0"/>
    <w:link w:val="60"/>
    <w:qFormat/>
    <w:rsid w:val="00715F7F"/>
    <w:pPr>
      <w:keepNext/>
      <w:suppressAutoHyphens/>
      <w:spacing w:after="0" w:line="240" w:lineRule="auto"/>
      <w:ind w:left="4320" w:firstLine="993"/>
      <w:outlineLvl w:val="5"/>
    </w:pPr>
    <w:rPr>
      <w:rFonts w:ascii="Times New Roman" w:eastAsia="Times New Roman" w:hAnsi="Times New Roman" w:cs="Times New Roman"/>
      <w:b/>
      <w:i/>
      <w:sz w:val="24"/>
      <w:szCs w:val="20"/>
      <w:u w:val="single"/>
      <w:lang w:eastAsia="ar-SA"/>
    </w:rPr>
  </w:style>
  <w:style w:type="paragraph" w:styleId="7">
    <w:name w:val="heading 7"/>
    <w:basedOn w:val="a0"/>
    <w:next w:val="a0"/>
    <w:link w:val="70"/>
    <w:qFormat/>
    <w:rsid w:val="00715F7F"/>
    <w:pPr>
      <w:keepNext/>
      <w:spacing w:after="0" w:line="240" w:lineRule="auto"/>
      <w:ind w:firstLine="540"/>
      <w:jc w:val="both"/>
      <w:outlineLvl w:val="6"/>
    </w:pPr>
    <w:rPr>
      <w:rFonts w:ascii="Times New Roman" w:eastAsia="Times New Roman" w:hAnsi="Times New Roman" w:cs="Times New Roman"/>
      <w:b/>
      <w:sz w:val="24"/>
      <w:szCs w:val="24"/>
      <w:u w:val="single"/>
      <w:lang w:val="en-US" w:eastAsia="en-US"/>
    </w:rPr>
  </w:style>
  <w:style w:type="paragraph" w:styleId="8">
    <w:name w:val="heading 8"/>
    <w:basedOn w:val="a0"/>
    <w:next w:val="a0"/>
    <w:link w:val="80"/>
    <w:qFormat/>
    <w:rsid w:val="00715F7F"/>
    <w:pPr>
      <w:keepNext/>
      <w:suppressAutoHyphens/>
      <w:spacing w:after="0" w:line="240" w:lineRule="auto"/>
      <w:ind w:left="5760" w:firstLine="851"/>
      <w:outlineLvl w:val="7"/>
    </w:pPr>
    <w:rPr>
      <w:rFonts w:ascii="Times New Roman" w:eastAsia="Times New Roman" w:hAnsi="Times New Roman" w:cs="Times New Roman"/>
      <w:b/>
      <w:sz w:val="24"/>
      <w:szCs w:val="20"/>
      <w:lang w:eastAsia="ar-SA"/>
    </w:rPr>
  </w:style>
  <w:style w:type="paragraph" w:styleId="9">
    <w:name w:val="heading 9"/>
    <w:basedOn w:val="a0"/>
    <w:next w:val="a0"/>
    <w:link w:val="90"/>
    <w:qFormat/>
    <w:rsid w:val="00715F7F"/>
    <w:pPr>
      <w:keepNext/>
      <w:suppressAutoHyphens/>
      <w:spacing w:after="0" w:line="240" w:lineRule="auto"/>
      <w:ind w:left="6480" w:firstLine="1134"/>
      <w:outlineLvl w:val="8"/>
    </w:pPr>
    <w:rPr>
      <w:rFonts w:ascii="Times New Roman" w:eastAsia="Times New Roman" w:hAnsi="Times New Roman" w:cs="Times New Roman"/>
      <w:sz w:val="24"/>
      <w:szCs w:val="20"/>
      <w:u w:val="single"/>
      <w:lang w:eastAsia="ar-SA"/>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50">
    <w:name w:val="Заголовок 5 Знак"/>
    <w:basedOn w:val="a1"/>
    <w:link w:val="5"/>
    <w:rsid w:val="00715F7F"/>
    <w:rPr>
      <w:rFonts w:ascii="Times New Roman" w:eastAsia="Times New Roman" w:hAnsi="Times New Roman" w:cs="Times New Roman"/>
      <w:b/>
      <w:sz w:val="28"/>
      <w:szCs w:val="24"/>
      <w:lang w:eastAsia="ru-RU"/>
    </w:rPr>
  </w:style>
  <w:style w:type="paragraph" w:styleId="a4">
    <w:name w:val="Normal (Web)"/>
    <w:aliases w:val="Обычный (веб) Знак"/>
    <w:basedOn w:val="a0"/>
    <w:qFormat/>
    <w:rsid w:val="00715F7F"/>
    <w:pPr>
      <w:spacing w:before="100" w:beforeAutospacing="1" w:after="100" w:afterAutospacing="1" w:line="240" w:lineRule="auto"/>
    </w:pPr>
    <w:rPr>
      <w:rFonts w:ascii="Times New Roman" w:eastAsia="Times New Roman" w:hAnsi="Times New Roman" w:cs="Times New Roman"/>
      <w:sz w:val="24"/>
      <w:szCs w:val="24"/>
    </w:rPr>
  </w:style>
  <w:style w:type="character" w:styleId="a5">
    <w:name w:val="Hyperlink"/>
    <w:uiPriority w:val="99"/>
    <w:rsid w:val="00715F7F"/>
    <w:rPr>
      <w:color w:val="0000FF"/>
      <w:u w:val="single"/>
    </w:rPr>
  </w:style>
  <w:style w:type="character" w:customStyle="1" w:styleId="21">
    <w:name w:val="Основной текст (2)_"/>
    <w:basedOn w:val="a1"/>
    <w:link w:val="22"/>
    <w:rsid w:val="00715F7F"/>
    <w:rPr>
      <w:rFonts w:ascii="Times New Roman" w:eastAsia="Times New Roman" w:hAnsi="Times New Roman" w:cs="Times New Roman"/>
      <w:sz w:val="23"/>
      <w:szCs w:val="23"/>
      <w:shd w:val="clear" w:color="auto" w:fill="FFFFFF"/>
    </w:rPr>
  </w:style>
  <w:style w:type="paragraph" w:customStyle="1" w:styleId="22">
    <w:name w:val="Основной текст (2)"/>
    <w:basedOn w:val="a0"/>
    <w:link w:val="21"/>
    <w:qFormat/>
    <w:rsid w:val="00715F7F"/>
    <w:pPr>
      <w:shd w:val="clear" w:color="auto" w:fill="FFFFFF"/>
      <w:spacing w:after="0" w:line="278" w:lineRule="exact"/>
    </w:pPr>
    <w:rPr>
      <w:rFonts w:ascii="Times New Roman" w:eastAsia="Times New Roman" w:hAnsi="Times New Roman" w:cs="Times New Roman"/>
      <w:sz w:val="23"/>
      <w:szCs w:val="23"/>
      <w:lang w:eastAsia="en-US"/>
    </w:rPr>
  </w:style>
  <w:style w:type="paragraph" w:customStyle="1" w:styleId="Standard">
    <w:name w:val="Standard"/>
    <w:rsid w:val="00715F7F"/>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31">
    <w:name w:val="Основной текст 31"/>
    <w:basedOn w:val="a0"/>
    <w:rsid w:val="00715F7F"/>
    <w:pPr>
      <w:shd w:val="clear" w:color="auto" w:fill="FFFFFF"/>
      <w:suppressAutoHyphens/>
      <w:spacing w:after="0" w:line="274" w:lineRule="exact"/>
      <w:ind w:right="19"/>
      <w:jc w:val="both"/>
    </w:pPr>
    <w:rPr>
      <w:rFonts w:ascii="Times New Roman" w:eastAsia="Times New Roman" w:hAnsi="Times New Roman" w:cs="Times New Roman"/>
      <w:b/>
      <w:color w:val="000000"/>
      <w:spacing w:val="-2"/>
      <w:sz w:val="25"/>
      <w:szCs w:val="20"/>
      <w:lang w:eastAsia="ar-SA"/>
    </w:rPr>
  </w:style>
  <w:style w:type="character" w:customStyle="1" w:styleId="10">
    <w:name w:val="Заголовок 1 Знак"/>
    <w:basedOn w:val="a1"/>
    <w:link w:val="1"/>
    <w:rsid w:val="00715F7F"/>
    <w:rPr>
      <w:rFonts w:ascii="Arial" w:eastAsia="Times New Roman" w:hAnsi="Arial" w:cs="Arial"/>
      <w:b/>
      <w:bCs/>
      <w:color w:val="000080"/>
      <w:sz w:val="20"/>
      <w:szCs w:val="20"/>
      <w:lang w:eastAsia="ru-RU"/>
    </w:rPr>
  </w:style>
  <w:style w:type="character" w:customStyle="1" w:styleId="20">
    <w:name w:val="Заголовок 2 Знак"/>
    <w:basedOn w:val="a1"/>
    <w:link w:val="2"/>
    <w:uiPriority w:val="9"/>
    <w:rsid w:val="00715F7F"/>
    <w:rPr>
      <w:rFonts w:ascii="Times New Roman" w:eastAsia="Times New Roman" w:hAnsi="Times New Roman" w:cs="Times New Roman"/>
      <w:sz w:val="26"/>
      <w:szCs w:val="24"/>
    </w:rPr>
  </w:style>
  <w:style w:type="character" w:customStyle="1" w:styleId="30">
    <w:name w:val="Заголовок 3 Знак"/>
    <w:basedOn w:val="a1"/>
    <w:link w:val="3"/>
    <w:rsid w:val="00715F7F"/>
    <w:rPr>
      <w:rFonts w:ascii="Times New Roman" w:eastAsia="Times New Roman" w:hAnsi="Times New Roman" w:cs="Times New Roman"/>
      <w:b/>
      <w:sz w:val="24"/>
      <w:szCs w:val="24"/>
      <w:lang w:val="en-US"/>
    </w:rPr>
  </w:style>
  <w:style w:type="character" w:customStyle="1" w:styleId="40">
    <w:name w:val="Заголовок 4 Знак"/>
    <w:basedOn w:val="a1"/>
    <w:link w:val="4"/>
    <w:rsid w:val="00715F7F"/>
    <w:rPr>
      <w:rFonts w:ascii="Times New Roman" w:eastAsia="Times New Roman" w:hAnsi="Times New Roman" w:cs="Times New Roman"/>
      <w:b/>
      <w:i/>
      <w:sz w:val="20"/>
      <w:szCs w:val="20"/>
      <w:lang w:eastAsia="ru-RU"/>
    </w:rPr>
  </w:style>
  <w:style w:type="character" w:customStyle="1" w:styleId="60">
    <w:name w:val="Заголовок 6 Знак"/>
    <w:basedOn w:val="a1"/>
    <w:link w:val="6"/>
    <w:uiPriority w:val="99"/>
    <w:rsid w:val="00715F7F"/>
    <w:rPr>
      <w:rFonts w:ascii="Times New Roman" w:eastAsia="Times New Roman" w:hAnsi="Times New Roman" w:cs="Times New Roman"/>
      <w:b/>
      <w:i/>
      <w:sz w:val="24"/>
      <w:szCs w:val="20"/>
      <w:u w:val="single"/>
      <w:lang w:eastAsia="ar-SA"/>
    </w:rPr>
  </w:style>
  <w:style w:type="character" w:customStyle="1" w:styleId="70">
    <w:name w:val="Заголовок 7 Знак"/>
    <w:basedOn w:val="a1"/>
    <w:link w:val="7"/>
    <w:rsid w:val="00715F7F"/>
    <w:rPr>
      <w:rFonts w:ascii="Times New Roman" w:eastAsia="Times New Roman" w:hAnsi="Times New Roman" w:cs="Times New Roman"/>
      <w:b/>
      <w:sz w:val="24"/>
      <w:szCs w:val="24"/>
      <w:u w:val="single"/>
      <w:lang w:val="en-US"/>
    </w:rPr>
  </w:style>
  <w:style w:type="character" w:customStyle="1" w:styleId="80">
    <w:name w:val="Заголовок 8 Знак"/>
    <w:basedOn w:val="a1"/>
    <w:link w:val="8"/>
    <w:uiPriority w:val="99"/>
    <w:rsid w:val="00715F7F"/>
    <w:rPr>
      <w:rFonts w:ascii="Times New Roman" w:eastAsia="Times New Roman" w:hAnsi="Times New Roman" w:cs="Times New Roman"/>
      <w:b/>
      <w:sz w:val="24"/>
      <w:szCs w:val="20"/>
      <w:lang w:eastAsia="ar-SA"/>
    </w:rPr>
  </w:style>
  <w:style w:type="character" w:customStyle="1" w:styleId="90">
    <w:name w:val="Заголовок 9 Знак"/>
    <w:basedOn w:val="a1"/>
    <w:link w:val="9"/>
    <w:uiPriority w:val="99"/>
    <w:rsid w:val="00715F7F"/>
    <w:rPr>
      <w:rFonts w:ascii="Times New Roman" w:eastAsia="Times New Roman" w:hAnsi="Times New Roman" w:cs="Times New Roman"/>
      <w:sz w:val="24"/>
      <w:szCs w:val="20"/>
      <w:u w:val="single"/>
      <w:lang w:eastAsia="ar-SA"/>
    </w:rPr>
  </w:style>
  <w:style w:type="character" w:customStyle="1" w:styleId="a6">
    <w:name w:val="Основной текст_"/>
    <w:basedOn w:val="a1"/>
    <w:link w:val="11"/>
    <w:rsid w:val="00715F7F"/>
    <w:rPr>
      <w:rFonts w:ascii="Times New Roman" w:eastAsia="Times New Roman" w:hAnsi="Times New Roman" w:cs="Times New Roman"/>
      <w:sz w:val="23"/>
      <w:szCs w:val="23"/>
      <w:shd w:val="clear" w:color="auto" w:fill="FFFFFF"/>
    </w:rPr>
  </w:style>
  <w:style w:type="paragraph" w:customStyle="1" w:styleId="11">
    <w:name w:val="Основной текст1"/>
    <w:basedOn w:val="a0"/>
    <w:link w:val="a6"/>
    <w:rsid w:val="00715F7F"/>
    <w:pPr>
      <w:shd w:val="clear" w:color="auto" w:fill="FFFFFF"/>
      <w:spacing w:after="0" w:line="0" w:lineRule="atLeast"/>
    </w:pPr>
    <w:rPr>
      <w:rFonts w:ascii="Times New Roman" w:eastAsia="Times New Roman" w:hAnsi="Times New Roman" w:cs="Times New Roman"/>
      <w:sz w:val="23"/>
      <w:szCs w:val="23"/>
      <w:lang w:eastAsia="en-US"/>
    </w:rPr>
  </w:style>
  <w:style w:type="paragraph" w:styleId="a7">
    <w:name w:val="Body Text"/>
    <w:basedOn w:val="a0"/>
    <w:link w:val="a8"/>
    <w:uiPriority w:val="99"/>
    <w:unhideWhenUsed/>
    <w:rsid w:val="00715F7F"/>
    <w:pPr>
      <w:spacing w:after="120"/>
    </w:pPr>
  </w:style>
  <w:style w:type="character" w:customStyle="1" w:styleId="a8">
    <w:name w:val="Основной текст Знак"/>
    <w:basedOn w:val="a1"/>
    <w:link w:val="a7"/>
    <w:rsid w:val="00715F7F"/>
    <w:rPr>
      <w:rFonts w:eastAsiaTheme="minorEastAsia"/>
      <w:lang w:eastAsia="ru-RU"/>
    </w:rPr>
  </w:style>
  <w:style w:type="paragraph" w:styleId="a9">
    <w:name w:val="Balloon Text"/>
    <w:basedOn w:val="a0"/>
    <w:link w:val="aa"/>
    <w:uiPriority w:val="99"/>
    <w:unhideWhenUsed/>
    <w:rsid w:val="00715F7F"/>
    <w:pPr>
      <w:spacing w:after="0" w:line="240" w:lineRule="auto"/>
    </w:pPr>
    <w:rPr>
      <w:rFonts w:ascii="Tahoma" w:hAnsi="Tahoma" w:cs="Tahoma"/>
      <w:sz w:val="16"/>
      <w:szCs w:val="16"/>
    </w:rPr>
  </w:style>
  <w:style w:type="character" w:customStyle="1" w:styleId="aa">
    <w:name w:val="Текст выноски Знак"/>
    <w:basedOn w:val="a1"/>
    <w:link w:val="a9"/>
    <w:uiPriority w:val="99"/>
    <w:rsid w:val="00715F7F"/>
    <w:rPr>
      <w:rFonts w:ascii="Tahoma" w:eastAsiaTheme="minorEastAsia" w:hAnsi="Tahoma" w:cs="Tahoma"/>
      <w:sz w:val="16"/>
      <w:szCs w:val="16"/>
      <w:lang w:eastAsia="ru-RU"/>
    </w:rPr>
  </w:style>
  <w:style w:type="paragraph" w:customStyle="1" w:styleId="ConsPlusNormal">
    <w:name w:val="ConsPlusNormal"/>
    <w:qFormat/>
    <w:rsid w:val="00715F7F"/>
    <w:pPr>
      <w:autoSpaceDE w:val="0"/>
      <w:autoSpaceDN w:val="0"/>
      <w:adjustRightInd w:val="0"/>
      <w:spacing w:after="0" w:line="240" w:lineRule="auto"/>
      <w:ind w:firstLine="720"/>
    </w:pPr>
    <w:rPr>
      <w:rFonts w:ascii="Arial" w:eastAsia="Times New Roman" w:hAnsi="Arial" w:cs="Arial"/>
      <w:sz w:val="20"/>
      <w:szCs w:val="20"/>
      <w:lang w:eastAsia="ru-RU"/>
    </w:rPr>
  </w:style>
  <w:style w:type="table" w:styleId="ab">
    <w:name w:val="Table Grid"/>
    <w:basedOn w:val="a2"/>
    <w:uiPriority w:val="59"/>
    <w:rsid w:val="00715F7F"/>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ConsPlusNonformat">
    <w:name w:val="ConsPlusNonformat"/>
    <w:rsid w:val="00715F7F"/>
    <w:pPr>
      <w:autoSpaceDE w:val="0"/>
      <w:autoSpaceDN w:val="0"/>
      <w:adjustRightInd w:val="0"/>
      <w:spacing w:after="0" w:line="240" w:lineRule="auto"/>
    </w:pPr>
    <w:rPr>
      <w:rFonts w:ascii="Courier New" w:eastAsia="Times New Roman" w:hAnsi="Courier New" w:cs="Courier New"/>
      <w:sz w:val="20"/>
      <w:szCs w:val="20"/>
      <w:lang w:eastAsia="ru-RU"/>
    </w:rPr>
  </w:style>
  <w:style w:type="character" w:styleId="ac">
    <w:name w:val="FollowedHyperlink"/>
    <w:basedOn w:val="a1"/>
    <w:uiPriority w:val="99"/>
    <w:unhideWhenUsed/>
    <w:rsid w:val="00715F7F"/>
    <w:rPr>
      <w:color w:val="800080" w:themeColor="followedHyperlink"/>
      <w:u w:val="single"/>
    </w:rPr>
  </w:style>
  <w:style w:type="paragraph" w:styleId="ad">
    <w:name w:val="List Paragraph"/>
    <w:basedOn w:val="a0"/>
    <w:link w:val="ae"/>
    <w:uiPriority w:val="34"/>
    <w:qFormat/>
    <w:rsid w:val="00715F7F"/>
    <w:pPr>
      <w:ind w:left="720"/>
      <w:contextualSpacing/>
    </w:pPr>
  </w:style>
  <w:style w:type="paragraph" w:customStyle="1" w:styleId="ConsPlusCell">
    <w:name w:val="ConsPlusCell"/>
    <w:uiPriority w:val="99"/>
    <w:qFormat/>
    <w:rsid w:val="00715F7F"/>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f">
    <w:name w:val="Body Text Indent"/>
    <w:basedOn w:val="a0"/>
    <w:link w:val="af0"/>
    <w:uiPriority w:val="99"/>
    <w:unhideWhenUsed/>
    <w:rsid w:val="00715F7F"/>
    <w:pPr>
      <w:spacing w:after="120" w:line="240" w:lineRule="auto"/>
      <w:ind w:left="283"/>
      <w:jc w:val="center"/>
    </w:pPr>
    <w:rPr>
      <w:rFonts w:eastAsiaTheme="minorHAnsi"/>
      <w:lang w:eastAsia="en-US"/>
    </w:rPr>
  </w:style>
  <w:style w:type="character" w:customStyle="1" w:styleId="af0">
    <w:name w:val="Основной текст с отступом Знак"/>
    <w:basedOn w:val="a1"/>
    <w:link w:val="af"/>
    <w:uiPriority w:val="99"/>
    <w:rsid w:val="00715F7F"/>
  </w:style>
  <w:style w:type="character" w:customStyle="1" w:styleId="af1">
    <w:name w:val="Основной текст + Не курсив"/>
    <w:basedOn w:val="a6"/>
    <w:rsid w:val="00715F7F"/>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CharStyle8">
    <w:name w:val="Char Style 8"/>
    <w:rsid w:val="00715F7F"/>
    <w:rPr>
      <w:b/>
      <w:bCs/>
      <w:sz w:val="27"/>
      <w:szCs w:val="27"/>
      <w:lang w:eastAsia="ar-SA" w:bidi="ar-SA"/>
    </w:rPr>
  </w:style>
  <w:style w:type="paragraph" w:customStyle="1" w:styleId="ConsPlusTitle">
    <w:name w:val="ConsPlusTitle"/>
    <w:rsid w:val="00715F7F"/>
    <w:pPr>
      <w:autoSpaceDE w:val="0"/>
      <w:autoSpaceDN w:val="0"/>
      <w:adjustRightInd w:val="0"/>
      <w:spacing w:after="0" w:line="240" w:lineRule="auto"/>
    </w:pPr>
    <w:rPr>
      <w:rFonts w:ascii="Arial" w:eastAsia="Times New Roman" w:hAnsi="Arial" w:cs="Arial"/>
      <w:b/>
      <w:bCs/>
      <w:sz w:val="20"/>
      <w:szCs w:val="20"/>
      <w:lang w:eastAsia="ru-RU"/>
    </w:rPr>
  </w:style>
  <w:style w:type="paragraph" w:styleId="af2">
    <w:name w:val="header"/>
    <w:basedOn w:val="a0"/>
    <w:link w:val="af3"/>
    <w:uiPriority w:val="99"/>
    <w:rsid w:val="00715F7F"/>
    <w:pPr>
      <w:tabs>
        <w:tab w:val="center" w:pos="4677"/>
        <w:tab w:val="right" w:pos="9355"/>
      </w:tabs>
      <w:spacing w:after="0" w:line="240" w:lineRule="auto"/>
    </w:pPr>
    <w:rPr>
      <w:rFonts w:ascii="Times New Roman" w:eastAsia="Times New Roman" w:hAnsi="Times New Roman" w:cs="Times New Roman"/>
      <w:sz w:val="20"/>
      <w:szCs w:val="20"/>
      <w:lang w:eastAsia="en-US"/>
    </w:rPr>
  </w:style>
  <w:style w:type="character" w:customStyle="1" w:styleId="af3">
    <w:name w:val="Верхний колонтитул Знак"/>
    <w:basedOn w:val="a1"/>
    <w:link w:val="af2"/>
    <w:uiPriority w:val="99"/>
    <w:rsid w:val="00715F7F"/>
    <w:rPr>
      <w:rFonts w:ascii="Times New Roman" w:eastAsia="Times New Roman" w:hAnsi="Times New Roman" w:cs="Times New Roman"/>
      <w:sz w:val="20"/>
      <w:szCs w:val="20"/>
    </w:rPr>
  </w:style>
  <w:style w:type="paragraph" w:customStyle="1" w:styleId="af4">
    <w:name w:val="ХМАО"/>
    <w:basedOn w:val="a0"/>
    <w:link w:val="af5"/>
    <w:qFormat/>
    <w:rsid w:val="00715F7F"/>
    <w:pPr>
      <w:spacing w:after="0" w:line="240" w:lineRule="auto"/>
      <w:ind w:firstLine="709"/>
      <w:jc w:val="both"/>
    </w:pPr>
    <w:rPr>
      <w:rFonts w:ascii="Calibri" w:eastAsia="Times New Roman" w:hAnsi="Calibri" w:cs="Times New Roman"/>
      <w:lang w:eastAsia="en-US"/>
    </w:rPr>
  </w:style>
  <w:style w:type="character" w:customStyle="1" w:styleId="af5">
    <w:name w:val="ХМАО Знак"/>
    <w:link w:val="af4"/>
    <w:rsid w:val="00715F7F"/>
    <w:rPr>
      <w:rFonts w:ascii="Calibri" w:eastAsia="Times New Roman" w:hAnsi="Calibri" w:cs="Times New Roman"/>
    </w:rPr>
  </w:style>
  <w:style w:type="paragraph" w:styleId="af6">
    <w:name w:val="No Spacing"/>
    <w:link w:val="af7"/>
    <w:uiPriority w:val="1"/>
    <w:qFormat/>
    <w:rsid w:val="00715F7F"/>
    <w:pPr>
      <w:spacing w:after="0" w:line="240" w:lineRule="auto"/>
    </w:pPr>
    <w:rPr>
      <w:rFonts w:ascii="Calibri" w:eastAsia="Times New Roman" w:hAnsi="Calibri" w:cs="Calibri"/>
      <w:lang w:eastAsia="ru-RU"/>
    </w:rPr>
  </w:style>
  <w:style w:type="character" w:customStyle="1" w:styleId="af7">
    <w:name w:val="Без интервала Знак"/>
    <w:link w:val="af6"/>
    <w:locked/>
    <w:rsid w:val="00715F7F"/>
    <w:rPr>
      <w:rFonts w:ascii="Calibri" w:eastAsia="Times New Roman" w:hAnsi="Calibri" w:cs="Calibri"/>
      <w:lang w:eastAsia="ru-RU"/>
    </w:rPr>
  </w:style>
  <w:style w:type="paragraph" w:styleId="af8">
    <w:name w:val="footer"/>
    <w:basedOn w:val="a0"/>
    <w:link w:val="af9"/>
    <w:uiPriority w:val="99"/>
    <w:unhideWhenUsed/>
    <w:rsid w:val="00715F7F"/>
    <w:pPr>
      <w:tabs>
        <w:tab w:val="center" w:pos="4677"/>
        <w:tab w:val="right" w:pos="9355"/>
      </w:tabs>
      <w:spacing w:after="0" w:line="240" w:lineRule="auto"/>
      <w:ind w:left="2835" w:hanging="2835"/>
      <w:jc w:val="both"/>
    </w:pPr>
    <w:rPr>
      <w:rFonts w:eastAsiaTheme="minorHAnsi"/>
      <w:lang w:eastAsia="en-US"/>
    </w:rPr>
  </w:style>
  <w:style w:type="character" w:customStyle="1" w:styleId="af9">
    <w:name w:val="Нижний колонтитул Знак"/>
    <w:basedOn w:val="a1"/>
    <w:link w:val="af8"/>
    <w:uiPriority w:val="99"/>
    <w:rsid w:val="00715F7F"/>
  </w:style>
  <w:style w:type="paragraph" w:customStyle="1" w:styleId="a">
    <w:name w:val="Нумерованный абзац"/>
    <w:rsid w:val="00715F7F"/>
    <w:pPr>
      <w:numPr>
        <w:numId w:val="1"/>
      </w:numPr>
      <w:tabs>
        <w:tab w:val="left" w:pos="1134"/>
      </w:tabs>
      <w:suppressAutoHyphens/>
      <w:spacing w:before="240" w:after="0" w:line="240" w:lineRule="auto"/>
      <w:jc w:val="both"/>
    </w:pPr>
    <w:rPr>
      <w:rFonts w:ascii="Times New Roman" w:eastAsia="Times New Roman" w:hAnsi="Times New Roman" w:cs="Times New Roman"/>
      <w:noProof/>
      <w:sz w:val="28"/>
      <w:szCs w:val="20"/>
      <w:lang w:eastAsia="ru-RU"/>
    </w:rPr>
  </w:style>
  <w:style w:type="paragraph" w:customStyle="1" w:styleId="12">
    <w:name w:val="Абзац списка1"/>
    <w:basedOn w:val="a0"/>
    <w:uiPriority w:val="99"/>
    <w:rsid w:val="00715F7F"/>
    <w:pPr>
      <w:spacing w:after="0" w:line="240" w:lineRule="auto"/>
      <w:ind w:left="720"/>
    </w:pPr>
    <w:rPr>
      <w:rFonts w:ascii="Calibri" w:eastAsia="Times New Roman" w:hAnsi="Calibri" w:cs="Calibri"/>
      <w:lang w:eastAsia="en-US"/>
    </w:rPr>
  </w:style>
  <w:style w:type="character" w:customStyle="1" w:styleId="220">
    <w:name w:val="Заголовок №2 (2)_"/>
    <w:basedOn w:val="a1"/>
    <w:link w:val="221"/>
    <w:rsid w:val="00715F7F"/>
    <w:rPr>
      <w:rFonts w:ascii="Times New Roman" w:eastAsia="Times New Roman" w:hAnsi="Times New Roman" w:cs="Times New Roman"/>
      <w:sz w:val="23"/>
      <w:szCs w:val="23"/>
      <w:shd w:val="clear" w:color="auto" w:fill="FFFFFF"/>
    </w:rPr>
  </w:style>
  <w:style w:type="paragraph" w:customStyle="1" w:styleId="221">
    <w:name w:val="Заголовок №2 (2)"/>
    <w:basedOn w:val="a0"/>
    <w:link w:val="220"/>
    <w:rsid w:val="00715F7F"/>
    <w:pPr>
      <w:shd w:val="clear" w:color="auto" w:fill="FFFFFF"/>
      <w:spacing w:before="240" w:after="300" w:line="0" w:lineRule="atLeast"/>
      <w:outlineLvl w:val="1"/>
    </w:pPr>
    <w:rPr>
      <w:rFonts w:ascii="Times New Roman" w:eastAsia="Times New Roman" w:hAnsi="Times New Roman" w:cs="Times New Roman"/>
      <w:sz w:val="23"/>
      <w:szCs w:val="23"/>
      <w:lang w:eastAsia="en-US"/>
    </w:rPr>
  </w:style>
  <w:style w:type="paragraph" w:styleId="23">
    <w:name w:val="Body Text 2"/>
    <w:basedOn w:val="a0"/>
    <w:link w:val="24"/>
    <w:unhideWhenUsed/>
    <w:rsid w:val="00715F7F"/>
    <w:pPr>
      <w:spacing w:after="120" w:line="480" w:lineRule="auto"/>
    </w:pPr>
    <w:rPr>
      <w:rFonts w:ascii="Calibri" w:eastAsia="Times New Roman" w:hAnsi="Calibri" w:cs="Calibri"/>
    </w:rPr>
  </w:style>
  <w:style w:type="character" w:customStyle="1" w:styleId="24">
    <w:name w:val="Основной текст 2 Знак"/>
    <w:basedOn w:val="a1"/>
    <w:link w:val="23"/>
    <w:uiPriority w:val="99"/>
    <w:rsid w:val="00715F7F"/>
    <w:rPr>
      <w:rFonts w:ascii="Calibri" w:eastAsia="Times New Roman" w:hAnsi="Calibri" w:cs="Calibri"/>
      <w:lang w:eastAsia="ru-RU"/>
    </w:rPr>
  </w:style>
  <w:style w:type="paragraph" w:styleId="afa">
    <w:name w:val="Title"/>
    <w:basedOn w:val="a0"/>
    <w:link w:val="afb"/>
    <w:qFormat/>
    <w:rsid w:val="00715F7F"/>
    <w:pPr>
      <w:spacing w:after="0" w:line="240" w:lineRule="auto"/>
      <w:jc w:val="center"/>
    </w:pPr>
    <w:rPr>
      <w:rFonts w:ascii="Times New Roman" w:eastAsia="Times New Roman" w:hAnsi="Times New Roman" w:cs="Times New Roman"/>
      <w:sz w:val="24"/>
      <w:szCs w:val="20"/>
    </w:rPr>
  </w:style>
  <w:style w:type="character" w:customStyle="1" w:styleId="afb">
    <w:name w:val="Название Знак"/>
    <w:basedOn w:val="a1"/>
    <w:link w:val="afa"/>
    <w:rsid w:val="00715F7F"/>
    <w:rPr>
      <w:rFonts w:ascii="Times New Roman" w:eastAsia="Times New Roman" w:hAnsi="Times New Roman" w:cs="Times New Roman"/>
      <w:sz w:val="24"/>
      <w:szCs w:val="20"/>
      <w:lang w:eastAsia="ru-RU"/>
    </w:rPr>
  </w:style>
  <w:style w:type="character" w:customStyle="1" w:styleId="afc">
    <w:name w:val="Текст примечания Знак"/>
    <w:basedOn w:val="a1"/>
    <w:link w:val="afd"/>
    <w:semiHidden/>
    <w:rsid w:val="00715F7F"/>
    <w:rPr>
      <w:rFonts w:ascii="Times New Roman" w:eastAsia="Times New Roman" w:hAnsi="Times New Roman" w:cs="Times New Roman"/>
      <w:sz w:val="20"/>
      <w:szCs w:val="20"/>
    </w:rPr>
  </w:style>
  <w:style w:type="paragraph" w:styleId="afd">
    <w:name w:val="annotation text"/>
    <w:basedOn w:val="a0"/>
    <w:link w:val="afc"/>
    <w:semiHidden/>
    <w:rsid w:val="00715F7F"/>
    <w:pPr>
      <w:spacing w:after="0" w:line="240" w:lineRule="auto"/>
    </w:pPr>
    <w:rPr>
      <w:rFonts w:ascii="Times New Roman" w:eastAsia="Times New Roman" w:hAnsi="Times New Roman" w:cs="Times New Roman"/>
      <w:sz w:val="20"/>
      <w:szCs w:val="20"/>
      <w:lang w:eastAsia="en-US"/>
    </w:rPr>
  </w:style>
  <w:style w:type="character" w:customStyle="1" w:styleId="13">
    <w:name w:val="Текст примечания Знак1"/>
    <w:basedOn w:val="a1"/>
    <w:uiPriority w:val="99"/>
    <w:semiHidden/>
    <w:rsid w:val="00715F7F"/>
    <w:rPr>
      <w:rFonts w:eastAsiaTheme="minorEastAsia"/>
      <w:sz w:val="20"/>
      <w:szCs w:val="20"/>
      <w:lang w:eastAsia="ru-RU"/>
    </w:rPr>
  </w:style>
  <w:style w:type="character" w:styleId="afe">
    <w:name w:val="page number"/>
    <w:basedOn w:val="a1"/>
    <w:rsid w:val="00715F7F"/>
  </w:style>
  <w:style w:type="paragraph" w:customStyle="1" w:styleId="CharCarChar">
    <w:name w:val="Char Car Char"/>
    <w:basedOn w:val="a0"/>
    <w:rsid w:val="00715F7F"/>
    <w:pPr>
      <w:spacing w:after="160" w:line="240" w:lineRule="exact"/>
    </w:pPr>
    <w:rPr>
      <w:rFonts w:ascii="Verdana" w:eastAsia="Times New Roman" w:hAnsi="Verdana" w:cs="Verdana"/>
      <w:sz w:val="20"/>
      <w:szCs w:val="20"/>
      <w:lang w:val="en-US" w:eastAsia="en-US"/>
    </w:rPr>
  </w:style>
  <w:style w:type="character" w:customStyle="1" w:styleId="apple-style-span">
    <w:name w:val="apple-style-span"/>
    <w:basedOn w:val="a1"/>
    <w:rsid w:val="00715F7F"/>
  </w:style>
  <w:style w:type="character" w:styleId="aff">
    <w:name w:val="endnote reference"/>
    <w:basedOn w:val="a1"/>
    <w:uiPriority w:val="99"/>
    <w:semiHidden/>
    <w:unhideWhenUsed/>
    <w:rsid w:val="00715F7F"/>
    <w:rPr>
      <w:vertAlign w:val="superscript"/>
    </w:rPr>
  </w:style>
  <w:style w:type="table" w:customStyle="1" w:styleId="14">
    <w:name w:val="Сетка таблицы1"/>
    <w:basedOn w:val="a2"/>
    <w:next w:val="ab"/>
    <w:uiPriority w:val="59"/>
    <w:rsid w:val="00715F7F"/>
    <w:pPr>
      <w:spacing w:after="0" w:line="240" w:lineRule="auto"/>
    </w:pPr>
    <w:rPr>
      <w:rFonts w:ascii="Times New Roma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Сетка таблицы2"/>
    <w:basedOn w:val="a2"/>
    <w:next w:val="ab"/>
    <w:uiPriority w:val="59"/>
    <w:rsid w:val="00715F7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Сетка таблицы3"/>
    <w:basedOn w:val="a2"/>
    <w:next w:val="ab"/>
    <w:uiPriority w:val="59"/>
    <w:rsid w:val="00715F7F"/>
    <w:pPr>
      <w:spacing w:after="0" w:line="240" w:lineRule="auto"/>
    </w:pPr>
    <w:rPr>
      <w:rFonts w:ascii="Times New Roma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basedOn w:val="a2"/>
    <w:next w:val="ab"/>
    <w:uiPriority w:val="59"/>
    <w:rsid w:val="00715F7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
    <w:name w:val="Нет списка1"/>
    <w:next w:val="a3"/>
    <w:uiPriority w:val="99"/>
    <w:semiHidden/>
    <w:unhideWhenUsed/>
    <w:rsid w:val="00715F7F"/>
  </w:style>
  <w:style w:type="character" w:styleId="aff0">
    <w:name w:val="annotation reference"/>
    <w:basedOn w:val="a1"/>
    <w:semiHidden/>
    <w:rsid w:val="00715F7F"/>
    <w:rPr>
      <w:sz w:val="16"/>
      <w:szCs w:val="16"/>
    </w:rPr>
  </w:style>
  <w:style w:type="table" w:customStyle="1" w:styleId="51">
    <w:name w:val="Сетка таблицы5"/>
    <w:basedOn w:val="a2"/>
    <w:next w:val="ab"/>
    <w:rsid w:val="00715F7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1">
    <w:name w:val="footnote reference"/>
    <w:basedOn w:val="a1"/>
    <w:uiPriority w:val="99"/>
    <w:semiHidden/>
    <w:rsid w:val="00715F7F"/>
    <w:rPr>
      <w:vertAlign w:val="superscript"/>
    </w:rPr>
  </w:style>
  <w:style w:type="paragraph" w:customStyle="1" w:styleId="aff2">
    <w:name w:val="Всегда"/>
    <w:basedOn w:val="a0"/>
    <w:autoRedefine/>
    <w:qFormat/>
    <w:rsid w:val="00715F7F"/>
    <w:pPr>
      <w:tabs>
        <w:tab w:val="left" w:pos="1701"/>
      </w:tabs>
      <w:spacing w:after="0" w:line="240" w:lineRule="auto"/>
      <w:jc w:val="both"/>
    </w:pPr>
    <w:rPr>
      <w:rFonts w:ascii="Times New Roman" w:eastAsiaTheme="minorHAnsi" w:hAnsi="Times New Roman" w:cs="Times New Roman"/>
      <w:sz w:val="24"/>
      <w:szCs w:val="24"/>
      <w:lang w:eastAsia="en-US"/>
    </w:rPr>
  </w:style>
  <w:style w:type="paragraph" w:customStyle="1" w:styleId="aff3">
    <w:name w:val="Содержимое таблицы"/>
    <w:basedOn w:val="a0"/>
    <w:rsid w:val="00715F7F"/>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16">
    <w:name w:val="Обычный1"/>
    <w:rsid w:val="00715F7F"/>
    <w:pPr>
      <w:spacing w:after="0" w:line="100" w:lineRule="atLeast"/>
    </w:pPr>
    <w:rPr>
      <w:rFonts w:ascii="Times New Roman" w:eastAsia="Times New Roman" w:hAnsi="Times New Roman" w:cs="Times New Roman"/>
      <w:kern w:val="2"/>
      <w:sz w:val="14"/>
      <w:szCs w:val="20"/>
      <w:lang w:eastAsia="ar-SA"/>
    </w:rPr>
  </w:style>
  <w:style w:type="character" w:customStyle="1" w:styleId="33">
    <w:name w:val="Основной шрифт абзаца3"/>
    <w:rsid w:val="00715F7F"/>
  </w:style>
  <w:style w:type="paragraph" w:styleId="aff4">
    <w:name w:val="footnote text"/>
    <w:basedOn w:val="a0"/>
    <w:link w:val="aff5"/>
    <w:rsid w:val="00715F7F"/>
    <w:rPr>
      <w:rFonts w:ascii="Calibri" w:eastAsia="Times New Roman" w:hAnsi="Calibri" w:cs="Times New Roman"/>
      <w:sz w:val="20"/>
      <w:szCs w:val="20"/>
      <w:lang w:eastAsia="en-US"/>
    </w:rPr>
  </w:style>
  <w:style w:type="character" w:customStyle="1" w:styleId="aff5">
    <w:name w:val="Текст сноски Знак"/>
    <w:basedOn w:val="a1"/>
    <w:link w:val="aff4"/>
    <w:rsid w:val="00715F7F"/>
    <w:rPr>
      <w:rFonts w:ascii="Calibri" w:eastAsia="Times New Roman" w:hAnsi="Calibri" w:cs="Times New Roman"/>
      <w:sz w:val="20"/>
      <w:szCs w:val="20"/>
    </w:rPr>
  </w:style>
  <w:style w:type="paragraph" w:customStyle="1" w:styleId="aff6">
    <w:name w:val="Заголовок текста"/>
    <w:rsid w:val="00715F7F"/>
    <w:pPr>
      <w:spacing w:after="240" w:line="240" w:lineRule="auto"/>
      <w:jc w:val="center"/>
    </w:pPr>
    <w:rPr>
      <w:rFonts w:ascii="Times New Roman" w:eastAsia="Times New Roman" w:hAnsi="Times New Roman" w:cs="Times New Roman"/>
      <w:b/>
      <w:noProof/>
      <w:sz w:val="28"/>
      <w:szCs w:val="20"/>
      <w:lang w:eastAsia="ru-RU"/>
    </w:rPr>
  </w:style>
  <w:style w:type="paragraph" w:styleId="aff7">
    <w:name w:val="Document Map"/>
    <w:basedOn w:val="a0"/>
    <w:link w:val="aff8"/>
    <w:uiPriority w:val="99"/>
    <w:unhideWhenUsed/>
    <w:rsid w:val="00715F7F"/>
    <w:pPr>
      <w:spacing w:after="0" w:line="240" w:lineRule="auto"/>
    </w:pPr>
    <w:rPr>
      <w:rFonts w:ascii="Tahoma" w:eastAsia="Times New Roman" w:hAnsi="Tahoma" w:cs="Tahoma"/>
      <w:sz w:val="16"/>
      <w:szCs w:val="16"/>
      <w:lang w:val="en-US" w:eastAsia="en-US"/>
    </w:rPr>
  </w:style>
  <w:style w:type="character" w:customStyle="1" w:styleId="aff8">
    <w:name w:val="Схема документа Знак"/>
    <w:basedOn w:val="a1"/>
    <w:link w:val="aff7"/>
    <w:uiPriority w:val="99"/>
    <w:rsid w:val="00715F7F"/>
    <w:rPr>
      <w:rFonts w:ascii="Tahoma" w:eastAsia="Times New Roman" w:hAnsi="Tahoma" w:cs="Tahoma"/>
      <w:sz w:val="16"/>
      <w:szCs w:val="16"/>
      <w:lang w:val="en-US"/>
    </w:rPr>
  </w:style>
  <w:style w:type="character" w:styleId="aff9">
    <w:name w:val="Placeholder Text"/>
    <w:basedOn w:val="a1"/>
    <w:uiPriority w:val="99"/>
    <w:semiHidden/>
    <w:rsid w:val="00715F7F"/>
    <w:rPr>
      <w:color w:val="808080"/>
    </w:rPr>
  </w:style>
  <w:style w:type="paragraph" w:styleId="affa">
    <w:name w:val="Note Heading"/>
    <w:basedOn w:val="a0"/>
    <w:next w:val="a0"/>
    <w:link w:val="affb"/>
    <w:unhideWhenUsed/>
    <w:rsid w:val="00715F7F"/>
    <w:pPr>
      <w:spacing w:after="0" w:line="240" w:lineRule="auto"/>
    </w:pPr>
    <w:rPr>
      <w:rFonts w:ascii="Calibri" w:eastAsia="Times New Roman" w:hAnsi="Calibri" w:cs="Times New Roman"/>
      <w:sz w:val="24"/>
      <w:szCs w:val="24"/>
      <w:lang w:val="en-US" w:eastAsia="en-US" w:bidi="en-US"/>
    </w:rPr>
  </w:style>
  <w:style w:type="character" w:customStyle="1" w:styleId="affb">
    <w:name w:val="Заголовок записки Знак"/>
    <w:basedOn w:val="a1"/>
    <w:link w:val="affa"/>
    <w:rsid w:val="00715F7F"/>
    <w:rPr>
      <w:rFonts w:ascii="Calibri" w:eastAsia="Times New Roman" w:hAnsi="Calibri" w:cs="Times New Roman"/>
      <w:sz w:val="24"/>
      <w:szCs w:val="24"/>
      <w:lang w:val="en-US" w:bidi="en-US"/>
    </w:rPr>
  </w:style>
  <w:style w:type="paragraph" w:customStyle="1" w:styleId="affc">
    <w:name w:val="Прижатый влево"/>
    <w:basedOn w:val="a0"/>
    <w:next w:val="a0"/>
    <w:uiPriority w:val="99"/>
    <w:rsid w:val="00715F7F"/>
    <w:pPr>
      <w:widowControl w:val="0"/>
      <w:autoSpaceDE w:val="0"/>
      <w:autoSpaceDN w:val="0"/>
      <w:adjustRightInd w:val="0"/>
      <w:spacing w:after="0" w:line="240" w:lineRule="auto"/>
    </w:pPr>
    <w:rPr>
      <w:rFonts w:ascii="Arial" w:eastAsia="Times New Roman" w:hAnsi="Arial" w:cs="Arial"/>
      <w:sz w:val="24"/>
      <w:szCs w:val="24"/>
    </w:rPr>
  </w:style>
  <w:style w:type="paragraph" w:styleId="34">
    <w:name w:val="Body Text Indent 3"/>
    <w:basedOn w:val="a0"/>
    <w:link w:val="35"/>
    <w:uiPriority w:val="99"/>
    <w:unhideWhenUsed/>
    <w:rsid w:val="00715F7F"/>
    <w:pPr>
      <w:spacing w:after="120"/>
      <w:ind w:left="283"/>
    </w:pPr>
    <w:rPr>
      <w:sz w:val="16"/>
      <w:szCs w:val="16"/>
    </w:rPr>
  </w:style>
  <w:style w:type="character" w:customStyle="1" w:styleId="35">
    <w:name w:val="Основной текст с отступом 3 Знак"/>
    <w:basedOn w:val="a1"/>
    <w:link w:val="34"/>
    <w:uiPriority w:val="99"/>
    <w:rsid w:val="00715F7F"/>
    <w:rPr>
      <w:rFonts w:eastAsiaTheme="minorEastAsia"/>
      <w:sz w:val="16"/>
      <w:szCs w:val="16"/>
      <w:lang w:eastAsia="ru-RU"/>
    </w:rPr>
  </w:style>
  <w:style w:type="character" w:customStyle="1" w:styleId="WW8Num1z0">
    <w:name w:val="WW8Num1z0"/>
    <w:rsid w:val="00715F7F"/>
    <w:rPr>
      <w:rFonts w:ascii="Symbol" w:hAnsi="Symbol" w:cs="StarSymbol"/>
      <w:sz w:val="18"/>
      <w:szCs w:val="18"/>
    </w:rPr>
  </w:style>
  <w:style w:type="character" w:customStyle="1" w:styleId="WW8Num2z0">
    <w:name w:val="WW8Num2z0"/>
    <w:rsid w:val="00715F7F"/>
    <w:rPr>
      <w:rFonts w:ascii="Symbol" w:hAnsi="Symbol"/>
    </w:rPr>
  </w:style>
  <w:style w:type="character" w:customStyle="1" w:styleId="WW8Num3z0">
    <w:name w:val="WW8Num3z0"/>
    <w:rsid w:val="00715F7F"/>
    <w:rPr>
      <w:rFonts w:ascii="Symbol" w:hAnsi="Symbol"/>
    </w:rPr>
  </w:style>
  <w:style w:type="character" w:customStyle="1" w:styleId="WW8Num3z1">
    <w:name w:val="WW8Num3z1"/>
    <w:rsid w:val="00715F7F"/>
    <w:rPr>
      <w:rFonts w:ascii="Courier New" w:hAnsi="Courier New" w:cs="Courier New"/>
    </w:rPr>
  </w:style>
  <w:style w:type="character" w:customStyle="1" w:styleId="WW8Num3z2">
    <w:name w:val="WW8Num3z2"/>
    <w:rsid w:val="00715F7F"/>
    <w:rPr>
      <w:rFonts w:ascii="Wingdings" w:hAnsi="Wingdings"/>
    </w:rPr>
  </w:style>
  <w:style w:type="character" w:customStyle="1" w:styleId="WW8Num5z0">
    <w:name w:val="WW8Num5z0"/>
    <w:rsid w:val="00715F7F"/>
    <w:rPr>
      <w:rFonts w:ascii="Symbol" w:hAnsi="Symbol"/>
    </w:rPr>
  </w:style>
  <w:style w:type="character" w:customStyle="1" w:styleId="WW8Num5z1">
    <w:name w:val="WW8Num5z1"/>
    <w:rsid w:val="00715F7F"/>
    <w:rPr>
      <w:rFonts w:ascii="Courier New" w:hAnsi="Courier New" w:cs="Courier New"/>
    </w:rPr>
  </w:style>
  <w:style w:type="character" w:customStyle="1" w:styleId="WW8Num5z2">
    <w:name w:val="WW8Num5z2"/>
    <w:rsid w:val="00715F7F"/>
    <w:rPr>
      <w:rFonts w:ascii="Wingdings" w:hAnsi="Wingdings"/>
    </w:rPr>
  </w:style>
  <w:style w:type="character" w:customStyle="1" w:styleId="WW8Num6z0">
    <w:name w:val="WW8Num6z0"/>
    <w:rsid w:val="00715F7F"/>
    <w:rPr>
      <w:rFonts w:ascii="Symbol" w:hAnsi="Symbol"/>
    </w:rPr>
  </w:style>
  <w:style w:type="character" w:customStyle="1" w:styleId="WW8Num6z2">
    <w:name w:val="WW8Num6z2"/>
    <w:rsid w:val="00715F7F"/>
    <w:rPr>
      <w:rFonts w:ascii="Wingdings" w:hAnsi="Wingdings"/>
    </w:rPr>
  </w:style>
  <w:style w:type="character" w:customStyle="1" w:styleId="WW8Num6z4">
    <w:name w:val="WW8Num6z4"/>
    <w:rsid w:val="00715F7F"/>
    <w:rPr>
      <w:rFonts w:ascii="Courier New" w:hAnsi="Courier New" w:cs="Courier New"/>
    </w:rPr>
  </w:style>
  <w:style w:type="character" w:customStyle="1" w:styleId="WW8Num7z0">
    <w:name w:val="WW8Num7z0"/>
    <w:rsid w:val="00715F7F"/>
    <w:rPr>
      <w:rFonts w:ascii="Times New Roman" w:eastAsia="Times New Roman" w:hAnsi="Times New Roman" w:cs="Times New Roman"/>
    </w:rPr>
  </w:style>
  <w:style w:type="character" w:customStyle="1" w:styleId="WW8Num8z0">
    <w:name w:val="WW8Num8z0"/>
    <w:rsid w:val="00715F7F"/>
    <w:rPr>
      <w:rFonts w:ascii="Times New Roman" w:eastAsia="Times New Roman" w:hAnsi="Times New Roman" w:cs="Times New Roman"/>
    </w:rPr>
  </w:style>
  <w:style w:type="character" w:customStyle="1" w:styleId="WW8Num8z1">
    <w:name w:val="WW8Num8z1"/>
    <w:rsid w:val="00715F7F"/>
    <w:rPr>
      <w:rFonts w:ascii="Symbol" w:hAnsi="Symbol"/>
    </w:rPr>
  </w:style>
  <w:style w:type="character" w:customStyle="1" w:styleId="WW8Num8z2">
    <w:name w:val="WW8Num8z2"/>
    <w:rsid w:val="00715F7F"/>
    <w:rPr>
      <w:rFonts w:ascii="Wingdings" w:hAnsi="Wingdings"/>
    </w:rPr>
  </w:style>
  <w:style w:type="character" w:customStyle="1" w:styleId="WW8Num8z4">
    <w:name w:val="WW8Num8z4"/>
    <w:rsid w:val="00715F7F"/>
    <w:rPr>
      <w:rFonts w:ascii="Courier New" w:hAnsi="Courier New"/>
    </w:rPr>
  </w:style>
  <w:style w:type="character" w:customStyle="1" w:styleId="WW8Num9z0">
    <w:name w:val="WW8Num9z0"/>
    <w:rsid w:val="00715F7F"/>
    <w:rPr>
      <w:rFonts w:ascii="Symbol" w:hAnsi="Symbol"/>
    </w:rPr>
  </w:style>
  <w:style w:type="character" w:customStyle="1" w:styleId="WW8Num10z0">
    <w:name w:val="WW8Num10z0"/>
    <w:rsid w:val="00715F7F"/>
    <w:rPr>
      <w:rFonts w:ascii="Times New Roman" w:eastAsia="Times New Roman" w:hAnsi="Times New Roman" w:cs="Times New Roman"/>
    </w:rPr>
  </w:style>
  <w:style w:type="character" w:customStyle="1" w:styleId="WW8Num10z2">
    <w:name w:val="WW8Num10z2"/>
    <w:rsid w:val="00715F7F"/>
    <w:rPr>
      <w:rFonts w:ascii="Wingdings" w:hAnsi="Wingdings"/>
    </w:rPr>
  </w:style>
  <w:style w:type="character" w:customStyle="1" w:styleId="WW8Num10z3">
    <w:name w:val="WW8Num10z3"/>
    <w:rsid w:val="00715F7F"/>
    <w:rPr>
      <w:rFonts w:ascii="Symbol" w:hAnsi="Symbol"/>
    </w:rPr>
  </w:style>
  <w:style w:type="character" w:customStyle="1" w:styleId="WW8Num10z4">
    <w:name w:val="WW8Num10z4"/>
    <w:rsid w:val="00715F7F"/>
    <w:rPr>
      <w:rFonts w:ascii="Courier New" w:hAnsi="Courier New" w:cs="Courier New"/>
    </w:rPr>
  </w:style>
  <w:style w:type="character" w:customStyle="1" w:styleId="WW8Num13z0">
    <w:name w:val="WW8Num13z0"/>
    <w:rsid w:val="00715F7F"/>
    <w:rPr>
      <w:rFonts w:ascii="Symbol" w:hAnsi="Symbol"/>
    </w:rPr>
  </w:style>
  <w:style w:type="character" w:customStyle="1" w:styleId="WW8Num14z0">
    <w:name w:val="WW8Num14z0"/>
    <w:rsid w:val="00715F7F"/>
    <w:rPr>
      <w:rFonts w:ascii="Symbol" w:hAnsi="Symbol"/>
    </w:rPr>
  </w:style>
  <w:style w:type="character" w:customStyle="1" w:styleId="WW8Num14z1">
    <w:name w:val="WW8Num14z1"/>
    <w:rsid w:val="00715F7F"/>
    <w:rPr>
      <w:rFonts w:ascii="Courier New" w:hAnsi="Courier New" w:cs="Courier New"/>
    </w:rPr>
  </w:style>
  <w:style w:type="character" w:customStyle="1" w:styleId="WW8Num14z2">
    <w:name w:val="WW8Num14z2"/>
    <w:rsid w:val="00715F7F"/>
    <w:rPr>
      <w:rFonts w:ascii="Wingdings" w:hAnsi="Wingdings"/>
    </w:rPr>
  </w:style>
  <w:style w:type="character" w:customStyle="1" w:styleId="WW8Num15z0">
    <w:name w:val="WW8Num15z0"/>
    <w:rsid w:val="00715F7F"/>
    <w:rPr>
      <w:rFonts w:ascii="Symbol" w:hAnsi="Symbol"/>
    </w:rPr>
  </w:style>
  <w:style w:type="character" w:customStyle="1" w:styleId="WW8Num15z1">
    <w:name w:val="WW8Num15z1"/>
    <w:rsid w:val="00715F7F"/>
    <w:rPr>
      <w:rFonts w:ascii="Courier New" w:hAnsi="Courier New" w:cs="Courier New"/>
    </w:rPr>
  </w:style>
  <w:style w:type="character" w:customStyle="1" w:styleId="WW8Num15z2">
    <w:name w:val="WW8Num15z2"/>
    <w:rsid w:val="00715F7F"/>
    <w:rPr>
      <w:rFonts w:ascii="Wingdings" w:hAnsi="Wingdings"/>
    </w:rPr>
  </w:style>
  <w:style w:type="character" w:customStyle="1" w:styleId="WW8Num16z0">
    <w:name w:val="WW8Num16z0"/>
    <w:rsid w:val="00715F7F"/>
    <w:rPr>
      <w:rFonts w:ascii="Symbol" w:hAnsi="Symbol"/>
    </w:rPr>
  </w:style>
  <w:style w:type="character" w:customStyle="1" w:styleId="WW8Num16z1">
    <w:name w:val="WW8Num16z1"/>
    <w:rsid w:val="00715F7F"/>
    <w:rPr>
      <w:rFonts w:ascii="Courier New" w:hAnsi="Courier New" w:cs="Courier New"/>
    </w:rPr>
  </w:style>
  <w:style w:type="character" w:customStyle="1" w:styleId="WW8Num16z2">
    <w:name w:val="WW8Num16z2"/>
    <w:rsid w:val="00715F7F"/>
    <w:rPr>
      <w:rFonts w:ascii="Wingdings" w:hAnsi="Wingdings"/>
    </w:rPr>
  </w:style>
  <w:style w:type="character" w:customStyle="1" w:styleId="WW8Num17z0">
    <w:name w:val="WW8Num17z0"/>
    <w:rsid w:val="00715F7F"/>
    <w:rPr>
      <w:rFonts w:ascii="Symbol" w:hAnsi="Symbol"/>
    </w:rPr>
  </w:style>
  <w:style w:type="character" w:customStyle="1" w:styleId="WW8Num17z1">
    <w:name w:val="WW8Num17z1"/>
    <w:rsid w:val="00715F7F"/>
    <w:rPr>
      <w:rFonts w:ascii="Courier New" w:hAnsi="Courier New" w:cs="Courier New"/>
    </w:rPr>
  </w:style>
  <w:style w:type="character" w:customStyle="1" w:styleId="WW8Num17z2">
    <w:name w:val="WW8Num17z2"/>
    <w:rsid w:val="00715F7F"/>
    <w:rPr>
      <w:rFonts w:ascii="Wingdings" w:hAnsi="Wingdings"/>
    </w:rPr>
  </w:style>
  <w:style w:type="character" w:customStyle="1" w:styleId="WW8Num18z0">
    <w:name w:val="WW8Num18z0"/>
    <w:rsid w:val="00715F7F"/>
    <w:rPr>
      <w:rFonts w:ascii="Symbol" w:hAnsi="Symbol"/>
    </w:rPr>
  </w:style>
  <w:style w:type="character" w:customStyle="1" w:styleId="WW8Num18z1">
    <w:name w:val="WW8Num18z1"/>
    <w:rsid w:val="00715F7F"/>
    <w:rPr>
      <w:rFonts w:ascii="Courier New" w:hAnsi="Courier New" w:cs="Courier New"/>
    </w:rPr>
  </w:style>
  <w:style w:type="character" w:customStyle="1" w:styleId="WW8Num18z2">
    <w:name w:val="WW8Num18z2"/>
    <w:rsid w:val="00715F7F"/>
    <w:rPr>
      <w:rFonts w:ascii="Wingdings" w:hAnsi="Wingdings"/>
    </w:rPr>
  </w:style>
  <w:style w:type="character" w:customStyle="1" w:styleId="WW8Num19z0">
    <w:name w:val="WW8Num19z0"/>
    <w:rsid w:val="00715F7F"/>
    <w:rPr>
      <w:rFonts w:ascii="Symbol" w:eastAsia="Times New Roman" w:hAnsi="Symbol" w:cs="Times New Roman"/>
    </w:rPr>
  </w:style>
  <w:style w:type="character" w:customStyle="1" w:styleId="WW8Num19z1">
    <w:name w:val="WW8Num19z1"/>
    <w:rsid w:val="00715F7F"/>
    <w:rPr>
      <w:rFonts w:ascii="Courier New" w:hAnsi="Courier New" w:cs="Courier New"/>
    </w:rPr>
  </w:style>
  <w:style w:type="character" w:customStyle="1" w:styleId="WW8Num19z2">
    <w:name w:val="WW8Num19z2"/>
    <w:rsid w:val="00715F7F"/>
    <w:rPr>
      <w:rFonts w:ascii="Wingdings" w:hAnsi="Wingdings"/>
    </w:rPr>
  </w:style>
  <w:style w:type="character" w:customStyle="1" w:styleId="WW8Num19z3">
    <w:name w:val="WW8Num19z3"/>
    <w:rsid w:val="00715F7F"/>
    <w:rPr>
      <w:rFonts w:ascii="Symbol" w:hAnsi="Symbol"/>
    </w:rPr>
  </w:style>
  <w:style w:type="character" w:customStyle="1" w:styleId="WW8Num20z0">
    <w:name w:val="WW8Num20z0"/>
    <w:rsid w:val="00715F7F"/>
    <w:rPr>
      <w:rFonts w:ascii="Times New Roman" w:eastAsia="Times New Roman" w:hAnsi="Times New Roman" w:cs="Times New Roman"/>
    </w:rPr>
  </w:style>
  <w:style w:type="character" w:customStyle="1" w:styleId="WW8Num20z1">
    <w:name w:val="WW8Num20z1"/>
    <w:rsid w:val="00715F7F"/>
    <w:rPr>
      <w:rFonts w:ascii="Courier New" w:hAnsi="Courier New"/>
    </w:rPr>
  </w:style>
  <w:style w:type="character" w:customStyle="1" w:styleId="WW8Num20z2">
    <w:name w:val="WW8Num20z2"/>
    <w:rsid w:val="00715F7F"/>
    <w:rPr>
      <w:rFonts w:ascii="Wingdings" w:hAnsi="Wingdings"/>
    </w:rPr>
  </w:style>
  <w:style w:type="character" w:customStyle="1" w:styleId="WW8Num20z3">
    <w:name w:val="WW8Num20z3"/>
    <w:rsid w:val="00715F7F"/>
    <w:rPr>
      <w:rFonts w:ascii="Symbol" w:hAnsi="Symbol"/>
    </w:rPr>
  </w:style>
  <w:style w:type="character" w:customStyle="1" w:styleId="WW8Num21z0">
    <w:name w:val="WW8Num21z0"/>
    <w:rsid w:val="00715F7F"/>
    <w:rPr>
      <w:rFonts w:ascii="Symbol" w:hAnsi="Symbol"/>
    </w:rPr>
  </w:style>
  <w:style w:type="character" w:customStyle="1" w:styleId="WW8Num22z0">
    <w:name w:val="WW8Num22z0"/>
    <w:rsid w:val="00715F7F"/>
    <w:rPr>
      <w:rFonts w:ascii="Symbol" w:hAnsi="Symbol"/>
    </w:rPr>
  </w:style>
  <w:style w:type="character" w:customStyle="1" w:styleId="WW8Num22z1">
    <w:name w:val="WW8Num22z1"/>
    <w:rsid w:val="00715F7F"/>
    <w:rPr>
      <w:rFonts w:ascii="Courier New" w:hAnsi="Courier New" w:cs="Courier New"/>
    </w:rPr>
  </w:style>
  <w:style w:type="character" w:customStyle="1" w:styleId="WW8Num22z2">
    <w:name w:val="WW8Num22z2"/>
    <w:rsid w:val="00715F7F"/>
    <w:rPr>
      <w:rFonts w:ascii="Wingdings" w:hAnsi="Wingdings"/>
    </w:rPr>
  </w:style>
  <w:style w:type="character" w:customStyle="1" w:styleId="WW8Num23z0">
    <w:name w:val="WW8Num23z0"/>
    <w:rsid w:val="00715F7F"/>
    <w:rPr>
      <w:rFonts w:ascii="Symbol" w:hAnsi="Symbol"/>
    </w:rPr>
  </w:style>
  <w:style w:type="character" w:customStyle="1" w:styleId="WW8Num23z1">
    <w:name w:val="WW8Num23z1"/>
    <w:rsid w:val="00715F7F"/>
    <w:rPr>
      <w:rFonts w:ascii="Courier New" w:hAnsi="Courier New" w:cs="Courier New"/>
    </w:rPr>
  </w:style>
  <w:style w:type="character" w:customStyle="1" w:styleId="WW8Num23z2">
    <w:name w:val="WW8Num23z2"/>
    <w:rsid w:val="00715F7F"/>
    <w:rPr>
      <w:rFonts w:ascii="Wingdings" w:hAnsi="Wingdings"/>
    </w:rPr>
  </w:style>
  <w:style w:type="character" w:customStyle="1" w:styleId="WW8Num24z0">
    <w:name w:val="WW8Num24z0"/>
    <w:rsid w:val="00715F7F"/>
    <w:rPr>
      <w:rFonts w:ascii="Symbol" w:hAnsi="Symbol"/>
    </w:rPr>
  </w:style>
  <w:style w:type="character" w:customStyle="1" w:styleId="WW8Num24z1">
    <w:name w:val="WW8Num24z1"/>
    <w:rsid w:val="00715F7F"/>
    <w:rPr>
      <w:rFonts w:ascii="Courier New" w:hAnsi="Courier New" w:cs="Courier New"/>
    </w:rPr>
  </w:style>
  <w:style w:type="character" w:customStyle="1" w:styleId="WW8Num24z2">
    <w:name w:val="WW8Num24z2"/>
    <w:rsid w:val="00715F7F"/>
    <w:rPr>
      <w:rFonts w:ascii="Wingdings" w:hAnsi="Wingdings"/>
    </w:rPr>
  </w:style>
  <w:style w:type="character" w:customStyle="1" w:styleId="WW8Num25z0">
    <w:name w:val="WW8Num25z0"/>
    <w:rsid w:val="00715F7F"/>
    <w:rPr>
      <w:rFonts w:ascii="Times New Roman" w:eastAsia="Times New Roman" w:hAnsi="Times New Roman" w:cs="Times New Roman"/>
    </w:rPr>
  </w:style>
  <w:style w:type="character" w:customStyle="1" w:styleId="WW8Num25z1">
    <w:name w:val="WW8Num25z1"/>
    <w:rsid w:val="00715F7F"/>
    <w:rPr>
      <w:rFonts w:ascii="Courier New" w:hAnsi="Courier New"/>
    </w:rPr>
  </w:style>
  <w:style w:type="character" w:customStyle="1" w:styleId="WW8Num25z2">
    <w:name w:val="WW8Num25z2"/>
    <w:rsid w:val="00715F7F"/>
    <w:rPr>
      <w:rFonts w:ascii="Wingdings" w:hAnsi="Wingdings"/>
    </w:rPr>
  </w:style>
  <w:style w:type="character" w:customStyle="1" w:styleId="WW8Num25z3">
    <w:name w:val="WW8Num25z3"/>
    <w:rsid w:val="00715F7F"/>
    <w:rPr>
      <w:rFonts w:ascii="Symbol" w:hAnsi="Symbol"/>
    </w:rPr>
  </w:style>
  <w:style w:type="character" w:customStyle="1" w:styleId="WW8Num26z0">
    <w:name w:val="WW8Num26z0"/>
    <w:rsid w:val="00715F7F"/>
    <w:rPr>
      <w:rFonts w:ascii="Symbol" w:hAnsi="Symbol"/>
    </w:rPr>
  </w:style>
  <w:style w:type="character" w:customStyle="1" w:styleId="WW8Num26z1">
    <w:name w:val="WW8Num26z1"/>
    <w:rsid w:val="00715F7F"/>
    <w:rPr>
      <w:rFonts w:ascii="Courier New" w:hAnsi="Courier New" w:cs="Courier New"/>
    </w:rPr>
  </w:style>
  <w:style w:type="character" w:customStyle="1" w:styleId="WW8Num26z2">
    <w:name w:val="WW8Num26z2"/>
    <w:rsid w:val="00715F7F"/>
    <w:rPr>
      <w:rFonts w:ascii="Wingdings" w:hAnsi="Wingdings"/>
    </w:rPr>
  </w:style>
  <w:style w:type="character" w:customStyle="1" w:styleId="WW8Num29z0">
    <w:name w:val="WW8Num29z0"/>
    <w:rsid w:val="00715F7F"/>
    <w:rPr>
      <w:rFonts w:ascii="Symbol" w:hAnsi="Symbol"/>
    </w:rPr>
  </w:style>
  <w:style w:type="character" w:customStyle="1" w:styleId="WW8Num31z0">
    <w:name w:val="WW8Num31z0"/>
    <w:rsid w:val="00715F7F"/>
    <w:rPr>
      <w:rFonts w:ascii="Symbol" w:hAnsi="Symbol"/>
    </w:rPr>
  </w:style>
  <w:style w:type="character" w:customStyle="1" w:styleId="WW8Num31z1">
    <w:name w:val="WW8Num31z1"/>
    <w:rsid w:val="00715F7F"/>
    <w:rPr>
      <w:rFonts w:ascii="Courier New" w:hAnsi="Courier New" w:cs="Courier New"/>
    </w:rPr>
  </w:style>
  <w:style w:type="character" w:customStyle="1" w:styleId="WW8Num31z2">
    <w:name w:val="WW8Num31z2"/>
    <w:rsid w:val="00715F7F"/>
    <w:rPr>
      <w:rFonts w:ascii="Wingdings" w:hAnsi="Wingdings"/>
    </w:rPr>
  </w:style>
  <w:style w:type="character" w:customStyle="1" w:styleId="WW8Num32z0">
    <w:name w:val="WW8Num32z0"/>
    <w:rsid w:val="00715F7F"/>
    <w:rPr>
      <w:rFonts w:ascii="Symbol" w:hAnsi="Symbol"/>
    </w:rPr>
  </w:style>
  <w:style w:type="character" w:customStyle="1" w:styleId="WW8Num32z1">
    <w:name w:val="WW8Num32z1"/>
    <w:rsid w:val="00715F7F"/>
    <w:rPr>
      <w:rFonts w:ascii="Courier New" w:hAnsi="Courier New" w:cs="Courier New"/>
    </w:rPr>
  </w:style>
  <w:style w:type="character" w:customStyle="1" w:styleId="WW8Num32z2">
    <w:name w:val="WW8Num32z2"/>
    <w:rsid w:val="00715F7F"/>
    <w:rPr>
      <w:rFonts w:ascii="Wingdings" w:hAnsi="Wingdings"/>
    </w:rPr>
  </w:style>
  <w:style w:type="character" w:customStyle="1" w:styleId="WW8Num33z0">
    <w:name w:val="WW8Num33z0"/>
    <w:rsid w:val="00715F7F"/>
    <w:rPr>
      <w:rFonts w:ascii="Symbol" w:hAnsi="Symbol"/>
    </w:rPr>
  </w:style>
  <w:style w:type="character" w:customStyle="1" w:styleId="WW8Num33z1">
    <w:name w:val="WW8Num33z1"/>
    <w:rsid w:val="00715F7F"/>
    <w:rPr>
      <w:rFonts w:ascii="Courier New" w:hAnsi="Courier New" w:cs="Courier New"/>
    </w:rPr>
  </w:style>
  <w:style w:type="character" w:customStyle="1" w:styleId="WW8Num33z2">
    <w:name w:val="WW8Num33z2"/>
    <w:rsid w:val="00715F7F"/>
    <w:rPr>
      <w:rFonts w:ascii="Wingdings" w:hAnsi="Wingdings"/>
    </w:rPr>
  </w:style>
  <w:style w:type="character" w:customStyle="1" w:styleId="17">
    <w:name w:val="Основной шрифт абзаца1"/>
    <w:rsid w:val="00715F7F"/>
  </w:style>
  <w:style w:type="character" w:customStyle="1" w:styleId="affd">
    <w:name w:val="Маркеры списка"/>
    <w:rsid w:val="00715F7F"/>
    <w:rPr>
      <w:rFonts w:ascii="StarSymbol" w:eastAsia="StarSymbol" w:hAnsi="StarSymbol" w:cs="StarSymbol"/>
      <w:sz w:val="18"/>
      <w:szCs w:val="18"/>
    </w:rPr>
  </w:style>
  <w:style w:type="paragraph" w:customStyle="1" w:styleId="affe">
    <w:name w:val="Заголовок"/>
    <w:basedOn w:val="a0"/>
    <w:next w:val="a7"/>
    <w:rsid w:val="00715F7F"/>
    <w:pPr>
      <w:keepNext/>
      <w:suppressAutoHyphens/>
      <w:spacing w:before="240" w:after="120" w:line="240" w:lineRule="auto"/>
    </w:pPr>
    <w:rPr>
      <w:rFonts w:ascii="Arial" w:eastAsia="MS Mincho" w:hAnsi="Arial" w:cs="Tahoma"/>
      <w:sz w:val="28"/>
      <w:szCs w:val="28"/>
      <w:lang w:eastAsia="ar-SA"/>
    </w:rPr>
  </w:style>
  <w:style w:type="paragraph" w:styleId="afff">
    <w:name w:val="List"/>
    <w:basedOn w:val="a7"/>
    <w:rsid w:val="00715F7F"/>
    <w:pPr>
      <w:suppressAutoHyphens/>
      <w:spacing w:after="0" w:line="240" w:lineRule="auto"/>
      <w:jc w:val="both"/>
    </w:pPr>
    <w:rPr>
      <w:rFonts w:ascii="Times New Roman" w:eastAsia="Times New Roman" w:hAnsi="Times New Roman" w:cs="Tahoma"/>
      <w:sz w:val="24"/>
      <w:szCs w:val="20"/>
      <w:lang w:eastAsia="ar-SA"/>
    </w:rPr>
  </w:style>
  <w:style w:type="paragraph" w:customStyle="1" w:styleId="18">
    <w:name w:val="Название1"/>
    <w:basedOn w:val="a0"/>
    <w:rsid w:val="00715F7F"/>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19">
    <w:name w:val="Указатель1"/>
    <w:basedOn w:val="a0"/>
    <w:rsid w:val="00715F7F"/>
    <w:pPr>
      <w:suppressLineNumbers/>
      <w:suppressAutoHyphens/>
      <w:spacing w:after="0" w:line="240" w:lineRule="auto"/>
    </w:pPr>
    <w:rPr>
      <w:rFonts w:ascii="Times New Roman" w:eastAsia="Times New Roman" w:hAnsi="Times New Roman" w:cs="Tahoma"/>
      <w:sz w:val="20"/>
      <w:szCs w:val="20"/>
      <w:lang w:eastAsia="ar-SA"/>
    </w:rPr>
  </w:style>
  <w:style w:type="paragraph" w:customStyle="1" w:styleId="222">
    <w:name w:val="Основной текст с отступом 22"/>
    <w:basedOn w:val="a0"/>
    <w:rsid w:val="00715F7F"/>
    <w:pPr>
      <w:suppressAutoHyphens/>
      <w:spacing w:after="0" w:line="360" w:lineRule="auto"/>
      <w:ind w:firstLine="851"/>
    </w:pPr>
    <w:rPr>
      <w:rFonts w:ascii="Times New Roman" w:eastAsia="Times New Roman" w:hAnsi="Times New Roman" w:cs="Times New Roman"/>
      <w:sz w:val="24"/>
      <w:szCs w:val="20"/>
      <w:lang w:eastAsia="ar-SA"/>
    </w:rPr>
  </w:style>
  <w:style w:type="paragraph" w:customStyle="1" w:styleId="330">
    <w:name w:val="Основной текст с отступом 33"/>
    <w:basedOn w:val="a0"/>
    <w:rsid w:val="00715F7F"/>
    <w:pPr>
      <w:suppressAutoHyphens/>
      <w:spacing w:after="0" w:line="360" w:lineRule="auto"/>
      <w:ind w:firstLine="851"/>
      <w:jc w:val="both"/>
    </w:pPr>
    <w:rPr>
      <w:rFonts w:ascii="Times New Roman" w:eastAsia="Times New Roman" w:hAnsi="Times New Roman" w:cs="Times New Roman"/>
      <w:sz w:val="24"/>
      <w:szCs w:val="20"/>
      <w:lang w:eastAsia="ar-SA"/>
    </w:rPr>
  </w:style>
  <w:style w:type="paragraph" w:customStyle="1" w:styleId="26">
    <w:name w:val="Обычный2"/>
    <w:rsid w:val="00715F7F"/>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320">
    <w:name w:val="Основной текст 32"/>
    <w:basedOn w:val="a0"/>
    <w:rsid w:val="00715F7F"/>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230">
    <w:name w:val="Основной текст 23"/>
    <w:basedOn w:val="a0"/>
    <w:rsid w:val="00715F7F"/>
    <w:pPr>
      <w:suppressAutoHyphens/>
      <w:spacing w:after="0" w:line="240" w:lineRule="auto"/>
      <w:jc w:val="center"/>
    </w:pPr>
    <w:rPr>
      <w:rFonts w:ascii="Times New Roman" w:eastAsia="Times New Roman" w:hAnsi="Times New Roman" w:cs="Times New Roman"/>
      <w:b/>
      <w:sz w:val="24"/>
      <w:szCs w:val="20"/>
      <w:lang w:eastAsia="ar-SA"/>
    </w:rPr>
  </w:style>
  <w:style w:type="paragraph" w:styleId="afff0">
    <w:name w:val="Subtitle"/>
    <w:basedOn w:val="affe"/>
    <w:next w:val="a7"/>
    <w:link w:val="afff1"/>
    <w:qFormat/>
    <w:rsid w:val="00715F7F"/>
    <w:pPr>
      <w:jc w:val="center"/>
    </w:pPr>
    <w:rPr>
      <w:i/>
      <w:iCs/>
    </w:rPr>
  </w:style>
  <w:style w:type="character" w:customStyle="1" w:styleId="afff1">
    <w:name w:val="Подзаголовок Знак"/>
    <w:basedOn w:val="a1"/>
    <w:link w:val="afff0"/>
    <w:rsid w:val="00715F7F"/>
    <w:rPr>
      <w:rFonts w:ascii="Arial" w:eastAsia="MS Mincho" w:hAnsi="Arial" w:cs="Tahoma"/>
      <w:i/>
      <w:iCs/>
      <w:sz w:val="28"/>
      <w:szCs w:val="28"/>
      <w:lang w:eastAsia="ar-SA"/>
    </w:rPr>
  </w:style>
  <w:style w:type="paragraph" w:customStyle="1" w:styleId="36">
    <w:name w:val="Обычный3"/>
    <w:basedOn w:val="a0"/>
    <w:rsid w:val="00715F7F"/>
    <w:pPr>
      <w:suppressAutoHyphens/>
      <w:snapToGrid w:val="0"/>
      <w:spacing w:after="0" w:line="264" w:lineRule="auto"/>
      <w:ind w:firstLine="720"/>
      <w:jc w:val="both"/>
    </w:pPr>
    <w:rPr>
      <w:rFonts w:ascii="Times New Roman" w:eastAsia="Times New Roman" w:hAnsi="Times New Roman" w:cs="Times New Roman"/>
      <w:sz w:val="28"/>
      <w:szCs w:val="28"/>
      <w:lang w:eastAsia="ar-SA"/>
    </w:rPr>
  </w:style>
  <w:style w:type="paragraph" w:customStyle="1" w:styleId="1a">
    <w:name w:val="Цитата1"/>
    <w:basedOn w:val="a0"/>
    <w:rsid w:val="00715F7F"/>
    <w:pPr>
      <w:suppressAutoHyphens/>
      <w:spacing w:after="0" w:line="240" w:lineRule="auto"/>
      <w:ind w:left="84" w:right="72" w:firstLine="636"/>
      <w:jc w:val="both"/>
    </w:pPr>
    <w:rPr>
      <w:rFonts w:ascii="Times New Roman" w:eastAsia="Times New Roman" w:hAnsi="Times New Roman" w:cs="Times New Roman"/>
      <w:sz w:val="24"/>
      <w:szCs w:val="24"/>
      <w:lang w:eastAsia="ar-SA"/>
    </w:rPr>
  </w:style>
  <w:style w:type="paragraph" w:customStyle="1" w:styleId="321">
    <w:name w:val="Основной текст с отступом 32"/>
    <w:basedOn w:val="a0"/>
    <w:rsid w:val="00715F7F"/>
    <w:pPr>
      <w:suppressAutoHyphens/>
      <w:spacing w:after="0" w:line="360" w:lineRule="auto"/>
      <w:ind w:firstLine="851"/>
      <w:jc w:val="both"/>
    </w:pPr>
    <w:rPr>
      <w:rFonts w:ascii="Times New Roman" w:eastAsia="Times New Roman" w:hAnsi="Times New Roman" w:cs="Times New Roman"/>
      <w:sz w:val="24"/>
      <w:szCs w:val="20"/>
      <w:lang w:eastAsia="ar-SA"/>
    </w:rPr>
  </w:style>
  <w:style w:type="paragraph" w:customStyle="1" w:styleId="310">
    <w:name w:val="Основной текст с отступом 31"/>
    <w:basedOn w:val="a0"/>
    <w:rsid w:val="00715F7F"/>
    <w:pPr>
      <w:suppressAutoHyphens/>
      <w:spacing w:after="0" w:line="360" w:lineRule="auto"/>
      <w:ind w:firstLine="851"/>
      <w:jc w:val="both"/>
    </w:pPr>
    <w:rPr>
      <w:rFonts w:ascii="Times New Roman" w:eastAsia="Times New Roman" w:hAnsi="Times New Roman" w:cs="Times New Roman"/>
      <w:sz w:val="24"/>
      <w:szCs w:val="20"/>
      <w:lang w:eastAsia="ar-SA"/>
    </w:rPr>
  </w:style>
  <w:style w:type="paragraph" w:customStyle="1" w:styleId="210">
    <w:name w:val="Основной текст с отступом 21"/>
    <w:basedOn w:val="a0"/>
    <w:rsid w:val="00715F7F"/>
    <w:pPr>
      <w:suppressAutoHyphens/>
      <w:spacing w:after="0" w:line="240" w:lineRule="auto"/>
      <w:ind w:firstLine="426"/>
      <w:jc w:val="both"/>
    </w:pPr>
    <w:rPr>
      <w:rFonts w:ascii="Times New Roman" w:eastAsia="Times New Roman" w:hAnsi="Times New Roman" w:cs="Times New Roman"/>
      <w:sz w:val="24"/>
      <w:szCs w:val="24"/>
      <w:lang w:eastAsia="ar-SA"/>
    </w:rPr>
  </w:style>
  <w:style w:type="paragraph" w:customStyle="1" w:styleId="211">
    <w:name w:val="Основной текст 21"/>
    <w:basedOn w:val="a0"/>
    <w:rsid w:val="00715F7F"/>
    <w:pPr>
      <w:widowControl w:val="0"/>
      <w:suppressAutoHyphens/>
      <w:spacing w:after="0" w:line="240" w:lineRule="auto"/>
    </w:pPr>
    <w:rPr>
      <w:rFonts w:ascii="Arial" w:eastAsia="Arial Unicode MS" w:hAnsi="Arial" w:cs="Times New Roman"/>
      <w:kern w:val="1"/>
      <w:sz w:val="26"/>
      <w:szCs w:val="24"/>
      <w:lang w:eastAsia="ar-SA"/>
    </w:rPr>
  </w:style>
  <w:style w:type="paragraph" w:customStyle="1" w:styleId="oaeno2">
    <w:name w:val="oaeno2"/>
    <w:rsid w:val="00715F7F"/>
    <w:pPr>
      <w:widowControl w:val="0"/>
      <w:suppressAutoHyphens/>
      <w:overflowPunct w:val="0"/>
      <w:autoSpaceDE w:val="0"/>
      <w:spacing w:after="0" w:line="210" w:lineRule="atLeast"/>
      <w:ind w:firstLine="170"/>
      <w:jc w:val="both"/>
    </w:pPr>
    <w:rPr>
      <w:rFonts w:ascii="NTHelvetica" w:eastAsia="Arial" w:hAnsi="NTHelvetica" w:cs="Times New Roman"/>
      <w:color w:val="000000"/>
      <w:sz w:val="16"/>
      <w:szCs w:val="20"/>
      <w:lang w:eastAsia="ar-SA"/>
    </w:rPr>
  </w:style>
  <w:style w:type="paragraph" w:customStyle="1" w:styleId="223">
    <w:name w:val="Основной текст 22"/>
    <w:basedOn w:val="a0"/>
    <w:rsid w:val="00715F7F"/>
    <w:pPr>
      <w:widowControl w:val="0"/>
      <w:suppressAutoHyphens/>
      <w:spacing w:after="120" w:line="480" w:lineRule="auto"/>
    </w:pPr>
    <w:rPr>
      <w:rFonts w:ascii="Arial" w:eastAsia="Lucida Sans Unicode" w:hAnsi="Arial" w:cs="Times New Roman"/>
      <w:kern w:val="1"/>
      <w:sz w:val="20"/>
      <w:szCs w:val="20"/>
      <w:lang w:eastAsia="ar-SA"/>
    </w:rPr>
  </w:style>
  <w:style w:type="paragraph" w:customStyle="1" w:styleId="afff2">
    <w:name w:val="Заголовок таблицы"/>
    <w:basedOn w:val="aff3"/>
    <w:rsid w:val="00715F7F"/>
    <w:pPr>
      <w:jc w:val="center"/>
    </w:pPr>
    <w:rPr>
      <w:b/>
      <w:bCs/>
    </w:rPr>
  </w:style>
  <w:style w:type="paragraph" w:customStyle="1" w:styleId="52">
    <w:name w:val="Название5"/>
    <w:basedOn w:val="a0"/>
    <w:next w:val="afff0"/>
    <w:rsid w:val="00715F7F"/>
    <w:pPr>
      <w:suppressAutoHyphens/>
      <w:spacing w:after="0" w:line="240" w:lineRule="auto"/>
      <w:jc w:val="center"/>
    </w:pPr>
    <w:rPr>
      <w:rFonts w:ascii="Times New Roman" w:eastAsia="Times New Roman" w:hAnsi="Times New Roman" w:cs="Times New Roman"/>
      <w:b/>
      <w:bCs/>
      <w:sz w:val="24"/>
      <w:szCs w:val="24"/>
      <w:lang w:eastAsia="ar-SA"/>
    </w:rPr>
  </w:style>
  <w:style w:type="paragraph" w:customStyle="1" w:styleId="250">
    <w:name w:val="Основной текст с отступом 25"/>
    <w:basedOn w:val="a0"/>
    <w:rsid w:val="00715F7F"/>
    <w:pPr>
      <w:suppressAutoHyphens/>
      <w:spacing w:after="120" w:line="480" w:lineRule="auto"/>
      <w:ind w:left="283"/>
    </w:pPr>
    <w:rPr>
      <w:rFonts w:ascii="Times New Roman" w:eastAsia="Times New Roman" w:hAnsi="Times New Roman" w:cs="Times New Roman"/>
      <w:sz w:val="20"/>
      <w:szCs w:val="20"/>
      <w:lang w:eastAsia="ar-SA"/>
    </w:rPr>
  </w:style>
  <w:style w:type="character" w:styleId="afff3">
    <w:name w:val="Emphasis"/>
    <w:qFormat/>
    <w:rsid w:val="00715F7F"/>
    <w:rPr>
      <w:i/>
      <w:iCs/>
    </w:rPr>
  </w:style>
  <w:style w:type="paragraph" w:customStyle="1" w:styleId="37">
    <w:name w:val="Красная строка3"/>
    <w:basedOn w:val="a7"/>
    <w:rsid w:val="00715F7F"/>
    <w:pPr>
      <w:suppressAutoHyphens/>
      <w:spacing w:after="0" w:line="240" w:lineRule="auto"/>
      <w:ind w:firstLine="283"/>
      <w:jc w:val="both"/>
    </w:pPr>
    <w:rPr>
      <w:rFonts w:ascii="Times New Roman" w:eastAsia="Times New Roman" w:hAnsi="Times New Roman" w:cs="Times New Roman"/>
      <w:sz w:val="24"/>
      <w:szCs w:val="20"/>
      <w:lang w:eastAsia="ar-SA"/>
    </w:rPr>
  </w:style>
  <w:style w:type="paragraph" w:styleId="27">
    <w:name w:val="Body Text Indent 2"/>
    <w:basedOn w:val="a0"/>
    <w:link w:val="28"/>
    <w:rsid w:val="00715F7F"/>
    <w:pPr>
      <w:suppressAutoHyphens/>
      <w:spacing w:after="120" w:line="480" w:lineRule="auto"/>
      <w:ind w:left="283"/>
    </w:pPr>
    <w:rPr>
      <w:rFonts w:ascii="Times New Roman" w:eastAsia="Times New Roman" w:hAnsi="Times New Roman" w:cs="Times New Roman"/>
      <w:sz w:val="20"/>
      <w:szCs w:val="20"/>
      <w:lang w:eastAsia="ar-SA"/>
    </w:rPr>
  </w:style>
  <w:style w:type="character" w:customStyle="1" w:styleId="28">
    <w:name w:val="Основной текст с отступом 2 Знак"/>
    <w:basedOn w:val="a1"/>
    <w:link w:val="27"/>
    <w:uiPriority w:val="99"/>
    <w:rsid w:val="00715F7F"/>
    <w:rPr>
      <w:rFonts w:ascii="Times New Roman" w:eastAsia="Times New Roman" w:hAnsi="Times New Roman" w:cs="Times New Roman"/>
      <w:sz w:val="20"/>
      <w:szCs w:val="20"/>
      <w:lang w:eastAsia="ar-SA"/>
    </w:rPr>
  </w:style>
  <w:style w:type="paragraph" w:customStyle="1" w:styleId="1b">
    <w:name w:val="Красная строка1"/>
    <w:basedOn w:val="a7"/>
    <w:rsid w:val="00715F7F"/>
    <w:pPr>
      <w:suppressAutoHyphens/>
      <w:spacing w:after="0" w:line="240" w:lineRule="auto"/>
      <w:ind w:firstLine="283"/>
      <w:jc w:val="both"/>
    </w:pPr>
    <w:rPr>
      <w:rFonts w:ascii="Times New Roman" w:eastAsia="Times New Roman" w:hAnsi="Times New Roman" w:cs="Times New Roman"/>
      <w:sz w:val="24"/>
      <w:szCs w:val="20"/>
      <w:lang w:eastAsia="ar-SA"/>
    </w:rPr>
  </w:style>
  <w:style w:type="paragraph" w:customStyle="1" w:styleId="Style3">
    <w:name w:val="Style3"/>
    <w:basedOn w:val="a0"/>
    <w:rsid w:val="00715F7F"/>
    <w:pPr>
      <w:suppressAutoHyphens/>
      <w:spacing w:after="0" w:line="278" w:lineRule="exact"/>
      <w:ind w:firstLine="427"/>
      <w:jc w:val="both"/>
    </w:pPr>
    <w:rPr>
      <w:rFonts w:ascii="Times New Roman" w:eastAsia="Times New Roman" w:hAnsi="Times New Roman" w:cs="Times New Roman"/>
      <w:sz w:val="20"/>
      <w:szCs w:val="20"/>
      <w:lang w:eastAsia="ar-SA"/>
    </w:rPr>
  </w:style>
  <w:style w:type="paragraph" w:customStyle="1" w:styleId="Style6">
    <w:name w:val="Style6"/>
    <w:basedOn w:val="a0"/>
    <w:rsid w:val="00715F7F"/>
    <w:pPr>
      <w:suppressAutoHyphens/>
      <w:spacing w:after="0" w:line="278" w:lineRule="exact"/>
      <w:ind w:firstLine="816"/>
      <w:jc w:val="both"/>
    </w:pPr>
    <w:rPr>
      <w:rFonts w:ascii="Times New Roman" w:eastAsia="Times New Roman" w:hAnsi="Times New Roman" w:cs="Times New Roman"/>
      <w:sz w:val="20"/>
      <w:szCs w:val="20"/>
      <w:lang w:eastAsia="ar-SA"/>
    </w:rPr>
  </w:style>
  <w:style w:type="paragraph" w:customStyle="1" w:styleId="Style7">
    <w:name w:val="Style7"/>
    <w:basedOn w:val="a0"/>
    <w:rsid w:val="00715F7F"/>
    <w:pPr>
      <w:suppressAutoHyphens/>
      <w:spacing w:after="0" w:line="276" w:lineRule="exact"/>
      <w:ind w:firstLine="1387"/>
      <w:jc w:val="both"/>
    </w:pPr>
    <w:rPr>
      <w:rFonts w:ascii="Times New Roman" w:eastAsia="Times New Roman" w:hAnsi="Times New Roman" w:cs="Times New Roman"/>
      <w:sz w:val="20"/>
      <w:szCs w:val="20"/>
      <w:lang w:eastAsia="ar-SA"/>
    </w:rPr>
  </w:style>
  <w:style w:type="paragraph" w:customStyle="1" w:styleId="Style2">
    <w:name w:val="Style2"/>
    <w:basedOn w:val="a0"/>
    <w:rsid w:val="00715F7F"/>
    <w:pPr>
      <w:suppressAutoHyphens/>
      <w:spacing w:after="0" w:line="278" w:lineRule="exact"/>
      <w:ind w:firstLine="691"/>
      <w:jc w:val="both"/>
    </w:pPr>
    <w:rPr>
      <w:rFonts w:ascii="Times New Roman" w:eastAsia="Times New Roman" w:hAnsi="Times New Roman" w:cs="Times New Roman"/>
      <w:sz w:val="20"/>
      <w:szCs w:val="20"/>
      <w:lang w:eastAsia="ar-SA"/>
    </w:rPr>
  </w:style>
  <w:style w:type="character" w:customStyle="1" w:styleId="FontStyle13">
    <w:name w:val="Font Style13"/>
    <w:rsid w:val="00715F7F"/>
    <w:rPr>
      <w:rFonts w:ascii="Times New Roman" w:hAnsi="Times New Roman" w:cs="Times New Roman" w:hint="default"/>
      <w:sz w:val="20"/>
      <w:szCs w:val="20"/>
    </w:rPr>
  </w:style>
  <w:style w:type="paragraph" w:customStyle="1" w:styleId="msonormalcxsplast">
    <w:name w:val="msonormalcxsplast"/>
    <w:basedOn w:val="a0"/>
    <w:rsid w:val="00715F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f4">
    <w:name w:val="Знак"/>
    <w:basedOn w:val="a0"/>
    <w:uiPriority w:val="99"/>
    <w:rsid w:val="00715F7F"/>
    <w:pPr>
      <w:spacing w:after="160" w:line="240" w:lineRule="exact"/>
    </w:pPr>
    <w:rPr>
      <w:rFonts w:ascii="Verdana" w:eastAsia="Times New Roman" w:hAnsi="Verdana" w:cs="Verdana"/>
      <w:sz w:val="20"/>
      <w:szCs w:val="20"/>
      <w:lang w:val="en-US" w:eastAsia="en-US"/>
    </w:rPr>
  </w:style>
  <w:style w:type="paragraph" w:customStyle="1" w:styleId="340">
    <w:name w:val="Основной текст с отступом 34"/>
    <w:basedOn w:val="a0"/>
    <w:rsid w:val="00715F7F"/>
    <w:pPr>
      <w:suppressAutoHyphens/>
      <w:spacing w:after="120" w:line="240" w:lineRule="auto"/>
      <w:ind w:left="283"/>
    </w:pPr>
    <w:rPr>
      <w:rFonts w:ascii="Times New Roman" w:eastAsia="Times New Roman" w:hAnsi="Times New Roman" w:cs="Times New Roman"/>
      <w:sz w:val="16"/>
      <w:szCs w:val="16"/>
      <w:lang w:eastAsia="ar-SA"/>
    </w:rPr>
  </w:style>
  <w:style w:type="character" w:customStyle="1" w:styleId="29">
    <w:name w:val="Знак Знак2"/>
    <w:rsid w:val="00715F7F"/>
    <w:rPr>
      <w:lang w:eastAsia="ar-SA"/>
    </w:rPr>
  </w:style>
  <w:style w:type="paragraph" w:customStyle="1" w:styleId="2a">
    <w:name w:val="Абзац списка2"/>
    <w:uiPriority w:val="99"/>
    <w:rsid w:val="00715F7F"/>
    <w:pPr>
      <w:widowControl w:val="0"/>
      <w:suppressAutoHyphens/>
      <w:ind w:left="720"/>
    </w:pPr>
    <w:rPr>
      <w:rFonts w:ascii="Calibri" w:eastAsia="Arial Unicode MS" w:hAnsi="Calibri" w:cs="Calibri"/>
      <w:kern w:val="2"/>
      <w:lang w:eastAsia="ar-SA"/>
    </w:rPr>
  </w:style>
  <w:style w:type="paragraph" w:customStyle="1" w:styleId="msonormalbullet2gif">
    <w:name w:val="msonormalbullet2.gif"/>
    <w:basedOn w:val="a0"/>
    <w:uiPriority w:val="99"/>
    <w:rsid w:val="00715F7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rsid w:val="00715F7F"/>
  </w:style>
  <w:style w:type="paragraph" w:customStyle="1" w:styleId="120">
    <w:name w:val="Обычный + 12 пт"/>
    <w:basedOn w:val="a0"/>
    <w:rsid w:val="00715F7F"/>
    <w:pPr>
      <w:suppressAutoHyphens/>
      <w:spacing w:after="0" w:line="240" w:lineRule="auto"/>
      <w:ind w:firstLine="720"/>
      <w:jc w:val="both"/>
    </w:pPr>
    <w:rPr>
      <w:rFonts w:ascii="Times New Roman" w:eastAsia="Times New Roman" w:hAnsi="Times New Roman" w:cs="Times New Roman"/>
      <w:sz w:val="24"/>
      <w:szCs w:val="24"/>
      <w:lang w:eastAsia="ar-SA"/>
    </w:rPr>
  </w:style>
  <w:style w:type="paragraph" w:customStyle="1" w:styleId="font5">
    <w:name w:val="font5"/>
    <w:basedOn w:val="a0"/>
    <w:rsid w:val="00715F7F"/>
    <w:pPr>
      <w:spacing w:before="100" w:beforeAutospacing="1" w:after="100" w:afterAutospacing="1" w:line="240" w:lineRule="auto"/>
    </w:pPr>
    <w:rPr>
      <w:rFonts w:ascii="Times New Roman CYR" w:eastAsia="Times New Roman" w:hAnsi="Times New Roman CYR" w:cs="Times New Roman CYR"/>
      <w:sz w:val="28"/>
      <w:szCs w:val="28"/>
    </w:rPr>
  </w:style>
  <w:style w:type="paragraph" w:customStyle="1" w:styleId="font6">
    <w:name w:val="font6"/>
    <w:basedOn w:val="a0"/>
    <w:rsid w:val="00715F7F"/>
    <w:pPr>
      <w:spacing w:before="100" w:beforeAutospacing="1" w:after="100" w:afterAutospacing="1" w:line="240" w:lineRule="auto"/>
    </w:pPr>
    <w:rPr>
      <w:rFonts w:ascii="Times New Roman CYR" w:eastAsia="Times New Roman" w:hAnsi="Times New Roman CYR" w:cs="Times New Roman CYR"/>
      <w:sz w:val="28"/>
      <w:szCs w:val="28"/>
    </w:rPr>
  </w:style>
  <w:style w:type="paragraph" w:customStyle="1" w:styleId="font7">
    <w:name w:val="font7"/>
    <w:basedOn w:val="a0"/>
    <w:rsid w:val="00715F7F"/>
    <w:pPr>
      <w:spacing w:before="100" w:beforeAutospacing="1" w:after="100" w:afterAutospacing="1" w:line="240" w:lineRule="auto"/>
    </w:pPr>
    <w:rPr>
      <w:rFonts w:ascii="Times New Roman CYR" w:eastAsia="Times New Roman" w:hAnsi="Times New Roman CYR" w:cs="Times New Roman CYR"/>
      <w:sz w:val="28"/>
      <w:szCs w:val="28"/>
    </w:rPr>
  </w:style>
  <w:style w:type="paragraph" w:customStyle="1" w:styleId="xl66">
    <w:name w:val="xl66"/>
    <w:basedOn w:val="a0"/>
    <w:rsid w:val="00715F7F"/>
    <w:pPr>
      <w:spacing w:before="100" w:beforeAutospacing="1" w:after="100" w:afterAutospacing="1" w:line="240" w:lineRule="auto"/>
    </w:pPr>
    <w:rPr>
      <w:rFonts w:ascii="Times New Roman CYR" w:eastAsia="Times New Roman" w:hAnsi="Times New Roman CYR" w:cs="Times New Roman CYR"/>
      <w:sz w:val="24"/>
      <w:szCs w:val="24"/>
    </w:rPr>
  </w:style>
  <w:style w:type="paragraph" w:customStyle="1" w:styleId="xl67">
    <w:name w:val="xl67"/>
    <w:basedOn w:val="a0"/>
    <w:rsid w:val="00715F7F"/>
    <w:pPr>
      <w:spacing w:before="100" w:beforeAutospacing="1" w:after="100" w:afterAutospacing="1" w:line="240" w:lineRule="auto"/>
    </w:pPr>
    <w:rPr>
      <w:rFonts w:ascii="Times New Roman CYR" w:eastAsia="Times New Roman" w:hAnsi="Times New Roman CYR" w:cs="Times New Roman CYR"/>
      <w:color w:val="0000FF"/>
      <w:sz w:val="24"/>
      <w:szCs w:val="24"/>
    </w:rPr>
  </w:style>
  <w:style w:type="paragraph" w:customStyle="1" w:styleId="xl68">
    <w:name w:val="xl68"/>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8"/>
      <w:szCs w:val="28"/>
    </w:rPr>
  </w:style>
  <w:style w:type="paragraph" w:customStyle="1" w:styleId="xl69">
    <w:name w:val="xl69"/>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rPr>
  </w:style>
  <w:style w:type="paragraph" w:customStyle="1" w:styleId="xl70">
    <w:name w:val="xl70"/>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8"/>
      <w:szCs w:val="28"/>
    </w:rPr>
  </w:style>
  <w:style w:type="paragraph" w:customStyle="1" w:styleId="xl71">
    <w:name w:val="xl71"/>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8"/>
      <w:szCs w:val="28"/>
    </w:rPr>
  </w:style>
  <w:style w:type="paragraph" w:customStyle="1" w:styleId="xl72">
    <w:name w:val="xl72"/>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 w:val="28"/>
      <w:szCs w:val="28"/>
    </w:rPr>
  </w:style>
  <w:style w:type="paragraph" w:customStyle="1" w:styleId="xl73">
    <w:name w:val="xl73"/>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8"/>
      <w:szCs w:val="28"/>
    </w:rPr>
  </w:style>
  <w:style w:type="paragraph" w:customStyle="1" w:styleId="xl74">
    <w:name w:val="xl74"/>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8"/>
      <w:szCs w:val="28"/>
    </w:rPr>
  </w:style>
  <w:style w:type="paragraph" w:customStyle="1" w:styleId="xl75">
    <w:name w:val="xl75"/>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sz w:val="28"/>
      <w:szCs w:val="28"/>
    </w:rPr>
  </w:style>
  <w:style w:type="paragraph" w:customStyle="1" w:styleId="xl76">
    <w:name w:val="xl76"/>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CYR" w:eastAsia="Times New Roman" w:hAnsi="Times New Roman CYR" w:cs="Times New Roman CYR"/>
      <w:sz w:val="28"/>
      <w:szCs w:val="28"/>
    </w:rPr>
  </w:style>
  <w:style w:type="paragraph" w:customStyle="1" w:styleId="xl77">
    <w:name w:val="xl77"/>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8"/>
      <w:szCs w:val="28"/>
    </w:rPr>
  </w:style>
  <w:style w:type="paragraph" w:customStyle="1" w:styleId="xl78">
    <w:name w:val="xl78"/>
    <w:basedOn w:val="a0"/>
    <w:rsid w:val="00715F7F"/>
    <w:pPr>
      <w:pBdr>
        <w:top w:val="single" w:sz="4" w:space="0" w:color="auto"/>
        <w:left w:val="single" w:sz="4" w:space="8" w:color="auto"/>
        <w:bottom w:val="single" w:sz="4" w:space="0" w:color="auto"/>
        <w:right w:val="single" w:sz="4" w:space="0" w:color="auto"/>
      </w:pBdr>
      <w:shd w:val="clear" w:color="000000" w:fill="auto"/>
      <w:spacing w:before="100" w:beforeAutospacing="1" w:after="100" w:afterAutospacing="1" w:line="240" w:lineRule="auto"/>
      <w:ind w:firstLineChars="100" w:firstLine="100"/>
      <w:textAlignment w:val="center"/>
    </w:pPr>
    <w:rPr>
      <w:rFonts w:ascii="Times New Roman" w:eastAsia="Times New Roman" w:hAnsi="Times New Roman" w:cs="Times New Roman"/>
      <w:color w:val="000000"/>
      <w:sz w:val="28"/>
      <w:szCs w:val="28"/>
    </w:rPr>
  </w:style>
  <w:style w:type="paragraph" w:customStyle="1" w:styleId="xl79">
    <w:name w:val="xl79"/>
    <w:basedOn w:val="a0"/>
    <w:rsid w:val="00715F7F"/>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rPr>
  </w:style>
  <w:style w:type="paragraph" w:customStyle="1" w:styleId="xl80">
    <w:name w:val="xl80"/>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CYR" w:eastAsia="Times New Roman" w:hAnsi="Times New Roman CYR" w:cs="Times New Roman CYR"/>
      <w:sz w:val="28"/>
      <w:szCs w:val="28"/>
    </w:rPr>
  </w:style>
  <w:style w:type="paragraph" w:customStyle="1" w:styleId="xl81">
    <w:name w:val="xl81"/>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sz w:val="28"/>
      <w:szCs w:val="28"/>
    </w:rPr>
  </w:style>
  <w:style w:type="paragraph" w:customStyle="1" w:styleId="xl82">
    <w:name w:val="xl82"/>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8"/>
      <w:szCs w:val="28"/>
    </w:rPr>
  </w:style>
  <w:style w:type="paragraph" w:customStyle="1" w:styleId="xl83">
    <w:name w:val="xl83"/>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8"/>
      <w:szCs w:val="28"/>
    </w:rPr>
  </w:style>
  <w:style w:type="paragraph" w:customStyle="1" w:styleId="xl84">
    <w:name w:val="xl84"/>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8"/>
      <w:szCs w:val="28"/>
    </w:rPr>
  </w:style>
  <w:style w:type="paragraph" w:customStyle="1" w:styleId="xl85">
    <w:name w:val="xl85"/>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8"/>
      <w:szCs w:val="28"/>
    </w:rPr>
  </w:style>
  <w:style w:type="paragraph" w:customStyle="1" w:styleId="xl86">
    <w:name w:val="xl86"/>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0000FF"/>
      <w:sz w:val="28"/>
      <w:szCs w:val="28"/>
    </w:rPr>
  </w:style>
  <w:style w:type="paragraph" w:customStyle="1" w:styleId="xl87">
    <w:name w:val="xl87"/>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8"/>
      <w:szCs w:val="28"/>
    </w:rPr>
  </w:style>
  <w:style w:type="paragraph" w:customStyle="1" w:styleId="xl88">
    <w:name w:val="xl88"/>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8"/>
      <w:szCs w:val="28"/>
    </w:rPr>
  </w:style>
  <w:style w:type="paragraph" w:customStyle="1" w:styleId="xl89">
    <w:name w:val="xl89"/>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8"/>
      <w:szCs w:val="28"/>
    </w:rPr>
  </w:style>
  <w:style w:type="paragraph" w:customStyle="1" w:styleId="xl90">
    <w:name w:val="xl90"/>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8"/>
      <w:szCs w:val="28"/>
    </w:rPr>
  </w:style>
  <w:style w:type="paragraph" w:customStyle="1" w:styleId="xl91">
    <w:name w:val="xl91"/>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8"/>
      <w:szCs w:val="28"/>
    </w:rPr>
  </w:style>
  <w:style w:type="paragraph" w:customStyle="1" w:styleId="xl92">
    <w:name w:val="xl92"/>
    <w:basedOn w:val="a0"/>
    <w:rsid w:val="00715F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8"/>
      <w:szCs w:val="28"/>
    </w:rPr>
  </w:style>
  <w:style w:type="paragraph" w:customStyle="1" w:styleId="xl93">
    <w:name w:val="xl93"/>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 w:val="28"/>
      <w:szCs w:val="28"/>
    </w:rPr>
  </w:style>
  <w:style w:type="paragraph" w:customStyle="1" w:styleId="xl94">
    <w:name w:val="xl94"/>
    <w:basedOn w:val="a0"/>
    <w:rsid w:val="00715F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8"/>
      <w:szCs w:val="28"/>
    </w:rPr>
  </w:style>
  <w:style w:type="paragraph" w:customStyle="1" w:styleId="xl95">
    <w:name w:val="xl95"/>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8"/>
      <w:szCs w:val="28"/>
    </w:rPr>
  </w:style>
  <w:style w:type="paragraph" w:customStyle="1" w:styleId="xl96">
    <w:name w:val="xl96"/>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8"/>
      <w:szCs w:val="28"/>
    </w:rPr>
  </w:style>
  <w:style w:type="paragraph" w:customStyle="1" w:styleId="xl97">
    <w:name w:val="xl97"/>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8"/>
      <w:szCs w:val="28"/>
    </w:rPr>
  </w:style>
  <w:style w:type="paragraph" w:customStyle="1" w:styleId="xl98">
    <w:name w:val="xl98"/>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8"/>
      <w:szCs w:val="28"/>
    </w:rPr>
  </w:style>
  <w:style w:type="paragraph" w:customStyle="1" w:styleId="xl99">
    <w:name w:val="xl99"/>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 w:val="28"/>
      <w:szCs w:val="28"/>
    </w:rPr>
  </w:style>
  <w:style w:type="paragraph" w:customStyle="1" w:styleId="xl100">
    <w:name w:val="xl100"/>
    <w:basedOn w:val="a0"/>
    <w:rsid w:val="00715F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8"/>
      <w:szCs w:val="28"/>
    </w:rPr>
  </w:style>
  <w:style w:type="paragraph" w:customStyle="1" w:styleId="xl101">
    <w:name w:val="xl101"/>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8"/>
      <w:szCs w:val="28"/>
    </w:rPr>
  </w:style>
  <w:style w:type="paragraph" w:customStyle="1" w:styleId="xl102">
    <w:name w:val="xl102"/>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8"/>
      <w:szCs w:val="28"/>
    </w:rPr>
  </w:style>
  <w:style w:type="paragraph" w:customStyle="1" w:styleId="xl103">
    <w:name w:val="xl103"/>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8"/>
      <w:szCs w:val="28"/>
    </w:rPr>
  </w:style>
  <w:style w:type="paragraph" w:customStyle="1" w:styleId="xl104">
    <w:name w:val="xl104"/>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8"/>
      <w:szCs w:val="28"/>
    </w:rPr>
  </w:style>
  <w:style w:type="paragraph" w:customStyle="1" w:styleId="xl105">
    <w:name w:val="xl105"/>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8"/>
      <w:szCs w:val="28"/>
    </w:rPr>
  </w:style>
  <w:style w:type="paragraph" w:customStyle="1" w:styleId="xl106">
    <w:name w:val="xl106"/>
    <w:basedOn w:val="a0"/>
    <w:rsid w:val="00715F7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8"/>
      <w:szCs w:val="28"/>
    </w:rPr>
  </w:style>
  <w:style w:type="paragraph" w:customStyle="1" w:styleId="xl107">
    <w:name w:val="xl107"/>
    <w:basedOn w:val="a0"/>
    <w:rsid w:val="00715F7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8"/>
      <w:szCs w:val="28"/>
    </w:rPr>
  </w:style>
  <w:style w:type="paragraph" w:customStyle="1" w:styleId="xl108">
    <w:name w:val="xl108"/>
    <w:basedOn w:val="a0"/>
    <w:rsid w:val="00715F7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8"/>
      <w:szCs w:val="28"/>
    </w:rPr>
  </w:style>
  <w:style w:type="paragraph" w:customStyle="1" w:styleId="xl109">
    <w:name w:val="xl109"/>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28"/>
      <w:szCs w:val="28"/>
    </w:rPr>
  </w:style>
  <w:style w:type="paragraph" w:customStyle="1" w:styleId="xl110">
    <w:name w:val="xl110"/>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sz w:val="24"/>
      <w:szCs w:val="24"/>
    </w:rPr>
  </w:style>
  <w:style w:type="paragraph" w:customStyle="1" w:styleId="xl111">
    <w:name w:val="xl111"/>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sz w:val="24"/>
      <w:szCs w:val="24"/>
    </w:rPr>
  </w:style>
  <w:style w:type="paragraph" w:customStyle="1" w:styleId="xl112">
    <w:name w:val="xl112"/>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sz w:val="24"/>
      <w:szCs w:val="24"/>
    </w:rPr>
  </w:style>
  <w:style w:type="paragraph" w:customStyle="1" w:styleId="xl113">
    <w:name w:val="xl113"/>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sz w:val="24"/>
      <w:szCs w:val="24"/>
    </w:rPr>
  </w:style>
  <w:style w:type="paragraph" w:customStyle="1" w:styleId="xl114">
    <w:name w:val="xl114"/>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sz w:val="24"/>
      <w:szCs w:val="24"/>
    </w:rPr>
  </w:style>
  <w:style w:type="paragraph" w:customStyle="1" w:styleId="xl115">
    <w:name w:val="xl115"/>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sz w:val="24"/>
      <w:szCs w:val="24"/>
    </w:rPr>
  </w:style>
  <w:style w:type="paragraph" w:customStyle="1" w:styleId="xl116">
    <w:name w:val="xl116"/>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sz w:val="24"/>
      <w:szCs w:val="24"/>
    </w:rPr>
  </w:style>
  <w:style w:type="paragraph" w:customStyle="1" w:styleId="xl117">
    <w:name w:val="xl117"/>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sz w:val="24"/>
      <w:szCs w:val="24"/>
    </w:rPr>
  </w:style>
  <w:style w:type="paragraph" w:customStyle="1" w:styleId="xl118">
    <w:name w:val="xl118"/>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sz w:val="24"/>
      <w:szCs w:val="24"/>
    </w:rPr>
  </w:style>
  <w:style w:type="paragraph" w:customStyle="1" w:styleId="xl119">
    <w:name w:val="xl119"/>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CYR" w:eastAsia="Times New Roman" w:hAnsi="Times New Roman CYR" w:cs="Times New Roman CYR"/>
      <w:b/>
      <w:bCs/>
      <w:sz w:val="28"/>
      <w:szCs w:val="28"/>
    </w:rPr>
  </w:style>
  <w:style w:type="paragraph" w:customStyle="1" w:styleId="xl120">
    <w:name w:val="xl120"/>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8"/>
      <w:szCs w:val="28"/>
    </w:rPr>
  </w:style>
  <w:style w:type="paragraph" w:customStyle="1" w:styleId="xl121">
    <w:name w:val="xl121"/>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CYR" w:eastAsia="Times New Roman" w:hAnsi="Times New Roman CYR" w:cs="Times New Roman CYR"/>
      <w:b/>
      <w:bCs/>
      <w:sz w:val="28"/>
      <w:szCs w:val="28"/>
    </w:rPr>
  </w:style>
  <w:style w:type="paragraph" w:customStyle="1" w:styleId="xl122">
    <w:name w:val="xl122"/>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CYR" w:eastAsia="Times New Roman" w:hAnsi="Times New Roman CYR" w:cs="Times New Roman CYR"/>
      <w:b/>
      <w:bCs/>
      <w:sz w:val="28"/>
      <w:szCs w:val="28"/>
    </w:rPr>
  </w:style>
  <w:style w:type="paragraph" w:customStyle="1" w:styleId="xl123">
    <w:name w:val="xl123"/>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8"/>
      <w:szCs w:val="28"/>
    </w:rPr>
  </w:style>
  <w:style w:type="paragraph" w:customStyle="1" w:styleId="xl124">
    <w:name w:val="xl124"/>
    <w:basedOn w:val="a0"/>
    <w:rsid w:val="00715F7F"/>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CYR" w:eastAsia="Times New Roman" w:hAnsi="Times New Roman CYR" w:cs="Times New Roman CYR"/>
      <w:b/>
      <w:bCs/>
      <w:sz w:val="28"/>
      <w:szCs w:val="28"/>
    </w:rPr>
  </w:style>
  <w:style w:type="paragraph" w:customStyle="1" w:styleId="xl125">
    <w:name w:val="xl125"/>
    <w:basedOn w:val="a0"/>
    <w:rsid w:val="00715F7F"/>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CYR" w:eastAsia="Times New Roman" w:hAnsi="Times New Roman CYR" w:cs="Times New Roman CYR"/>
      <w:b/>
      <w:bCs/>
      <w:sz w:val="28"/>
      <w:szCs w:val="28"/>
    </w:rPr>
  </w:style>
  <w:style w:type="paragraph" w:customStyle="1" w:styleId="xl126">
    <w:name w:val="xl126"/>
    <w:basedOn w:val="a0"/>
    <w:rsid w:val="00715F7F"/>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CYR" w:eastAsia="Times New Roman" w:hAnsi="Times New Roman CYR" w:cs="Times New Roman CYR"/>
      <w:b/>
      <w:bCs/>
      <w:sz w:val="28"/>
      <w:szCs w:val="28"/>
    </w:rPr>
  </w:style>
  <w:style w:type="paragraph" w:customStyle="1" w:styleId="xl127">
    <w:name w:val="xl127"/>
    <w:basedOn w:val="a0"/>
    <w:rsid w:val="00715F7F"/>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8"/>
      <w:szCs w:val="28"/>
    </w:rPr>
  </w:style>
  <w:style w:type="character" w:customStyle="1" w:styleId="WW8Num6z3">
    <w:name w:val="WW8Num6z3"/>
    <w:rsid w:val="00715F7F"/>
    <w:rPr>
      <w:rFonts w:ascii="Symbol" w:hAnsi="Symbol"/>
    </w:rPr>
  </w:style>
  <w:style w:type="character" w:customStyle="1" w:styleId="WW8Num11z0">
    <w:name w:val="WW8Num11z0"/>
    <w:rsid w:val="00715F7F"/>
    <w:rPr>
      <w:rFonts w:ascii="Symbol" w:hAnsi="Symbol"/>
    </w:rPr>
  </w:style>
  <w:style w:type="character" w:customStyle="1" w:styleId="WW8Num11z1">
    <w:name w:val="WW8Num11z1"/>
    <w:rsid w:val="00715F7F"/>
    <w:rPr>
      <w:rFonts w:ascii="Courier New" w:hAnsi="Courier New" w:cs="Courier New"/>
    </w:rPr>
  </w:style>
  <w:style w:type="character" w:customStyle="1" w:styleId="WW8Num11z2">
    <w:name w:val="WW8Num11z2"/>
    <w:rsid w:val="00715F7F"/>
    <w:rPr>
      <w:rFonts w:ascii="Wingdings" w:hAnsi="Wingdings"/>
    </w:rPr>
  </w:style>
  <w:style w:type="paragraph" w:customStyle="1" w:styleId="1c">
    <w:name w:val="Название объекта1"/>
    <w:basedOn w:val="a0"/>
    <w:next w:val="a0"/>
    <w:rsid w:val="00715F7F"/>
    <w:pPr>
      <w:widowControl w:val="0"/>
      <w:suppressAutoHyphens/>
      <w:spacing w:after="0" w:line="240" w:lineRule="auto"/>
    </w:pPr>
    <w:rPr>
      <w:rFonts w:ascii="Times New Roman" w:eastAsia="Arial Unicode MS" w:hAnsi="Times New Roman" w:cs="Times New Roman"/>
      <w:b/>
      <w:bCs/>
      <w:kern w:val="1"/>
      <w:sz w:val="20"/>
      <w:szCs w:val="20"/>
      <w:lang w:eastAsia="ar-SA"/>
    </w:rPr>
  </w:style>
  <w:style w:type="paragraph" w:customStyle="1" w:styleId="xl25">
    <w:name w:val="xl25"/>
    <w:basedOn w:val="a0"/>
    <w:rsid w:val="00715F7F"/>
    <w:pPr>
      <w:autoSpaceDE w:val="0"/>
      <w:spacing w:before="100" w:after="100" w:line="240" w:lineRule="auto"/>
    </w:pPr>
    <w:rPr>
      <w:rFonts w:ascii="Times New Roman" w:eastAsia="Times New Roman" w:hAnsi="Times New Roman" w:cs="Times New Roman"/>
      <w:sz w:val="24"/>
      <w:szCs w:val="24"/>
      <w:lang w:eastAsia="ar-SA"/>
    </w:rPr>
  </w:style>
  <w:style w:type="paragraph" w:customStyle="1" w:styleId="231">
    <w:name w:val="Основной текст с отступом 23"/>
    <w:basedOn w:val="a0"/>
    <w:rsid w:val="00715F7F"/>
    <w:pPr>
      <w:widowControl w:val="0"/>
      <w:autoSpaceDE w:val="0"/>
      <w:spacing w:after="120" w:line="480" w:lineRule="auto"/>
      <w:ind w:left="283"/>
    </w:pPr>
    <w:rPr>
      <w:rFonts w:ascii="Times New Roman" w:eastAsia="Times New Roman" w:hAnsi="Times New Roman" w:cs="Times New Roman"/>
      <w:sz w:val="20"/>
      <w:szCs w:val="20"/>
      <w:lang w:eastAsia="ar-SA"/>
    </w:rPr>
  </w:style>
  <w:style w:type="paragraph" w:customStyle="1" w:styleId="afff5">
    <w:name w:val="Содержимое врезки"/>
    <w:basedOn w:val="a7"/>
    <w:rsid w:val="00715F7F"/>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afff6">
    <w:name w:val="Иллюстрация"/>
    <w:basedOn w:val="a0"/>
    <w:rsid w:val="00715F7F"/>
    <w:pPr>
      <w:widowControl w:val="0"/>
      <w:suppressLineNumbers/>
      <w:suppressAutoHyphens/>
      <w:spacing w:before="120" w:after="120" w:line="240" w:lineRule="auto"/>
    </w:pPr>
    <w:rPr>
      <w:rFonts w:ascii="Arial" w:eastAsia="Lucida Sans Unicode" w:hAnsi="Arial" w:cs="Tahoma"/>
      <w:i/>
      <w:iCs/>
      <w:kern w:val="1"/>
      <w:sz w:val="20"/>
      <w:szCs w:val="24"/>
    </w:rPr>
  </w:style>
  <w:style w:type="paragraph" w:customStyle="1" w:styleId="1d">
    <w:name w:val="Текст1"/>
    <w:basedOn w:val="a0"/>
    <w:rsid w:val="00715F7F"/>
    <w:pPr>
      <w:widowControl w:val="0"/>
      <w:suppressLineNumbers/>
      <w:suppressAutoHyphens/>
      <w:spacing w:before="120" w:after="120" w:line="240" w:lineRule="auto"/>
    </w:pPr>
    <w:rPr>
      <w:rFonts w:ascii="Arial" w:eastAsia="Lucida Sans Unicode" w:hAnsi="Arial" w:cs="Tahoma"/>
      <w:i/>
      <w:iCs/>
      <w:kern w:val="1"/>
      <w:sz w:val="20"/>
      <w:szCs w:val="24"/>
    </w:rPr>
  </w:style>
  <w:style w:type="paragraph" w:customStyle="1" w:styleId="130">
    <w:name w:val="Обычный + 13 пт"/>
    <w:aliases w:val="Первая строка:  1,25 см,25 см + TimesNewRoman,Черный"/>
    <w:basedOn w:val="a0"/>
    <w:rsid w:val="00715F7F"/>
    <w:pPr>
      <w:widowControl w:val="0"/>
      <w:autoSpaceDE w:val="0"/>
      <w:autoSpaceDN w:val="0"/>
      <w:snapToGrid w:val="0"/>
      <w:spacing w:after="0" w:line="240" w:lineRule="auto"/>
      <w:ind w:firstLine="708"/>
      <w:jc w:val="both"/>
    </w:pPr>
    <w:rPr>
      <w:rFonts w:ascii="Times New Roman" w:eastAsia="Times New Roman" w:hAnsi="Times New Roman" w:cs="Times New Roman"/>
      <w:sz w:val="26"/>
      <w:szCs w:val="24"/>
    </w:rPr>
  </w:style>
  <w:style w:type="paragraph" w:customStyle="1" w:styleId="1e">
    <w:name w:val="Без интервала1"/>
    <w:link w:val="NoSpacingChar"/>
    <w:rsid w:val="00715F7F"/>
    <w:pPr>
      <w:spacing w:after="0" w:line="240" w:lineRule="auto"/>
    </w:pPr>
    <w:rPr>
      <w:rFonts w:ascii="Times New Roman" w:eastAsia="Calibri" w:hAnsi="Times New Roman" w:cs="Times New Roman"/>
      <w:lang w:eastAsia="ru-RU"/>
    </w:rPr>
  </w:style>
  <w:style w:type="character" w:customStyle="1" w:styleId="NoSpacingChar">
    <w:name w:val="No Spacing Char"/>
    <w:link w:val="1e"/>
    <w:locked/>
    <w:rsid w:val="00715F7F"/>
    <w:rPr>
      <w:rFonts w:ascii="Times New Roman" w:eastAsia="Calibri" w:hAnsi="Times New Roman" w:cs="Times New Roman"/>
      <w:lang w:eastAsia="ru-RU"/>
    </w:rPr>
  </w:style>
  <w:style w:type="paragraph" w:customStyle="1" w:styleId="xl65">
    <w:name w:val="xl65"/>
    <w:basedOn w:val="a0"/>
    <w:rsid w:val="00715F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8">
    <w:name w:val="xl128"/>
    <w:basedOn w:val="a0"/>
    <w:rsid w:val="00715F7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129">
    <w:name w:val="xl129"/>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30">
    <w:name w:val="xl130"/>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131">
    <w:name w:val="xl131"/>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2">
    <w:name w:val="xl132"/>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33">
    <w:name w:val="xl133"/>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34">
    <w:name w:val="xl134"/>
    <w:basedOn w:val="a0"/>
    <w:rsid w:val="00715F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35">
    <w:name w:val="xl135"/>
    <w:basedOn w:val="a0"/>
    <w:rsid w:val="00715F7F"/>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36">
    <w:name w:val="xl136"/>
    <w:basedOn w:val="a0"/>
    <w:rsid w:val="00715F7F"/>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37">
    <w:name w:val="xl137"/>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38">
    <w:name w:val="xl138"/>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rPr>
  </w:style>
  <w:style w:type="paragraph" w:customStyle="1" w:styleId="xl139">
    <w:name w:val="xl139"/>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40">
    <w:name w:val="xl140"/>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41">
    <w:name w:val="xl141"/>
    <w:basedOn w:val="a0"/>
    <w:rsid w:val="00715F7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msonormalbullet1gif">
    <w:name w:val="msonormalbullet1.gif"/>
    <w:basedOn w:val="a0"/>
    <w:uiPriority w:val="99"/>
    <w:rsid w:val="00715F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8">
    <w:name w:val="Абзац списка3"/>
    <w:basedOn w:val="a0"/>
    <w:rsid w:val="00715F7F"/>
    <w:pPr>
      <w:spacing w:after="0" w:line="240" w:lineRule="auto"/>
      <w:ind w:left="720"/>
    </w:pPr>
    <w:rPr>
      <w:rFonts w:ascii="Times New Roman" w:eastAsia="Calibri" w:hAnsi="Times New Roman" w:cs="Times New Roman"/>
      <w:sz w:val="20"/>
      <w:szCs w:val="20"/>
    </w:rPr>
  </w:style>
  <w:style w:type="paragraph" w:customStyle="1" w:styleId="Default">
    <w:name w:val="Default"/>
    <w:rsid w:val="00715F7F"/>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paragraph" w:customStyle="1" w:styleId="afff7">
    <w:name w:val="ЭЭГ"/>
    <w:basedOn w:val="a0"/>
    <w:rsid w:val="00715F7F"/>
    <w:pPr>
      <w:spacing w:after="0" w:line="360" w:lineRule="auto"/>
      <w:ind w:firstLine="720"/>
      <w:jc w:val="both"/>
    </w:pPr>
    <w:rPr>
      <w:rFonts w:ascii="Times New Roman" w:eastAsia="Times New Roman" w:hAnsi="Times New Roman" w:cs="Times New Roman"/>
      <w:sz w:val="24"/>
      <w:szCs w:val="24"/>
    </w:rPr>
  </w:style>
  <w:style w:type="character" w:styleId="afff8">
    <w:name w:val="Strong"/>
    <w:basedOn w:val="a1"/>
    <w:qFormat/>
    <w:rsid w:val="00715F7F"/>
    <w:rPr>
      <w:b/>
      <w:bCs/>
    </w:rPr>
  </w:style>
  <w:style w:type="paragraph" w:styleId="afff9">
    <w:name w:val="Block Text"/>
    <w:basedOn w:val="a0"/>
    <w:uiPriority w:val="99"/>
    <w:rsid w:val="00715F7F"/>
    <w:pPr>
      <w:widowControl w:val="0"/>
      <w:shd w:val="clear" w:color="auto" w:fill="FFFFFF"/>
      <w:tabs>
        <w:tab w:val="left" w:pos="8266"/>
      </w:tabs>
      <w:autoSpaceDE w:val="0"/>
      <w:autoSpaceDN w:val="0"/>
      <w:adjustRightInd w:val="0"/>
      <w:spacing w:after="0" w:line="360" w:lineRule="auto"/>
      <w:ind w:left="374" w:right="29"/>
      <w:jc w:val="both"/>
    </w:pPr>
    <w:rPr>
      <w:rFonts w:ascii="Times New Roman" w:eastAsia="Times New Roman" w:hAnsi="Times New Roman" w:cs="Times New Roman"/>
      <w:color w:val="000000"/>
      <w:sz w:val="24"/>
      <w:szCs w:val="24"/>
    </w:rPr>
  </w:style>
  <w:style w:type="paragraph" w:customStyle="1" w:styleId="msonormalcxspmiddle">
    <w:name w:val="msonormalcxspmiddle"/>
    <w:basedOn w:val="a0"/>
    <w:uiPriority w:val="99"/>
    <w:rsid w:val="00715F7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ffa">
    <w:name w:val="Гипертекстовая ссылка"/>
    <w:basedOn w:val="a1"/>
    <w:uiPriority w:val="99"/>
    <w:rsid w:val="00715F7F"/>
    <w:rPr>
      <w:color w:val="008000"/>
      <w:sz w:val="20"/>
      <w:szCs w:val="20"/>
      <w:u w:val="single"/>
    </w:rPr>
  </w:style>
  <w:style w:type="paragraph" w:customStyle="1" w:styleId="2b">
    <w:name w:val="Знак2"/>
    <w:basedOn w:val="a0"/>
    <w:uiPriority w:val="99"/>
    <w:rsid w:val="00715F7F"/>
    <w:pPr>
      <w:spacing w:before="100" w:beforeAutospacing="1" w:after="100" w:afterAutospacing="1" w:line="240" w:lineRule="auto"/>
    </w:pPr>
    <w:rPr>
      <w:rFonts w:ascii="Tahoma" w:eastAsia="Times New Roman" w:hAnsi="Tahoma" w:cs="Tahoma"/>
      <w:sz w:val="20"/>
      <w:szCs w:val="20"/>
      <w:lang w:val="en-US" w:eastAsia="en-US"/>
    </w:rPr>
  </w:style>
  <w:style w:type="paragraph" w:customStyle="1" w:styleId="afffb">
    <w:name w:val="Обычный + По ширине"/>
    <w:aliases w:val="Первая строка:  0,95 см"/>
    <w:basedOn w:val="a0"/>
    <w:uiPriority w:val="99"/>
    <w:rsid w:val="00715F7F"/>
    <w:pPr>
      <w:spacing w:after="0" w:line="240" w:lineRule="auto"/>
      <w:ind w:firstLine="540"/>
      <w:jc w:val="both"/>
    </w:pPr>
    <w:rPr>
      <w:rFonts w:ascii="Times New Roman" w:eastAsia="Times New Roman" w:hAnsi="Times New Roman" w:cs="Times New Roman"/>
      <w:sz w:val="24"/>
      <w:szCs w:val="24"/>
    </w:rPr>
  </w:style>
  <w:style w:type="paragraph" w:customStyle="1" w:styleId="1f">
    <w:name w:val="Знак1 Знак Знак Знак"/>
    <w:basedOn w:val="a0"/>
    <w:uiPriority w:val="99"/>
    <w:rsid w:val="00715F7F"/>
    <w:pPr>
      <w:spacing w:after="0" w:line="240" w:lineRule="auto"/>
    </w:pPr>
    <w:rPr>
      <w:rFonts w:ascii="Verdana" w:eastAsia="Times New Roman" w:hAnsi="Verdana" w:cs="Verdana"/>
      <w:sz w:val="20"/>
      <w:szCs w:val="20"/>
      <w:lang w:val="en-US" w:eastAsia="en-US"/>
    </w:rPr>
  </w:style>
  <w:style w:type="paragraph" w:customStyle="1" w:styleId="1f0">
    <w:name w:val="Знак1"/>
    <w:basedOn w:val="a0"/>
    <w:uiPriority w:val="99"/>
    <w:rsid w:val="00715F7F"/>
    <w:pPr>
      <w:spacing w:before="100" w:beforeAutospacing="1" w:after="100" w:afterAutospacing="1" w:line="240" w:lineRule="auto"/>
    </w:pPr>
    <w:rPr>
      <w:rFonts w:ascii="Tahoma" w:eastAsia="Times New Roman" w:hAnsi="Tahoma" w:cs="Tahoma"/>
      <w:sz w:val="20"/>
      <w:szCs w:val="20"/>
      <w:lang w:val="en-US" w:eastAsia="en-US"/>
    </w:rPr>
  </w:style>
  <w:style w:type="character" w:customStyle="1" w:styleId="Heading1Char">
    <w:name w:val="Heading 1 Char"/>
    <w:basedOn w:val="a1"/>
    <w:locked/>
    <w:rsid w:val="00715F7F"/>
    <w:rPr>
      <w:rFonts w:ascii="Cambria" w:hAnsi="Cambria" w:cs="Cambria"/>
      <w:b/>
      <w:bCs/>
      <w:kern w:val="32"/>
      <w:sz w:val="32"/>
      <w:szCs w:val="32"/>
    </w:rPr>
  </w:style>
  <w:style w:type="character" w:customStyle="1" w:styleId="BodyTextChar">
    <w:name w:val="Body Text Char"/>
    <w:basedOn w:val="a1"/>
    <w:locked/>
    <w:rsid w:val="00715F7F"/>
    <w:rPr>
      <w:rFonts w:cs="Times New Roman"/>
      <w:b/>
      <w:bCs/>
      <w:sz w:val="24"/>
      <w:szCs w:val="24"/>
    </w:rPr>
  </w:style>
  <w:style w:type="character" w:customStyle="1" w:styleId="BodyTextIndentChar">
    <w:name w:val="Body Text Indent Char"/>
    <w:basedOn w:val="a1"/>
    <w:locked/>
    <w:rsid w:val="00715F7F"/>
    <w:rPr>
      <w:rFonts w:cs="Times New Roman"/>
      <w:sz w:val="24"/>
      <w:szCs w:val="24"/>
      <w:lang w:val="ru-RU" w:eastAsia="ru-RU"/>
    </w:rPr>
  </w:style>
  <w:style w:type="character" w:customStyle="1" w:styleId="BodyTextIndent3Char">
    <w:name w:val="Body Text Indent 3 Char"/>
    <w:basedOn w:val="a1"/>
    <w:locked/>
    <w:rsid w:val="00715F7F"/>
    <w:rPr>
      <w:rFonts w:cs="Times New Roman"/>
      <w:sz w:val="24"/>
      <w:szCs w:val="24"/>
    </w:rPr>
  </w:style>
  <w:style w:type="character" w:customStyle="1" w:styleId="BodyText2Char">
    <w:name w:val="Body Text 2 Char"/>
    <w:basedOn w:val="a1"/>
    <w:locked/>
    <w:rsid w:val="00715F7F"/>
    <w:rPr>
      <w:rFonts w:cs="Times New Roman"/>
      <w:sz w:val="24"/>
      <w:szCs w:val="24"/>
    </w:rPr>
  </w:style>
  <w:style w:type="character" w:customStyle="1" w:styleId="HeaderChar">
    <w:name w:val="Header Char"/>
    <w:basedOn w:val="a1"/>
    <w:locked/>
    <w:rsid w:val="00715F7F"/>
    <w:rPr>
      <w:rFonts w:cs="Times New Roman"/>
      <w:lang w:val="ru-RU" w:eastAsia="ru-RU"/>
    </w:rPr>
  </w:style>
  <w:style w:type="character" w:customStyle="1" w:styleId="FooterChar">
    <w:name w:val="Footer Char"/>
    <w:basedOn w:val="a1"/>
    <w:locked/>
    <w:rsid w:val="00715F7F"/>
    <w:rPr>
      <w:rFonts w:cs="Times New Roman"/>
      <w:sz w:val="24"/>
      <w:szCs w:val="24"/>
    </w:rPr>
  </w:style>
  <w:style w:type="paragraph" w:customStyle="1" w:styleId="212">
    <w:name w:val="Абзац списка21"/>
    <w:basedOn w:val="a0"/>
    <w:rsid w:val="00715F7F"/>
    <w:pPr>
      <w:ind w:left="720"/>
    </w:pPr>
    <w:rPr>
      <w:rFonts w:ascii="Calibri" w:eastAsia="Times New Roman" w:hAnsi="Calibri" w:cs="Calibri"/>
      <w:lang w:eastAsia="en-US"/>
    </w:rPr>
  </w:style>
  <w:style w:type="table" w:styleId="1f1">
    <w:name w:val="Table Classic 1"/>
    <w:basedOn w:val="a2"/>
    <w:uiPriority w:val="99"/>
    <w:rsid w:val="00715F7F"/>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2">
    <w:name w:val="Стиль таблицы1"/>
    <w:uiPriority w:val="99"/>
    <w:rsid w:val="00715F7F"/>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serp-itemfrom">
    <w:name w:val="b-serp-item__from"/>
    <w:basedOn w:val="a1"/>
    <w:rsid w:val="00715F7F"/>
  </w:style>
  <w:style w:type="paragraph" w:customStyle="1" w:styleId="afffc">
    <w:name w:val="Знак Знак Знак Знак"/>
    <w:basedOn w:val="a0"/>
    <w:rsid w:val="00715F7F"/>
    <w:pPr>
      <w:spacing w:after="0" w:line="240" w:lineRule="auto"/>
    </w:pPr>
    <w:rPr>
      <w:rFonts w:ascii="Verdana" w:eastAsia="Times New Roman" w:hAnsi="Verdana" w:cs="Verdana"/>
      <w:sz w:val="20"/>
      <w:szCs w:val="20"/>
      <w:lang w:val="en-US" w:eastAsia="en-US"/>
    </w:rPr>
  </w:style>
  <w:style w:type="paragraph" w:customStyle="1" w:styleId="42">
    <w:name w:val="Абзац списка4"/>
    <w:basedOn w:val="a0"/>
    <w:rsid w:val="00715F7F"/>
    <w:pPr>
      <w:ind w:left="720"/>
    </w:pPr>
    <w:rPr>
      <w:rFonts w:ascii="Calibri" w:eastAsia="Times New Roman" w:hAnsi="Calibri" w:cs="Calibri"/>
      <w:lang w:eastAsia="en-US"/>
    </w:rPr>
  </w:style>
  <w:style w:type="paragraph" w:customStyle="1" w:styleId="43">
    <w:name w:val="Знак4"/>
    <w:basedOn w:val="a0"/>
    <w:rsid w:val="00715F7F"/>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39">
    <w:name w:val="Знак3"/>
    <w:basedOn w:val="a0"/>
    <w:rsid w:val="00715F7F"/>
    <w:pPr>
      <w:spacing w:after="160" w:line="240" w:lineRule="exact"/>
    </w:pPr>
    <w:rPr>
      <w:rFonts w:ascii="Verdana" w:eastAsia="Times New Roman" w:hAnsi="Verdana" w:cs="Verdana"/>
      <w:sz w:val="20"/>
      <w:szCs w:val="20"/>
      <w:lang w:val="en-US" w:eastAsia="en-US"/>
    </w:rPr>
  </w:style>
  <w:style w:type="paragraph" w:customStyle="1" w:styleId="53">
    <w:name w:val="Абзац списка5"/>
    <w:rsid w:val="00715F7F"/>
    <w:pPr>
      <w:widowControl w:val="0"/>
      <w:suppressAutoHyphens/>
      <w:ind w:left="720"/>
    </w:pPr>
    <w:rPr>
      <w:rFonts w:ascii="Calibri" w:eastAsia="Arial Unicode MS" w:hAnsi="Calibri" w:cs="Calibri"/>
      <w:kern w:val="2"/>
      <w:lang w:eastAsia="ar-SA"/>
    </w:rPr>
  </w:style>
  <w:style w:type="paragraph" w:customStyle="1" w:styleId="1f3">
    <w:name w:val="Обычный (веб)1"/>
    <w:basedOn w:val="a0"/>
    <w:rsid w:val="00715F7F"/>
    <w:pPr>
      <w:widowControl w:val="0"/>
      <w:suppressAutoHyphens/>
      <w:spacing w:after="0" w:line="240" w:lineRule="auto"/>
    </w:pPr>
    <w:rPr>
      <w:rFonts w:ascii="Times New Roman" w:eastAsia="Andale Sans UI" w:hAnsi="Times New Roman" w:cs="Times New Roman"/>
      <w:kern w:val="1"/>
      <w:sz w:val="24"/>
      <w:szCs w:val="24"/>
    </w:rPr>
  </w:style>
  <w:style w:type="paragraph" w:customStyle="1" w:styleId="331">
    <w:name w:val="33"/>
    <w:basedOn w:val="a0"/>
    <w:rsid w:val="00715F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11">
    <w:name w:val="31"/>
    <w:basedOn w:val="a0"/>
    <w:rsid w:val="00715F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100">
    <w:name w:val="310"/>
    <w:basedOn w:val="a0"/>
    <w:rsid w:val="00715F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fd">
    <w:name w:val="Обычный (паспорт)"/>
    <w:basedOn w:val="a0"/>
    <w:rsid w:val="00715F7F"/>
    <w:pPr>
      <w:spacing w:before="120" w:after="0" w:line="240" w:lineRule="auto"/>
      <w:jc w:val="both"/>
    </w:pPr>
    <w:rPr>
      <w:rFonts w:ascii="Times New Roman" w:eastAsia="Times New Roman" w:hAnsi="Times New Roman" w:cs="Times New Roman"/>
      <w:sz w:val="28"/>
      <w:szCs w:val="28"/>
    </w:rPr>
  </w:style>
  <w:style w:type="character" w:customStyle="1" w:styleId="ae">
    <w:name w:val="Абзац списка Знак"/>
    <w:link w:val="ad"/>
    <w:uiPriority w:val="34"/>
    <w:locked/>
    <w:rsid w:val="00715F7F"/>
    <w:rPr>
      <w:rFonts w:eastAsiaTheme="minorEastAsia"/>
      <w:lang w:eastAsia="ru-RU"/>
    </w:rPr>
  </w:style>
  <w:style w:type="character" w:customStyle="1" w:styleId="rvts9">
    <w:name w:val="rvts9"/>
    <w:rsid w:val="00715F7F"/>
    <w:rPr>
      <w:rFonts w:ascii="Times New Roman" w:hAnsi="Times New Roman" w:cs="Times New Roman" w:hint="default"/>
      <w:i/>
      <w:iCs/>
    </w:rPr>
  </w:style>
  <w:style w:type="character" w:customStyle="1" w:styleId="TextNPA">
    <w:name w:val="Text NPA"/>
    <w:rsid w:val="00715F7F"/>
    <w:rPr>
      <w:rFonts w:ascii="Courier New" w:hAnsi="Courier New"/>
    </w:rPr>
  </w:style>
  <w:style w:type="paragraph" w:customStyle="1" w:styleId="61">
    <w:name w:val="Абзац списка6"/>
    <w:basedOn w:val="a0"/>
    <w:rsid w:val="00715F7F"/>
    <w:pPr>
      <w:suppressAutoHyphens/>
      <w:spacing w:after="0"/>
      <w:ind w:left="720"/>
    </w:pPr>
    <w:rPr>
      <w:rFonts w:ascii="Calibri" w:eastAsia="Times New Roman" w:hAnsi="Calibri" w:cs="Times New Roman"/>
      <w:lang w:eastAsia="ar-SA"/>
    </w:rPr>
  </w:style>
  <w:style w:type="paragraph" w:customStyle="1" w:styleId="xl64">
    <w:name w:val="xl64"/>
    <w:basedOn w:val="a0"/>
    <w:rsid w:val="00715F7F"/>
    <w:pPr>
      <w:spacing w:before="100" w:beforeAutospacing="1" w:after="100" w:afterAutospacing="1" w:line="240" w:lineRule="auto"/>
    </w:pPr>
    <w:rPr>
      <w:rFonts w:ascii="Arial" w:eastAsia="Times New Roman" w:hAnsi="Arial" w:cs="Arial"/>
      <w:sz w:val="20"/>
      <w:szCs w:val="20"/>
    </w:rPr>
  </w:style>
  <w:style w:type="paragraph" w:customStyle="1" w:styleId="44">
    <w:name w:val="Обычный4"/>
    <w:basedOn w:val="a0"/>
    <w:rsid w:val="00715F7F"/>
    <w:pPr>
      <w:suppressAutoHyphens/>
      <w:snapToGrid w:val="0"/>
      <w:spacing w:after="0" w:line="264" w:lineRule="auto"/>
      <w:ind w:firstLine="720"/>
      <w:jc w:val="both"/>
    </w:pPr>
    <w:rPr>
      <w:rFonts w:ascii="Times New Roman" w:eastAsia="Times New Roman" w:hAnsi="Times New Roman" w:cs="Times New Roman"/>
      <w:sz w:val="28"/>
      <w:szCs w:val="28"/>
      <w:lang w:eastAsia="ar-SA"/>
    </w:rPr>
  </w:style>
  <w:style w:type="paragraph" w:styleId="2c">
    <w:name w:val="Body Text First Indent 2"/>
    <w:basedOn w:val="af"/>
    <w:link w:val="2d"/>
    <w:uiPriority w:val="99"/>
    <w:semiHidden/>
    <w:unhideWhenUsed/>
    <w:rsid w:val="00715F7F"/>
    <w:pPr>
      <w:spacing w:after="200" w:line="276" w:lineRule="auto"/>
      <w:ind w:left="360" w:firstLine="360"/>
      <w:jc w:val="left"/>
    </w:pPr>
    <w:rPr>
      <w:rFonts w:eastAsiaTheme="minorEastAsia"/>
      <w:lang w:eastAsia="ru-RU"/>
    </w:rPr>
  </w:style>
  <w:style w:type="character" w:customStyle="1" w:styleId="2d">
    <w:name w:val="Красная строка 2 Знак"/>
    <w:basedOn w:val="af0"/>
    <w:link w:val="2c"/>
    <w:uiPriority w:val="99"/>
    <w:semiHidden/>
    <w:rsid w:val="00715F7F"/>
    <w:rPr>
      <w:rFonts w:eastAsiaTheme="minorEastAsia"/>
      <w:lang w:eastAsia="ru-RU"/>
    </w:rPr>
  </w:style>
  <w:style w:type="paragraph" w:styleId="3a">
    <w:name w:val="Body Text 3"/>
    <w:basedOn w:val="a0"/>
    <w:link w:val="3b"/>
    <w:uiPriority w:val="99"/>
    <w:semiHidden/>
    <w:unhideWhenUsed/>
    <w:rsid w:val="00715F7F"/>
    <w:pPr>
      <w:spacing w:after="120"/>
    </w:pPr>
    <w:rPr>
      <w:sz w:val="16"/>
      <w:szCs w:val="16"/>
    </w:rPr>
  </w:style>
  <w:style w:type="character" w:customStyle="1" w:styleId="3b">
    <w:name w:val="Основной текст 3 Знак"/>
    <w:basedOn w:val="a1"/>
    <w:link w:val="3a"/>
    <w:uiPriority w:val="99"/>
    <w:semiHidden/>
    <w:rsid w:val="00715F7F"/>
    <w:rPr>
      <w:rFonts w:eastAsiaTheme="minorEastAsia"/>
      <w:sz w:val="16"/>
      <w:szCs w:val="16"/>
      <w:lang w:eastAsia="ru-RU"/>
    </w:rPr>
  </w:style>
  <w:style w:type="paragraph" w:customStyle="1" w:styleId="normal">
    <w:name w:val="normal"/>
    <w:basedOn w:val="a0"/>
    <w:rsid w:val="00E01278"/>
    <w:pPr>
      <w:suppressAutoHyphens/>
      <w:snapToGrid w:val="0"/>
      <w:spacing w:after="0" w:line="264" w:lineRule="auto"/>
      <w:ind w:firstLine="720"/>
      <w:jc w:val="both"/>
    </w:pPr>
    <w:rPr>
      <w:rFonts w:ascii="Times New Roman" w:eastAsia="Times New Roman" w:hAnsi="Times New Roman" w:cs="Times New Roman"/>
      <w:sz w:val="28"/>
      <w:szCs w:val="28"/>
      <w:lang w:eastAsia="ar-SA"/>
    </w:rPr>
  </w:style>
  <w:style w:type="character" w:customStyle="1" w:styleId="213">
    <w:name w:val="Знак Знак21"/>
    <w:rsid w:val="00E01278"/>
    <w:rPr>
      <w:rFonts w:ascii="Arial" w:hAnsi="Arial" w:cs="Arial"/>
      <w:b/>
      <w:bCs/>
      <w:sz w:val="26"/>
      <w:szCs w:val="26"/>
      <w:lang w:val="ru-RU" w:eastAsia="ar-SA" w:bidi="ar-SA"/>
    </w:rPr>
  </w:style>
  <w:style w:type="paragraph" w:customStyle="1" w:styleId="312">
    <w:name w:val="Абзац списка31"/>
    <w:basedOn w:val="a0"/>
    <w:rsid w:val="00E01278"/>
    <w:pPr>
      <w:ind w:left="720"/>
    </w:pPr>
    <w:rPr>
      <w:rFonts w:ascii="Calibri" w:eastAsia="Times New Roman" w:hAnsi="Calibri" w:cs="Calibri"/>
      <w:lang w:eastAsia="en-US"/>
    </w:rPr>
  </w:style>
  <w:style w:type="paragraph" w:customStyle="1" w:styleId="afffe">
    <w:name w:val="Нормальный (таблица)"/>
    <w:basedOn w:val="a0"/>
    <w:next w:val="a0"/>
    <w:uiPriority w:val="99"/>
    <w:rsid w:val="00E01278"/>
    <w:pPr>
      <w:autoSpaceDE w:val="0"/>
      <w:autoSpaceDN w:val="0"/>
      <w:adjustRightInd w:val="0"/>
      <w:spacing w:after="0" w:line="240" w:lineRule="auto"/>
      <w:jc w:val="both"/>
    </w:pPr>
    <w:rPr>
      <w:rFonts w:ascii="Arial" w:hAnsi="Arial" w:cs="Arial"/>
      <w:sz w:val="24"/>
      <w:szCs w:val="24"/>
    </w:rPr>
  </w:style>
  <w:style w:type="character" w:customStyle="1" w:styleId="affff">
    <w:name w:val="Цветовое выделение"/>
    <w:uiPriority w:val="99"/>
    <w:rsid w:val="00E01278"/>
    <w:rPr>
      <w:b/>
      <w:bCs/>
      <w:color w:val="26282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70769355">
      <w:bodyDiv w:val="1"/>
      <w:marLeft w:val="0"/>
      <w:marRight w:val="0"/>
      <w:marTop w:val="0"/>
      <w:marBottom w:val="0"/>
      <w:divBdr>
        <w:top w:val="none" w:sz="0" w:space="0" w:color="auto"/>
        <w:left w:val="none" w:sz="0" w:space="0" w:color="auto"/>
        <w:bottom w:val="none" w:sz="0" w:space="0" w:color="auto"/>
        <w:right w:val="none" w:sz="0" w:space="0" w:color="auto"/>
      </w:divBdr>
    </w:div>
    <w:div w:id="635838356">
      <w:bodyDiv w:val="1"/>
      <w:marLeft w:val="0"/>
      <w:marRight w:val="0"/>
      <w:marTop w:val="0"/>
      <w:marBottom w:val="0"/>
      <w:divBdr>
        <w:top w:val="none" w:sz="0" w:space="0" w:color="auto"/>
        <w:left w:val="none" w:sz="0" w:space="0" w:color="auto"/>
        <w:bottom w:val="none" w:sz="0" w:space="0" w:color="auto"/>
        <w:right w:val="none" w:sz="0" w:space="0" w:color="auto"/>
      </w:divBdr>
    </w:div>
    <w:div w:id="758989683">
      <w:bodyDiv w:val="1"/>
      <w:marLeft w:val="0"/>
      <w:marRight w:val="0"/>
      <w:marTop w:val="0"/>
      <w:marBottom w:val="0"/>
      <w:divBdr>
        <w:top w:val="none" w:sz="0" w:space="0" w:color="auto"/>
        <w:left w:val="none" w:sz="0" w:space="0" w:color="auto"/>
        <w:bottom w:val="none" w:sz="0" w:space="0" w:color="auto"/>
        <w:right w:val="none" w:sz="0" w:space="0" w:color="auto"/>
      </w:divBdr>
    </w:div>
    <w:div w:id="1085296388">
      <w:bodyDiv w:val="1"/>
      <w:marLeft w:val="0"/>
      <w:marRight w:val="0"/>
      <w:marTop w:val="0"/>
      <w:marBottom w:val="0"/>
      <w:divBdr>
        <w:top w:val="none" w:sz="0" w:space="0" w:color="auto"/>
        <w:left w:val="none" w:sz="0" w:space="0" w:color="auto"/>
        <w:bottom w:val="none" w:sz="0" w:space="0" w:color="auto"/>
        <w:right w:val="none" w:sz="0" w:space="0" w:color="auto"/>
      </w:divBdr>
    </w:div>
    <w:div w:id="1856193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yperlink" Target="http://adm.ugorsk.ru/regulatory/npa/256/" TargetMode="External"/><Relationship Id="rId26" Type="http://schemas.openxmlformats.org/officeDocument/2006/relationships/hyperlink" Target="http://adm.ugorsk.ru/about/programs/" TargetMode="External"/><Relationship Id="rId39" Type="http://schemas.openxmlformats.org/officeDocument/2006/relationships/chart" Target="charts/chart1.xml"/><Relationship Id="rId21" Type="http://schemas.openxmlformats.org/officeDocument/2006/relationships/diagramQuickStyle" Target="diagrams/quickStyle1.xml"/><Relationship Id="rId34" Type="http://schemas.openxmlformats.org/officeDocument/2006/relationships/hyperlink" Target="http://adm.ugorsk.ru/about/programs/page1.php" TargetMode="External"/><Relationship Id="rId42" Type="http://schemas.openxmlformats.org/officeDocument/2006/relationships/chart" Target="charts/chart2.xml"/><Relationship Id="rId47" Type="http://schemas.openxmlformats.org/officeDocument/2006/relationships/hyperlink" Target="http://adm.ugorsk.ru/about/programs/page1.php" TargetMode="External"/><Relationship Id="rId50" Type="http://schemas.openxmlformats.org/officeDocument/2006/relationships/hyperlink" Target="http://adm.ugorsk.ru/about/programs/17078" TargetMode="External"/><Relationship Id="rId55" Type="http://schemas.openxmlformats.org/officeDocument/2006/relationships/hyperlink" Target="http://adm.ugorsk.ru/regulatory/npa/256/" TargetMode="External"/><Relationship Id="rId63" Type="http://schemas.openxmlformats.org/officeDocument/2006/relationships/hyperlink" Target="http://adm.ugorsk.ru/about/programs/page1.php" TargetMode="External"/><Relationship Id="rId68" Type="http://schemas.openxmlformats.org/officeDocument/2006/relationships/hyperlink" Target="http://adm.ugorsk.ru/regulatory/npa/256/" TargetMode="External"/><Relationship Id="rId76" Type="http://schemas.openxmlformats.org/officeDocument/2006/relationships/theme" Target="theme/theme1.xml"/><Relationship Id="rId7" Type="http://schemas.openxmlformats.org/officeDocument/2006/relationships/image" Target="media/image2.gif"/><Relationship Id="rId71"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hyperlink" Target="http://adm.ugorsk.ru/regulatory/npa/256/" TargetMode="External"/><Relationship Id="rId29" Type="http://schemas.openxmlformats.org/officeDocument/2006/relationships/hyperlink" Target="http://adm.ugorsk.ru/regulatory/npa/256/" TargetMode="External"/><Relationship Id="rId11" Type="http://schemas.openxmlformats.org/officeDocument/2006/relationships/hyperlink" Target="garantF1://10800200.22701" TargetMode="External"/><Relationship Id="rId24" Type="http://schemas.openxmlformats.org/officeDocument/2006/relationships/hyperlink" Target="http://adm.ugorsk.ru/about/programs/page1.php" TargetMode="External"/><Relationship Id="rId32" Type="http://schemas.openxmlformats.org/officeDocument/2006/relationships/hyperlink" Target="http://adm.ugorsk.ru/about/programs/page1.php" TargetMode="External"/><Relationship Id="rId37" Type="http://schemas.openxmlformats.org/officeDocument/2006/relationships/hyperlink" Target="http://adm.ugorsk.ru/about/programs/page1.php" TargetMode="External"/><Relationship Id="rId40" Type="http://schemas.openxmlformats.org/officeDocument/2006/relationships/hyperlink" Target="http://adm.ugorsk.ru/about/programs/page1.php" TargetMode="External"/><Relationship Id="rId45" Type="http://schemas.openxmlformats.org/officeDocument/2006/relationships/hyperlink" Target="http://adm.ugorsk.ru/regulatory/npa/256/" TargetMode="External"/><Relationship Id="rId53" Type="http://schemas.openxmlformats.org/officeDocument/2006/relationships/hyperlink" Target="http://adm.ugorsk.ru/regulatory/npa/256/" TargetMode="External"/><Relationship Id="rId58" Type="http://schemas.openxmlformats.org/officeDocument/2006/relationships/hyperlink" Target="http://adm.ugorsk.ru/about/programs/page1.php" TargetMode="External"/><Relationship Id="rId66" Type="http://schemas.openxmlformats.org/officeDocument/2006/relationships/hyperlink" Target="http://adm.ugorsk.ru/regulatory/npa/256/" TargetMode="External"/><Relationship Id="rId74" Type="http://schemas.openxmlformats.org/officeDocument/2006/relationships/chart" Target="charts/chart8.xml"/><Relationship Id="rId5" Type="http://schemas.openxmlformats.org/officeDocument/2006/relationships/webSettings" Target="webSettings.xml"/><Relationship Id="rId15" Type="http://schemas.openxmlformats.org/officeDocument/2006/relationships/hyperlink" Target="http://adm.ugorsk.ru/about/programs/page1.php" TargetMode="External"/><Relationship Id="rId23" Type="http://schemas.microsoft.com/office/2007/relationships/diagramDrawing" Target="diagrams/drawing1.xml"/><Relationship Id="rId28" Type="http://schemas.openxmlformats.org/officeDocument/2006/relationships/hyperlink" Target="http://adm.ugorsk.ru/about/programs/page1.php" TargetMode="External"/><Relationship Id="rId36" Type="http://schemas.openxmlformats.org/officeDocument/2006/relationships/hyperlink" Target="http://adm.ugorsk.ru/regulatory/npa/256/" TargetMode="External"/><Relationship Id="rId49" Type="http://schemas.openxmlformats.org/officeDocument/2006/relationships/chart" Target="charts/chart4.xml"/><Relationship Id="rId57" Type="http://schemas.openxmlformats.org/officeDocument/2006/relationships/hyperlink" Target="http://adm.ugorsk.ru/regulatory/npa/256/" TargetMode="External"/><Relationship Id="rId61" Type="http://schemas.openxmlformats.org/officeDocument/2006/relationships/hyperlink" Target="http://adm.ugorsk.ru/regulatory/npa/256/" TargetMode="External"/><Relationship Id="rId10" Type="http://schemas.openxmlformats.org/officeDocument/2006/relationships/image" Target="media/image5.gif"/><Relationship Id="rId19" Type="http://schemas.openxmlformats.org/officeDocument/2006/relationships/diagramData" Target="diagrams/data1.xml"/><Relationship Id="rId31" Type="http://schemas.openxmlformats.org/officeDocument/2006/relationships/hyperlink" Target="http://adm.ugorsk.ru/regulatory/npa/256/" TargetMode="External"/><Relationship Id="rId44" Type="http://schemas.openxmlformats.org/officeDocument/2006/relationships/hyperlink" Target="http://adm.ugorsk.ru/about/programs/page1.php" TargetMode="External"/><Relationship Id="rId52" Type="http://schemas.openxmlformats.org/officeDocument/2006/relationships/hyperlink" Target="http://adm.ugorsk.ru/about/programs/page1.php" TargetMode="External"/><Relationship Id="rId60" Type="http://schemas.openxmlformats.org/officeDocument/2006/relationships/hyperlink" Target="http://adm.ugorsk.ru/about/programs/page1.php" TargetMode="External"/><Relationship Id="rId65" Type="http://schemas.openxmlformats.org/officeDocument/2006/relationships/hyperlink" Target="http://adm.ugorsk.ru/about/programs/page1.php" TargetMode="External"/><Relationship Id="rId73" Type="http://schemas.openxmlformats.org/officeDocument/2006/relationships/chart" Target="charts/chart7.xml"/><Relationship Id="rId4" Type="http://schemas.openxmlformats.org/officeDocument/2006/relationships/settings" Target="settings.xml"/><Relationship Id="rId9" Type="http://schemas.openxmlformats.org/officeDocument/2006/relationships/image" Target="media/image4.gif"/><Relationship Id="rId14" Type="http://schemas.openxmlformats.org/officeDocument/2006/relationships/image" Target="media/image8.jpeg"/><Relationship Id="rId22" Type="http://schemas.openxmlformats.org/officeDocument/2006/relationships/diagramColors" Target="diagrams/colors1.xml"/><Relationship Id="rId27" Type="http://schemas.openxmlformats.org/officeDocument/2006/relationships/hyperlink" Target="http://adm.ugorsk.ru/regulatory/npa/256/" TargetMode="External"/><Relationship Id="rId30" Type="http://schemas.openxmlformats.org/officeDocument/2006/relationships/hyperlink" Target="http://adm.ugorsk.ru/about/programs/page1.php" TargetMode="External"/><Relationship Id="rId35" Type="http://schemas.openxmlformats.org/officeDocument/2006/relationships/hyperlink" Target="http://adm.ugorsk.ru/regulatory/npa/1476/" TargetMode="External"/><Relationship Id="rId43" Type="http://schemas.openxmlformats.org/officeDocument/2006/relationships/hyperlink" Target="consultantplus://offline/ref=93D55F42D1C02095A7D162E7DB8E86C85832890645F0697D2121F1438FAB3DD9A02D84E90BDD2CEAA023A7yBlDE" TargetMode="External"/><Relationship Id="rId48" Type="http://schemas.openxmlformats.org/officeDocument/2006/relationships/hyperlink" Target="http://adm.ugorsk.ru/regulatory/npa/256/" TargetMode="External"/><Relationship Id="rId56" Type="http://schemas.openxmlformats.org/officeDocument/2006/relationships/hyperlink" Target="http://adm.ugorsk.ru/about/programs/page1.php" TargetMode="External"/><Relationship Id="rId64" Type="http://schemas.openxmlformats.org/officeDocument/2006/relationships/hyperlink" Target="http://adm.ugorsk.ru/regulatory/npa/256/" TargetMode="External"/><Relationship Id="rId69" Type="http://schemas.openxmlformats.org/officeDocument/2006/relationships/hyperlink" Target="http://adm.ugorsk.ru/about/programs/page1.php" TargetMode="External"/><Relationship Id="rId77" Type="http://schemas.microsoft.com/office/2007/relationships/stylesWithEffects" Target="stylesWithEffects.xml"/><Relationship Id="rId8" Type="http://schemas.openxmlformats.org/officeDocument/2006/relationships/image" Target="media/image3.jpeg"/><Relationship Id="rId51" Type="http://schemas.openxmlformats.org/officeDocument/2006/relationships/hyperlink" Target="http://adm.ugorsk.ru/regulatory/npa/256/" TargetMode="External"/><Relationship Id="rId72" Type="http://schemas.openxmlformats.org/officeDocument/2006/relationships/chart" Target="charts/chart6.xm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hyperlink" Target="http://adm.ugorsk.ru/about/programs/page1.php" TargetMode="External"/><Relationship Id="rId25" Type="http://schemas.openxmlformats.org/officeDocument/2006/relationships/hyperlink" Target="http://adm.ugorsk.ru/regulatory/npa/256/" TargetMode="External"/><Relationship Id="rId33" Type="http://schemas.openxmlformats.org/officeDocument/2006/relationships/hyperlink" Target="http://adm.ugorsk.ru/regulatory/npa/256/" TargetMode="External"/><Relationship Id="rId38" Type="http://schemas.openxmlformats.org/officeDocument/2006/relationships/hyperlink" Target="http://adm.ugorsk.ru/regulatory/npa/256/" TargetMode="External"/><Relationship Id="rId46" Type="http://schemas.openxmlformats.org/officeDocument/2006/relationships/chart" Target="charts/chart3.xml"/><Relationship Id="rId59" Type="http://schemas.openxmlformats.org/officeDocument/2006/relationships/hyperlink" Target="http://adm.ugorsk.ru/regulatory/npa/256/" TargetMode="External"/><Relationship Id="rId67" Type="http://schemas.openxmlformats.org/officeDocument/2006/relationships/hyperlink" Target="http://adm.ugorsk.ru/about/programs/page1.php" TargetMode="External"/><Relationship Id="rId20" Type="http://schemas.openxmlformats.org/officeDocument/2006/relationships/diagramLayout" Target="diagrams/layout1.xml"/><Relationship Id="rId41" Type="http://schemas.openxmlformats.org/officeDocument/2006/relationships/hyperlink" Target="http://adm.ugorsk.ru/regulatory/npa/256/" TargetMode="External"/><Relationship Id="rId54" Type="http://schemas.openxmlformats.org/officeDocument/2006/relationships/hyperlink" Target="http://adm.ugorsk.ru/about/programs/page1.php" TargetMode="External"/><Relationship Id="rId62" Type="http://schemas.openxmlformats.org/officeDocument/2006/relationships/chart" Target="charts/chart5.xml"/><Relationship Id="rId70" Type="http://schemas.openxmlformats.org/officeDocument/2006/relationships/hyperlink" Target="http://adm.ugorsk.ru/regulatory/npa/256/"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gif"/></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Office_Excel8.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bar"/>
        <c:grouping val="percentStacked"/>
        <c:ser>
          <c:idx val="0"/>
          <c:order val="0"/>
          <c:tx>
            <c:strRef>
              <c:f>Лист1!$B$1</c:f>
              <c:strCache>
                <c:ptCount val="1"/>
                <c:pt idx="0">
                  <c:v>Подпрограмма 1 "Капитальный ремонт общего имущества многоквартирных домов", </c:v>
                </c:pt>
              </c:strCache>
            </c:strRef>
          </c:tx>
          <c:dLbls>
            <c:txPr>
              <a:bodyPr/>
              <a:lstStyle/>
              <a:p>
                <a:pPr>
                  <a:defRPr sz="1000" b="1">
                    <a:latin typeface="Times New Roman" pitchFamily="18" charset="0"/>
                    <a:cs typeface="Times New Roman" pitchFamily="18" charset="0"/>
                  </a:defRPr>
                </a:pPr>
                <a:endParaRPr lang="ru-RU"/>
              </a:p>
            </c:txPr>
            <c:showVal val="1"/>
          </c:dLbls>
          <c:cat>
            <c:strRef>
              <c:f>Лист1!$A$2:$A$3</c:f>
              <c:strCache>
                <c:ptCount val="2"/>
                <c:pt idx="0">
                  <c:v>Сумма,  тыс. рублей</c:v>
                </c:pt>
                <c:pt idx="1">
                  <c:v>доля, %</c:v>
                </c:pt>
              </c:strCache>
            </c:strRef>
          </c:cat>
          <c:val>
            <c:numRef>
              <c:f>Лист1!$B$2:$B$3</c:f>
              <c:numCache>
                <c:formatCode>0.0%</c:formatCode>
                <c:ptCount val="2"/>
                <c:pt idx="0" formatCode="#,##0.0">
                  <c:v>576.20000000000005</c:v>
                </c:pt>
                <c:pt idx="1">
                  <c:v>0.18700000000000044</c:v>
                </c:pt>
              </c:numCache>
            </c:numRef>
          </c:val>
        </c:ser>
        <c:ser>
          <c:idx val="1"/>
          <c:order val="1"/>
          <c:tx>
            <c:strRef>
              <c:f>Лист1!$C$1</c:f>
              <c:strCache>
                <c:ptCount val="1"/>
                <c:pt idx="0">
                  <c:v>Подпрограмма 2 "Отдельные мероприятия по ремонту жилого фонда"</c:v>
                </c:pt>
              </c:strCache>
            </c:strRef>
          </c:tx>
          <c:dLbls>
            <c:txPr>
              <a:bodyPr/>
              <a:lstStyle/>
              <a:p>
                <a:pPr>
                  <a:defRPr b="1">
                    <a:latin typeface="Times New Roman" pitchFamily="18" charset="0"/>
                    <a:cs typeface="Times New Roman" pitchFamily="18" charset="0"/>
                  </a:defRPr>
                </a:pPr>
                <a:endParaRPr lang="ru-RU"/>
              </a:p>
            </c:txPr>
            <c:showVal val="1"/>
          </c:dLbls>
          <c:cat>
            <c:strRef>
              <c:f>Лист1!$A$2:$A$3</c:f>
              <c:strCache>
                <c:ptCount val="2"/>
                <c:pt idx="0">
                  <c:v>Сумма,  тыс. рублей</c:v>
                </c:pt>
                <c:pt idx="1">
                  <c:v>доля, %</c:v>
                </c:pt>
              </c:strCache>
            </c:strRef>
          </c:cat>
          <c:val>
            <c:numRef>
              <c:f>Лист1!$C$2:$C$3</c:f>
              <c:numCache>
                <c:formatCode>0.0%</c:formatCode>
                <c:ptCount val="2"/>
                <c:pt idx="0" formatCode="#,##0.0">
                  <c:v>2500</c:v>
                </c:pt>
                <c:pt idx="1">
                  <c:v>0.81299999999999994</c:v>
                </c:pt>
              </c:numCache>
            </c:numRef>
          </c:val>
        </c:ser>
        <c:gapWidth val="95"/>
        <c:overlap val="100"/>
        <c:axId val="145620352"/>
        <c:axId val="145618816"/>
      </c:barChart>
      <c:valAx>
        <c:axId val="145618816"/>
        <c:scaling>
          <c:orientation val="minMax"/>
        </c:scaling>
        <c:delete val="1"/>
        <c:axPos val="b"/>
        <c:numFmt formatCode="0%" sourceLinked="1"/>
        <c:majorTickMark val="none"/>
        <c:tickLblPos val="none"/>
        <c:crossAx val="145620352"/>
        <c:crosses val="autoZero"/>
        <c:crossBetween val="between"/>
      </c:valAx>
      <c:catAx>
        <c:axId val="145620352"/>
        <c:scaling>
          <c:orientation val="minMax"/>
        </c:scaling>
        <c:axPos val="l"/>
        <c:majorTickMark val="none"/>
        <c:tickLblPos val="nextTo"/>
        <c:txPr>
          <a:bodyPr/>
          <a:lstStyle/>
          <a:p>
            <a:pPr>
              <a:defRPr>
                <a:latin typeface="Times New Roman" pitchFamily="18" charset="0"/>
                <a:cs typeface="Times New Roman" pitchFamily="18" charset="0"/>
              </a:defRPr>
            </a:pPr>
            <a:endParaRPr lang="ru-RU"/>
          </a:p>
        </c:txPr>
        <c:crossAx val="145618816"/>
        <c:crosses val="autoZero"/>
        <c:auto val="1"/>
        <c:lblAlgn val="ctr"/>
        <c:lblOffset val="100"/>
      </c:catAx>
      <c:spPr>
        <a:noFill/>
        <a:ln>
          <a:noFill/>
        </a:ln>
      </c:spPr>
    </c:plotArea>
    <c:legend>
      <c:legendPos val="t"/>
      <c:layout>
        <c:manualLayout>
          <c:xMode val="edge"/>
          <c:yMode val="edge"/>
          <c:x val="6.9971087007484722E-2"/>
          <c:y val="3.4041397377025891E-2"/>
          <c:w val="0.85508329499615066"/>
          <c:h val="0.26523207342934912"/>
        </c:manualLayout>
      </c:layout>
      <c:txPr>
        <a:bodyPr/>
        <a:lstStyle/>
        <a:p>
          <a:pPr>
            <a:defRPr>
              <a:latin typeface="Times New Roman" pitchFamily="18" charset="0"/>
              <a:cs typeface="Times New Roman" pitchFamily="18" charset="0"/>
            </a:defRPr>
          </a:pPr>
          <a:endParaRPr lang="ru-RU"/>
        </a:p>
      </c:txPr>
    </c:legend>
    <c:plotVisOnly val="1"/>
    <c:dispBlanksAs val="gap"/>
  </c:chart>
  <c:spPr>
    <a:noFill/>
    <a:ln cmpd="sng">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rAngAx val="1"/>
    </c:view3D>
    <c:plotArea>
      <c:layout/>
      <c:bar3DChart>
        <c:barDir val="col"/>
        <c:grouping val="percentStacked"/>
        <c:ser>
          <c:idx val="0"/>
          <c:order val="0"/>
          <c:tx>
            <c:strRef>
              <c:f>Лист1!$B$1</c:f>
              <c:strCache>
                <c:ptCount val="1"/>
                <c:pt idx="0">
                  <c:v>Задача 1 «Благоустройство территорий города  Югорска», </c:v>
                </c:pt>
              </c:strCache>
            </c:strRef>
          </c:tx>
          <c:dLbls>
            <c:txPr>
              <a:bodyPr/>
              <a:lstStyle/>
              <a:p>
                <a:pPr>
                  <a:defRPr b="1">
                    <a:latin typeface="Times New Roman" pitchFamily="18" charset="0"/>
                    <a:cs typeface="Times New Roman" pitchFamily="18" charset="0"/>
                  </a:defRPr>
                </a:pPr>
                <a:endParaRPr lang="ru-RU"/>
              </a:p>
            </c:txPr>
            <c:showVal val="1"/>
          </c:dLbls>
          <c:cat>
            <c:strRef>
              <c:f>Лист1!$A$2:$A$3</c:f>
              <c:strCache>
                <c:ptCount val="2"/>
                <c:pt idx="0">
                  <c:v>сумма, тыс. рублей</c:v>
                </c:pt>
                <c:pt idx="1">
                  <c:v>доля, %</c:v>
                </c:pt>
              </c:strCache>
            </c:strRef>
          </c:cat>
          <c:val>
            <c:numRef>
              <c:f>Лист1!$B$2:$B$3</c:f>
              <c:numCache>
                <c:formatCode>0.0%</c:formatCode>
                <c:ptCount val="2"/>
                <c:pt idx="0" formatCode="#,##0.0">
                  <c:v>27200</c:v>
                </c:pt>
                <c:pt idx="1">
                  <c:v>0.30700000000000038</c:v>
                </c:pt>
              </c:numCache>
            </c:numRef>
          </c:val>
        </c:ser>
        <c:ser>
          <c:idx val="1"/>
          <c:order val="1"/>
          <c:tx>
            <c:strRef>
              <c:f>Лист1!$C$1</c:f>
              <c:strCache>
                <c:ptCount val="1"/>
                <c:pt idx="0">
                  <c:v>Задача 2 «Приведение объектов благоустройства в надлежащее санитарно - техническое состояние», </c:v>
                </c:pt>
              </c:strCache>
            </c:strRef>
          </c:tx>
          <c:dLbls>
            <c:txPr>
              <a:bodyPr/>
              <a:lstStyle/>
              <a:p>
                <a:pPr>
                  <a:defRPr b="1">
                    <a:latin typeface="Times New Roman" pitchFamily="18" charset="0"/>
                    <a:cs typeface="Times New Roman" pitchFamily="18" charset="0"/>
                  </a:defRPr>
                </a:pPr>
                <a:endParaRPr lang="ru-RU"/>
              </a:p>
            </c:txPr>
            <c:showVal val="1"/>
          </c:dLbls>
          <c:cat>
            <c:strRef>
              <c:f>Лист1!$A$2:$A$3</c:f>
              <c:strCache>
                <c:ptCount val="2"/>
                <c:pt idx="0">
                  <c:v>сумма, тыс. рублей</c:v>
                </c:pt>
                <c:pt idx="1">
                  <c:v>доля, %</c:v>
                </c:pt>
              </c:strCache>
            </c:strRef>
          </c:cat>
          <c:val>
            <c:numRef>
              <c:f>Лист1!$C$2:$C$3</c:f>
              <c:numCache>
                <c:formatCode>0.0%</c:formatCode>
                <c:ptCount val="2"/>
                <c:pt idx="0" formatCode="#,##0.0">
                  <c:v>58197</c:v>
                </c:pt>
                <c:pt idx="1">
                  <c:v>0.65600000000000425</c:v>
                </c:pt>
              </c:numCache>
            </c:numRef>
          </c:val>
        </c:ser>
        <c:ser>
          <c:idx val="2"/>
          <c:order val="2"/>
          <c:tx>
            <c:strRef>
              <c:f>Лист1!$D$1</c:f>
              <c:strCache>
                <c:ptCount val="1"/>
                <c:pt idx="0">
                  <c:v>Задача 3 «Санитарный отлов безнадзорных и бродячих животных»</c:v>
                </c:pt>
              </c:strCache>
            </c:strRef>
          </c:tx>
          <c:dLbls>
            <c:txPr>
              <a:bodyPr/>
              <a:lstStyle/>
              <a:p>
                <a:pPr>
                  <a:defRPr b="1">
                    <a:latin typeface="Times New Roman" pitchFamily="18" charset="0"/>
                    <a:cs typeface="Times New Roman" pitchFamily="18" charset="0"/>
                  </a:defRPr>
                </a:pPr>
                <a:endParaRPr lang="ru-RU"/>
              </a:p>
            </c:txPr>
            <c:showVal val="1"/>
          </c:dLbls>
          <c:cat>
            <c:strRef>
              <c:f>Лист1!$A$2:$A$3</c:f>
              <c:strCache>
                <c:ptCount val="2"/>
                <c:pt idx="0">
                  <c:v>сумма, тыс. рублей</c:v>
                </c:pt>
                <c:pt idx="1">
                  <c:v>доля, %</c:v>
                </c:pt>
              </c:strCache>
            </c:strRef>
          </c:cat>
          <c:val>
            <c:numRef>
              <c:f>Лист1!$D$2:$D$3</c:f>
              <c:numCache>
                <c:formatCode>0.0%</c:formatCode>
                <c:ptCount val="2"/>
                <c:pt idx="0" formatCode="#,##0.0">
                  <c:v>3314</c:v>
                </c:pt>
                <c:pt idx="1">
                  <c:v>3.6999999999999998E-2</c:v>
                </c:pt>
              </c:numCache>
            </c:numRef>
          </c:val>
        </c:ser>
        <c:dLbls>
          <c:showVal val="1"/>
        </c:dLbls>
        <c:gapWidth val="95"/>
        <c:gapDepth val="95"/>
        <c:shape val="cylinder"/>
        <c:axId val="148957056"/>
        <c:axId val="148958592"/>
        <c:axId val="0"/>
      </c:bar3DChart>
      <c:catAx>
        <c:axId val="148957056"/>
        <c:scaling>
          <c:orientation val="minMax"/>
        </c:scaling>
        <c:axPos val="b"/>
        <c:majorTickMark val="none"/>
        <c:tickLblPos val="nextTo"/>
        <c:txPr>
          <a:bodyPr/>
          <a:lstStyle/>
          <a:p>
            <a:pPr>
              <a:defRPr>
                <a:latin typeface="Times New Roman" pitchFamily="18" charset="0"/>
                <a:cs typeface="Times New Roman" pitchFamily="18" charset="0"/>
              </a:defRPr>
            </a:pPr>
            <a:endParaRPr lang="ru-RU"/>
          </a:p>
        </c:txPr>
        <c:crossAx val="148958592"/>
        <c:crosses val="autoZero"/>
        <c:auto val="1"/>
        <c:lblAlgn val="ctr"/>
        <c:lblOffset val="100"/>
      </c:catAx>
      <c:valAx>
        <c:axId val="148958592"/>
        <c:scaling>
          <c:orientation val="minMax"/>
        </c:scaling>
        <c:delete val="1"/>
        <c:axPos val="l"/>
        <c:numFmt formatCode="0%" sourceLinked="1"/>
        <c:majorTickMark val="none"/>
        <c:tickLblPos val="none"/>
        <c:crossAx val="148957056"/>
        <c:crosses val="autoZero"/>
        <c:crossBetween val="between"/>
      </c:valAx>
    </c:plotArea>
    <c:legend>
      <c:legendPos val="t"/>
      <c:txPr>
        <a:bodyPr/>
        <a:lstStyle/>
        <a:p>
          <a:pPr>
            <a:defRPr>
              <a:latin typeface="Times New Roman" pitchFamily="18" charset="0"/>
              <a:cs typeface="Times New Roman" pitchFamily="18" charset="0"/>
            </a:defRPr>
          </a:pPr>
          <a:endParaRPr lang="ru-RU"/>
        </a:p>
      </c:txPr>
    </c:legend>
    <c:plotVisOnly val="1"/>
    <c:dispBlanksAs val="gap"/>
  </c:chart>
  <c:spPr>
    <a:ln>
      <a:noFill/>
    </a:ln>
  </c:sp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perspective val="30"/>
    </c:view3D>
    <c:plotArea>
      <c:layout/>
      <c:bar3DChart>
        <c:barDir val="col"/>
        <c:grouping val="percentStacked"/>
        <c:ser>
          <c:idx val="0"/>
          <c:order val="0"/>
          <c:tx>
            <c:strRef>
              <c:f>Лист1!$B$1</c:f>
              <c:strCache>
                <c:ptCount val="1"/>
                <c:pt idx="0">
                  <c:v>Подпрограмма 1 "Развитие градостроительной деятельности"</c:v>
                </c:pt>
              </c:strCache>
            </c:strRef>
          </c:tx>
          <c:dLbls>
            <c:txPr>
              <a:bodyPr/>
              <a:lstStyle/>
              <a:p>
                <a:pPr>
                  <a:defRPr b="1">
                    <a:latin typeface="Times New Roman" pitchFamily="18" charset="0"/>
                    <a:cs typeface="Times New Roman" pitchFamily="18" charset="0"/>
                  </a:defRPr>
                </a:pPr>
                <a:endParaRPr lang="ru-RU"/>
              </a:p>
            </c:txPr>
            <c:showVal val="1"/>
          </c:dLbls>
          <c:cat>
            <c:strRef>
              <c:f>Лист1!$A$2:$A$3</c:f>
              <c:strCache>
                <c:ptCount val="2"/>
                <c:pt idx="0">
                  <c:v>сумма, тыс рублей</c:v>
                </c:pt>
                <c:pt idx="1">
                  <c:v>доля,%</c:v>
                </c:pt>
              </c:strCache>
            </c:strRef>
          </c:cat>
          <c:val>
            <c:numRef>
              <c:f>Лист1!$B$2:$B$3</c:f>
              <c:numCache>
                <c:formatCode>0.0%</c:formatCode>
                <c:ptCount val="2"/>
                <c:pt idx="0" formatCode="#,##0.0">
                  <c:v>14606.8</c:v>
                </c:pt>
                <c:pt idx="1">
                  <c:v>0.30000000000000032</c:v>
                </c:pt>
              </c:numCache>
            </c:numRef>
          </c:val>
        </c:ser>
        <c:ser>
          <c:idx val="1"/>
          <c:order val="1"/>
          <c:tx>
            <c:strRef>
              <c:f>Лист1!$C$1</c:f>
              <c:strCache>
                <c:ptCount val="1"/>
                <c:pt idx="0">
                  <c:v>Подпрограмма 2 "Жилье"</c:v>
                </c:pt>
              </c:strCache>
            </c:strRef>
          </c:tx>
          <c:dLbls>
            <c:txPr>
              <a:bodyPr/>
              <a:lstStyle/>
              <a:p>
                <a:pPr>
                  <a:defRPr b="1">
                    <a:latin typeface="Times New Roman" pitchFamily="18" charset="0"/>
                    <a:cs typeface="Times New Roman" pitchFamily="18" charset="0"/>
                  </a:defRPr>
                </a:pPr>
                <a:endParaRPr lang="ru-RU"/>
              </a:p>
            </c:txPr>
            <c:showVal val="1"/>
          </c:dLbls>
          <c:cat>
            <c:strRef>
              <c:f>Лист1!$A$2:$A$3</c:f>
              <c:strCache>
                <c:ptCount val="2"/>
                <c:pt idx="0">
                  <c:v>сумма, тыс рублей</c:v>
                </c:pt>
                <c:pt idx="1">
                  <c:v>доля,%</c:v>
                </c:pt>
              </c:strCache>
            </c:strRef>
          </c:cat>
          <c:val>
            <c:numRef>
              <c:f>Лист1!$C$2:$C$3</c:f>
              <c:numCache>
                <c:formatCode>0.0%</c:formatCode>
                <c:ptCount val="2"/>
                <c:pt idx="0" formatCode="#,##0.0">
                  <c:v>34126.9</c:v>
                </c:pt>
                <c:pt idx="1">
                  <c:v>0.70000000000000062</c:v>
                </c:pt>
              </c:numCache>
            </c:numRef>
          </c:val>
        </c:ser>
        <c:dLbls>
          <c:showVal val="1"/>
        </c:dLbls>
        <c:gapWidth val="95"/>
        <c:gapDepth val="95"/>
        <c:shape val="cylinder"/>
        <c:axId val="151159552"/>
        <c:axId val="151161088"/>
        <c:axId val="0"/>
      </c:bar3DChart>
      <c:catAx>
        <c:axId val="151159552"/>
        <c:scaling>
          <c:orientation val="minMax"/>
        </c:scaling>
        <c:axPos val="b"/>
        <c:numFmt formatCode="General" sourceLinked="1"/>
        <c:majorTickMark val="none"/>
        <c:tickLblPos val="nextTo"/>
        <c:txPr>
          <a:bodyPr/>
          <a:lstStyle/>
          <a:p>
            <a:pPr>
              <a:defRPr>
                <a:latin typeface="Times New Roman" pitchFamily="18" charset="0"/>
                <a:cs typeface="Times New Roman" pitchFamily="18" charset="0"/>
              </a:defRPr>
            </a:pPr>
            <a:endParaRPr lang="ru-RU"/>
          </a:p>
        </c:txPr>
        <c:crossAx val="151161088"/>
        <c:crosses val="autoZero"/>
        <c:auto val="1"/>
        <c:lblAlgn val="ctr"/>
        <c:lblOffset val="100"/>
      </c:catAx>
      <c:valAx>
        <c:axId val="151161088"/>
        <c:scaling>
          <c:orientation val="minMax"/>
        </c:scaling>
        <c:delete val="1"/>
        <c:axPos val="l"/>
        <c:numFmt formatCode="0%" sourceLinked="1"/>
        <c:tickLblPos val="none"/>
        <c:crossAx val="151159552"/>
        <c:crosses val="autoZero"/>
        <c:crossBetween val="between"/>
      </c:valAx>
      <c:spPr>
        <a:ln>
          <a:noFill/>
        </a:ln>
      </c:spPr>
    </c:plotArea>
    <c:legend>
      <c:legendPos val="t"/>
      <c:txPr>
        <a:bodyPr/>
        <a:lstStyle/>
        <a:p>
          <a:pPr>
            <a:defRPr>
              <a:latin typeface="Times New Roman" pitchFamily="18" charset="0"/>
              <a:cs typeface="Times New Roman" pitchFamily="18" charset="0"/>
            </a:defRPr>
          </a:pPr>
          <a:endParaRPr lang="ru-RU"/>
        </a:p>
      </c:txPr>
    </c:legend>
    <c:plotVisOnly val="1"/>
    <c:dispBlanksAs val="gap"/>
  </c:chart>
  <c:spPr>
    <a:ln>
      <a:no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AngAx val="1"/>
    </c:view3D>
    <c:plotArea>
      <c:layout>
        <c:manualLayout>
          <c:layoutTarget val="inner"/>
          <c:xMode val="edge"/>
          <c:yMode val="edge"/>
          <c:x val="2.5783831000184242E-2"/>
          <c:y val="0.27960093157998295"/>
          <c:w val="0.95058099058298018"/>
          <c:h val="0.63163895807666903"/>
        </c:manualLayout>
      </c:layout>
      <c:bar3DChart>
        <c:barDir val="col"/>
        <c:grouping val="percentStacked"/>
        <c:ser>
          <c:idx val="0"/>
          <c:order val="0"/>
          <c:tx>
            <c:strRef>
              <c:f>Лист1!$B$1</c:f>
              <c:strCache>
                <c:ptCount val="1"/>
                <c:pt idx="0">
                  <c:v>Подпрограмма 1 "Создание условий для обеспечения качественными коммунальными услугами"</c:v>
                </c:pt>
              </c:strCache>
            </c:strRef>
          </c:tx>
          <c:dLbls>
            <c:txPr>
              <a:bodyPr/>
              <a:lstStyle/>
              <a:p>
                <a:pPr>
                  <a:defRPr b="1">
                    <a:latin typeface="Times New Roman" pitchFamily="18" charset="0"/>
                    <a:cs typeface="Times New Roman" pitchFamily="18" charset="0"/>
                  </a:defRPr>
                </a:pPr>
                <a:endParaRPr lang="ru-RU"/>
              </a:p>
            </c:txPr>
            <c:showVal val="1"/>
          </c:dLbls>
          <c:cat>
            <c:strRef>
              <c:f>Лист1!$A$2:$A$3</c:f>
              <c:strCache>
                <c:ptCount val="2"/>
                <c:pt idx="0">
                  <c:v>Сумма, тыс. рублей</c:v>
                </c:pt>
                <c:pt idx="1">
                  <c:v>Доля, %</c:v>
                </c:pt>
              </c:strCache>
            </c:strRef>
          </c:cat>
          <c:val>
            <c:numRef>
              <c:f>Лист1!$B$2:$B$3</c:f>
              <c:numCache>
                <c:formatCode>0.0%</c:formatCode>
                <c:ptCount val="2"/>
                <c:pt idx="0" formatCode="#,##0.0">
                  <c:v>81076.399999999994</c:v>
                </c:pt>
                <c:pt idx="1">
                  <c:v>0.67400000000000426</c:v>
                </c:pt>
              </c:numCache>
            </c:numRef>
          </c:val>
        </c:ser>
        <c:ser>
          <c:idx val="1"/>
          <c:order val="1"/>
          <c:tx>
            <c:strRef>
              <c:f>Лист1!$C$1</c:f>
              <c:strCache>
                <c:ptCount val="1"/>
                <c:pt idx="0">
                  <c:v>Подпрограмма 2 "Обеспечение равных прав потребителей на получение энергетических ресурсов"</c:v>
                </c:pt>
              </c:strCache>
            </c:strRef>
          </c:tx>
          <c:dLbls>
            <c:txPr>
              <a:bodyPr/>
              <a:lstStyle/>
              <a:p>
                <a:pPr>
                  <a:defRPr b="1">
                    <a:latin typeface="Times New Roman" pitchFamily="18" charset="0"/>
                    <a:cs typeface="Times New Roman" pitchFamily="18" charset="0"/>
                  </a:defRPr>
                </a:pPr>
                <a:endParaRPr lang="ru-RU"/>
              </a:p>
            </c:txPr>
            <c:showVal val="1"/>
          </c:dLbls>
          <c:cat>
            <c:strRef>
              <c:f>Лист1!$A$2:$A$3</c:f>
              <c:strCache>
                <c:ptCount val="2"/>
                <c:pt idx="0">
                  <c:v>Сумма, тыс. рублей</c:v>
                </c:pt>
                <c:pt idx="1">
                  <c:v>Доля, %</c:v>
                </c:pt>
              </c:strCache>
            </c:strRef>
          </c:cat>
          <c:val>
            <c:numRef>
              <c:f>Лист1!$C$2:$C$3</c:f>
              <c:numCache>
                <c:formatCode>0.0%</c:formatCode>
                <c:ptCount val="2"/>
                <c:pt idx="0" formatCode="#,##0.0">
                  <c:v>1300</c:v>
                </c:pt>
                <c:pt idx="1">
                  <c:v>1.0999999999999998E-2</c:v>
                </c:pt>
              </c:numCache>
            </c:numRef>
          </c:val>
        </c:ser>
        <c:ser>
          <c:idx val="2"/>
          <c:order val="2"/>
          <c:tx>
            <c:strRef>
              <c:f>Лист1!$D$1</c:f>
              <c:strCache>
                <c:ptCount val="1"/>
                <c:pt idx="0">
                  <c:v>Подпрограмма 3 "Содействие развитию жилищного строительства"</c:v>
                </c:pt>
              </c:strCache>
            </c:strRef>
          </c:tx>
          <c:dLbls>
            <c:txPr>
              <a:bodyPr/>
              <a:lstStyle/>
              <a:p>
                <a:pPr>
                  <a:defRPr b="1">
                    <a:latin typeface="Times New Roman" pitchFamily="18" charset="0"/>
                    <a:cs typeface="Times New Roman" pitchFamily="18" charset="0"/>
                  </a:defRPr>
                </a:pPr>
                <a:endParaRPr lang="ru-RU"/>
              </a:p>
            </c:txPr>
            <c:showVal val="1"/>
          </c:dLbls>
          <c:cat>
            <c:strRef>
              <c:f>Лист1!$A$2:$A$3</c:f>
              <c:strCache>
                <c:ptCount val="2"/>
                <c:pt idx="0">
                  <c:v>Сумма, тыс. рублей</c:v>
                </c:pt>
                <c:pt idx="1">
                  <c:v>Доля, %</c:v>
                </c:pt>
              </c:strCache>
            </c:strRef>
          </c:cat>
          <c:val>
            <c:numRef>
              <c:f>Лист1!$D$2:$D$3</c:f>
              <c:numCache>
                <c:formatCode>0.0%</c:formatCode>
                <c:ptCount val="2"/>
                <c:pt idx="0" formatCode="#,##0.0">
                  <c:v>37898.800000000003</c:v>
                </c:pt>
                <c:pt idx="1">
                  <c:v>0.31500000000000167</c:v>
                </c:pt>
              </c:numCache>
            </c:numRef>
          </c:val>
        </c:ser>
        <c:dLbls>
          <c:showVal val="1"/>
        </c:dLbls>
        <c:gapWidth val="95"/>
        <c:gapDepth val="95"/>
        <c:shape val="cone"/>
        <c:axId val="151200512"/>
        <c:axId val="151202048"/>
        <c:axId val="0"/>
      </c:bar3DChart>
      <c:catAx>
        <c:axId val="151200512"/>
        <c:scaling>
          <c:orientation val="minMax"/>
        </c:scaling>
        <c:axPos val="b"/>
        <c:numFmt formatCode="General" sourceLinked="1"/>
        <c:majorTickMark val="none"/>
        <c:tickLblPos val="nextTo"/>
        <c:txPr>
          <a:bodyPr/>
          <a:lstStyle/>
          <a:p>
            <a:pPr>
              <a:defRPr>
                <a:latin typeface="Times New Roman" pitchFamily="18" charset="0"/>
                <a:cs typeface="Times New Roman" pitchFamily="18" charset="0"/>
              </a:defRPr>
            </a:pPr>
            <a:endParaRPr lang="ru-RU"/>
          </a:p>
        </c:txPr>
        <c:crossAx val="151202048"/>
        <c:crosses val="autoZero"/>
        <c:auto val="1"/>
        <c:lblAlgn val="ctr"/>
        <c:lblOffset val="100"/>
      </c:catAx>
      <c:valAx>
        <c:axId val="151202048"/>
        <c:scaling>
          <c:orientation val="minMax"/>
        </c:scaling>
        <c:delete val="1"/>
        <c:axPos val="l"/>
        <c:numFmt formatCode="0%" sourceLinked="1"/>
        <c:tickLblPos val="none"/>
        <c:crossAx val="151200512"/>
        <c:crosses val="autoZero"/>
        <c:crossBetween val="between"/>
      </c:valAx>
      <c:spPr>
        <a:ln>
          <a:noFill/>
        </a:ln>
      </c:spPr>
    </c:plotArea>
    <c:legend>
      <c:legendPos val="t"/>
      <c:layout>
        <c:manualLayout>
          <c:xMode val="edge"/>
          <c:yMode val="edge"/>
          <c:x val="0.13406388199762809"/>
          <c:y val="0"/>
          <c:w val="0.76986893119524469"/>
          <c:h val="0.42265395557025232"/>
        </c:manualLayout>
      </c:layout>
      <c:txPr>
        <a:bodyPr/>
        <a:lstStyle/>
        <a:p>
          <a:pPr>
            <a:defRPr>
              <a:latin typeface="Times New Roman" pitchFamily="18" charset="0"/>
              <a:cs typeface="Times New Roman" pitchFamily="18" charset="0"/>
            </a:defRPr>
          </a:pPr>
          <a:endParaRPr lang="ru-RU"/>
        </a:p>
      </c:txPr>
    </c:legend>
    <c:plotVisOnly val="1"/>
    <c:dispBlanksAs val="gap"/>
  </c:chart>
  <c:spPr>
    <a:noFill/>
    <a:ln>
      <a:noFill/>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AngAx val="1"/>
    </c:view3D>
    <c:plotArea>
      <c:layout/>
      <c:bar3DChart>
        <c:barDir val="col"/>
        <c:grouping val="percentStacked"/>
        <c:ser>
          <c:idx val="0"/>
          <c:order val="0"/>
          <c:tx>
            <c:strRef>
              <c:f>Лист1!$B$1</c:f>
              <c:strCache>
                <c:ptCount val="1"/>
                <c:pt idx="0">
                  <c:v>Задача 1  "Строительство, реконструкция и капитальный ремонт автомобильных дорог общего пользования местного значения"</c:v>
                </c:pt>
              </c:strCache>
            </c:strRef>
          </c:tx>
          <c:dLbls>
            <c:txPr>
              <a:bodyPr/>
              <a:lstStyle/>
              <a:p>
                <a:pPr>
                  <a:defRPr b="1">
                    <a:latin typeface="Times New Roman" pitchFamily="18" charset="0"/>
                    <a:cs typeface="Times New Roman" pitchFamily="18" charset="0"/>
                  </a:defRPr>
                </a:pPr>
                <a:endParaRPr lang="ru-RU"/>
              </a:p>
            </c:txPr>
            <c:showVal val="1"/>
          </c:dLbls>
          <c:cat>
            <c:strRef>
              <c:f>Лист1!$A$2:$A$3</c:f>
              <c:strCache>
                <c:ptCount val="2"/>
                <c:pt idx="0">
                  <c:v>сумма, тыс. рублей</c:v>
                </c:pt>
                <c:pt idx="1">
                  <c:v>доля, %</c:v>
                </c:pt>
              </c:strCache>
            </c:strRef>
          </c:cat>
          <c:val>
            <c:numRef>
              <c:f>Лист1!$B$2:$B$3</c:f>
              <c:numCache>
                <c:formatCode>0.0%</c:formatCode>
                <c:ptCount val="2"/>
                <c:pt idx="0" formatCode="#,##0.0">
                  <c:v>59313.8</c:v>
                </c:pt>
                <c:pt idx="1">
                  <c:v>0.39400000000000213</c:v>
                </c:pt>
              </c:numCache>
            </c:numRef>
          </c:val>
        </c:ser>
        <c:ser>
          <c:idx val="1"/>
          <c:order val="1"/>
          <c:tx>
            <c:strRef>
              <c:f>Лист1!$C$1</c:f>
              <c:strCache>
                <c:ptCount val="1"/>
                <c:pt idx="0">
                  <c:v>Задача 2 "Обеспечение функционирования сети автомобильных дорог общего пользования местного значения"</c:v>
                </c:pt>
              </c:strCache>
            </c:strRef>
          </c:tx>
          <c:dLbls>
            <c:txPr>
              <a:bodyPr/>
              <a:lstStyle/>
              <a:p>
                <a:pPr>
                  <a:defRPr b="1">
                    <a:latin typeface="Times New Roman" pitchFamily="18" charset="0"/>
                    <a:cs typeface="Times New Roman" pitchFamily="18" charset="0"/>
                  </a:defRPr>
                </a:pPr>
                <a:endParaRPr lang="ru-RU"/>
              </a:p>
            </c:txPr>
            <c:showVal val="1"/>
          </c:dLbls>
          <c:cat>
            <c:strRef>
              <c:f>Лист1!$A$2:$A$3</c:f>
              <c:strCache>
                <c:ptCount val="2"/>
                <c:pt idx="0">
                  <c:v>сумма, тыс. рублей</c:v>
                </c:pt>
                <c:pt idx="1">
                  <c:v>доля, %</c:v>
                </c:pt>
              </c:strCache>
            </c:strRef>
          </c:cat>
          <c:val>
            <c:numRef>
              <c:f>Лист1!$C$2:$C$3</c:f>
              <c:numCache>
                <c:formatCode>0.0%</c:formatCode>
                <c:ptCount val="2"/>
                <c:pt idx="0" formatCode="#,##0.0">
                  <c:v>76000</c:v>
                </c:pt>
                <c:pt idx="1">
                  <c:v>0.50600000000000001</c:v>
                </c:pt>
              </c:numCache>
            </c:numRef>
          </c:val>
        </c:ser>
        <c:ser>
          <c:idx val="2"/>
          <c:order val="2"/>
          <c:tx>
            <c:strRef>
              <c:f>Лист1!$D$1</c:f>
              <c:strCache>
                <c:ptCount val="1"/>
                <c:pt idx="0">
                  <c:v>Задача 3 "Обеспечение доступности и качества транспортных услуг автомобильным транспортом"</c:v>
                </c:pt>
              </c:strCache>
            </c:strRef>
          </c:tx>
          <c:dLbls>
            <c:txPr>
              <a:bodyPr/>
              <a:lstStyle/>
              <a:p>
                <a:pPr>
                  <a:defRPr b="1">
                    <a:latin typeface="Times New Roman" pitchFamily="18" charset="0"/>
                    <a:cs typeface="Times New Roman" pitchFamily="18" charset="0"/>
                  </a:defRPr>
                </a:pPr>
                <a:endParaRPr lang="ru-RU"/>
              </a:p>
            </c:txPr>
            <c:showVal val="1"/>
          </c:dLbls>
          <c:cat>
            <c:strRef>
              <c:f>Лист1!$A$2:$A$3</c:f>
              <c:strCache>
                <c:ptCount val="2"/>
                <c:pt idx="0">
                  <c:v>сумма, тыс. рублей</c:v>
                </c:pt>
                <c:pt idx="1">
                  <c:v>доля, %</c:v>
                </c:pt>
              </c:strCache>
            </c:strRef>
          </c:cat>
          <c:val>
            <c:numRef>
              <c:f>Лист1!$D$2:$D$3</c:f>
              <c:numCache>
                <c:formatCode>0.0%</c:formatCode>
                <c:ptCount val="2"/>
                <c:pt idx="0" formatCode="#,##0.0">
                  <c:v>15000</c:v>
                </c:pt>
                <c:pt idx="1">
                  <c:v>0.1</c:v>
                </c:pt>
              </c:numCache>
            </c:numRef>
          </c:val>
        </c:ser>
        <c:dLbls>
          <c:showVal val="1"/>
        </c:dLbls>
        <c:gapWidth val="95"/>
        <c:gapDepth val="95"/>
        <c:shape val="pyramid"/>
        <c:axId val="151266048"/>
        <c:axId val="151267584"/>
        <c:axId val="0"/>
      </c:bar3DChart>
      <c:catAx>
        <c:axId val="151266048"/>
        <c:scaling>
          <c:orientation val="minMax"/>
        </c:scaling>
        <c:axPos val="b"/>
        <c:majorTickMark val="none"/>
        <c:tickLblPos val="nextTo"/>
        <c:txPr>
          <a:bodyPr/>
          <a:lstStyle/>
          <a:p>
            <a:pPr>
              <a:defRPr>
                <a:latin typeface="Times New Roman" pitchFamily="18" charset="0"/>
                <a:cs typeface="Times New Roman" pitchFamily="18" charset="0"/>
              </a:defRPr>
            </a:pPr>
            <a:endParaRPr lang="ru-RU"/>
          </a:p>
        </c:txPr>
        <c:crossAx val="151267584"/>
        <c:crosses val="autoZero"/>
        <c:auto val="1"/>
        <c:lblAlgn val="ctr"/>
        <c:lblOffset val="100"/>
      </c:catAx>
      <c:valAx>
        <c:axId val="151267584"/>
        <c:scaling>
          <c:orientation val="minMax"/>
        </c:scaling>
        <c:delete val="1"/>
        <c:axPos val="l"/>
        <c:numFmt formatCode="0%" sourceLinked="1"/>
        <c:majorTickMark val="none"/>
        <c:tickLblPos val="none"/>
        <c:crossAx val="151266048"/>
        <c:crosses val="autoZero"/>
        <c:crossBetween val="between"/>
      </c:valAx>
    </c:plotArea>
    <c:legend>
      <c:legendPos val="t"/>
      <c:layout>
        <c:manualLayout>
          <c:xMode val="edge"/>
          <c:yMode val="edge"/>
          <c:x val="5.6644065325167262E-2"/>
          <c:y val="1.6992929424929831E-2"/>
          <c:w val="0.87162959975135335"/>
          <c:h val="0.2884065193989403"/>
        </c:manualLayout>
      </c:layout>
      <c:txPr>
        <a:bodyPr/>
        <a:lstStyle/>
        <a:p>
          <a:pPr>
            <a:defRPr>
              <a:latin typeface="Times New Roman" pitchFamily="18" charset="0"/>
              <a:cs typeface="Times New Roman" pitchFamily="18" charset="0"/>
            </a:defRPr>
          </a:pPr>
          <a:endParaRPr lang="ru-RU"/>
        </a:p>
      </c:txPr>
    </c:legend>
    <c:plotVisOnly val="1"/>
    <c:dispBlanksAs val="gap"/>
  </c:chart>
  <c:spPr>
    <a:ln>
      <a:noFill/>
    </a:ln>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46998653804816432"/>
          <c:y val="0.11688064363020562"/>
          <c:w val="0.45368889272717738"/>
          <c:h val="0.70433185748783955"/>
        </c:manualLayout>
      </c:layout>
      <c:barChart>
        <c:barDir val="bar"/>
        <c:grouping val="clustered"/>
        <c:ser>
          <c:idx val="0"/>
          <c:order val="0"/>
          <c:tx>
            <c:strRef>
              <c:f>Лист1!$B$1</c:f>
              <c:strCache>
                <c:ptCount val="1"/>
                <c:pt idx="0">
                  <c:v>2015 год</c:v>
                </c:pt>
              </c:strCache>
            </c:strRef>
          </c:tx>
          <c:spPr>
            <a:solidFill>
              <a:srgbClr val="7A7DF2"/>
            </a:solidFill>
          </c:spPr>
          <c:dLbls>
            <c:dLbl>
              <c:idx val="0"/>
              <c:layout/>
              <c:dLblPos val="outEnd"/>
              <c:showVal val="1"/>
            </c:dLbl>
            <c:dLbl>
              <c:idx val="1"/>
              <c:layout>
                <c:manualLayout>
                  <c:x val="-1.80789695082283E-2"/>
                  <c:y val="-8.5269958034930781E-17"/>
                </c:manualLayout>
              </c:layout>
              <c:dLblPos val="outEnd"/>
              <c:showVal val="1"/>
            </c:dLbl>
            <c:dLbl>
              <c:idx val="2"/>
              <c:layout/>
              <c:dLblPos val="outEnd"/>
              <c:showVal val="1"/>
            </c:dLbl>
            <c:dLbl>
              <c:idx val="3"/>
              <c:layout>
                <c:manualLayout>
                  <c:x val="7.5329039617617931E-3"/>
                  <c:y val="-2.32557117492983E-3"/>
                </c:manualLayout>
              </c:layout>
              <c:dLblPos val="outEnd"/>
              <c:showVal val="1"/>
            </c:dLbl>
            <c:dLbl>
              <c:idx val="4"/>
              <c:layout/>
              <c:dLblPos val="ctr"/>
              <c:showVal val="1"/>
            </c:dLbl>
            <c:dLbl>
              <c:idx val="5"/>
              <c:layout/>
              <c:dLblPos val="outEnd"/>
              <c:showVal val="1"/>
            </c:dLbl>
            <c:dLbl>
              <c:idx val="6"/>
              <c:layout>
                <c:manualLayout>
                  <c:x val="2.2598711885285391E-2"/>
                  <c:y val="-4.6511423498596599E-3"/>
                </c:manualLayout>
              </c:layout>
              <c:dLblPos val="outEnd"/>
              <c:showVal val="1"/>
            </c:dLbl>
            <c:dLbl>
              <c:idx val="7"/>
              <c:layout>
                <c:manualLayout>
                  <c:x val="-1.5065772078553249E-2"/>
                  <c:y val="2.3254995424422634E-3"/>
                </c:manualLayout>
              </c:layout>
              <c:dLblPos val="outEnd"/>
              <c:showVal val="1"/>
            </c:dLbl>
            <c:numFmt formatCode="#,##0.0" sourceLinked="0"/>
            <c:txPr>
              <a:bodyPr/>
              <a:lstStyle/>
              <a:p>
                <a:pPr>
                  <a:defRPr sz="1050" b="1" baseline="0">
                    <a:latin typeface="Times New Roman" pitchFamily="18" charset="0"/>
                    <a:cs typeface="Times New Roman" pitchFamily="18" charset="0"/>
                  </a:defRPr>
                </a:pPr>
                <a:endParaRPr lang="ru-RU"/>
              </a:p>
            </c:txPr>
            <c:dLblPos val="inEnd"/>
            <c:showVal val="1"/>
          </c:dLbls>
          <c:cat>
            <c:strRef>
              <c:f>Лист1!$A$2:$A$9</c:f>
              <c:strCache>
                <c:ptCount val="8"/>
                <c:pt idx="0">
                  <c:v>Дума города Югорска</c:v>
                </c:pt>
                <c:pt idx="1">
                  <c:v>Администрация города Югорска</c:v>
                </c:pt>
                <c:pt idx="2">
                  <c:v>Департамент финансов администрации города Югорска</c:v>
                </c:pt>
                <c:pt idx="3">
                  <c:v>Департамент муниципальной собственности и градостроительства администрации города Югорска</c:v>
                </c:pt>
                <c:pt idx="4">
                  <c:v>Управление образования администрации города Югорска</c:v>
                </c:pt>
                <c:pt idx="5">
                  <c:v>Управление культуры администрации города Югорска</c:v>
                </c:pt>
                <c:pt idx="6">
                  <c:v>Управление социальной политики администрации города Югорска</c:v>
                </c:pt>
                <c:pt idx="7">
                  <c:v>Департамент жилищно-коммунального и строительного комплекса администрации города Югорска</c:v>
                </c:pt>
              </c:strCache>
            </c:strRef>
          </c:cat>
          <c:val>
            <c:numRef>
              <c:f>Лист1!$B$2:$B$9</c:f>
              <c:numCache>
                <c:formatCode>#,##0.00;[Red]\-#,##0.00;0.00</c:formatCode>
                <c:ptCount val="8"/>
                <c:pt idx="0" formatCode="#,##0.0;[Red]\-#,##0.0">
                  <c:v>30445</c:v>
                </c:pt>
                <c:pt idx="1">
                  <c:v>443548.7</c:v>
                </c:pt>
                <c:pt idx="2">
                  <c:v>63070</c:v>
                </c:pt>
                <c:pt idx="3">
                  <c:v>111668.9</c:v>
                </c:pt>
                <c:pt idx="4">
                  <c:v>1330076</c:v>
                </c:pt>
                <c:pt idx="5">
                  <c:v>119891.2</c:v>
                </c:pt>
                <c:pt idx="6">
                  <c:v>94583.6</c:v>
                </c:pt>
                <c:pt idx="7">
                  <c:v>569522.19999999728</c:v>
                </c:pt>
              </c:numCache>
            </c:numRef>
          </c:val>
        </c:ser>
        <c:axId val="151320448"/>
        <c:axId val="151321984"/>
      </c:barChart>
      <c:catAx>
        <c:axId val="151320448"/>
        <c:scaling>
          <c:orientation val="minMax"/>
        </c:scaling>
        <c:axPos val="l"/>
        <c:numFmt formatCode="General" sourceLinked="1"/>
        <c:tickLblPos val="nextTo"/>
        <c:txPr>
          <a:bodyPr rot="0"/>
          <a:lstStyle/>
          <a:p>
            <a:pPr>
              <a:defRPr sz="900">
                <a:latin typeface="Times New Roman" pitchFamily="18" charset="0"/>
                <a:cs typeface="Times New Roman" pitchFamily="18" charset="0"/>
              </a:defRPr>
            </a:pPr>
            <a:endParaRPr lang="ru-RU"/>
          </a:p>
        </c:txPr>
        <c:crossAx val="151321984"/>
        <c:crossesAt val="0"/>
        <c:auto val="1"/>
        <c:lblAlgn val="ctr"/>
        <c:lblOffset val="100"/>
      </c:catAx>
      <c:valAx>
        <c:axId val="151321984"/>
        <c:scaling>
          <c:orientation val="minMax"/>
          <c:max val="1350000"/>
          <c:min val="0"/>
        </c:scaling>
        <c:axPos val="b"/>
        <c:majorGridlines/>
        <c:numFmt formatCode="#,##0.0" sourceLinked="0"/>
        <c:tickLblPos val="nextTo"/>
        <c:txPr>
          <a:bodyPr rot="0" vert="horz"/>
          <a:lstStyle/>
          <a:p>
            <a:pPr>
              <a:defRPr sz="800">
                <a:latin typeface="Times New Roman" pitchFamily="18" charset="0"/>
                <a:cs typeface="Times New Roman" pitchFamily="18" charset="0"/>
              </a:defRPr>
            </a:pPr>
            <a:endParaRPr lang="ru-RU"/>
          </a:p>
        </c:txPr>
        <c:crossAx val="151320448"/>
        <c:crosses val="autoZero"/>
        <c:crossBetween val="between"/>
        <c:majorUnit val="300000"/>
      </c:valAx>
      <c:spPr>
        <a:noFill/>
        <a:ln w="25400">
          <a:noFill/>
        </a:ln>
      </c:spPr>
    </c:plotArea>
    <c:plotVisOnly val="1"/>
    <c:dispBlanksAs val="gap"/>
  </c:chart>
  <c:spPr>
    <a:noFill/>
    <a:ln>
      <a:noFill/>
    </a:ln>
  </c:spPr>
  <c:txPr>
    <a:bodyPr/>
    <a:lstStyle/>
    <a:p>
      <a:pPr>
        <a:defRPr sz="1800"/>
      </a:pPr>
      <a:endParaRPr lang="ru-RU"/>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style val="13"/>
  <c:chart>
    <c:autoTitleDeleted val="1"/>
    <c:plotArea>
      <c:layout>
        <c:manualLayout>
          <c:layoutTarget val="inner"/>
          <c:xMode val="edge"/>
          <c:yMode val="edge"/>
          <c:x val="0.32930209467820892"/>
          <c:y val="3.7209302325581756E-2"/>
          <c:w val="0.61883108444659263"/>
          <c:h val="0.90627119575169357"/>
        </c:manualLayout>
      </c:layout>
      <c:barChart>
        <c:barDir val="bar"/>
        <c:grouping val="clustered"/>
        <c:ser>
          <c:idx val="0"/>
          <c:order val="0"/>
          <c:tx>
            <c:strRef>
              <c:f>Лист1!$B$1</c:f>
              <c:strCache>
                <c:ptCount val="1"/>
                <c:pt idx="0">
                  <c:v>2016</c:v>
                </c:pt>
              </c:strCache>
            </c:strRef>
          </c:tx>
          <c:spPr>
            <a:solidFill>
              <a:srgbClr val="AC46AC"/>
            </a:solidFill>
            <a:ln>
              <a:solidFill>
                <a:schemeClr val="accent4">
                  <a:lumMod val="40000"/>
                  <a:lumOff val="60000"/>
                </a:schemeClr>
              </a:solidFill>
            </a:ln>
          </c:spPr>
          <c:dLbls>
            <c:dLbl>
              <c:idx val="1"/>
              <c:layout>
                <c:manualLayout>
                  <c:x val="-4.1994748341786107E-3"/>
                  <c:y val="6.976744186046554E-3"/>
                </c:manualLayout>
              </c:layout>
              <c:dLblPos val="outEnd"/>
              <c:showVal val="1"/>
            </c:dLbl>
            <c:dLbl>
              <c:idx val="2"/>
              <c:layout/>
              <c:dLblPos val="outEnd"/>
              <c:showVal val="1"/>
            </c:dLbl>
            <c:dLbl>
              <c:idx val="3"/>
              <c:layout>
                <c:manualLayout>
                  <c:x val="5.5992806467477793E-3"/>
                  <c:y val="0"/>
                </c:manualLayout>
              </c:layout>
              <c:dLblPos val="outEnd"/>
              <c:showVal val="1"/>
            </c:dLbl>
            <c:dLbl>
              <c:idx val="5"/>
              <c:layout/>
              <c:dLblPos val="outEnd"/>
              <c:showVal val="1"/>
            </c:dLbl>
            <c:dLbl>
              <c:idx val="6"/>
              <c:layout/>
              <c:dLblPos val="outEnd"/>
              <c:showVal val="1"/>
            </c:dLbl>
            <c:dLbl>
              <c:idx val="7"/>
              <c:layout>
                <c:manualLayout>
                  <c:x val="1.3998201616869813E-3"/>
                  <c:y val="6.9767441860465801E-3"/>
                </c:manualLayout>
              </c:layout>
              <c:dLblPos val="outEnd"/>
              <c:showVal val="1"/>
            </c:dLbl>
            <c:dLbl>
              <c:idx val="8"/>
              <c:layout>
                <c:manualLayout>
                  <c:x val="-0.12458386896844922"/>
                  <c:y val="2.3255813953488372E-3"/>
                </c:manualLayout>
              </c:layout>
              <c:dLblPos val="outEnd"/>
              <c:showVal val="1"/>
            </c:dLbl>
            <c:numFmt formatCode="#,##0.0" sourceLinked="0"/>
            <c:txPr>
              <a:bodyPr/>
              <a:lstStyle/>
              <a:p>
                <a:pPr>
                  <a:defRPr b="1"/>
                </a:pPr>
                <a:endParaRPr lang="ru-RU"/>
              </a:p>
            </c:txPr>
            <c:dLblPos val="ctr"/>
            <c:showVal val="1"/>
          </c:dLbls>
          <c:cat>
            <c:strRef>
              <c:f>Лист1!$A$2:$A$10</c:f>
              <c:strCache>
                <c:ptCount val="9"/>
                <c:pt idx="0">
                  <c:v>Увеличение стоимости
 материальных запасов</c:v>
                </c:pt>
                <c:pt idx="1">
                  <c:v>Увеличение стоимости
 основных средств</c:v>
                </c:pt>
                <c:pt idx="2">
                  <c:v>Прочие расходы</c:v>
                </c:pt>
                <c:pt idx="3">
                  <c:v>Социальное обеспечение</c:v>
                </c:pt>
                <c:pt idx="4">
                  <c:v>Безвозмездные перечисления 
организациям</c:v>
                </c:pt>
                <c:pt idx="5">
                  <c:v>Обслуживание внутреннего 
долга</c:v>
                </c:pt>
                <c:pt idx="6">
                  <c:v>Коммунальные услуги</c:v>
                </c:pt>
                <c:pt idx="7">
                  <c:v>Оплата работ, услуг, 
без коммунальных услуг</c:v>
                </c:pt>
                <c:pt idx="8">
                  <c:v>Оплата труда и 
начисления на выплаты 
по оплате труда</c:v>
                </c:pt>
              </c:strCache>
            </c:strRef>
          </c:cat>
          <c:val>
            <c:numRef>
              <c:f>Лист1!$B$2:$B$10</c:f>
              <c:numCache>
                <c:formatCode>#,##0.000</c:formatCode>
                <c:ptCount val="9"/>
                <c:pt idx="0">
                  <c:v>9169.6</c:v>
                </c:pt>
                <c:pt idx="1">
                  <c:v>351820.6</c:v>
                </c:pt>
                <c:pt idx="2">
                  <c:v>19879.5</c:v>
                </c:pt>
                <c:pt idx="3">
                  <c:v>60248.6</c:v>
                </c:pt>
                <c:pt idx="4">
                  <c:v>1616105.7</c:v>
                </c:pt>
                <c:pt idx="5">
                  <c:v>28500</c:v>
                </c:pt>
                <c:pt idx="6">
                  <c:v>15638.1</c:v>
                </c:pt>
                <c:pt idx="7">
                  <c:v>292116.5</c:v>
                </c:pt>
                <c:pt idx="8">
                  <c:v>369327.1</c:v>
                </c:pt>
              </c:numCache>
            </c:numRef>
          </c:val>
        </c:ser>
        <c:axId val="151358080"/>
        <c:axId val="151392640"/>
      </c:barChart>
      <c:catAx>
        <c:axId val="151358080"/>
        <c:scaling>
          <c:orientation val="minMax"/>
        </c:scaling>
        <c:axPos val="l"/>
        <c:numFmt formatCode="General" sourceLinked="1"/>
        <c:tickLblPos val="nextTo"/>
        <c:txPr>
          <a:bodyPr/>
          <a:lstStyle/>
          <a:p>
            <a:pPr>
              <a:defRPr sz="800"/>
            </a:pPr>
            <a:endParaRPr lang="ru-RU"/>
          </a:p>
        </c:txPr>
        <c:crossAx val="151392640"/>
        <c:crosses val="autoZero"/>
        <c:auto val="1"/>
        <c:lblAlgn val="ctr"/>
        <c:lblOffset val="1"/>
      </c:catAx>
      <c:valAx>
        <c:axId val="151392640"/>
        <c:scaling>
          <c:orientation val="minMax"/>
          <c:max val="1650000"/>
          <c:min val="0"/>
        </c:scaling>
        <c:axPos val="b"/>
        <c:majorGridlines/>
        <c:numFmt formatCode="#,##0.0" sourceLinked="0"/>
        <c:tickLblPos val="nextTo"/>
        <c:txPr>
          <a:bodyPr/>
          <a:lstStyle/>
          <a:p>
            <a:pPr>
              <a:defRPr sz="800"/>
            </a:pPr>
            <a:endParaRPr lang="ru-RU"/>
          </a:p>
        </c:txPr>
        <c:crossAx val="151358080"/>
        <c:crosses val="autoZero"/>
        <c:crossBetween val="between"/>
      </c:valAx>
      <c:spPr>
        <a:noFill/>
        <a:ln w="25400">
          <a:noFill/>
        </a:ln>
      </c:spPr>
    </c:plotArea>
    <c:plotVisOnly val="1"/>
    <c:dispBlanksAs val="gap"/>
  </c:chart>
  <c:spPr>
    <a:noFill/>
    <a:ln>
      <a:noFill/>
    </a:ln>
  </c:spPr>
  <c:txPr>
    <a:bodyPr/>
    <a:lstStyle/>
    <a:p>
      <a:pPr>
        <a:defRPr sz="1000">
          <a:latin typeface="Times New Roman" pitchFamily="18" charset="0"/>
          <a:cs typeface="Times New Roman" pitchFamily="18" charset="0"/>
        </a:defRPr>
      </a:pPr>
      <a:endParaRPr lang="ru-RU"/>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stacked"/>
        <c:ser>
          <c:idx val="0"/>
          <c:order val="0"/>
          <c:tx>
            <c:strRef>
              <c:f>Лист1!$B$1</c:f>
              <c:strCache>
                <c:ptCount val="1"/>
                <c:pt idx="0">
                  <c:v>Субсидии</c:v>
                </c:pt>
              </c:strCache>
            </c:strRef>
          </c:tx>
          <c:dLbls>
            <c:dLbl>
              <c:idx val="0"/>
              <c:layout>
                <c:manualLayout>
                  <c:x val="1.5435501653803843E-2"/>
                  <c:y val="0"/>
                </c:manualLayout>
              </c:layout>
              <c:showVal val="1"/>
            </c:dLbl>
            <c:dLbl>
              <c:idx val="1"/>
              <c:layout>
                <c:manualLayout>
                  <c:x val="2.2050716648291092E-2"/>
                  <c:y val="-4.1282782836634434E-3"/>
                </c:manualLayout>
              </c:layout>
              <c:showVal val="1"/>
            </c:dLbl>
            <c:txPr>
              <a:bodyPr/>
              <a:lstStyle/>
              <a:p>
                <a:pPr>
                  <a:defRPr sz="1000" b="1" i="0" baseline="0">
                    <a:latin typeface="Times New Roman" pitchFamily="18" charset="0"/>
                  </a:defRPr>
                </a:pPr>
                <a:endParaRPr lang="ru-RU"/>
              </a:p>
            </c:txPr>
            <c:showVal val="1"/>
          </c:dLbls>
          <c:cat>
            <c:numRef>
              <c:f>Лист1!$A$2:$A$3</c:f>
              <c:numCache>
                <c:formatCode>General</c:formatCode>
                <c:ptCount val="2"/>
                <c:pt idx="0">
                  <c:v>2015</c:v>
                </c:pt>
                <c:pt idx="1">
                  <c:v>2016</c:v>
                </c:pt>
              </c:numCache>
            </c:numRef>
          </c:cat>
          <c:val>
            <c:numRef>
              <c:f>Лист1!$B$2:$B$3</c:f>
              <c:numCache>
                <c:formatCode>#,##0.0</c:formatCode>
                <c:ptCount val="2"/>
                <c:pt idx="0">
                  <c:v>182103.7</c:v>
                </c:pt>
                <c:pt idx="1">
                  <c:v>439723.9</c:v>
                </c:pt>
              </c:numCache>
            </c:numRef>
          </c:val>
        </c:ser>
        <c:ser>
          <c:idx val="1"/>
          <c:order val="1"/>
          <c:tx>
            <c:strRef>
              <c:f>Лист1!$C$1</c:f>
              <c:strCache>
                <c:ptCount val="1"/>
                <c:pt idx="0">
                  <c:v>Субвенции</c:v>
                </c:pt>
              </c:strCache>
            </c:strRef>
          </c:tx>
          <c:dLbls>
            <c:dLbl>
              <c:idx val="0"/>
              <c:layout>
                <c:manualLayout>
                  <c:x val="1.5435501653803843E-2"/>
                  <c:y val="0"/>
                </c:manualLayout>
              </c:layout>
              <c:showVal val="1"/>
            </c:dLbl>
            <c:dLbl>
              <c:idx val="1"/>
              <c:layout>
                <c:manualLayout>
                  <c:x val="1.7640573318633092E-2"/>
                  <c:y val="0"/>
                </c:manualLayout>
              </c:layout>
              <c:showVal val="1"/>
            </c:dLbl>
            <c:txPr>
              <a:bodyPr/>
              <a:lstStyle/>
              <a:p>
                <a:pPr>
                  <a:defRPr sz="1000" b="1" i="0" baseline="0">
                    <a:latin typeface="Times New Roman" pitchFamily="18" charset="0"/>
                  </a:defRPr>
                </a:pPr>
                <a:endParaRPr lang="ru-RU"/>
              </a:p>
            </c:txPr>
            <c:showVal val="1"/>
          </c:dLbls>
          <c:cat>
            <c:numRef>
              <c:f>Лист1!$A$2:$A$3</c:f>
              <c:numCache>
                <c:formatCode>General</c:formatCode>
                <c:ptCount val="2"/>
                <c:pt idx="0">
                  <c:v>2015</c:v>
                </c:pt>
                <c:pt idx="1">
                  <c:v>2016</c:v>
                </c:pt>
              </c:numCache>
            </c:numRef>
          </c:cat>
          <c:val>
            <c:numRef>
              <c:f>Лист1!$C$2:$C$3</c:f>
              <c:numCache>
                <c:formatCode>#,##0.0</c:formatCode>
                <c:ptCount val="2"/>
                <c:pt idx="0">
                  <c:v>1256136.1000000001</c:v>
                </c:pt>
                <c:pt idx="1">
                  <c:v>1102846.5</c:v>
                </c:pt>
              </c:numCache>
            </c:numRef>
          </c:val>
        </c:ser>
        <c:ser>
          <c:idx val="2"/>
          <c:order val="2"/>
          <c:tx>
            <c:strRef>
              <c:f>Лист1!$D$1</c:f>
              <c:strCache>
                <c:ptCount val="1"/>
                <c:pt idx="0">
                  <c:v>Иные межбюджетные трансферты</c:v>
                </c:pt>
              </c:strCache>
            </c:strRef>
          </c:tx>
          <c:dLbls>
            <c:dLbl>
              <c:idx val="1"/>
              <c:layout>
                <c:manualLayout>
                  <c:x val="1.3230429988974645E-2"/>
                  <c:y val="-4.1282782836634434E-3"/>
                </c:manualLayout>
              </c:layout>
              <c:showVal val="1"/>
            </c:dLbl>
            <c:txPr>
              <a:bodyPr/>
              <a:lstStyle/>
              <a:p>
                <a:pPr>
                  <a:defRPr sz="1000" b="1" i="0" baseline="0">
                    <a:latin typeface="Times New Roman" pitchFamily="18" charset="0"/>
                  </a:defRPr>
                </a:pPr>
                <a:endParaRPr lang="ru-RU"/>
              </a:p>
            </c:txPr>
            <c:showVal val="1"/>
          </c:dLbls>
          <c:cat>
            <c:numRef>
              <c:f>Лист1!$A$2:$A$3</c:f>
              <c:numCache>
                <c:formatCode>General</c:formatCode>
                <c:ptCount val="2"/>
                <c:pt idx="0">
                  <c:v>2015</c:v>
                </c:pt>
                <c:pt idx="1">
                  <c:v>2016</c:v>
                </c:pt>
              </c:numCache>
            </c:numRef>
          </c:cat>
          <c:val>
            <c:numRef>
              <c:f>Лист1!$D$2:$D$3</c:f>
              <c:numCache>
                <c:formatCode>#,##0.0</c:formatCode>
                <c:ptCount val="2"/>
                <c:pt idx="0">
                  <c:v>9.8000000000000007</c:v>
                </c:pt>
                <c:pt idx="1">
                  <c:v>210.7</c:v>
                </c:pt>
              </c:numCache>
            </c:numRef>
          </c:val>
        </c:ser>
        <c:shape val="cylinder"/>
        <c:axId val="123312000"/>
        <c:axId val="123313536"/>
        <c:axId val="0"/>
      </c:bar3DChart>
      <c:catAx>
        <c:axId val="123312000"/>
        <c:scaling>
          <c:orientation val="minMax"/>
        </c:scaling>
        <c:axPos val="b"/>
        <c:numFmt formatCode="General" sourceLinked="1"/>
        <c:tickLblPos val="nextTo"/>
        <c:txPr>
          <a:bodyPr/>
          <a:lstStyle/>
          <a:p>
            <a:pPr>
              <a:defRPr b="1" i="0" baseline="0">
                <a:latin typeface="Times New Roman" pitchFamily="18" charset="0"/>
              </a:defRPr>
            </a:pPr>
            <a:endParaRPr lang="ru-RU"/>
          </a:p>
        </c:txPr>
        <c:crossAx val="123313536"/>
        <c:crosses val="autoZero"/>
        <c:auto val="1"/>
        <c:lblAlgn val="ctr"/>
        <c:lblOffset val="100"/>
      </c:catAx>
      <c:valAx>
        <c:axId val="123313536"/>
        <c:scaling>
          <c:orientation val="minMax"/>
        </c:scaling>
        <c:axPos val="l"/>
        <c:majorGridlines/>
        <c:numFmt formatCode="#,##0.0" sourceLinked="1"/>
        <c:tickLblPos val="nextTo"/>
        <c:txPr>
          <a:bodyPr/>
          <a:lstStyle/>
          <a:p>
            <a:pPr>
              <a:defRPr sz="800" b="1" i="0" baseline="0">
                <a:latin typeface="Times New Roman" pitchFamily="18" charset="0"/>
              </a:defRPr>
            </a:pPr>
            <a:endParaRPr lang="ru-RU"/>
          </a:p>
        </c:txPr>
        <c:crossAx val="123312000"/>
        <c:crosses val="autoZero"/>
        <c:crossBetween val="between"/>
      </c:valAx>
    </c:plotArea>
    <c:legend>
      <c:legendPos val="r"/>
      <c:legendEntry>
        <c:idx val="0"/>
        <c:txPr>
          <a:bodyPr/>
          <a:lstStyle/>
          <a:p>
            <a:pPr>
              <a:defRPr b="1" i="0" baseline="0">
                <a:latin typeface="Times New Roman" pitchFamily="18" charset="0"/>
              </a:defRPr>
            </a:pPr>
            <a:endParaRPr lang="ru-RU"/>
          </a:p>
        </c:txPr>
      </c:legendEntry>
      <c:legendEntry>
        <c:idx val="1"/>
        <c:txPr>
          <a:bodyPr/>
          <a:lstStyle/>
          <a:p>
            <a:pPr>
              <a:defRPr b="1" i="0" baseline="0">
                <a:latin typeface="Times New Roman" pitchFamily="18" charset="0"/>
              </a:defRPr>
            </a:pPr>
            <a:endParaRPr lang="ru-RU"/>
          </a:p>
        </c:txPr>
      </c:legendEntry>
      <c:legendEntry>
        <c:idx val="2"/>
        <c:txPr>
          <a:bodyPr/>
          <a:lstStyle/>
          <a:p>
            <a:pPr>
              <a:defRPr b="1" i="0" baseline="0">
                <a:latin typeface="Times New Roman" pitchFamily="18" charset="0"/>
              </a:defRPr>
            </a:pPr>
            <a:endParaRPr lang="ru-RU"/>
          </a:p>
        </c:txPr>
      </c:legendEntry>
      <c:layout>
        <c:manualLayout>
          <c:xMode val="edge"/>
          <c:yMode val="edge"/>
          <c:x val="0.74495288938186488"/>
          <c:y val="7.082937369897728E-2"/>
          <c:w val="0.21459536165364221"/>
          <c:h val="0.81225016592752985"/>
        </c:manualLayout>
      </c:layout>
      <c:txPr>
        <a:bodyPr/>
        <a:lstStyle/>
        <a:p>
          <a:pPr>
            <a:defRPr b="1" i="0" baseline="0"/>
          </a:pPr>
          <a:endParaRPr lang="ru-RU"/>
        </a:p>
      </c:txPr>
    </c:legend>
    <c:plotVisOnly val="1"/>
    <c:dispBlanksAs val="gap"/>
  </c:chart>
  <c:spPr>
    <a:ln>
      <a:noFill/>
    </a:ln>
  </c:spPr>
  <c:externalData r:id="rId1"/>
  <c:userShapes r:id="rId2"/>
</c:chartSpace>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E62C4B9-60BA-43F9-B6DA-596EB9036E79}" type="doc">
      <dgm:prSet loTypeId="urn:microsoft.com/office/officeart/2005/8/layout/target3" loCatId="relationship" qsTypeId="urn:microsoft.com/office/officeart/2005/8/quickstyle/3d1" qsCatId="3D" csTypeId="urn:microsoft.com/office/officeart/2005/8/colors/colorful1#1" csCatId="colorful" phldr="1"/>
      <dgm:spPr/>
      <dgm:t>
        <a:bodyPr/>
        <a:lstStyle/>
        <a:p>
          <a:endParaRPr lang="ru-RU"/>
        </a:p>
      </dgm:t>
    </dgm:pt>
    <dgm:pt modelId="{827A2054-0FBE-49C3-8F82-8037A58A10D7}">
      <dgm:prSet phldrT="[Текст]" custT="1"/>
      <dgm:spPr/>
      <dgm:t>
        <a:bodyPr/>
        <a:lstStyle/>
        <a:p>
          <a:r>
            <a:rPr lang="ru-RU" sz="1400"/>
            <a:t>1 202 356,2 </a:t>
          </a:r>
        </a:p>
        <a:p>
          <a:r>
            <a:rPr lang="ru-RU" sz="1400"/>
            <a:t>тыс. рублей</a:t>
          </a:r>
        </a:p>
      </dgm:t>
    </dgm:pt>
    <dgm:pt modelId="{E5D47D52-FE4A-4922-8217-7D0D8B2E1F6E}" type="parTrans" cxnId="{937727B3-FB72-48E1-80B5-6A2E771E7F1B}">
      <dgm:prSet/>
      <dgm:spPr/>
      <dgm:t>
        <a:bodyPr/>
        <a:lstStyle/>
        <a:p>
          <a:endParaRPr lang="ru-RU"/>
        </a:p>
      </dgm:t>
    </dgm:pt>
    <dgm:pt modelId="{BA1A790B-AF30-41EE-B5F4-4ECC1E213D8F}" type="sibTrans" cxnId="{937727B3-FB72-48E1-80B5-6A2E771E7F1B}">
      <dgm:prSet/>
      <dgm:spPr/>
      <dgm:t>
        <a:bodyPr/>
        <a:lstStyle/>
        <a:p>
          <a:endParaRPr lang="ru-RU"/>
        </a:p>
      </dgm:t>
    </dgm:pt>
    <dgm:pt modelId="{D65380F0-C878-4AF8-9B52-90673F65CCCD}">
      <dgm:prSet phldrT="[Текст]" custT="1"/>
      <dgm:spPr>
        <a:scene3d>
          <a:camera prst="orthographicFront"/>
          <a:lightRig rig="flat" dir="t"/>
        </a:scene3d>
        <a:sp3d extrusionH="76200">
          <a:extrusionClr>
            <a:schemeClr val="accent1"/>
          </a:extrusionClr>
        </a:sp3d>
      </dgm:spPr>
      <dgm:t>
        <a:bodyPr/>
        <a:lstStyle/>
        <a:p>
          <a:r>
            <a:rPr lang="ru-RU" sz="900"/>
            <a:t> </a:t>
          </a:r>
          <a:r>
            <a:rPr lang="ru-RU" sz="1100"/>
            <a:t>Задача 1. Модернизация системы дошкольного, общего и дополнительного образования</a:t>
          </a:r>
        </a:p>
      </dgm:t>
    </dgm:pt>
    <dgm:pt modelId="{823650CA-522A-4320-9687-A3620AF3715E}" type="parTrans" cxnId="{3CD119E2-F9D4-4F05-9BF1-A9A7555E745E}">
      <dgm:prSet/>
      <dgm:spPr/>
      <dgm:t>
        <a:bodyPr/>
        <a:lstStyle/>
        <a:p>
          <a:endParaRPr lang="ru-RU"/>
        </a:p>
      </dgm:t>
    </dgm:pt>
    <dgm:pt modelId="{09CA2CB1-DFB7-4F44-98C0-36E46A419D24}" type="sibTrans" cxnId="{3CD119E2-F9D4-4F05-9BF1-A9A7555E745E}">
      <dgm:prSet/>
      <dgm:spPr/>
      <dgm:t>
        <a:bodyPr/>
        <a:lstStyle/>
        <a:p>
          <a:endParaRPr lang="ru-RU"/>
        </a:p>
      </dgm:t>
    </dgm:pt>
    <dgm:pt modelId="{979A365E-5D2B-4505-B7FB-44025F96BE1F}">
      <dgm:prSet phldrT="[Текст]" custT="1"/>
      <dgm:spPr/>
      <dgm:t>
        <a:bodyPr/>
        <a:lstStyle/>
        <a:p>
          <a:r>
            <a:rPr lang="ru-RU" sz="1400" b="0"/>
            <a:t>131 227,6</a:t>
          </a:r>
        </a:p>
        <a:p>
          <a:r>
            <a:rPr lang="ru-RU" sz="1400" b="0"/>
            <a:t>тыс. рублей</a:t>
          </a:r>
        </a:p>
      </dgm:t>
    </dgm:pt>
    <dgm:pt modelId="{9529C0F0-58EB-4F36-9BE4-162977603494}" type="parTrans" cxnId="{FE679926-331B-402F-908C-341F80965384}">
      <dgm:prSet/>
      <dgm:spPr/>
      <dgm:t>
        <a:bodyPr/>
        <a:lstStyle/>
        <a:p>
          <a:endParaRPr lang="ru-RU"/>
        </a:p>
      </dgm:t>
    </dgm:pt>
    <dgm:pt modelId="{A827ACA7-472C-4944-86EE-7CC23CE3AD71}" type="sibTrans" cxnId="{FE679926-331B-402F-908C-341F80965384}">
      <dgm:prSet/>
      <dgm:spPr/>
      <dgm:t>
        <a:bodyPr/>
        <a:lstStyle/>
        <a:p>
          <a:endParaRPr lang="ru-RU"/>
        </a:p>
      </dgm:t>
    </dgm:pt>
    <dgm:pt modelId="{345E118D-C403-4153-8CF7-1877C5E96B69}">
      <dgm:prSet phldrT="[Текст]" custT="1"/>
      <dgm:spPr/>
      <dgm:t>
        <a:bodyPr/>
        <a:lstStyle/>
        <a:p>
          <a:r>
            <a:rPr lang="ru-RU" sz="900"/>
            <a:t> </a:t>
          </a:r>
          <a:r>
            <a:rPr lang="ru-RU" sz="1100"/>
            <a:t>Задача 3. Развитие инфраструктуры и организационно-экономических механизмов, обеспечивающих равную доступность услуг дошкольного, общего и дополнительного образования детей</a:t>
          </a:r>
        </a:p>
      </dgm:t>
    </dgm:pt>
    <dgm:pt modelId="{948A02DF-F139-4599-BEB2-A6CAAE30B799}" type="parTrans" cxnId="{F6788733-ECC5-47D8-AC1F-4A80B7A93A82}">
      <dgm:prSet/>
      <dgm:spPr/>
      <dgm:t>
        <a:bodyPr/>
        <a:lstStyle/>
        <a:p>
          <a:endParaRPr lang="ru-RU"/>
        </a:p>
      </dgm:t>
    </dgm:pt>
    <dgm:pt modelId="{9050F951-AE62-489A-A453-1CA4E003891F}" type="sibTrans" cxnId="{F6788733-ECC5-47D8-AC1F-4A80B7A93A82}">
      <dgm:prSet/>
      <dgm:spPr/>
      <dgm:t>
        <a:bodyPr/>
        <a:lstStyle/>
        <a:p>
          <a:endParaRPr lang="ru-RU"/>
        </a:p>
      </dgm:t>
    </dgm:pt>
    <dgm:pt modelId="{8A3C101F-AA56-4B52-8A7C-2994EABAC250}">
      <dgm:prSet phldrT="[Текст]" custT="1"/>
      <dgm:spPr/>
      <dgm:t>
        <a:bodyPr/>
        <a:lstStyle/>
        <a:p>
          <a:r>
            <a:rPr lang="ru-RU" sz="1000"/>
            <a:t> </a:t>
          </a:r>
          <a:r>
            <a:rPr lang="ru-RU" sz="1100"/>
            <a:t>Задача 2. Создание современной системы оценки качества образования на основе принципов открытости, объективности, прозрачности, общественно-профессионального участия</a:t>
          </a:r>
        </a:p>
      </dgm:t>
    </dgm:pt>
    <dgm:pt modelId="{0244375E-95A3-40AC-828B-DC6D1399B62F}" type="parTrans" cxnId="{8C3E5BC0-850F-424A-ADFF-F757E18DB7DF}">
      <dgm:prSet/>
      <dgm:spPr/>
      <dgm:t>
        <a:bodyPr/>
        <a:lstStyle/>
        <a:p>
          <a:endParaRPr lang="ru-RU"/>
        </a:p>
      </dgm:t>
    </dgm:pt>
    <dgm:pt modelId="{F8595F30-788D-41A0-B42D-D50399093E56}" type="sibTrans" cxnId="{8C3E5BC0-850F-424A-ADFF-F757E18DB7DF}">
      <dgm:prSet/>
      <dgm:spPr/>
      <dgm:t>
        <a:bodyPr/>
        <a:lstStyle/>
        <a:p>
          <a:endParaRPr lang="ru-RU"/>
        </a:p>
      </dgm:t>
    </dgm:pt>
    <dgm:pt modelId="{DA1C1F4D-6C6C-4CF0-AD15-81529135299F}">
      <dgm:prSet phldrT="[Текст]" custT="1"/>
      <dgm:spPr/>
      <dgm:t>
        <a:bodyPr/>
        <a:lstStyle/>
        <a:p>
          <a:r>
            <a:rPr lang="ru-RU" sz="1400" b="0"/>
            <a:t>3</a:t>
          </a:r>
          <a:r>
            <a:rPr lang="ru-RU" sz="1600" b="0"/>
            <a:t> </a:t>
          </a:r>
          <a:r>
            <a:rPr lang="ru-RU" sz="1400" b="0"/>
            <a:t>295,9 </a:t>
          </a:r>
        </a:p>
        <a:p>
          <a:r>
            <a:rPr lang="ru-RU" sz="1400" b="0"/>
            <a:t>тыс. рублей</a:t>
          </a:r>
        </a:p>
      </dgm:t>
    </dgm:pt>
    <dgm:pt modelId="{AAD8C434-4D53-4C57-B753-CE9915C33235}" type="sibTrans" cxnId="{0409FE2B-1DD1-4AEF-9CC3-22E773BD0642}">
      <dgm:prSet/>
      <dgm:spPr/>
      <dgm:t>
        <a:bodyPr/>
        <a:lstStyle/>
        <a:p>
          <a:endParaRPr lang="ru-RU"/>
        </a:p>
      </dgm:t>
    </dgm:pt>
    <dgm:pt modelId="{EA0D0A96-9C18-47C4-8143-0CC2028C8B12}" type="parTrans" cxnId="{0409FE2B-1DD1-4AEF-9CC3-22E773BD0642}">
      <dgm:prSet/>
      <dgm:spPr/>
      <dgm:t>
        <a:bodyPr/>
        <a:lstStyle/>
        <a:p>
          <a:endParaRPr lang="ru-RU"/>
        </a:p>
      </dgm:t>
    </dgm:pt>
    <dgm:pt modelId="{59F99BC1-B1E2-4E67-9EDB-5E2300C3646D}" type="pres">
      <dgm:prSet presAssocID="{BE62C4B9-60BA-43F9-B6DA-596EB9036E79}" presName="Name0" presStyleCnt="0">
        <dgm:presLayoutVars>
          <dgm:chMax val="7"/>
          <dgm:dir/>
          <dgm:animLvl val="lvl"/>
          <dgm:resizeHandles val="exact"/>
        </dgm:presLayoutVars>
      </dgm:prSet>
      <dgm:spPr/>
      <dgm:t>
        <a:bodyPr/>
        <a:lstStyle/>
        <a:p>
          <a:endParaRPr lang="ru-RU"/>
        </a:p>
      </dgm:t>
    </dgm:pt>
    <dgm:pt modelId="{E469131B-0F15-4794-8B44-DF6F2B00C5A9}" type="pres">
      <dgm:prSet presAssocID="{827A2054-0FBE-49C3-8F82-8037A58A10D7}" presName="circle1" presStyleLbl="node1" presStyleIdx="0" presStyleCnt="3"/>
      <dgm:spPr/>
    </dgm:pt>
    <dgm:pt modelId="{433830A8-DB4E-452E-967E-44031DFE57A4}" type="pres">
      <dgm:prSet presAssocID="{827A2054-0FBE-49C3-8F82-8037A58A10D7}" presName="space" presStyleCnt="0"/>
      <dgm:spPr/>
    </dgm:pt>
    <dgm:pt modelId="{3227D337-5460-4DB4-B4A7-3F40B909171D}" type="pres">
      <dgm:prSet presAssocID="{827A2054-0FBE-49C3-8F82-8037A58A10D7}" presName="rect1" presStyleLbl="alignAcc1" presStyleIdx="0" presStyleCnt="3"/>
      <dgm:spPr/>
      <dgm:t>
        <a:bodyPr/>
        <a:lstStyle/>
        <a:p>
          <a:endParaRPr lang="ru-RU"/>
        </a:p>
      </dgm:t>
    </dgm:pt>
    <dgm:pt modelId="{57C91849-859C-4B66-865D-26609241118A}" type="pres">
      <dgm:prSet presAssocID="{979A365E-5D2B-4505-B7FB-44025F96BE1F}" presName="vertSpace2" presStyleLbl="node1" presStyleIdx="0" presStyleCnt="3"/>
      <dgm:spPr/>
    </dgm:pt>
    <dgm:pt modelId="{D0CC812A-4577-46D4-AA5F-831DF4947942}" type="pres">
      <dgm:prSet presAssocID="{979A365E-5D2B-4505-B7FB-44025F96BE1F}" presName="circle2" presStyleLbl="node1" presStyleIdx="1" presStyleCnt="3"/>
      <dgm:spPr/>
    </dgm:pt>
    <dgm:pt modelId="{194BEA45-3156-4F21-8544-AAA9A8BF5411}" type="pres">
      <dgm:prSet presAssocID="{979A365E-5D2B-4505-B7FB-44025F96BE1F}" presName="rect2" presStyleLbl="alignAcc1" presStyleIdx="1" presStyleCnt="3" custScaleY="107397"/>
      <dgm:spPr/>
      <dgm:t>
        <a:bodyPr/>
        <a:lstStyle/>
        <a:p>
          <a:endParaRPr lang="ru-RU"/>
        </a:p>
      </dgm:t>
    </dgm:pt>
    <dgm:pt modelId="{BCFB4BF3-782F-4008-828B-1CABAF62FA1C}" type="pres">
      <dgm:prSet presAssocID="{DA1C1F4D-6C6C-4CF0-AD15-81529135299F}" presName="vertSpace3" presStyleLbl="node1" presStyleIdx="1" presStyleCnt="3"/>
      <dgm:spPr/>
    </dgm:pt>
    <dgm:pt modelId="{4CC8F47C-121F-44E5-8FF9-3388A95B3DAD}" type="pres">
      <dgm:prSet presAssocID="{DA1C1F4D-6C6C-4CF0-AD15-81529135299F}" presName="circle3" presStyleLbl="node1" presStyleIdx="2" presStyleCnt="3"/>
      <dgm:spPr/>
    </dgm:pt>
    <dgm:pt modelId="{40947DF5-A286-4DC5-A218-99D6DAD6D2B7}" type="pres">
      <dgm:prSet presAssocID="{DA1C1F4D-6C6C-4CF0-AD15-81529135299F}" presName="rect3" presStyleLbl="alignAcc1" presStyleIdx="2" presStyleCnt="3" custFlipHor="1" custScaleX="100000" custScaleY="128654" custLinFactNeighborX="179" custLinFactNeighborY="21393"/>
      <dgm:spPr/>
      <dgm:t>
        <a:bodyPr/>
        <a:lstStyle/>
        <a:p>
          <a:endParaRPr lang="ru-RU"/>
        </a:p>
      </dgm:t>
    </dgm:pt>
    <dgm:pt modelId="{F69F3679-CF4A-4255-9BF4-6CE186157F99}" type="pres">
      <dgm:prSet presAssocID="{827A2054-0FBE-49C3-8F82-8037A58A10D7}" presName="rect1ParTx" presStyleLbl="alignAcc1" presStyleIdx="2" presStyleCnt="3">
        <dgm:presLayoutVars>
          <dgm:chMax val="1"/>
          <dgm:bulletEnabled val="1"/>
        </dgm:presLayoutVars>
      </dgm:prSet>
      <dgm:spPr/>
      <dgm:t>
        <a:bodyPr/>
        <a:lstStyle/>
        <a:p>
          <a:endParaRPr lang="ru-RU"/>
        </a:p>
      </dgm:t>
    </dgm:pt>
    <dgm:pt modelId="{615A0A02-44DD-4C29-98AD-168FDAC6D1A5}" type="pres">
      <dgm:prSet presAssocID="{827A2054-0FBE-49C3-8F82-8037A58A10D7}" presName="rect1ChTx" presStyleLbl="alignAcc1" presStyleIdx="2" presStyleCnt="3" custScaleX="127915" custScaleY="100000" custLinFactNeighborX="-22633">
        <dgm:presLayoutVars>
          <dgm:bulletEnabled val="1"/>
        </dgm:presLayoutVars>
      </dgm:prSet>
      <dgm:spPr/>
      <dgm:t>
        <a:bodyPr/>
        <a:lstStyle/>
        <a:p>
          <a:endParaRPr lang="ru-RU"/>
        </a:p>
      </dgm:t>
    </dgm:pt>
    <dgm:pt modelId="{FCD11759-BB48-474A-A92C-F5E48D1B963B}" type="pres">
      <dgm:prSet presAssocID="{979A365E-5D2B-4505-B7FB-44025F96BE1F}" presName="rect2ParTx" presStyleLbl="alignAcc1" presStyleIdx="2" presStyleCnt="3">
        <dgm:presLayoutVars>
          <dgm:chMax val="1"/>
          <dgm:bulletEnabled val="1"/>
        </dgm:presLayoutVars>
      </dgm:prSet>
      <dgm:spPr/>
      <dgm:t>
        <a:bodyPr/>
        <a:lstStyle/>
        <a:p>
          <a:endParaRPr lang="ru-RU"/>
        </a:p>
      </dgm:t>
    </dgm:pt>
    <dgm:pt modelId="{EFA76850-EAF1-49A5-AE32-62ED3E0FFD48}" type="pres">
      <dgm:prSet presAssocID="{979A365E-5D2B-4505-B7FB-44025F96BE1F}" presName="rect2ChTx" presStyleLbl="alignAcc1" presStyleIdx="2" presStyleCnt="3" custScaleX="151390" custLinFactNeighborX="-12829" custLinFactNeighborY="-2535">
        <dgm:presLayoutVars>
          <dgm:bulletEnabled val="1"/>
        </dgm:presLayoutVars>
      </dgm:prSet>
      <dgm:spPr/>
      <dgm:t>
        <a:bodyPr/>
        <a:lstStyle/>
        <a:p>
          <a:endParaRPr lang="ru-RU"/>
        </a:p>
      </dgm:t>
    </dgm:pt>
    <dgm:pt modelId="{96A966E1-6816-490A-A50D-33E8886F9ADF}" type="pres">
      <dgm:prSet presAssocID="{DA1C1F4D-6C6C-4CF0-AD15-81529135299F}" presName="rect3ParTx" presStyleLbl="alignAcc1" presStyleIdx="2" presStyleCnt="3">
        <dgm:presLayoutVars>
          <dgm:chMax val="1"/>
          <dgm:bulletEnabled val="1"/>
        </dgm:presLayoutVars>
      </dgm:prSet>
      <dgm:spPr/>
      <dgm:t>
        <a:bodyPr/>
        <a:lstStyle/>
        <a:p>
          <a:endParaRPr lang="ru-RU"/>
        </a:p>
      </dgm:t>
    </dgm:pt>
    <dgm:pt modelId="{A3C38514-8976-4B31-B0D3-8A6B47BF2746}" type="pres">
      <dgm:prSet presAssocID="{DA1C1F4D-6C6C-4CF0-AD15-81529135299F}" presName="rect3ChTx" presStyleLbl="alignAcc1" presStyleIdx="2" presStyleCnt="3" custScaleX="150365" custScaleY="130813" custLinFactNeighborX="-12317" custLinFactNeighborY="17927">
        <dgm:presLayoutVars>
          <dgm:bulletEnabled val="1"/>
        </dgm:presLayoutVars>
      </dgm:prSet>
      <dgm:spPr/>
      <dgm:t>
        <a:bodyPr/>
        <a:lstStyle/>
        <a:p>
          <a:endParaRPr lang="ru-RU"/>
        </a:p>
      </dgm:t>
    </dgm:pt>
  </dgm:ptLst>
  <dgm:cxnLst>
    <dgm:cxn modelId="{876E7820-750A-42D2-A691-122C38058EE6}" type="presOf" srcId="{979A365E-5D2B-4505-B7FB-44025F96BE1F}" destId="{194BEA45-3156-4F21-8544-AAA9A8BF5411}" srcOrd="0" destOrd="0" presId="urn:microsoft.com/office/officeart/2005/8/layout/target3"/>
    <dgm:cxn modelId="{70676EB4-1CBC-4BB0-BD12-BF14160773E2}" type="presOf" srcId="{D65380F0-C878-4AF8-9B52-90673F65CCCD}" destId="{615A0A02-44DD-4C29-98AD-168FDAC6D1A5}" srcOrd="0" destOrd="0" presId="urn:microsoft.com/office/officeart/2005/8/layout/target3"/>
    <dgm:cxn modelId="{CFF6C912-D81E-48CC-90F2-689CEEBF72BA}" type="presOf" srcId="{8A3C101F-AA56-4B52-8A7C-2994EABAC250}" destId="{A3C38514-8976-4B31-B0D3-8A6B47BF2746}" srcOrd="0" destOrd="0" presId="urn:microsoft.com/office/officeart/2005/8/layout/target3"/>
    <dgm:cxn modelId="{33B2B836-2B21-47B7-8B3A-8E157AAF02A1}" type="presOf" srcId="{BE62C4B9-60BA-43F9-B6DA-596EB9036E79}" destId="{59F99BC1-B1E2-4E67-9EDB-5E2300C3646D}" srcOrd="0" destOrd="0" presId="urn:microsoft.com/office/officeart/2005/8/layout/target3"/>
    <dgm:cxn modelId="{1609CB8A-CF0F-463A-9CCC-32EF06DFA5BC}" type="presOf" srcId="{827A2054-0FBE-49C3-8F82-8037A58A10D7}" destId="{F69F3679-CF4A-4255-9BF4-6CE186157F99}" srcOrd="1" destOrd="0" presId="urn:microsoft.com/office/officeart/2005/8/layout/target3"/>
    <dgm:cxn modelId="{BA68E442-63F2-4404-9D0A-C516F04FD2CA}" type="presOf" srcId="{DA1C1F4D-6C6C-4CF0-AD15-81529135299F}" destId="{40947DF5-A286-4DC5-A218-99D6DAD6D2B7}" srcOrd="0" destOrd="0" presId="urn:microsoft.com/office/officeart/2005/8/layout/target3"/>
    <dgm:cxn modelId="{937727B3-FB72-48E1-80B5-6A2E771E7F1B}" srcId="{BE62C4B9-60BA-43F9-B6DA-596EB9036E79}" destId="{827A2054-0FBE-49C3-8F82-8037A58A10D7}" srcOrd="0" destOrd="0" parTransId="{E5D47D52-FE4A-4922-8217-7D0D8B2E1F6E}" sibTransId="{BA1A790B-AF30-41EE-B5F4-4ECC1E213D8F}"/>
    <dgm:cxn modelId="{0409FE2B-1DD1-4AEF-9CC3-22E773BD0642}" srcId="{BE62C4B9-60BA-43F9-B6DA-596EB9036E79}" destId="{DA1C1F4D-6C6C-4CF0-AD15-81529135299F}" srcOrd="2" destOrd="0" parTransId="{EA0D0A96-9C18-47C4-8143-0CC2028C8B12}" sibTransId="{AAD8C434-4D53-4C57-B753-CE9915C33235}"/>
    <dgm:cxn modelId="{6D0F8714-8AE1-40B1-82BF-57B6236F262B}" type="presOf" srcId="{979A365E-5D2B-4505-B7FB-44025F96BE1F}" destId="{FCD11759-BB48-474A-A92C-F5E48D1B963B}" srcOrd="1" destOrd="0" presId="urn:microsoft.com/office/officeart/2005/8/layout/target3"/>
    <dgm:cxn modelId="{FE679926-331B-402F-908C-341F80965384}" srcId="{BE62C4B9-60BA-43F9-B6DA-596EB9036E79}" destId="{979A365E-5D2B-4505-B7FB-44025F96BE1F}" srcOrd="1" destOrd="0" parTransId="{9529C0F0-58EB-4F36-9BE4-162977603494}" sibTransId="{A827ACA7-472C-4944-86EE-7CC23CE3AD71}"/>
    <dgm:cxn modelId="{922847C3-5148-42F6-8664-5E7DEACB825D}" type="presOf" srcId="{345E118D-C403-4153-8CF7-1877C5E96B69}" destId="{EFA76850-EAF1-49A5-AE32-62ED3E0FFD48}" srcOrd="0" destOrd="0" presId="urn:microsoft.com/office/officeart/2005/8/layout/target3"/>
    <dgm:cxn modelId="{DD633FE7-8579-4012-AB90-B11F50ACC95E}" type="presOf" srcId="{DA1C1F4D-6C6C-4CF0-AD15-81529135299F}" destId="{96A966E1-6816-490A-A50D-33E8886F9ADF}" srcOrd="1" destOrd="0" presId="urn:microsoft.com/office/officeart/2005/8/layout/target3"/>
    <dgm:cxn modelId="{8C3E5BC0-850F-424A-ADFF-F757E18DB7DF}" srcId="{DA1C1F4D-6C6C-4CF0-AD15-81529135299F}" destId="{8A3C101F-AA56-4B52-8A7C-2994EABAC250}" srcOrd="0" destOrd="0" parTransId="{0244375E-95A3-40AC-828B-DC6D1399B62F}" sibTransId="{F8595F30-788D-41A0-B42D-D50399093E56}"/>
    <dgm:cxn modelId="{3CD119E2-F9D4-4F05-9BF1-A9A7555E745E}" srcId="{827A2054-0FBE-49C3-8F82-8037A58A10D7}" destId="{D65380F0-C878-4AF8-9B52-90673F65CCCD}" srcOrd="0" destOrd="0" parTransId="{823650CA-522A-4320-9687-A3620AF3715E}" sibTransId="{09CA2CB1-DFB7-4F44-98C0-36E46A419D24}"/>
    <dgm:cxn modelId="{F6788733-ECC5-47D8-AC1F-4A80B7A93A82}" srcId="{979A365E-5D2B-4505-B7FB-44025F96BE1F}" destId="{345E118D-C403-4153-8CF7-1877C5E96B69}" srcOrd="0" destOrd="0" parTransId="{948A02DF-F139-4599-BEB2-A6CAAE30B799}" sibTransId="{9050F951-AE62-489A-A453-1CA4E003891F}"/>
    <dgm:cxn modelId="{2E23B1B7-FB8B-41BE-B5AB-6B529617D067}" type="presOf" srcId="{827A2054-0FBE-49C3-8F82-8037A58A10D7}" destId="{3227D337-5460-4DB4-B4A7-3F40B909171D}" srcOrd="0" destOrd="0" presId="urn:microsoft.com/office/officeart/2005/8/layout/target3"/>
    <dgm:cxn modelId="{82EE5A49-F0FB-48C6-8A73-4BF125D064E3}" type="presParOf" srcId="{59F99BC1-B1E2-4E67-9EDB-5E2300C3646D}" destId="{E469131B-0F15-4794-8B44-DF6F2B00C5A9}" srcOrd="0" destOrd="0" presId="urn:microsoft.com/office/officeart/2005/8/layout/target3"/>
    <dgm:cxn modelId="{BC72EBD7-95A1-4B08-A745-39C00B7FAEE4}" type="presParOf" srcId="{59F99BC1-B1E2-4E67-9EDB-5E2300C3646D}" destId="{433830A8-DB4E-452E-967E-44031DFE57A4}" srcOrd="1" destOrd="0" presId="urn:microsoft.com/office/officeart/2005/8/layout/target3"/>
    <dgm:cxn modelId="{872C01B6-66A7-4030-849C-6C4652838DE7}" type="presParOf" srcId="{59F99BC1-B1E2-4E67-9EDB-5E2300C3646D}" destId="{3227D337-5460-4DB4-B4A7-3F40B909171D}" srcOrd="2" destOrd="0" presId="urn:microsoft.com/office/officeart/2005/8/layout/target3"/>
    <dgm:cxn modelId="{7FB62ED0-48D7-4ADB-9927-92CFED35657E}" type="presParOf" srcId="{59F99BC1-B1E2-4E67-9EDB-5E2300C3646D}" destId="{57C91849-859C-4B66-865D-26609241118A}" srcOrd="3" destOrd="0" presId="urn:microsoft.com/office/officeart/2005/8/layout/target3"/>
    <dgm:cxn modelId="{6A13836A-AD13-4F2C-AC53-39E879AB244D}" type="presParOf" srcId="{59F99BC1-B1E2-4E67-9EDB-5E2300C3646D}" destId="{D0CC812A-4577-46D4-AA5F-831DF4947942}" srcOrd="4" destOrd="0" presId="urn:microsoft.com/office/officeart/2005/8/layout/target3"/>
    <dgm:cxn modelId="{2092E7EF-165C-408D-8F8C-0C7806E0FEAE}" type="presParOf" srcId="{59F99BC1-B1E2-4E67-9EDB-5E2300C3646D}" destId="{194BEA45-3156-4F21-8544-AAA9A8BF5411}" srcOrd="5" destOrd="0" presId="urn:microsoft.com/office/officeart/2005/8/layout/target3"/>
    <dgm:cxn modelId="{BF04FEF6-2A16-492B-A625-BE206B9C3489}" type="presParOf" srcId="{59F99BC1-B1E2-4E67-9EDB-5E2300C3646D}" destId="{BCFB4BF3-782F-4008-828B-1CABAF62FA1C}" srcOrd="6" destOrd="0" presId="urn:microsoft.com/office/officeart/2005/8/layout/target3"/>
    <dgm:cxn modelId="{F0F9A993-D1BB-4CB4-9D5D-99634880D4F1}" type="presParOf" srcId="{59F99BC1-B1E2-4E67-9EDB-5E2300C3646D}" destId="{4CC8F47C-121F-44E5-8FF9-3388A95B3DAD}" srcOrd="7" destOrd="0" presId="urn:microsoft.com/office/officeart/2005/8/layout/target3"/>
    <dgm:cxn modelId="{2AF63BA3-17A1-46A2-8606-40D3EB295DD2}" type="presParOf" srcId="{59F99BC1-B1E2-4E67-9EDB-5E2300C3646D}" destId="{40947DF5-A286-4DC5-A218-99D6DAD6D2B7}" srcOrd="8" destOrd="0" presId="urn:microsoft.com/office/officeart/2005/8/layout/target3"/>
    <dgm:cxn modelId="{AA21BB04-20BF-4527-B012-9D77708ACFAB}" type="presParOf" srcId="{59F99BC1-B1E2-4E67-9EDB-5E2300C3646D}" destId="{F69F3679-CF4A-4255-9BF4-6CE186157F99}" srcOrd="9" destOrd="0" presId="urn:microsoft.com/office/officeart/2005/8/layout/target3"/>
    <dgm:cxn modelId="{EEC5A3D5-9A93-4D4B-BAE7-57F80EAE9F92}" type="presParOf" srcId="{59F99BC1-B1E2-4E67-9EDB-5E2300C3646D}" destId="{615A0A02-44DD-4C29-98AD-168FDAC6D1A5}" srcOrd="10" destOrd="0" presId="urn:microsoft.com/office/officeart/2005/8/layout/target3"/>
    <dgm:cxn modelId="{C889AEAF-77B0-4B99-B8ED-363EAE4316DB}" type="presParOf" srcId="{59F99BC1-B1E2-4E67-9EDB-5E2300C3646D}" destId="{FCD11759-BB48-474A-A92C-F5E48D1B963B}" srcOrd="11" destOrd="0" presId="urn:microsoft.com/office/officeart/2005/8/layout/target3"/>
    <dgm:cxn modelId="{78119E79-1B94-45D2-B5D5-8C213FB282EB}" type="presParOf" srcId="{59F99BC1-B1E2-4E67-9EDB-5E2300C3646D}" destId="{EFA76850-EAF1-49A5-AE32-62ED3E0FFD48}" srcOrd="12" destOrd="0" presId="urn:microsoft.com/office/officeart/2005/8/layout/target3"/>
    <dgm:cxn modelId="{1260700E-3D1E-4ACD-BE53-48F77EC2D625}" type="presParOf" srcId="{59F99BC1-B1E2-4E67-9EDB-5E2300C3646D}" destId="{96A966E1-6816-490A-A50D-33E8886F9ADF}" srcOrd="13" destOrd="0" presId="urn:microsoft.com/office/officeart/2005/8/layout/target3"/>
    <dgm:cxn modelId="{A7D58F59-1D58-4852-9E6B-C39C232EB15B}" type="presParOf" srcId="{59F99BC1-B1E2-4E67-9EDB-5E2300C3646D}" destId="{A3C38514-8976-4B31-B0D3-8A6B47BF2746}" srcOrd="14" destOrd="0" presId="urn:microsoft.com/office/officeart/2005/8/layout/target3"/>
  </dgm:cxnLst>
  <dgm:bg/>
  <dgm:whole/>
  <dgm:extLst>
    <a:ext uri="http://schemas.microsoft.com/office/drawing/2008/diagram">
      <dsp:dataModelExt xmlns:dsp="http://schemas.microsoft.com/office/drawing/2008/diagram" xmlns="" relId="rId23"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E469131B-0F15-4794-8B44-DF6F2B00C5A9}">
      <dsp:nvSpPr>
        <dsp:cNvPr id="0" name=""/>
        <dsp:cNvSpPr/>
      </dsp:nvSpPr>
      <dsp:spPr>
        <a:xfrm>
          <a:off x="-276872" y="0"/>
          <a:ext cx="2261547" cy="2261547"/>
        </a:xfrm>
        <a:prstGeom prst="pie">
          <a:avLst>
            <a:gd name="adj1" fmla="val 5400000"/>
            <a:gd name="adj2" fmla="val 1620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sp>
    <dsp:sp modelId="{3227D337-5460-4DB4-B4A7-3F40B909171D}">
      <dsp:nvSpPr>
        <dsp:cNvPr id="0" name=""/>
        <dsp:cNvSpPr/>
      </dsp:nvSpPr>
      <dsp:spPr>
        <a:xfrm>
          <a:off x="853901" y="0"/>
          <a:ext cx="4310134" cy="2261547"/>
        </a:xfrm>
        <a:prstGeom prst="rect">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kern="1200"/>
            <a:t>1 202 356,2 </a:t>
          </a:r>
        </a:p>
        <a:p>
          <a:pPr lvl="0" algn="ctr" defTabSz="622300">
            <a:lnSpc>
              <a:spcPct val="90000"/>
            </a:lnSpc>
            <a:spcBef>
              <a:spcPct val="0"/>
            </a:spcBef>
            <a:spcAft>
              <a:spcPct val="35000"/>
            </a:spcAft>
          </a:pPr>
          <a:r>
            <a:rPr lang="ru-RU" sz="1400" kern="1200"/>
            <a:t>тыс. рублей</a:t>
          </a:r>
        </a:p>
      </dsp:txBody>
      <dsp:txXfrm>
        <a:off x="853901" y="0"/>
        <a:ext cx="2155067" cy="678465"/>
      </dsp:txXfrm>
    </dsp:sp>
    <dsp:sp modelId="{D0CC812A-4577-46D4-AA5F-831DF4947942}">
      <dsp:nvSpPr>
        <dsp:cNvPr id="0" name=""/>
        <dsp:cNvSpPr/>
      </dsp:nvSpPr>
      <dsp:spPr>
        <a:xfrm>
          <a:off x="118899" y="678465"/>
          <a:ext cx="1470004" cy="1470004"/>
        </a:xfrm>
        <a:prstGeom prst="pie">
          <a:avLst>
            <a:gd name="adj1" fmla="val 5400000"/>
            <a:gd name="adj2" fmla="val 16200000"/>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sp>
    <dsp:sp modelId="{194BEA45-3156-4F21-8544-AAA9A8BF5411}">
      <dsp:nvSpPr>
        <dsp:cNvPr id="0" name=""/>
        <dsp:cNvSpPr/>
      </dsp:nvSpPr>
      <dsp:spPr>
        <a:xfrm>
          <a:off x="853901" y="624097"/>
          <a:ext cx="4310134" cy="1578740"/>
        </a:xfrm>
        <a:prstGeom prst="rect">
          <a:avLst/>
        </a:prstGeom>
        <a:solidFill>
          <a:schemeClr val="lt1">
            <a:alpha val="90000"/>
            <a:hueOff val="0"/>
            <a:satOff val="0"/>
            <a:lumOff val="0"/>
            <a:alphaOff val="0"/>
          </a:schemeClr>
        </a:solidFill>
        <a:ln w="9525" cap="flat" cmpd="sng" algn="ctr">
          <a:solidFill>
            <a:schemeClr val="accent3">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b="0" kern="1200"/>
            <a:t>131 227,6</a:t>
          </a:r>
        </a:p>
        <a:p>
          <a:pPr lvl="0" algn="ctr" defTabSz="622300">
            <a:lnSpc>
              <a:spcPct val="90000"/>
            </a:lnSpc>
            <a:spcBef>
              <a:spcPct val="0"/>
            </a:spcBef>
            <a:spcAft>
              <a:spcPct val="35000"/>
            </a:spcAft>
          </a:pPr>
          <a:r>
            <a:rPr lang="ru-RU" sz="1400" b="0" kern="1200"/>
            <a:t>тыс. рублей</a:t>
          </a:r>
        </a:p>
      </dsp:txBody>
      <dsp:txXfrm>
        <a:off x="853901" y="624097"/>
        <a:ext cx="2155067" cy="728649"/>
      </dsp:txXfrm>
    </dsp:sp>
    <dsp:sp modelId="{4CC8F47C-121F-44E5-8FF9-3388A95B3DAD}">
      <dsp:nvSpPr>
        <dsp:cNvPr id="0" name=""/>
        <dsp:cNvSpPr/>
      </dsp:nvSpPr>
      <dsp:spPr>
        <a:xfrm>
          <a:off x="514669" y="1356929"/>
          <a:ext cx="678463" cy="678463"/>
        </a:xfrm>
        <a:prstGeom prst="pie">
          <a:avLst>
            <a:gd name="adj1" fmla="val 5400000"/>
            <a:gd name="adj2" fmla="val 16200000"/>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sp>
    <dsp:sp modelId="{40947DF5-A286-4DC5-A218-99D6DAD6D2B7}">
      <dsp:nvSpPr>
        <dsp:cNvPr id="0" name=""/>
        <dsp:cNvSpPr/>
      </dsp:nvSpPr>
      <dsp:spPr>
        <a:xfrm flipH="1">
          <a:off x="861616" y="1388677"/>
          <a:ext cx="4310134" cy="872870"/>
        </a:xfrm>
        <a:prstGeom prst="rect">
          <a:avLst/>
        </a:prstGeom>
        <a:solidFill>
          <a:schemeClr val="lt1">
            <a:alpha val="90000"/>
            <a:hueOff val="0"/>
            <a:satOff val="0"/>
            <a:lumOff val="0"/>
            <a:alphaOff val="0"/>
          </a:schemeClr>
        </a:solidFill>
        <a:ln w="9525" cap="flat" cmpd="sng" algn="ctr">
          <a:solidFill>
            <a:schemeClr val="accent4">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b="0" kern="1200"/>
            <a:t>3</a:t>
          </a:r>
          <a:r>
            <a:rPr lang="ru-RU" sz="1600" b="0" kern="1200"/>
            <a:t> </a:t>
          </a:r>
          <a:r>
            <a:rPr lang="ru-RU" sz="1400" b="0" kern="1200"/>
            <a:t>295,9 </a:t>
          </a:r>
        </a:p>
        <a:p>
          <a:pPr lvl="0" algn="ctr" defTabSz="622300">
            <a:lnSpc>
              <a:spcPct val="90000"/>
            </a:lnSpc>
            <a:spcBef>
              <a:spcPct val="0"/>
            </a:spcBef>
            <a:spcAft>
              <a:spcPct val="35000"/>
            </a:spcAft>
          </a:pPr>
          <a:r>
            <a:rPr lang="ru-RU" sz="1400" b="0" kern="1200"/>
            <a:t>тыс. рублей</a:t>
          </a:r>
        </a:p>
      </dsp:txBody>
      <dsp:txXfrm flipH="1">
        <a:off x="861616" y="1388677"/>
        <a:ext cx="2155067" cy="872870"/>
      </dsp:txXfrm>
    </dsp:sp>
    <dsp:sp modelId="{615A0A02-44DD-4C29-98AD-168FDAC6D1A5}">
      <dsp:nvSpPr>
        <dsp:cNvPr id="0" name=""/>
        <dsp:cNvSpPr/>
      </dsp:nvSpPr>
      <dsp:spPr>
        <a:xfrm>
          <a:off x="2220418" y="0"/>
          <a:ext cx="2756653" cy="678465"/>
        </a:xfrm>
        <a:prstGeom prst="rect">
          <a:avLst/>
        </a:prstGeom>
        <a:noFill/>
        <a:ln w="9525" cap="flat" cmpd="sng" algn="ctr">
          <a:noFill/>
          <a:prstDash val="solid"/>
        </a:ln>
        <a:effectLst>
          <a:outerShdw blurRad="40000" dist="23000" dir="5400000" rotWithShape="0">
            <a:srgbClr val="000000">
              <a:alpha val="35000"/>
            </a:srgbClr>
          </a:outerShdw>
        </a:effectLst>
        <a:scene3d>
          <a:camera prst="orthographicFront"/>
          <a:lightRig rig="flat" dir="t"/>
        </a:scene3d>
        <a:sp3d/>
      </dsp:spPr>
      <dsp:style>
        <a:lnRef idx="1">
          <a:scrgbClr r="0" g="0" b="0"/>
        </a:lnRef>
        <a:fillRef idx="1">
          <a:scrgbClr r="0" g="0" b="0"/>
        </a:fillRef>
        <a:effectRef idx="2">
          <a:scrgbClr r="0" g="0" b="0"/>
        </a:effectRef>
        <a:fontRef idx="minor"/>
      </dsp:style>
      <dsp:txBody>
        <a:bodyPr spcFirstLastPara="0" vert="horz" wrap="square" lIns="247650" tIns="247650" rIns="247650" bIns="247650" numCol="1" spcCol="1270" anchor="ctr" anchorCtr="0">
          <a:noAutofit/>
        </a:bodyPr>
        <a:lstStyle/>
        <a:p>
          <a:pPr marL="57150" lvl="1" indent="-57150" algn="l" defTabSz="400050">
            <a:lnSpc>
              <a:spcPct val="90000"/>
            </a:lnSpc>
            <a:spcBef>
              <a:spcPct val="0"/>
            </a:spcBef>
            <a:spcAft>
              <a:spcPct val="15000"/>
            </a:spcAft>
            <a:buChar char="••"/>
          </a:pPr>
          <a:r>
            <a:rPr lang="ru-RU" sz="900" kern="1200"/>
            <a:t> </a:t>
          </a:r>
          <a:r>
            <a:rPr lang="ru-RU" sz="1100" kern="1200"/>
            <a:t>Задача 1. Модернизация системы дошкольного, общего и дополнительного образования</a:t>
          </a:r>
        </a:p>
      </dsp:txBody>
      <dsp:txXfrm>
        <a:off x="2220418" y="0"/>
        <a:ext cx="2756653" cy="678465"/>
      </dsp:txXfrm>
    </dsp:sp>
    <dsp:sp modelId="{EFA76850-EAF1-49A5-AE32-62ED3E0FFD48}">
      <dsp:nvSpPr>
        <dsp:cNvPr id="0" name=""/>
        <dsp:cNvSpPr/>
      </dsp:nvSpPr>
      <dsp:spPr>
        <a:xfrm>
          <a:off x="2178750" y="661266"/>
          <a:ext cx="3262555" cy="678463"/>
        </a:xfrm>
        <a:prstGeom prst="rect">
          <a:avLst/>
        </a:prstGeom>
        <a:noFill/>
        <a:ln w="9525" cap="flat" cmpd="sng" algn="ctr">
          <a:noFill/>
          <a:prstDash val="solid"/>
        </a:ln>
        <a:effectLst>
          <a:outerShdw blurRad="40000" dist="23000" dir="5400000" rotWithShape="0">
            <a:srgbClr val="000000">
              <a:alpha val="35000"/>
            </a:srgbClr>
          </a:outerShdw>
        </a:effectLst>
        <a:scene3d>
          <a:camera prst="orthographicFront"/>
          <a:lightRig rig="flat" dir="t"/>
        </a:scene3d>
        <a:sp3d/>
      </dsp:spPr>
      <dsp:style>
        <a:lnRef idx="1">
          <a:scrgbClr r="0" g="0" b="0"/>
        </a:lnRef>
        <a:fillRef idx="1">
          <a:scrgbClr r="0" g="0" b="0"/>
        </a:fillRef>
        <a:effectRef idx="2">
          <a:scrgbClr r="0" g="0" b="0"/>
        </a:effectRef>
        <a:fontRef idx="minor"/>
      </dsp:style>
      <dsp:txBody>
        <a:bodyPr spcFirstLastPara="0" vert="horz" wrap="square" lIns="247650" tIns="247650" rIns="247650" bIns="247650" numCol="1" spcCol="1270" anchor="ctr" anchorCtr="0">
          <a:noAutofit/>
        </a:bodyPr>
        <a:lstStyle/>
        <a:p>
          <a:pPr marL="57150" lvl="1" indent="-57150" algn="l" defTabSz="400050">
            <a:lnSpc>
              <a:spcPct val="90000"/>
            </a:lnSpc>
            <a:spcBef>
              <a:spcPct val="0"/>
            </a:spcBef>
            <a:spcAft>
              <a:spcPct val="15000"/>
            </a:spcAft>
            <a:buChar char="••"/>
          </a:pPr>
          <a:r>
            <a:rPr lang="ru-RU" sz="900" kern="1200"/>
            <a:t> </a:t>
          </a:r>
          <a:r>
            <a:rPr lang="ru-RU" sz="1100" kern="1200"/>
            <a:t>Задача 3. Развитие инфраструктуры и организационно-экономических механизмов, обеспечивающих равную доступность услуг дошкольного, общего и дополнительного образования детей</a:t>
          </a:r>
        </a:p>
      </dsp:txBody>
      <dsp:txXfrm>
        <a:off x="2178750" y="661266"/>
        <a:ext cx="3262555" cy="678463"/>
      </dsp:txXfrm>
    </dsp:sp>
    <dsp:sp modelId="{A3C38514-8976-4B31-B0D3-8A6B47BF2746}">
      <dsp:nvSpPr>
        <dsp:cNvPr id="0" name=""/>
        <dsp:cNvSpPr/>
      </dsp:nvSpPr>
      <dsp:spPr>
        <a:xfrm>
          <a:off x="2200829" y="1374029"/>
          <a:ext cx="3240466" cy="887518"/>
        </a:xfrm>
        <a:prstGeom prst="rect">
          <a:avLst/>
        </a:prstGeom>
        <a:noFill/>
        <a:ln w="9525" cap="flat" cmpd="sng" algn="ctr">
          <a:noFill/>
          <a:prstDash val="solid"/>
        </a:ln>
        <a:effectLst>
          <a:outerShdw blurRad="40000" dist="23000" dir="5400000" rotWithShape="0">
            <a:srgbClr val="000000">
              <a:alpha val="35000"/>
            </a:srgbClr>
          </a:outerShdw>
        </a:effectLst>
        <a:scene3d>
          <a:camera prst="orthographicFront"/>
          <a:lightRig rig="flat" dir="t"/>
        </a:scene3d>
        <a:sp3d/>
      </dsp:spPr>
      <dsp:style>
        <a:lnRef idx="1">
          <a:scrgbClr r="0" g="0" b="0"/>
        </a:lnRef>
        <a:fillRef idx="1">
          <a:scrgbClr r="0" g="0" b="0"/>
        </a:fillRef>
        <a:effectRef idx="2">
          <a:scrgbClr r="0" g="0" b="0"/>
        </a:effectRef>
        <a:fontRef idx="minor"/>
      </dsp:style>
      <dsp:txBody>
        <a:bodyPr spcFirstLastPara="0" vert="horz" wrap="square" lIns="247650" tIns="247650" rIns="247650" bIns="247650" numCol="1" spcCol="1270" anchor="ctr" anchorCtr="0">
          <a:noAutofit/>
        </a:bodyPr>
        <a:lstStyle/>
        <a:p>
          <a:pPr marL="57150" lvl="1" indent="-57150" algn="l" defTabSz="444500">
            <a:lnSpc>
              <a:spcPct val="90000"/>
            </a:lnSpc>
            <a:spcBef>
              <a:spcPct val="0"/>
            </a:spcBef>
            <a:spcAft>
              <a:spcPct val="15000"/>
            </a:spcAft>
            <a:buChar char="••"/>
          </a:pPr>
          <a:r>
            <a:rPr lang="ru-RU" sz="1000" kern="1200"/>
            <a:t> </a:t>
          </a:r>
          <a:r>
            <a:rPr lang="ru-RU" sz="1100" kern="1200"/>
            <a:t>Задача 2. Создание современной системы оценки качества образования на основе принципов открытости, объективности, прозрачности, общественно-профессионального участия</a:t>
          </a:r>
        </a:p>
      </dsp:txBody>
      <dsp:txXfrm>
        <a:off x="2200829" y="1374029"/>
        <a:ext cx="3240466" cy="887518"/>
      </dsp:txXfrm>
    </dsp:sp>
  </dsp:spTree>
</dsp:drawing>
</file>

<file path=word/diagrams/layout1.xml><?xml version="1.0" encoding="utf-8"?>
<dgm:layoutDef xmlns:dgm="http://schemas.openxmlformats.org/drawingml/2006/diagram" xmlns:a="http://schemas.openxmlformats.org/drawingml/2006/main" uniqueId="urn:microsoft.com/office/officeart/2005/8/layout/target3">
  <dgm:title val=""/>
  <dgm:desc val=""/>
  <dgm:catLst>
    <dgm:cat type="relationship" pri="11000"/>
    <dgm:cat type="list" pri="22000"/>
    <dgm:cat type="convert"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41" srcId="1" destId="11" srcOrd="0" destOrd="0"/>
        <dgm:cxn modelId="42" srcId="1" destId="12" srcOrd="1" destOrd="0"/>
        <dgm:cxn modelId="51" srcId="2" destId="21" srcOrd="0" destOrd="0"/>
        <dgm:cxn modelId="52" srcId="2" destId="22" srcOrd="1" destOrd="0"/>
        <dgm:cxn modelId="61" srcId="3" destId="31" srcOrd="0" destOrd="0"/>
        <dgm:cxn modelId="62" srcId="3" destId="32" srcOrd="1" destOrd="0"/>
      </dgm:cxnLst>
      <dgm:bg/>
      <dgm:whole/>
    </dgm:dataModel>
  </dgm:sampData>
  <dgm:styleData>
    <dgm:dataModel>
      <dgm:ptLst>
        <dgm:pt modelId="0" type="doc"/>
        <dgm:pt modelId="1"/>
        <dgm:pt modelId="11"/>
        <dgm:pt modelId="12"/>
        <dgm:pt modelId="2"/>
        <dgm:pt modelId="21"/>
        <dgm:pt modelId="22"/>
        <dgm:pt modelId="3"/>
        <dgm:pt modelId="31"/>
        <dgm:pt modelId="32"/>
      </dgm:ptLst>
      <dgm:cxnLst>
        <dgm:cxn modelId="4" srcId="0" destId="1" srcOrd="0" destOrd="0"/>
        <dgm:cxn modelId="5" srcId="0" destId="2" srcOrd="1" destOrd="0"/>
        <dgm:cxn modelId="6" srcId="0" destId="3" srcOrd="2" destOrd="0"/>
        <dgm:cxn modelId="41" srcId="1" destId="11" srcOrd="0" destOrd="0"/>
        <dgm:cxn modelId="42" srcId="1" destId="12" srcOrd="1" destOrd="0"/>
        <dgm:cxn modelId="51" srcId="2" destId="21" srcOrd="0" destOrd="0"/>
        <dgm:cxn modelId="52" srcId="2" destId="22" srcOrd="1" destOrd="0"/>
        <dgm:cxn modelId="61" srcId="3" destId="31" srcOrd="0" destOrd="0"/>
        <dgm:cxn modelId="62" srcId="3" destId="32" srcOrd="1" destOrd="0"/>
      </dgm:cxnLst>
      <dgm:bg/>
      <dgm:whole/>
    </dgm:dataModel>
  </dgm:styleData>
  <dgm:clrData>
    <dgm:dataModel>
      <dgm:ptLst>
        <dgm:pt modelId="0" type="doc"/>
        <dgm:pt modelId="1"/>
        <dgm:pt modelId="11"/>
        <dgm:pt modelId="12"/>
        <dgm:pt modelId="2"/>
        <dgm:pt modelId="21"/>
        <dgm:pt modelId="22"/>
        <dgm:pt modelId="3"/>
        <dgm:pt modelId="31"/>
        <dgm:pt modelId="32"/>
      </dgm:ptLst>
      <dgm:cxnLst>
        <dgm:cxn modelId="4" srcId="0" destId="1" srcOrd="0" destOrd="0"/>
        <dgm:cxn modelId="5" srcId="0" destId="2" srcOrd="1" destOrd="0"/>
        <dgm:cxn modelId="6" srcId="0" destId="3" srcOrd="2" destOrd="0"/>
        <dgm:cxn modelId="41" srcId="1" destId="11" srcOrd="0" destOrd="0"/>
        <dgm:cxn modelId="42" srcId="1" destId="12" srcOrd="1" destOrd="0"/>
        <dgm:cxn modelId="51" srcId="2" destId="21" srcOrd="0" destOrd="0"/>
        <dgm:cxn modelId="52" srcId="2" destId="22" srcOrd="1" destOrd="0"/>
        <dgm:cxn modelId="61" srcId="3" destId="31" srcOrd="0" destOrd="0"/>
        <dgm:cxn modelId="62" srcId="3" destId="32" srcOrd="1" destOrd="0"/>
      </dgm:cxnLst>
      <dgm:bg/>
      <dgm:whole/>
    </dgm:dataModel>
  </dgm:clrData>
  <dgm:layoutNode name="Name0">
    <dgm:varLst>
      <dgm:chMax val="7"/>
      <dgm:dir/>
      <dgm:animLvl val="lvl"/>
      <dgm:resizeHandles val="exact"/>
    </dgm:varLst>
    <dgm:alg type="composite"/>
    <dgm:shape xmlns:r="http://schemas.openxmlformats.org/officeDocument/2006/relationships" r:blip="">
      <dgm:adjLst/>
    </dgm:shape>
    <dgm:presOf/>
    <dgm:choose name="Name1">
      <dgm:if name="Name2" func="var" arg="dir" op="equ" val="norm">
        <dgm:choose name="Name3">
          <dgm:if name="Name4" axis="ch" ptType="node" func="cnt" op="equ" val="1">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rect1ParTx" refType="r" refFor="ch" refForName="space"/>
              <dgm:constr type="w" for="ch" forName="rect1ParTx" refType="w" refFor="ch" refForName="rect1" fact="0.5"/>
              <dgm:constr type="t" for="ch" forName="rect1ParTx" refType="t" refFor="ch" refForName="rect1"/>
              <dgm:constr type="b" for="ch" forName="rect1ParTx" refType="b" refFor="ch" refForName="rect1"/>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b" refFor="ch" refForName="rect1"/>
              <dgm:constr type="primFontSz" for="ch" op="equ" val="65"/>
              <dgm:constr type="secFontSz" for="ch" op="equ" val="65"/>
            </dgm:constrLst>
          </dgm:if>
          <dgm:if name="Name5" axis="ch" ptType="node" func="cnt" op="equ" val="2">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5"/>
              <dgm:constr type="hOff" for="ch" forName="circle2" refType="h" refFor="ch" refForName="vertSpace2" fact="-0.5"/>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rect2ParTx" refType="r" refFor="ch" refForName="space"/>
              <dgm:constr type="w" for="ch" forName="rect2ParTx" refType="w" refFor="ch" refForName="rect2" fact="0.5"/>
              <dgm:constr type="t" for="ch" forName="rect2ParTx" refType="t" refFor="ch" refForName="rect2"/>
              <dgm:constr type="b" for="ch" forName="rect2ParTx" refType="b" refFor="ch" refForName="rect2"/>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b" refFor="ch" refForName="rect2"/>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primFontSz" for="ch" op="equ" val="65"/>
              <dgm:constr type="secFontSz" for="ch" op="equ" val="65"/>
            </dgm:constrLst>
          </dgm:if>
          <dgm:if name="Name6" axis="ch" ptType="node" func="cnt" op="equ" val="3">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66667"/>
              <dgm:constr type="hOff" for="ch" forName="circle2" refType="h" refFor="ch" refForName="vertSpace2" fact="-0.33333"/>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33333"/>
              <dgm:constr type="hOff" for="ch" forName="circle3" refType="h" refFor="ch" refForName="vertSpace2" fact="-0.66667"/>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rect3ParTx" refType="r" refFor="ch" refForName="space"/>
              <dgm:constr type="w" for="ch" forName="rect3ParTx" refType="w" refFor="ch" refForName="rect3" fact="0.5"/>
              <dgm:constr type="t" for="ch" forName="rect3ParTx" refType="t" refFor="ch" refForName="rect3"/>
              <dgm:constr type="b" for="ch" forName="rect3ParTx" refType="b" refFor="ch" refForName="rect3"/>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b" refFor="ch" refForName="rect3"/>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primFontSz" for="ch" op="equ" val="65"/>
              <dgm:constr type="secFontSz" for="ch" op="equ" val="65"/>
            </dgm:constrLst>
          </dgm:if>
          <dgm:if name="Name7" axis="ch" ptType="node" func="cnt" op="equ" val="4">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75"/>
              <dgm:constr type="hOff" for="ch" forName="circle2" refType="h" refFor="ch" refForName="vertSpace2" fact="-0.25"/>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5"/>
              <dgm:constr type="hOff" for="ch" forName="circle3" refType="h" refFor="ch" refForName="vertSpace2" fact="-0.5"/>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l" refFor="ch" refForName="space"/>
              <dgm:constr type="h" for="ch" forName="circle4" refType="h" refFor="ch" refForName="circle1" fact="0.25"/>
              <dgm:constr type="hOff" for="ch" forName="circle4" refType="h" refFor="ch" refForName="vertSpace2" fact="-0.75"/>
              <dgm:constr type="w" for="ch" forName="circle4" refType="h" refFor="ch" refForName="circle4" op="equ"/>
              <dgm:constr type="wOff" for="ch" forName="circle4" refType="hOff" refFor="ch" refForName="circle4" op="equ"/>
              <dgm:constr type="b" for="ch" forName="circle4" refType="t" refFor="ch" refForName="vertSpace4"/>
              <dgm:constr type="l" for="ch" forName="rect4" refType="r" refFor="ch" refForName="space"/>
              <dgm:constr type="r" for="ch" forName="rect4" refType="w"/>
              <dgm:constr type="h" for="ch" forName="rect4" refType="h" refFor="ch" refForName="circle4"/>
              <dgm:constr type="hOff" for="ch" forName="rect4" refType="hOff" refFor="ch" refForName="circle4"/>
              <dgm:constr type="b" for="ch" forName="rect4" refType="b" refFor="ch" refForName="circle4"/>
              <dgm:constr type="l" for="ch" forName="rect4ParTx" refType="r" refFor="ch" refForName="space"/>
              <dgm:constr type="w" for="ch" forName="rect4ParTx" refType="w" refFor="ch" refForName="rect4" fact="0.5"/>
              <dgm:constr type="t" for="ch" forName="rect4ParTx" refType="t" refFor="ch" refForName="rect4"/>
              <dgm:constr type="b" for="ch" forName="rect4ParTx" refType="b" refFor="ch" refForName="rect4"/>
              <dgm:constr type="l" for="ch" forName="rect4ChTx" refType="r" refFor="ch" refForName="rect4ParTx"/>
              <dgm:constr type="w" for="ch" forName="rect4ChTx" refType="w" refFor="ch" refForName="rect4ParTx"/>
              <dgm:constr type="t" for="ch" forName="rect4ChTx" refType="t" refFor="ch" refForName="rect4ParTx"/>
              <dgm:constr type="b" for="ch" forName="rect4ChTx" refType="b" refFor="ch" refForName="rect4ParTx"/>
              <dgm:constr type="l" for="ch" forName="rect4ParTxNoCh" refType="r" refFor="ch" refForName="space"/>
              <dgm:constr type="w" for="ch" forName="rect4ParTxNoCh" refType="w" refFor="ch" refForName="rect4"/>
              <dgm:constr type="t" for="ch" forName="rect4ParTxNoCh" refType="t" refFor="ch" refForName="rect4"/>
              <dgm:constr type="b" for="ch" forName="rect4ParTxNoCh" refType="b" refFor="ch" refForName="rect4"/>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l" for="ch" forName="rect3ParTx" refType="r" refFor="ch" refForName="space"/>
              <dgm:constr type="w" for="ch" forName="rect3ParTx" refType="w" refFor="ch" refForName="rect3" fact="0.5"/>
              <dgm:constr type="t" for="ch" forName="rect3ParTx" refType="t" refFor="ch" refForName="rect3"/>
              <dgm:constr type="b" for="ch" forName="rect3ParTx" refType="t" refFor="ch" refForName="rect4"/>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t" refFor="ch" refForName="rect4"/>
              <dgm:constr type="primFontSz" for="ch" op="equ" val="65"/>
              <dgm:constr type="secFontSz" for="ch" op="equ" val="65"/>
            </dgm:constrLst>
          </dgm:if>
          <dgm:if name="Name8" axis="ch" ptType="node" func="cnt" op="equ" val="5">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8"/>
              <dgm:constr type="hOff" for="ch" forName="circle2" refType="h" refFor="ch" refForName="vertSpace2" fact="-0.2"/>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6"/>
              <dgm:constr type="hOff" for="ch" forName="circle3" refType="h" refFor="ch" refForName="vertSpace2" fact="-0.4"/>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l" refFor="ch" refForName="space"/>
              <dgm:constr type="h" for="ch" forName="circle4" refType="h" refFor="ch" refForName="circle1" fact="0.4"/>
              <dgm:constr type="hOff" for="ch" forName="circle4" refType="h" refFor="ch" refForName="vertSpace2" fact="-0.6"/>
              <dgm:constr type="w" for="ch" forName="circle4" refType="h" refFor="ch" refForName="circle4" op="equ"/>
              <dgm:constr type="wOff" for="ch" forName="circle4" refType="hOff" refFor="ch" refForName="circle4" op="equ"/>
              <dgm:constr type="b" for="ch" forName="circle4" refType="t" refFor="ch" refForName="vertSpace4"/>
              <dgm:constr type="l" for="ch" forName="rect4" refType="r" refFor="ch" refForName="space"/>
              <dgm:constr type="r" for="ch" forName="rect4" refType="w"/>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l" refFor="ch" refForName="space"/>
              <dgm:constr type="h" for="ch" forName="circle5" refType="h" refFor="ch" refForName="circle1" fact="0.2"/>
              <dgm:constr type="hOff" for="ch" forName="circle5" refType="h" refFor="ch" refForName="vertSpace2" fact="-0.8"/>
              <dgm:constr type="w" for="ch" forName="circle5" refType="h" refFor="ch" refForName="circle5" op="equ"/>
              <dgm:constr type="wOff" for="ch" forName="circle5" refType="hOff" refFor="ch" refForName="circle5" op="equ"/>
              <dgm:constr type="b" for="ch" forName="circle5" refType="t" refFor="ch" refForName="vertSpace5"/>
              <dgm:constr type="l" for="ch" forName="rect5" refType="r" refFor="ch" refForName="space"/>
              <dgm:constr type="r" for="ch" forName="rect5" refType="w"/>
              <dgm:constr type="h" for="ch" forName="rect5" refType="h" refFor="ch" refForName="circle5"/>
              <dgm:constr type="hOff" for="ch" forName="rect5" refType="hOff" refFor="ch" refForName="circle5"/>
              <dgm:constr type="b" for="ch" forName="rect5" refType="b" refFor="ch" refForName="circle5"/>
              <dgm:constr type="l" for="ch" forName="rect5ParTx" refType="r" refFor="ch" refForName="space"/>
              <dgm:constr type="w" for="ch" forName="rect5ParTx" refType="w" refFor="ch" refForName="rect5" fact="0.5"/>
              <dgm:constr type="t" for="ch" forName="rect5ParTx" refType="t" refFor="ch" refForName="rect5"/>
              <dgm:constr type="b" for="ch" forName="rect5ParTx" refType="b" refFor="ch" refForName="rect5"/>
              <dgm:constr type="l" for="ch" forName="rect5ChTx" refType="r" refFor="ch" refForName="rect5ParTx"/>
              <dgm:constr type="w" for="ch" forName="rect5ChTx" refType="w" refFor="ch" refForName="rect5ParTx"/>
              <dgm:constr type="t" for="ch" forName="rect5ChTx" refType="t" refFor="ch" refForName="rect5ParTx"/>
              <dgm:constr type="b" for="ch" forName="rect5ChTx" refType="b" refFor="ch" refForName="rect5ParTx"/>
              <dgm:constr type="l" for="ch" forName="rect5ParTxNoCh" refType="r" refFor="ch" refForName="space"/>
              <dgm:constr type="w" for="ch" forName="rect5ParTxNoCh" refType="w" refFor="ch" refForName="rect5"/>
              <dgm:constr type="t" for="ch" forName="rect5ParTxNoCh" refType="t" refFor="ch" refForName="rect5"/>
              <dgm:constr type="b" for="ch" forName="rect5ParTxNoCh" refType="b" refFor="ch" refForName="rect5"/>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l" for="ch" forName="rect3ParTx" refType="r" refFor="ch" refForName="space"/>
              <dgm:constr type="w" for="ch" forName="rect3ParTx" refType="w" refFor="ch" refForName="rect3" fact="0.5"/>
              <dgm:constr type="t" for="ch" forName="rect3ParTx" refType="t" refFor="ch" refForName="rect3"/>
              <dgm:constr type="b" for="ch" forName="rect3ParTx" refType="t" refFor="ch" refForName="rect4"/>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t" refFor="ch" refForName="rect4"/>
              <dgm:constr type="l" for="ch" forName="rect4ParTx" refType="r" refFor="ch" refForName="space"/>
              <dgm:constr type="w" for="ch" forName="rect4ParTx" refType="w" refFor="ch" refForName="rect4" fact="0.5"/>
              <dgm:constr type="t" for="ch" forName="rect4ParTx" refType="t" refFor="ch" refForName="rect4"/>
              <dgm:constr type="b" for="ch" forName="rect4ParTx" refType="t" refFor="ch" refForName="rect5"/>
              <dgm:constr type="l" for="ch" forName="rect4ChTx" refType="r" refFor="ch" refForName="rect4ParTx"/>
              <dgm:constr type="w" for="ch" forName="rect4ChTx" refType="w" refFor="ch" refForName="rect4ParTx"/>
              <dgm:constr type="t" for="ch" forName="rect4ChTx" refType="t" refFor="ch" refForName="rect4ParTx"/>
              <dgm:constr type="b" for="ch" forName="rect4ChTx" refType="b" refFor="ch" refForName="rect4ParTx"/>
              <dgm:constr type="l" for="ch" forName="rect4ParTxNoCh" refType="r" refFor="ch" refForName="space"/>
              <dgm:constr type="w" for="ch" forName="rect4ParTxNoCh" refType="w" refFor="ch" refForName="rect4"/>
              <dgm:constr type="t" for="ch" forName="rect4ParTxNoCh" refType="t" refFor="ch" refForName="rect4"/>
              <dgm:constr type="b" for="ch" forName="rect4ParTxNoCh" refType="t" refFor="ch" refForName="rect5"/>
              <dgm:constr type="primFontSz" for="ch" op="equ" val="65"/>
              <dgm:constr type="secFontSz" for="ch" op="equ" val="65"/>
            </dgm:constrLst>
          </dgm:if>
          <dgm:if name="Name9" axis="ch" ptType="node" func="cnt" op="equ" val="6">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83333"/>
              <dgm:constr type="hOff" for="ch" forName="circle2" refType="h" refFor="ch" refForName="vertSpace2" fact="-0.16667"/>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66667"/>
              <dgm:constr type="hOff" for="ch" forName="circle3" refType="h" refFor="ch" refForName="vertSpace2" fact="-0.33333"/>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l" refFor="ch" refForName="space"/>
              <dgm:constr type="h" for="ch" forName="circle4" refType="h" refFor="ch" refForName="circle1" fact="0.5"/>
              <dgm:constr type="hOff" for="ch" forName="circle4" refType="h" refFor="ch" refForName="vertSpace2" fact="-0.5"/>
              <dgm:constr type="w" for="ch" forName="circle4" refType="h" refFor="ch" refForName="circle4" op="equ"/>
              <dgm:constr type="wOff" for="ch" forName="circle4" refType="hOff" refFor="ch" refForName="circle4" op="equ"/>
              <dgm:constr type="b" for="ch" forName="circle4" refType="t" refFor="ch" refForName="vertSpace4"/>
              <dgm:constr type="l" for="ch" forName="rect4" refType="r" refFor="ch" refForName="space"/>
              <dgm:constr type="r" for="ch" forName="rect4" refType="w"/>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l" refFor="ch" refForName="space"/>
              <dgm:constr type="h" for="ch" forName="circle5" refType="h" refFor="ch" refForName="circle1" fact="0.33333"/>
              <dgm:constr type="hOff" for="ch" forName="circle5" refType="h" refFor="ch" refForName="vertSpace2" fact="-0.66667"/>
              <dgm:constr type="w" for="ch" forName="circle5" refType="h" refFor="ch" refForName="circle5" op="equ"/>
              <dgm:constr type="wOff" for="ch" forName="circle5" refType="hOff" refFor="ch" refForName="circle5" op="equ"/>
              <dgm:constr type="b" for="ch" forName="circle5" refType="t" refFor="ch" refForName="vertSpace5"/>
              <dgm:constr type="l" for="ch" forName="rect5" refType="r" refFor="ch" refForName="space"/>
              <dgm:constr type="r" for="ch" forName="rect5" refType="w"/>
              <dgm:constr type="h" for="ch" forName="rect5" refType="h" refFor="ch" refForName="circle5"/>
              <dgm:constr type="hOff" for="ch" forName="rect5" refType="hOff" refFor="ch" refForName="circle5"/>
              <dgm:constr type="b" for="ch" forName="rect5" refType="b" refFor="ch" refForName="circle5"/>
              <dgm:constr type="l" for="ch" forName="vertSpace6"/>
              <dgm:constr type="w" for="ch" forName="vertSpace6" refType="w"/>
              <dgm:constr type="h" for="ch" forName="vertSpace6" refType="h" refFor="ch" refForName="vertSpace5"/>
              <dgm:constr type="b" for="ch" forName="vertSpace6" refType="t" refFor="ch" refForName="vertSpace5"/>
              <dgm:constr type="ctrX" for="ch" forName="circle6" refType="l" refFor="ch" refForName="space"/>
              <dgm:constr type="h" for="ch" forName="circle6" refType="h" refFor="ch" refForName="circle1" fact="0.16667"/>
              <dgm:constr type="hOff" for="ch" forName="circle6" refType="h" refFor="ch" refForName="vertSpace2" fact="-0.83333"/>
              <dgm:constr type="w" for="ch" forName="circle6" refType="h" refFor="ch" refForName="circle6" op="equ"/>
              <dgm:constr type="wOff" for="ch" forName="circle6" refType="hOff" refFor="ch" refForName="circle6" op="equ"/>
              <dgm:constr type="b" for="ch" forName="circle6" refType="t" refFor="ch" refForName="vertSpace6"/>
              <dgm:constr type="l" for="ch" forName="rect6" refType="r" refFor="ch" refForName="space"/>
              <dgm:constr type="r" for="ch" forName="rect6" refType="w"/>
              <dgm:constr type="h" for="ch" forName="rect6" refType="h" refFor="ch" refForName="circle6"/>
              <dgm:constr type="hOff" for="ch" forName="rect6" refType="hOff" refFor="ch" refForName="circle6"/>
              <dgm:constr type="b" for="ch" forName="rect6" refType="b" refFor="ch" refForName="circle6"/>
              <dgm:constr type="l" for="ch" forName="rect6ParTx" refType="r" refFor="ch" refForName="space"/>
              <dgm:constr type="w" for="ch" forName="rect6ParTx" refType="w" refFor="ch" refForName="rect6" fact="0.5"/>
              <dgm:constr type="t" for="ch" forName="rect6ParTx" refType="t" refFor="ch" refForName="rect6"/>
              <dgm:constr type="b" for="ch" forName="rect6ParTx" refType="b" refFor="ch" refForName="rect6"/>
              <dgm:constr type="l" for="ch" forName="rect6ChTx" refType="r" refFor="ch" refForName="rect6ParTx"/>
              <dgm:constr type="w" for="ch" forName="rect6ChTx" refType="w" refFor="ch" refForName="rect6ParTx"/>
              <dgm:constr type="t" for="ch" forName="rect6ChTx" refType="t" refFor="ch" refForName="rect6ParTx"/>
              <dgm:constr type="b" for="ch" forName="rect6ChTx" refType="b" refFor="ch" refForName="rect6ParTx"/>
              <dgm:constr type="l" for="ch" forName="rect6ParTxNoCh" refType="r" refFor="ch" refForName="space"/>
              <dgm:constr type="w" for="ch" forName="rect6ParTxNoCh" refType="w" refFor="ch" refForName="rect6"/>
              <dgm:constr type="t" for="ch" forName="rect6ParTxNoCh" refType="t" refFor="ch" refForName="rect6"/>
              <dgm:constr type="b" for="ch" forName="rect6ParTxNoCh" refType="b" refFor="ch" refForName="rect6"/>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l" for="ch" forName="rect3ParTx" refType="r" refFor="ch" refForName="space"/>
              <dgm:constr type="w" for="ch" forName="rect3ParTx" refType="w" refFor="ch" refForName="rect3" fact="0.5"/>
              <dgm:constr type="t" for="ch" forName="rect3ParTx" refType="t" refFor="ch" refForName="rect3"/>
              <dgm:constr type="b" for="ch" forName="rect3ParTx" refType="t" refFor="ch" refForName="rect4"/>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t" refFor="ch" refForName="rect4"/>
              <dgm:constr type="l" for="ch" forName="rect4ParTx" refType="r" refFor="ch" refForName="space"/>
              <dgm:constr type="w" for="ch" forName="rect4ParTx" refType="w" refFor="ch" refForName="rect4" fact="0.5"/>
              <dgm:constr type="t" for="ch" forName="rect4ParTx" refType="t" refFor="ch" refForName="rect4"/>
              <dgm:constr type="b" for="ch" forName="rect4ParTx" refType="t" refFor="ch" refForName="rect5"/>
              <dgm:constr type="l" for="ch" forName="rect4ChTx" refType="r" refFor="ch" refForName="rect4ParTx"/>
              <dgm:constr type="w" for="ch" forName="rect4ChTx" refType="w" refFor="ch" refForName="rect4ParTx"/>
              <dgm:constr type="t" for="ch" forName="rect4ChTx" refType="t" refFor="ch" refForName="rect4ParTx"/>
              <dgm:constr type="b" for="ch" forName="rect4ChTx" refType="b" refFor="ch" refForName="rect4ParTx"/>
              <dgm:constr type="l" for="ch" forName="rect4ParTxNoCh" refType="r" refFor="ch" refForName="space"/>
              <dgm:constr type="w" for="ch" forName="rect4ParTxNoCh" refType="w" refFor="ch" refForName="rect4"/>
              <dgm:constr type="t" for="ch" forName="rect4ParTxNoCh" refType="t" refFor="ch" refForName="rect4"/>
              <dgm:constr type="b" for="ch" forName="rect4ParTxNoCh" refType="t" refFor="ch" refForName="rect5"/>
              <dgm:constr type="l" for="ch" forName="rect5ParTx" refType="r" refFor="ch" refForName="space"/>
              <dgm:constr type="w" for="ch" forName="rect5ParTx" refType="w" refFor="ch" refForName="rect5" fact="0.5"/>
              <dgm:constr type="t" for="ch" forName="rect5ParTx" refType="t" refFor="ch" refForName="rect5"/>
              <dgm:constr type="b" for="ch" forName="rect5ParTx" refType="t" refFor="ch" refForName="rect6"/>
              <dgm:constr type="l" for="ch" forName="rect5ChTx" refType="r" refFor="ch" refForName="rect5ParTx"/>
              <dgm:constr type="w" for="ch" forName="rect5ChTx" refType="w" refFor="ch" refForName="rect5ParTx"/>
              <dgm:constr type="t" for="ch" forName="rect5ChTx" refType="t" refFor="ch" refForName="rect5ParTx"/>
              <dgm:constr type="b" for="ch" forName="rect5ChTx" refType="b" refFor="ch" refForName="rect5ParTx"/>
              <dgm:constr type="l" for="ch" forName="rect5ParTxNoCh" refType="r" refFor="ch" refForName="space"/>
              <dgm:constr type="w" for="ch" forName="rect5ParTxNoCh" refType="w" refFor="ch" refForName="rect5"/>
              <dgm:constr type="t" for="ch" forName="rect5ParTxNoCh" refType="t" refFor="ch" refForName="rect5"/>
              <dgm:constr type="b" for="ch" forName="rect5ParTxNoCh" refType="t" refFor="ch" refForName="rect6"/>
              <dgm:constr type="primFontSz" for="ch" op="equ" val="65"/>
              <dgm:constr type="secFontSz" for="ch" op="equ" val="65"/>
            </dgm:constrLst>
          </dgm:if>
          <dgm:if name="Name10" axis="ch" ptType="node" func="cnt" op="gte" val="7">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85714"/>
              <dgm:constr type="hOff" for="ch" forName="circle2" refType="h" refFor="ch" refForName="vertSpace2" fact="-0.14286"/>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71429"/>
              <dgm:constr type="hOff" for="ch" forName="circle3" refType="h" refFor="ch" refForName="vertSpace2" fact="-0.28571"/>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l" refFor="ch" refForName="space"/>
              <dgm:constr type="h" for="ch" forName="circle4" refType="h" refFor="ch" refForName="circle1" fact="0.57143"/>
              <dgm:constr type="hOff" for="ch" forName="circle4" refType="h" refFor="ch" refForName="vertSpace2" fact="-0.42857"/>
              <dgm:constr type="w" for="ch" forName="circle4" refType="h" refFor="ch" refForName="circle4" op="equ"/>
              <dgm:constr type="wOff" for="ch" forName="circle4" refType="hOff" refFor="ch" refForName="circle4" op="equ"/>
              <dgm:constr type="b" for="ch" forName="circle4" refType="t" refFor="ch" refForName="vertSpace4"/>
              <dgm:constr type="l" for="ch" forName="rect4" refType="r" refFor="ch" refForName="space"/>
              <dgm:constr type="r" for="ch" forName="rect4" refType="w"/>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l" refFor="ch" refForName="space"/>
              <dgm:constr type="h" for="ch" forName="circle5" refType="h" refFor="ch" refForName="circle1" fact="0.42857"/>
              <dgm:constr type="hOff" for="ch" forName="circle5" refType="h" refFor="ch" refForName="vertSpace2" fact="-0.57143"/>
              <dgm:constr type="w" for="ch" forName="circle5" refType="h" refFor="ch" refForName="circle5" op="equ"/>
              <dgm:constr type="wOff" for="ch" forName="circle5" refType="hOff" refFor="ch" refForName="circle5" op="equ"/>
              <dgm:constr type="b" for="ch" forName="circle5" refType="t" refFor="ch" refForName="vertSpace5"/>
              <dgm:constr type="l" for="ch" forName="rect5" refType="r" refFor="ch" refForName="space"/>
              <dgm:constr type="r" for="ch" forName="rect5" refType="w"/>
              <dgm:constr type="h" for="ch" forName="rect5" refType="h" refFor="ch" refForName="circle5"/>
              <dgm:constr type="hOff" for="ch" forName="rect5" refType="hOff" refFor="ch" refForName="circle5"/>
              <dgm:constr type="b" for="ch" forName="rect5" refType="b" refFor="ch" refForName="circle5"/>
              <dgm:constr type="l" for="ch" forName="vertSpace6"/>
              <dgm:constr type="w" for="ch" forName="vertSpace6" refType="w"/>
              <dgm:constr type="h" for="ch" forName="vertSpace6" refType="h" refFor="ch" refForName="vertSpace5"/>
              <dgm:constr type="b" for="ch" forName="vertSpace6" refType="t" refFor="ch" refForName="vertSpace5"/>
              <dgm:constr type="ctrX" for="ch" forName="circle6" refType="l" refFor="ch" refForName="space"/>
              <dgm:constr type="h" for="ch" forName="circle6" refType="h" refFor="ch" refForName="circle1" fact="0.28571"/>
              <dgm:constr type="hOff" for="ch" forName="circle6" refType="h" refFor="ch" refForName="vertSpace2" fact="-0.71429"/>
              <dgm:constr type="w" for="ch" forName="circle6" refType="h" refFor="ch" refForName="circle6" op="equ"/>
              <dgm:constr type="wOff" for="ch" forName="circle6" refType="hOff" refFor="ch" refForName="circle6" op="equ"/>
              <dgm:constr type="b" for="ch" forName="circle6" refType="t" refFor="ch" refForName="vertSpace6"/>
              <dgm:constr type="l" for="ch" forName="rect6" refType="r" refFor="ch" refForName="space"/>
              <dgm:constr type="r" for="ch" forName="rect6" refType="w"/>
              <dgm:constr type="h" for="ch" forName="rect6" refType="h" refFor="ch" refForName="circle6"/>
              <dgm:constr type="hOff" for="ch" forName="rect6" refType="hOff" refFor="ch" refForName="circle6"/>
              <dgm:constr type="b" for="ch" forName="rect6" refType="b" refFor="ch" refForName="circle6"/>
              <dgm:constr type="l" for="ch" forName="vertSpace7"/>
              <dgm:constr type="w" for="ch" forName="vertSpace7" refType="w"/>
              <dgm:constr type="h" for="ch" forName="vertSpace7" refType="h" refFor="ch" refForName="vertSpace6"/>
              <dgm:constr type="b" for="ch" forName="vertSpace7" refType="t" refFor="ch" refForName="vertSpace6"/>
              <dgm:constr type="ctrX" for="ch" forName="circle7" refType="l" refFor="ch" refForName="space"/>
              <dgm:constr type="h" for="ch" forName="circle7" refType="h" refFor="ch" refForName="circle1" fact="0.14286"/>
              <dgm:constr type="hOff" for="ch" forName="circle7" refType="h" refFor="ch" refForName="vertSpace2" fact="-0.85714"/>
              <dgm:constr type="w" for="ch" forName="circle7" refType="h" refFor="ch" refForName="circle7" op="equ"/>
              <dgm:constr type="wOff" for="ch" forName="circle7" refType="hOff" refFor="ch" refForName="circle7" op="equ"/>
              <dgm:constr type="b" for="ch" forName="circle7" refType="t" refFor="ch" refForName="vertSpace7"/>
              <dgm:constr type="l" for="ch" forName="rect7" refType="r" refFor="ch" refForName="space"/>
              <dgm:constr type="r" for="ch" forName="rect7" refType="w"/>
              <dgm:constr type="h" for="ch" forName="rect7" refType="h" refFor="ch" refForName="circle7"/>
              <dgm:constr type="hOff" for="ch" forName="rect7" refType="hOff" refFor="ch" refForName="circle7"/>
              <dgm:constr type="b" for="ch" forName="rect7" refType="b" refFor="ch" refForName="circle7"/>
              <dgm:constr type="l" for="ch" forName="rect7ParTx" refType="r" refFor="ch" refForName="space"/>
              <dgm:constr type="w" for="ch" forName="rect7ParTx" refType="w" refFor="ch" refForName="rect7" fact="0.5"/>
              <dgm:constr type="t" for="ch" forName="rect7ParTx" refType="t" refFor="ch" refForName="rect7"/>
              <dgm:constr type="b" for="ch" forName="rect7ParTx" refType="b" refFor="ch" refForName="rect7"/>
              <dgm:constr type="l" for="ch" forName="rect7ChTx" refType="r" refFor="ch" refForName="rect7ParTx"/>
              <dgm:constr type="w" for="ch" forName="rect7ChTx" refType="w" refFor="ch" refForName="rect7ParTx"/>
              <dgm:constr type="t" for="ch" forName="rect7ChTx" refType="t" refFor="ch" refForName="rect7ParTx"/>
              <dgm:constr type="b" for="ch" forName="rect7ChTx" refType="b" refFor="ch" refForName="rect7ParTx"/>
              <dgm:constr type="l" for="ch" forName="rect7ParTxNoCh" refType="r" refFor="ch" refForName="space"/>
              <dgm:constr type="w" for="ch" forName="rect7ParTxNoCh" refType="w" refFor="ch" refForName="rect7"/>
              <dgm:constr type="t" for="ch" forName="rect7ParTxNoCh" refType="t" refFor="ch" refForName="rect7"/>
              <dgm:constr type="b" for="ch" forName="rect7ParTxNoCh" refType="b" refFor="ch" refForName="rect7"/>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l" for="ch" forName="rect3ParTx" refType="r" refFor="ch" refForName="space"/>
              <dgm:constr type="w" for="ch" forName="rect3ParTx" refType="w" refFor="ch" refForName="rect3" fact="0.5"/>
              <dgm:constr type="t" for="ch" forName="rect3ParTx" refType="t" refFor="ch" refForName="rect3"/>
              <dgm:constr type="b" for="ch" forName="rect3ParTx" refType="t" refFor="ch" refForName="rect4"/>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t" refFor="ch" refForName="rect4"/>
              <dgm:constr type="l" for="ch" forName="rect4ParTx" refType="r" refFor="ch" refForName="space"/>
              <dgm:constr type="w" for="ch" forName="rect4ParTx" refType="w" refFor="ch" refForName="rect4" fact="0.5"/>
              <dgm:constr type="t" for="ch" forName="rect4ParTx" refType="t" refFor="ch" refForName="rect4"/>
              <dgm:constr type="b" for="ch" forName="rect4ParTx" refType="t" refFor="ch" refForName="rect5"/>
              <dgm:constr type="l" for="ch" forName="rect4ChTx" refType="r" refFor="ch" refForName="rect4ParTx"/>
              <dgm:constr type="w" for="ch" forName="rect4ChTx" refType="w" refFor="ch" refForName="rect4ParTx"/>
              <dgm:constr type="t" for="ch" forName="rect4ChTx" refType="t" refFor="ch" refForName="rect4ParTx"/>
              <dgm:constr type="b" for="ch" forName="rect4ChTx" refType="b" refFor="ch" refForName="rect4ParTx"/>
              <dgm:constr type="l" for="ch" forName="rect4ParTxNoCh" refType="r" refFor="ch" refForName="space"/>
              <dgm:constr type="w" for="ch" forName="rect4ParTxNoCh" refType="w" refFor="ch" refForName="rect4"/>
              <dgm:constr type="t" for="ch" forName="rect4ParTxNoCh" refType="t" refFor="ch" refForName="rect4"/>
              <dgm:constr type="b" for="ch" forName="rect4ParTxNoCh" refType="t" refFor="ch" refForName="rect5"/>
              <dgm:constr type="l" for="ch" forName="rect5ParTx" refType="r" refFor="ch" refForName="space"/>
              <dgm:constr type="w" for="ch" forName="rect5ParTx" refType="w" refFor="ch" refForName="rect5" fact="0.5"/>
              <dgm:constr type="t" for="ch" forName="rect5ParTx" refType="t" refFor="ch" refForName="rect5"/>
              <dgm:constr type="b" for="ch" forName="rect5ParTx" refType="t" refFor="ch" refForName="rect6"/>
              <dgm:constr type="l" for="ch" forName="rect5ChTx" refType="r" refFor="ch" refForName="rect5ParTx"/>
              <dgm:constr type="w" for="ch" forName="rect5ChTx" refType="w" refFor="ch" refForName="rect5ParTx"/>
              <dgm:constr type="t" for="ch" forName="rect5ChTx" refType="t" refFor="ch" refForName="rect5ParTx"/>
              <dgm:constr type="b" for="ch" forName="rect5ChTx" refType="b" refFor="ch" refForName="rect5ParTx"/>
              <dgm:constr type="l" for="ch" forName="rect5ParTxNoCh" refType="r" refFor="ch" refForName="space"/>
              <dgm:constr type="w" for="ch" forName="rect5ParTxNoCh" refType="w" refFor="ch" refForName="rect5"/>
              <dgm:constr type="t" for="ch" forName="rect5ParTxNoCh" refType="t" refFor="ch" refForName="rect5"/>
              <dgm:constr type="b" for="ch" forName="rect5ParTxNoCh" refType="t" refFor="ch" refForName="rect6"/>
              <dgm:constr type="l" for="ch" forName="rect6ParTx" refType="r" refFor="ch" refForName="space"/>
              <dgm:constr type="w" for="ch" forName="rect6ParTx" refType="w" refFor="ch" refForName="rect6" fact="0.5"/>
              <dgm:constr type="t" for="ch" forName="rect6ParTx" refType="t" refFor="ch" refForName="rect6"/>
              <dgm:constr type="b" for="ch" forName="rect6ParTx" refType="t" refFor="ch" refForName="rect7"/>
              <dgm:constr type="l" for="ch" forName="rect6ChTx" refType="r" refFor="ch" refForName="rect6ParTx"/>
              <dgm:constr type="w" for="ch" forName="rect6ChTx" refType="w" refFor="ch" refForName="rect6ParTx"/>
              <dgm:constr type="t" for="ch" forName="rect6ChTx" refType="t" refFor="ch" refForName="rect6ParTx"/>
              <dgm:constr type="b" for="ch" forName="rect6ChTx" refType="b" refFor="ch" refForName="rect6ParTx"/>
              <dgm:constr type="l" for="ch" forName="rect6ParTxNoCh" refType="r" refFor="ch" refForName="space"/>
              <dgm:constr type="w" for="ch" forName="rect6ParTxNoCh" refType="w" refFor="ch" refForName="rect6"/>
              <dgm:constr type="t" for="ch" forName="rect6ParTxNoCh" refType="t" refFor="ch" refForName="rect6"/>
              <dgm:constr type="b" for="ch" forName="rect6ParTxNoCh" refType="t" refFor="ch" refForName="rect7"/>
              <dgm:constr type="primFontSz" for="ch" op="equ" val="65"/>
              <dgm:constr type="secFontSz" for="ch" op="equ" val="65"/>
            </dgm:constrLst>
          </dgm:if>
          <dgm:else name="Name11">
            <dgm:constrLst/>
          </dgm:else>
        </dgm:choose>
      </dgm:if>
      <dgm:else name="Name12">
        <dgm:choose name="Name13">
          <dgm:if name="Name14" axis="ch" ptType="node" func="cnt" op="equ" val="1">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r" for="ch" forName="rect1ParTx" refType="l" refFor="ch" refForName="space"/>
              <dgm:constr type="w" for="ch" forName="rect1ParTx" refType="w" refFor="ch" refForName="rect1" fact="0.5"/>
              <dgm:constr type="t" for="ch" forName="rect1ParTx" refType="t" refFor="ch" refForName="rect1"/>
              <dgm:constr type="b" for="ch" forName="rect1ParTx" refType="b" refFor="ch" refForName="rect1"/>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b" refFor="ch" refForName="rect1"/>
              <dgm:constr type="primFontSz" for="ch" op="equ" val="65"/>
              <dgm:constr type="secFontSz" for="ch" op="equ" val="65"/>
            </dgm:constrLst>
          </dgm:if>
          <dgm:if name="Name15" axis="ch" ptType="node" func="cnt" op="equ" val="2">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5"/>
              <dgm:constr type="hOff" for="ch" forName="circle2" refType="h" refFor="ch" refForName="vertSpace2" fact="-0.5"/>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r" for="ch" forName="rect2ParTx" refType="l" refFor="ch" refForName="space"/>
              <dgm:constr type="w" for="ch" forName="rect2ParTx" refType="w" refFor="ch" refForName="rect2" fact="0.5"/>
              <dgm:constr type="t" for="ch" forName="rect2ParTx" refType="t" refFor="ch" refForName="rect2"/>
              <dgm:constr type="b" for="ch" forName="rect2ParTx" refType="b" refFor="ch" refForName="rect2"/>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b" refFor="ch" refForName="rect2"/>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primFontSz" for="ch" op="equ" val="65"/>
              <dgm:constr type="secFontSz" for="ch" op="equ" val="65"/>
            </dgm:constrLst>
          </dgm:if>
          <dgm:if name="Name16" axis="ch" ptType="node" func="cnt" op="equ" val="3">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66667"/>
              <dgm:constr type="hOff" for="ch" forName="circle2" refType="h" refFor="ch" refForName="vertSpace2" fact="-0.33333"/>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33333"/>
              <dgm:constr type="hOff" for="ch" forName="circle3" refType="h" refFor="ch" refForName="vertSpace2" fact="-0.66667"/>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r" for="ch" forName="rect3ParTx" refType="l" refFor="ch" refForName="space"/>
              <dgm:constr type="w" for="ch" forName="rect3ParTx" refType="w" refFor="ch" refForName="rect3" fact="0.5"/>
              <dgm:constr type="t" for="ch" forName="rect3ParTx" refType="t" refFor="ch" refForName="rect3"/>
              <dgm:constr type="b" for="ch" forName="rect3ParTx" refType="b" refFor="ch" refForName="rect3"/>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b" refFor="ch" refForName="rect3"/>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primFontSz" for="ch" op="equ" val="65"/>
              <dgm:constr type="secFontSz" for="ch" op="equ" val="65"/>
            </dgm:constrLst>
          </dgm:if>
          <dgm:if name="Name17" axis="ch" ptType="node" func="cnt" op="equ" val="4">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75"/>
              <dgm:constr type="hOff" for="ch" forName="circle2" refType="h" refFor="ch" refForName="vertSpace2" fact="-0.25"/>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5"/>
              <dgm:constr type="hOff" for="ch" forName="circle3" refType="h" refFor="ch" refForName="vertSpace2" fact="-0.5"/>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r" refFor="ch" refForName="space"/>
              <dgm:constr type="h" for="ch" forName="circle4" refType="h" refFor="ch" refForName="circle1" fact="0.25"/>
              <dgm:constr type="hOff" for="ch" forName="circle4" refType="h" refFor="ch" refForName="vertSpace2" fact="-0.75"/>
              <dgm:constr type="w" for="ch" forName="circle4" refType="h" refFor="ch" refForName="circle4" op="equ"/>
              <dgm:constr type="wOff" for="ch" forName="circle4" refType="hOff" refFor="ch" refForName="circle4" op="equ"/>
              <dgm:constr type="b" for="ch" forName="circle4" refType="t" refFor="ch" refForName="vertSpace4"/>
              <dgm:constr type="r" for="ch" forName="rect4" refType="l" refFor="ch" refForName="space"/>
              <dgm:constr type="l" for="ch" forName="rect4"/>
              <dgm:constr type="h" for="ch" forName="rect4" refType="h" refFor="ch" refForName="circle4"/>
              <dgm:constr type="hOff" for="ch" forName="rect4" refType="hOff" refFor="ch" refForName="circle4"/>
              <dgm:constr type="b" for="ch" forName="rect4" refType="b" refFor="ch" refForName="circle4"/>
              <dgm:constr type="r" for="ch" forName="rect4ParTx" refType="l" refFor="ch" refForName="space"/>
              <dgm:constr type="w" for="ch" forName="rect4ParTx" refType="w" refFor="ch" refForName="rect4" fact="0.5"/>
              <dgm:constr type="t" for="ch" forName="rect4ParTx" refType="t" refFor="ch" refForName="rect4"/>
              <dgm:constr type="b" for="ch" forName="rect4ParTx" refType="b" refFor="ch" refForName="rect4"/>
              <dgm:constr type="r" for="ch" forName="rect4ChTx" refType="l" refFor="ch" refForName="rect4ParTx"/>
              <dgm:constr type="w" for="ch" forName="rect4ChTx" refType="w" refFor="ch" refForName="rect4ParTx"/>
              <dgm:constr type="t" for="ch" forName="rect4ChTx" refType="t" refFor="ch" refForName="rect4ParTx"/>
              <dgm:constr type="b" for="ch" forName="rect4ChTx" refType="b" refFor="ch" refForName="rect4ParTx"/>
              <dgm:constr type="r" for="ch" forName="rect4ParTxNoCh" refType="l" refFor="ch" refForName="space"/>
              <dgm:constr type="w" for="ch" forName="rect4ParTxNoCh" refType="w" refFor="ch" refForName="rect4"/>
              <dgm:constr type="t" for="ch" forName="rect4ParTxNoCh" refType="t" refFor="ch" refForName="rect4"/>
              <dgm:constr type="b" for="ch" forName="rect4ParTxNoCh" refType="b" refFor="ch" refForName="rect4"/>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r" for="ch" forName="rect3ParTx" refType="l" refFor="ch" refForName="space"/>
              <dgm:constr type="w" for="ch" forName="rect3ParTx" refType="w" refFor="ch" refForName="rect3" fact="0.5"/>
              <dgm:constr type="t" for="ch" forName="rect3ParTx" refType="t" refFor="ch" refForName="rect3"/>
              <dgm:constr type="b" for="ch" forName="rect3ParTx" refType="t" refFor="ch" refForName="rect4"/>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t" refFor="ch" refForName="rect4"/>
              <dgm:constr type="primFontSz" for="ch" op="equ" val="65"/>
              <dgm:constr type="secFontSz" for="ch" op="equ" val="65"/>
            </dgm:constrLst>
          </dgm:if>
          <dgm:if name="Name18" axis="ch" ptType="node" func="cnt" op="equ" val="5">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8"/>
              <dgm:constr type="hOff" for="ch" forName="circle2" refType="h" refFor="ch" refForName="vertSpace2" fact="-0.2"/>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6"/>
              <dgm:constr type="hOff" for="ch" forName="circle3" refType="h" refFor="ch" refForName="vertSpace2" fact="-0.4"/>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r" refFor="ch" refForName="space"/>
              <dgm:constr type="h" for="ch" forName="circle4" refType="h" refFor="ch" refForName="circle1" fact="0.4"/>
              <dgm:constr type="hOff" for="ch" forName="circle4" refType="h" refFor="ch" refForName="vertSpace2" fact="-0.6"/>
              <dgm:constr type="w" for="ch" forName="circle4" refType="h" refFor="ch" refForName="circle4" op="equ"/>
              <dgm:constr type="wOff" for="ch" forName="circle4" refType="hOff" refFor="ch" refForName="circle4" op="equ"/>
              <dgm:constr type="b" for="ch" forName="circle4" refType="t" refFor="ch" refForName="vertSpace4"/>
              <dgm:constr type="r" for="ch" forName="rect4" refType="l" refFor="ch" refForName="space"/>
              <dgm:constr type="l" for="ch" forName="rect4"/>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r" refFor="ch" refForName="space"/>
              <dgm:constr type="h" for="ch" forName="circle5" refType="h" refFor="ch" refForName="circle1" fact="0.2"/>
              <dgm:constr type="hOff" for="ch" forName="circle5" refType="h" refFor="ch" refForName="vertSpace2" fact="-0.8"/>
              <dgm:constr type="w" for="ch" forName="circle5" refType="h" refFor="ch" refForName="circle5" op="equ"/>
              <dgm:constr type="wOff" for="ch" forName="circle5" refType="hOff" refFor="ch" refForName="circle5" op="equ"/>
              <dgm:constr type="b" for="ch" forName="circle5" refType="t" refFor="ch" refForName="vertSpace5"/>
              <dgm:constr type="r" for="ch" forName="rect5" refType="l" refFor="ch" refForName="space"/>
              <dgm:constr type="l" for="ch" forName="rect5"/>
              <dgm:constr type="h" for="ch" forName="rect5" refType="h" refFor="ch" refForName="circle5"/>
              <dgm:constr type="hOff" for="ch" forName="rect5" refType="hOff" refFor="ch" refForName="circle5"/>
              <dgm:constr type="b" for="ch" forName="rect5" refType="b" refFor="ch" refForName="circle5"/>
              <dgm:constr type="r" for="ch" forName="rect5ParTx" refType="l" refFor="ch" refForName="space"/>
              <dgm:constr type="w" for="ch" forName="rect5ParTx" refType="w" refFor="ch" refForName="rect5" fact="0.5"/>
              <dgm:constr type="t" for="ch" forName="rect5ParTx" refType="t" refFor="ch" refForName="rect5"/>
              <dgm:constr type="b" for="ch" forName="rect5ParTx" refType="b" refFor="ch" refForName="rect5"/>
              <dgm:constr type="r" for="ch" forName="rect5ChTx" refType="l" refFor="ch" refForName="rect5ParTx"/>
              <dgm:constr type="w" for="ch" forName="rect5ChTx" refType="w" refFor="ch" refForName="rect5ParTx"/>
              <dgm:constr type="t" for="ch" forName="rect5ChTx" refType="t" refFor="ch" refForName="rect5ParTx"/>
              <dgm:constr type="b" for="ch" forName="rect5ChTx" refType="b" refFor="ch" refForName="rect5ParTx"/>
              <dgm:constr type="r" for="ch" forName="rect5ParTxNoCh" refType="l" refFor="ch" refForName="space"/>
              <dgm:constr type="w" for="ch" forName="rect5ParTxNoCh" refType="w" refFor="ch" refForName="rect5"/>
              <dgm:constr type="t" for="ch" forName="rect5ParTxNoCh" refType="t" refFor="ch" refForName="rect5"/>
              <dgm:constr type="b" for="ch" forName="rect5ParTxNoCh" refType="b" refFor="ch" refForName="rect5"/>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r" for="ch" forName="rect3ParTx" refType="l" refFor="ch" refForName="space"/>
              <dgm:constr type="w" for="ch" forName="rect3ParTx" refType="w" refFor="ch" refForName="rect3" fact="0.5"/>
              <dgm:constr type="t" for="ch" forName="rect3ParTx" refType="t" refFor="ch" refForName="rect3"/>
              <dgm:constr type="b" for="ch" forName="rect3ParTx" refType="t" refFor="ch" refForName="rect4"/>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t" refFor="ch" refForName="rect4"/>
              <dgm:constr type="r" for="ch" forName="rect4ParTx" refType="l" refFor="ch" refForName="space"/>
              <dgm:constr type="w" for="ch" forName="rect4ParTx" refType="w" refFor="ch" refForName="rect4" fact="0.5"/>
              <dgm:constr type="t" for="ch" forName="rect4ParTx" refType="t" refFor="ch" refForName="rect4"/>
              <dgm:constr type="b" for="ch" forName="rect4ParTx" refType="t" refFor="ch" refForName="rect5"/>
              <dgm:constr type="r" for="ch" forName="rect4ChTx" refType="l" refFor="ch" refForName="rect4ParTx"/>
              <dgm:constr type="w" for="ch" forName="rect4ChTx" refType="w" refFor="ch" refForName="rect4ParTx"/>
              <dgm:constr type="t" for="ch" forName="rect4ChTx" refType="t" refFor="ch" refForName="rect4ParTx"/>
              <dgm:constr type="b" for="ch" forName="rect4ChTx" refType="b" refFor="ch" refForName="rect4ParTx"/>
              <dgm:constr type="r" for="ch" forName="rect4ParTxNoCh" refType="l" refFor="ch" refForName="space"/>
              <dgm:constr type="w" for="ch" forName="rect4ParTxNoCh" refType="w" refFor="ch" refForName="rect4"/>
              <dgm:constr type="t" for="ch" forName="rect4ParTxNoCh" refType="t" refFor="ch" refForName="rect4"/>
              <dgm:constr type="b" for="ch" forName="rect4ParTxNoCh" refType="t" refFor="ch" refForName="rect5"/>
              <dgm:constr type="primFontSz" for="ch" op="equ" val="65"/>
              <dgm:constr type="secFontSz" for="ch" op="equ" val="65"/>
            </dgm:constrLst>
          </dgm:if>
          <dgm:if name="Name19" axis="ch" ptType="node" func="cnt" op="equ" val="6">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83333"/>
              <dgm:constr type="hOff" for="ch" forName="circle2" refType="h" refFor="ch" refForName="vertSpace2" fact="-0.16667"/>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66667"/>
              <dgm:constr type="hOff" for="ch" forName="circle3" refType="h" refFor="ch" refForName="vertSpace2" fact="-0.33333"/>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r" refFor="ch" refForName="space"/>
              <dgm:constr type="h" for="ch" forName="circle4" refType="h" refFor="ch" refForName="circle1" fact="0.5"/>
              <dgm:constr type="hOff" for="ch" forName="circle4" refType="h" refFor="ch" refForName="vertSpace2" fact="-0.5"/>
              <dgm:constr type="w" for="ch" forName="circle4" refType="h" refFor="ch" refForName="circle4" op="equ"/>
              <dgm:constr type="wOff" for="ch" forName="circle4" refType="hOff" refFor="ch" refForName="circle4" op="equ"/>
              <dgm:constr type="b" for="ch" forName="circle4" refType="t" refFor="ch" refForName="vertSpace4"/>
              <dgm:constr type="r" for="ch" forName="rect4" refType="l" refFor="ch" refForName="space"/>
              <dgm:constr type="l" for="ch" forName="rect4"/>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r" refFor="ch" refForName="space"/>
              <dgm:constr type="h" for="ch" forName="circle5" refType="h" refFor="ch" refForName="circle1" fact="0.33333"/>
              <dgm:constr type="hOff" for="ch" forName="circle5" refType="h" refFor="ch" refForName="vertSpace2" fact="-0.66667"/>
              <dgm:constr type="w" for="ch" forName="circle5" refType="h" refFor="ch" refForName="circle5" op="equ"/>
              <dgm:constr type="wOff" for="ch" forName="circle5" refType="hOff" refFor="ch" refForName="circle5" op="equ"/>
              <dgm:constr type="b" for="ch" forName="circle5" refType="t" refFor="ch" refForName="vertSpace5"/>
              <dgm:constr type="r" for="ch" forName="rect5" refType="l" refFor="ch" refForName="space"/>
              <dgm:constr type="l" for="ch" forName="rect5"/>
              <dgm:constr type="h" for="ch" forName="rect5" refType="h" refFor="ch" refForName="circle5"/>
              <dgm:constr type="hOff" for="ch" forName="rect5" refType="hOff" refFor="ch" refForName="circle5"/>
              <dgm:constr type="b" for="ch" forName="rect5" refType="b" refFor="ch" refForName="circle5"/>
              <dgm:constr type="l" for="ch" forName="vertSpace6"/>
              <dgm:constr type="w" for="ch" forName="vertSpace6" refType="w"/>
              <dgm:constr type="h" for="ch" forName="vertSpace6" refType="h" refFor="ch" refForName="vertSpace5"/>
              <dgm:constr type="b" for="ch" forName="vertSpace6" refType="t" refFor="ch" refForName="vertSpace5"/>
              <dgm:constr type="ctrX" for="ch" forName="circle6" refType="r" refFor="ch" refForName="space"/>
              <dgm:constr type="h" for="ch" forName="circle6" refType="h" refFor="ch" refForName="circle1" fact="0.16667"/>
              <dgm:constr type="hOff" for="ch" forName="circle6" refType="h" refFor="ch" refForName="vertSpace2" fact="-0.83333"/>
              <dgm:constr type="w" for="ch" forName="circle6" refType="h" refFor="ch" refForName="circle6" op="equ"/>
              <dgm:constr type="wOff" for="ch" forName="circle6" refType="hOff" refFor="ch" refForName="circle6" op="equ"/>
              <dgm:constr type="b" for="ch" forName="circle6" refType="t" refFor="ch" refForName="vertSpace6"/>
              <dgm:constr type="r" for="ch" forName="rect6" refType="l" refFor="ch" refForName="space"/>
              <dgm:constr type="l" for="ch" forName="rect6"/>
              <dgm:constr type="h" for="ch" forName="rect6" refType="h" refFor="ch" refForName="circle6"/>
              <dgm:constr type="hOff" for="ch" forName="rect6" refType="hOff" refFor="ch" refForName="circle6"/>
              <dgm:constr type="b" for="ch" forName="rect6" refType="b" refFor="ch" refForName="circle6"/>
              <dgm:constr type="r" for="ch" forName="rect6ParTx" refType="l" refFor="ch" refForName="space"/>
              <dgm:constr type="w" for="ch" forName="rect6ParTx" refType="w" refFor="ch" refForName="rect6" fact="0.5"/>
              <dgm:constr type="t" for="ch" forName="rect6ParTx" refType="t" refFor="ch" refForName="rect6"/>
              <dgm:constr type="b" for="ch" forName="rect6ParTx" refType="b" refFor="ch" refForName="rect6"/>
              <dgm:constr type="r" for="ch" forName="rect6ChTx" refType="l" refFor="ch" refForName="rect6ParTx"/>
              <dgm:constr type="w" for="ch" forName="rect6ChTx" refType="w" refFor="ch" refForName="rect6ParTx"/>
              <dgm:constr type="t" for="ch" forName="rect6ChTx" refType="t" refFor="ch" refForName="rect6ParTx"/>
              <dgm:constr type="b" for="ch" forName="rect6ChTx" refType="b" refFor="ch" refForName="rect6ParTx"/>
              <dgm:constr type="r" for="ch" forName="rect6ParTxNoCh" refType="l" refFor="ch" refForName="space"/>
              <dgm:constr type="w" for="ch" forName="rect6ParTxNoCh" refType="w" refFor="ch" refForName="rect6"/>
              <dgm:constr type="t" for="ch" forName="rect6ParTxNoCh" refType="t" refFor="ch" refForName="rect6"/>
              <dgm:constr type="b" for="ch" forName="rect6ParTxNoCh" refType="b" refFor="ch" refForName="rect6"/>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r" for="ch" forName="rect3ParTx" refType="l" refFor="ch" refForName="space"/>
              <dgm:constr type="w" for="ch" forName="rect3ParTx" refType="w" refFor="ch" refForName="rect3" fact="0.5"/>
              <dgm:constr type="t" for="ch" forName="rect3ParTx" refType="t" refFor="ch" refForName="rect3"/>
              <dgm:constr type="b" for="ch" forName="rect3ParTx" refType="t" refFor="ch" refForName="rect4"/>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t" refFor="ch" refForName="rect4"/>
              <dgm:constr type="r" for="ch" forName="rect4ParTx" refType="l" refFor="ch" refForName="space"/>
              <dgm:constr type="w" for="ch" forName="rect4ParTx" refType="w" refFor="ch" refForName="rect4" fact="0.5"/>
              <dgm:constr type="t" for="ch" forName="rect4ParTx" refType="t" refFor="ch" refForName="rect4"/>
              <dgm:constr type="b" for="ch" forName="rect4ParTx" refType="t" refFor="ch" refForName="rect5"/>
              <dgm:constr type="r" for="ch" forName="rect4ChTx" refType="l" refFor="ch" refForName="rect4ParTx"/>
              <dgm:constr type="w" for="ch" forName="rect4ChTx" refType="w" refFor="ch" refForName="rect4ParTx"/>
              <dgm:constr type="t" for="ch" forName="rect4ChTx" refType="t" refFor="ch" refForName="rect4ParTx"/>
              <dgm:constr type="b" for="ch" forName="rect4ChTx" refType="b" refFor="ch" refForName="rect4ParTx"/>
              <dgm:constr type="r" for="ch" forName="rect4ParTxNoCh" refType="l" refFor="ch" refForName="space"/>
              <dgm:constr type="w" for="ch" forName="rect4ParTxNoCh" refType="w" refFor="ch" refForName="rect4"/>
              <dgm:constr type="t" for="ch" forName="rect4ParTxNoCh" refType="t" refFor="ch" refForName="rect4"/>
              <dgm:constr type="b" for="ch" forName="rect4ParTxNoCh" refType="t" refFor="ch" refForName="rect5"/>
              <dgm:constr type="r" for="ch" forName="rect5ParTx" refType="l" refFor="ch" refForName="space"/>
              <dgm:constr type="w" for="ch" forName="rect5ParTx" refType="w" refFor="ch" refForName="rect5" fact="0.5"/>
              <dgm:constr type="t" for="ch" forName="rect5ParTx" refType="t" refFor="ch" refForName="rect5"/>
              <dgm:constr type="b" for="ch" forName="rect5ParTx" refType="t" refFor="ch" refForName="rect6"/>
              <dgm:constr type="r" for="ch" forName="rect5ChTx" refType="l" refFor="ch" refForName="rect5ParTx"/>
              <dgm:constr type="w" for="ch" forName="rect5ChTx" refType="w" refFor="ch" refForName="rect5ParTx"/>
              <dgm:constr type="t" for="ch" forName="rect5ChTx" refType="t" refFor="ch" refForName="rect5ParTx"/>
              <dgm:constr type="b" for="ch" forName="rect5ChTx" refType="b" refFor="ch" refForName="rect5ParTx"/>
              <dgm:constr type="r" for="ch" forName="rect5ParTxNoCh" refType="l" refFor="ch" refForName="space"/>
              <dgm:constr type="w" for="ch" forName="rect5ParTxNoCh" refType="w" refFor="ch" refForName="rect5"/>
              <dgm:constr type="t" for="ch" forName="rect5ParTxNoCh" refType="t" refFor="ch" refForName="rect5"/>
              <dgm:constr type="b" for="ch" forName="rect5ParTxNoCh" refType="t" refFor="ch" refForName="rect6"/>
              <dgm:constr type="primFontSz" for="ch" op="equ" val="65"/>
              <dgm:constr type="secFontSz" for="ch" op="equ" val="65"/>
            </dgm:constrLst>
          </dgm:if>
          <dgm:if name="Name20" axis="ch" ptType="node" func="cnt" op="gte" val="7">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85714"/>
              <dgm:constr type="hOff" for="ch" forName="circle2" refType="h" refFor="ch" refForName="vertSpace2" fact="-0.14286"/>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71429"/>
              <dgm:constr type="hOff" for="ch" forName="circle3" refType="h" refFor="ch" refForName="vertSpace2" fact="-0.28571"/>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r" refFor="ch" refForName="space"/>
              <dgm:constr type="h" for="ch" forName="circle4" refType="h" refFor="ch" refForName="circle1" fact="0.57143"/>
              <dgm:constr type="hOff" for="ch" forName="circle4" refType="h" refFor="ch" refForName="vertSpace2" fact="-0.42857"/>
              <dgm:constr type="w" for="ch" forName="circle4" refType="h" refFor="ch" refForName="circle4" op="equ"/>
              <dgm:constr type="wOff" for="ch" forName="circle4" refType="hOff" refFor="ch" refForName="circle4" op="equ"/>
              <dgm:constr type="b" for="ch" forName="circle4" refType="t" refFor="ch" refForName="vertSpace4"/>
              <dgm:constr type="r" for="ch" forName="rect4" refType="l" refFor="ch" refForName="space"/>
              <dgm:constr type="l" for="ch" forName="rect4"/>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r" refFor="ch" refForName="space"/>
              <dgm:constr type="h" for="ch" forName="circle5" refType="h" refFor="ch" refForName="circle1" fact="0.42857"/>
              <dgm:constr type="hOff" for="ch" forName="circle5" refType="h" refFor="ch" refForName="vertSpace2" fact="-0.57143"/>
              <dgm:constr type="w" for="ch" forName="circle5" refType="h" refFor="ch" refForName="circle5" op="equ"/>
              <dgm:constr type="wOff" for="ch" forName="circle5" refType="hOff" refFor="ch" refForName="circle5" op="equ"/>
              <dgm:constr type="b" for="ch" forName="circle5" refType="t" refFor="ch" refForName="vertSpace5"/>
              <dgm:constr type="r" for="ch" forName="rect5" refType="l" refFor="ch" refForName="space"/>
              <dgm:constr type="l" for="ch" forName="rect5"/>
              <dgm:constr type="h" for="ch" forName="rect5" refType="h" refFor="ch" refForName="circle5"/>
              <dgm:constr type="hOff" for="ch" forName="rect5" refType="hOff" refFor="ch" refForName="circle5"/>
              <dgm:constr type="b" for="ch" forName="rect5" refType="b" refFor="ch" refForName="circle5"/>
              <dgm:constr type="l" for="ch" forName="vertSpace6"/>
              <dgm:constr type="w" for="ch" forName="vertSpace6" refType="w"/>
              <dgm:constr type="h" for="ch" forName="vertSpace6" refType="h" refFor="ch" refForName="vertSpace5"/>
              <dgm:constr type="b" for="ch" forName="vertSpace6" refType="t" refFor="ch" refForName="vertSpace5"/>
              <dgm:constr type="ctrX" for="ch" forName="circle6" refType="r" refFor="ch" refForName="space"/>
              <dgm:constr type="h" for="ch" forName="circle6" refType="h" refFor="ch" refForName="circle1" fact="0.28571"/>
              <dgm:constr type="hOff" for="ch" forName="circle6" refType="h" refFor="ch" refForName="vertSpace2" fact="-0.71429"/>
              <dgm:constr type="w" for="ch" forName="circle6" refType="h" refFor="ch" refForName="circle6" op="equ"/>
              <dgm:constr type="wOff" for="ch" forName="circle6" refType="hOff" refFor="ch" refForName="circle6" op="equ"/>
              <dgm:constr type="b" for="ch" forName="circle6" refType="t" refFor="ch" refForName="vertSpace6"/>
              <dgm:constr type="r" for="ch" forName="rect6" refType="l" refFor="ch" refForName="space"/>
              <dgm:constr type="l" for="ch" forName="rect6"/>
              <dgm:constr type="h" for="ch" forName="rect6" refType="h" refFor="ch" refForName="circle6"/>
              <dgm:constr type="hOff" for="ch" forName="rect6" refType="hOff" refFor="ch" refForName="circle6"/>
              <dgm:constr type="b" for="ch" forName="rect6" refType="b" refFor="ch" refForName="circle6"/>
              <dgm:constr type="l" for="ch" forName="vertSpace7"/>
              <dgm:constr type="w" for="ch" forName="vertSpace7" refType="w"/>
              <dgm:constr type="h" for="ch" forName="vertSpace7" refType="h" refFor="ch" refForName="vertSpace6"/>
              <dgm:constr type="b" for="ch" forName="vertSpace7" refType="t" refFor="ch" refForName="vertSpace6"/>
              <dgm:constr type="ctrX" for="ch" forName="circle7" refType="r" refFor="ch" refForName="space"/>
              <dgm:constr type="h" for="ch" forName="circle7" refType="h" refFor="ch" refForName="circle1" fact="0.14286"/>
              <dgm:constr type="hOff" for="ch" forName="circle7" refType="h" refFor="ch" refForName="vertSpace2" fact="-0.85714"/>
              <dgm:constr type="w" for="ch" forName="circle7" refType="h" refFor="ch" refForName="circle7" op="equ"/>
              <dgm:constr type="wOff" for="ch" forName="circle7" refType="hOff" refFor="ch" refForName="circle7" op="equ"/>
              <dgm:constr type="b" for="ch" forName="circle7" refType="t" refFor="ch" refForName="vertSpace7"/>
              <dgm:constr type="r" for="ch" forName="rect7" refType="l" refFor="ch" refForName="space"/>
              <dgm:constr type="l" for="ch" forName="rect7"/>
              <dgm:constr type="h" for="ch" forName="rect7" refType="h" refFor="ch" refForName="circle7"/>
              <dgm:constr type="hOff" for="ch" forName="rect7" refType="hOff" refFor="ch" refForName="circle7"/>
              <dgm:constr type="b" for="ch" forName="rect7" refType="b" refFor="ch" refForName="circle7"/>
              <dgm:constr type="r" for="ch" forName="rect7ParTx" refType="l" refFor="ch" refForName="space"/>
              <dgm:constr type="w" for="ch" forName="rect7ParTx" refType="w" refFor="ch" refForName="rect7" fact="0.5"/>
              <dgm:constr type="t" for="ch" forName="rect7ParTx" refType="t" refFor="ch" refForName="rect7"/>
              <dgm:constr type="b" for="ch" forName="rect7ParTx" refType="b" refFor="ch" refForName="rect7"/>
              <dgm:constr type="r" for="ch" forName="rect7ChTx" refType="l" refFor="ch" refForName="rect7ParTx"/>
              <dgm:constr type="w" for="ch" forName="rect7ChTx" refType="w" refFor="ch" refForName="rect7ParTx"/>
              <dgm:constr type="t" for="ch" forName="rect7ChTx" refType="t" refFor="ch" refForName="rect7ParTx"/>
              <dgm:constr type="b" for="ch" forName="rect7ChTx" refType="b" refFor="ch" refForName="rect7ParTx"/>
              <dgm:constr type="r" for="ch" forName="rect7ParTxNoCh" refType="l" refFor="ch" refForName="space"/>
              <dgm:constr type="w" for="ch" forName="rect7ParTxNoCh" refType="w" refFor="ch" refForName="rect7"/>
              <dgm:constr type="t" for="ch" forName="rect7ParTxNoCh" refType="t" refFor="ch" refForName="rect7"/>
              <dgm:constr type="b" for="ch" forName="rect7ParTxNoCh" refType="b" refFor="ch" refForName="rect7"/>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r" for="ch" forName="rect3ParTx" refType="l" refFor="ch" refForName="space"/>
              <dgm:constr type="w" for="ch" forName="rect3ParTx" refType="w" refFor="ch" refForName="rect3" fact="0.5"/>
              <dgm:constr type="t" for="ch" forName="rect3ParTx" refType="t" refFor="ch" refForName="rect3"/>
              <dgm:constr type="b" for="ch" forName="rect3ParTx" refType="t" refFor="ch" refForName="rect4"/>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t" refFor="ch" refForName="rect4"/>
              <dgm:constr type="r" for="ch" forName="rect4ParTx" refType="l" refFor="ch" refForName="space"/>
              <dgm:constr type="w" for="ch" forName="rect4ParTx" refType="w" refFor="ch" refForName="rect4" fact="0.5"/>
              <dgm:constr type="t" for="ch" forName="rect4ParTx" refType="t" refFor="ch" refForName="rect4"/>
              <dgm:constr type="b" for="ch" forName="rect4ParTx" refType="t" refFor="ch" refForName="rect5"/>
              <dgm:constr type="r" for="ch" forName="rect4ChTx" refType="l" refFor="ch" refForName="rect4ParTx"/>
              <dgm:constr type="w" for="ch" forName="rect4ChTx" refType="w" refFor="ch" refForName="rect4ParTx"/>
              <dgm:constr type="t" for="ch" forName="rect4ChTx" refType="t" refFor="ch" refForName="rect4ParTx"/>
              <dgm:constr type="b" for="ch" forName="rect4ChTx" refType="b" refFor="ch" refForName="rect4ParTx"/>
              <dgm:constr type="r" for="ch" forName="rect4ParTxNoCh" refType="l" refFor="ch" refForName="space"/>
              <dgm:constr type="w" for="ch" forName="rect4ParTxNoCh" refType="w" refFor="ch" refForName="rect4"/>
              <dgm:constr type="t" for="ch" forName="rect4ParTxNoCh" refType="t" refFor="ch" refForName="rect4"/>
              <dgm:constr type="b" for="ch" forName="rect4ParTxNoCh" refType="t" refFor="ch" refForName="rect5"/>
              <dgm:constr type="r" for="ch" forName="rect5ParTx" refType="l" refFor="ch" refForName="space"/>
              <dgm:constr type="w" for="ch" forName="rect5ParTx" refType="w" refFor="ch" refForName="rect5" fact="0.5"/>
              <dgm:constr type="t" for="ch" forName="rect5ParTx" refType="t" refFor="ch" refForName="rect5"/>
              <dgm:constr type="b" for="ch" forName="rect5ParTx" refType="t" refFor="ch" refForName="rect6"/>
              <dgm:constr type="r" for="ch" forName="rect5ChTx" refType="l" refFor="ch" refForName="rect5ParTx"/>
              <dgm:constr type="w" for="ch" forName="rect5ChTx" refType="w" refFor="ch" refForName="rect5ParTx"/>
              <dgm:constr type="t" for="ch" forName="rect5ChTx" refType="t" refFor="ch" refForName="rect5ParTx"/>
              <dgm:constr type="b" for="ch" forName="rect5ChTx" refType="b" refFor="ch" refForName="rect5ParTx"/>
              <dgm:constr type="r" for="ch" forName="rect5ParTxNoCh" refType="l" refFor="ch" refForName="space"/>
              <dgm:constr type="w" for="ch" forName="rect5ParTxNoCh" refType="w" refFor="ch" refForName="rect5"/>
              <dgm:constr type="t" for="ch" forName="rect5ParTxNoCh" refType="t" refFor="ch" refForName="rect5"/>
              <dgm:constr type="b" for="ch" forName="rect5ParTxNoCh" refType="t" refFor="ch" refForName="rect6"/>
              <dgm:constr type="r" for="ch" forName="rect6ParTx" refType="l" refFor="ch" refForName="space"/>
              <dgm:constr type="w" for="ch" forName="rect6ParTx" refType="w" refFor="ch" refForName="rect6" fact="0.5"/>
              <dgm:constr type="t" for="ch" forName="rect6ParTx" refType="t" refFor="ch" refForName="rect6"/>
              <dgm:constr type="b" for="ch" forName="rect6ParTx" refType="t" refFor="ch" refForName="rect7"/>
              <dgm:constr type="r" for="ch" forName="rect6ChTx" refType="l" refFor="ch" refForName="rect6ParTx"/>
              <dgm:constr type="w" for="ch" forName="rect6ChTx" refType="w" refFor="ch" refForName="rect6ParTx"/>
              <dgm:constr type="t" for="ch" forName="rect6ChTx" refType="t" refFor="ch" refForName="rect6ParTx"/>
              <dgm:constr type="b" for="ch" forName="rect6ChTx" refType="b" refFor="ch" refForName="rect6ParTx"/>
              <dgm:constr type="r" for="ch" forName="rect6ParTxNoCh" refType="l" refFor="ch" refForName="space"/>
              <dgm:constr type="w" for="ch" forName="rect6ParTxNoCh" refType="w" refFor="ch" refForName="rect6"/>
              <dgm:constr type="t" for="ch" forName="rect6ParTxNoCh" refType="t" refFor="ch" refForName="rect6"/>
              <dgm:constr type="b" for="ch" forName="rect6ParTxNoCh" refType="t" refFor="ch" refForName="rect7"/>
              <dgm:constr type="primFontSz" for="ch" op="equ" val="65"/>
              <dgm:constr type="secFontSz" for="ch" op="equ" val="65"/>
            </dgm:constrLst>
          </dgm:if>
          <dgm:else name="Name21">
            <dgm:constrLst/>
          </dgm:else>
        </dgm:choose>
      </dgm:else>
    </dgm:choose>
    <dgm:ruleLst/>
    <dgm:forEach name="Name22" axis="ch" ptType="node" cnt="1">
      <dgm:layoutNode name="circle1" styleLbl="node1">
        <dgm:alg type="sp"/>
        <dgm:choose name="Name23">
          <dgm:if name="Name24" func="var" arg="dir" op="equ" val="norm">
            <dgm:shape xmlns:r="http://schemas.openxmlformats.org/officeDocument/2006/relationships" type="pie" r:blip="">
              <dgm:adjLst>
                <dgm:adj idx="1" val="90"/>
                <dgm:adj idx="2" val="270"/>
              </dgm:adjLst>
            </dgm:shape>
          </dgm:if>
          <dgm:else name="Name25">
            <dgm:shape xmlns:r="http://schemas.openxmlformats.org/officeDocument/2006/relationships" type="pie" r:blip="">
              <dgm:adjLst>
                <dgm:adj idx="1" val="270"/>
                <dgm:adj idx="2" val="90"/>
              </dgm:adjLst>
            </dgm:shape>
          </dgm:else>
        </dgm:choose>
        <dgm:presOf/>
        <dgm:constrLst/>
        <dgm:ruleLst/>
      </dgm:layoutNode>
      <dgm:layoutNode name="space">
        <dgm:alg type="sp"/>
        <dgm:shape xmlns:r="http://schemas.openxmlformats.org/officeDocument/2006/relationships" r:blip="">
          <dgm:adjLst/>
        </dgm:shape>
        <dgm:presOf/>
        <dgm:constrLst/>
        <dgm:ruleLst/>
      </dgm:layoutNode>
      <dgm:layoutNode name="rect1" styleLbl="alignAcc1">
        <dgm:alg type="sp"/>
        <dgm:shape xmlns:r="http://schemas.openxmlformats.org/officeDocument/2006/relationships" type="rect" r:blip="">
          <dgm:adjLst/>
        </dgm:shape>
        <dgm:presOf axis="self"/>
        <dgm:constrLst/>
        <dgm:ruleLst/>
      </dgm:layoutNode>
    </dgm:forEach>
    <dgm:forEach name="Name26" axis="ch" ptType="node" st="2" cnt="1">
      <dgm:layoutNode name="vertSpace2">
        <dgm:alg type="sp"/>
        <dgm:shape xmlns:r="http://schemas.openxmlformats.org/officeDocument/2006/relationships" type="rect" r:blip="" hideGeom="1">
          <dgm:adjLst/>
        </dgm:shape>
        <dgm:presOf/>
        <dgm:constrLst/>
        <dgm:ruleLst/>
      </dgm:layoutNode>
      <dgm:layoutNode name="circle2" styleLbl="node1">
        <dgm:alg type="sp"/>
        <dgm:choose name="Name27">
          <dgm:if name="Name28" func="var" arg="dir" op="equ" val="norm">
            <dgm:shape xmlns:r="http://schemas.openxmlformats.org/officeDocument/2006/relationships" type="pie" r:blip="">
              <dgm:adjLst>
                <dgm:adj idx="1" val="90"/>
                <dgm:adj idx="2" val="270"/>
              </dgm:adjLst>
            </dgm:shape>
          </dgm:if>
          <dgm:else name="Name29">
            <dgm:shape xmlns:r="http://schemas.openxmlformats.org/officeDocument/2006/relationships" type="pie" r:blip="">
              <dgm:adjLst>
                <dgm:adj idx="1" val="270"/>
                <dgm:adj idx="2" val="90"/>
              </dgm:adjLst>
            </dgm:shape>
          </dgm:else>
        </dgm:choose>
        <dgm:presOf/>
        <dgm:constrLst/>
        <dgm:ruleLst/>
      </dgm:layoutNode>
      <dgm:layoutNode name="rect2" styleLbl="alignAcc1">
        <dgm:alg type="sp"/>
        <dgm:shape xmlns:r="http://schemas.openxmlformats.org/officeDocument/2006/relationships" type="rect" r:blip="">
          <dgm:adjLst/>
        </dgm:shape>
        <dgm:presOf axis="self"/>
        <dgm:constrLst/>
        <dgm:ruleLst/>
      </dgm:layoutNode>
    </dgm:forEach>
    <dgm:forEach name="Name30" axis="ch" ptType="node" st="3" cnt="1">
      <dgm:layoutNode name="vertSpace3">
        <dgm:alg type="sp"/>
        <dgm:shape xmlns:r="http://schemas.openxmlformats.org/officeDocument/2006/relationships" type="rect" r:blip="" hideGeom="1">
          <dgm:adjLst/>
        </dgm:shape>
        <dgm:presOf/>
        <dgm:constrLst/>
        <dgm:ruleLst/>
      </dgm:layoutNode>
      <dgm:layoutNode name="circle3" styleLbl="node1">
        <dgm:alg type="sp"/>
        <dgm:choose name="Name31">
          <dgm:if name="Name32" func="var" arg="dir" op="equ" val="norm">
            <dgm:shape xmlns:r="http://schemas.openxmlformats.org/officeDocument/2006/relationships" type="pie" r:blip="">
              <dgm:adjLst>
                <dgm:adj idx="1" val="90"/>
                <dgm:adj idx="2" val="270"/>
              </dgm:adjLst>
            </dgm:shape>
          </dgm:if>
          <dgm:else name="Name33">
            <dgm:shape xmlns:r="http://schemas.openxmlformats.org/officeDocument/2006/relationships" type="pie" r:blip="">
              <dgm:adjLst>
                <dgm:adj idx="1" val="270"/>
                <dgm:adj idx="2" val="90"/>
              </dgm:adjLst>
            </dgm:shape>
          </dgm:else>
        </dgm:choose>
        <dgm:presOf/>
        <dgm:constrLst/>
        <dgm:ruleLst/>
      </dgm:layoutNode>
      <dgm:layoutNode name="rect3" styleLbl="alignAcc1">
        <dgm:alg type="sp"/>
        <dgm:shape xmlns:r="http://schemas.openxmlformats.org/officeDocument/2006/relationships" type="rect" r:blip="">
          <dgm:adjLst/>
        </dgm:shape>
        <dgm:presOf axis="self"/>
        <dgm:constrLst/>
        <dgm:ruleLst/>
      </dgm:layoutNode>
    </dgm:forEach>
    <dgm:forEach name="Name34" axis="ch" ptType="node" st="4" cnt="1">
      <dgm:layoutNode name="vertSpace4">
        <dgm:alg type="sp"/>
        <dgm:shape xmlns:r="http://schemas.openxmlformats.org/officeDocument/2006/relationships" type="rect" r:blip="" hideGeom="1">
          <dgm:adjLst/>
        </dgm:shape>
        <dgm:presOf/>
        <dgm:constrLst/>
        <dgm:ruleLst/>
      </dgm:layoutNode>
      <dgm:layoutNode name="circle4" styleLbl="node1">
        <dgm:alg type="sp"/>
        <dgm:choose name="Name35">
          <dgm:if name="Name36" func="var" arg="dir" op="equ" val="norm">
            <dgm:shape xmlns:r="http://schemas.openxmlformats.org/officeDocument/2006/relationships" type="pie" r:blip="">
              <dgm:adjLst>
                <dgm:adj idx="1" val="90"/>
                <dgm:adj idx="2" val="270"/>
              </dgm:adjLst>
            </dgm:shape>
          </dgm:if>
          <dgm:else name="Name37">
            <dgm:shape xmlns:r="http://schemas.openxmlformats.org/officeDocument/2006/relationships" type="pie" r:blip="">
              <dgm:adjLst>
                <dgm:adj idx="1" val="270"/>
                <dgm:adj idx="2" val="90"/>
              </dgm:adjLst>
            </dgm:shape>
          </dgm:else>
        </dgm:choose>
        <dgm:presOf/>
        <dgm:constrLst/>
        <dgm:ruleLst/>
      </dgm:layoutNode>
      <dgm:layoutNode name="rect4" styleLbl="alignAcc1">
        <dgm:alg type="sp"/>
        <dgm:shape xmlns:r="http://schemas.openxmlformats.org/officeDocument/2006/relationships" type="rect" r:blip="">
          <dgm:adjLst/>
        </dgm:shape>
        <dgm:presOf axis="self"/>
        <dgm:constrLst/>
        <dgm:ruleLst/>
      </dgm:layoutNode>
    </dgm:forEach>
    <dgm:forEach name="Name38" axis="ch" ptType="node" st="5" cnt="1">
      <dgm:layoutNode name="vertSpace5">
        <dgm:alg type="sp"/>
        <dgm:shape xmlns:r="http://schemas.openxmlformats.org/officeDocument/2006/relationships" type="rect" r:blip="" hideGeom="1">
          <dgm:adjLst/>
        </dgm:shape>
        <dgm:presOf/>
        <dgm:constrLst/>
        <dgm:ruleLst/>
      </dgm:layoutNode>
      <dgm:layoutNode name="circle5" styleLbl="node1">
        <dgm:alg type="sp"/>
        <dgm:choose name="Name39">
          <dgm:if name="Name40" func="var" arg="dir" op="equ" val="norm">
            <dgm:shape xmlns:r="http://schemas.openxmlformats.org/officeDocument/2006/relationships" type="pie" r:blip="">
              <dgm:adjLst>
                <dgm:adj idx="1" val="90"/>
                <dgm:adj idx="2" val="270"/>
              </dgm:adjLst>
            </dgm:shape>
          </dgm:if>
          <dgm:else name="Name41">
            <dgm:shape xmlns:r="http://schemas.openxmlformats.org/officeDocument/2006/relationships" type="pie" r:blip="">
              <dgm:adjLst>
                <dgm:adj idx="1" val="270"/>
                <dgm:adj idx="2" val="90"/>
              </dgm:adjLst>
            </dgm:shape>
          </dgm:else>
        </dgm:choose>
        <dgm:presOf/>
        <dgm:constrLst/>
        <dgm:ruleLst/>
      </dgm:layoutNode>
      <dgm:layoutNode name="rect5" styleLbl="alignAcc1">
        <dgm:alg type="sp"/>
        <dgm:shape xmlns:r="http://schemas.openxmlformats.org/officeDocument/2006/relationships" type="rect" r:blip="">
          <dgm:adjLst/>
        </dgm:shape>
        <dgm:presOf axis="self"/>
        <dgm:constrLst/>
        <dgm:ruleLst/>
      </dgm:layoutNode>
    </dgm:forEach>
    <dgm:forEach name="Name42" axis="ch" ptType="node" st="6" cnt="1">
      <dgm:layoutNode name="vertSpace6">
        <dgm:alg type="sp"/>
        <dgm:shape xmlns:r="http://schemas.openxmlformats.org/officeDocument/2006/relationships" type="rect" r:blip="" hideGeom="1">
          <dgm:adjLst/>
        </dgm:shape>
        <dgm:presOf/>
        <dgm:constrLst/>
        <dgm:ruleLst/>
      </dgm:layoutNode>
      <dgm:layoutNode name="circle6" styleLbl="node1">
        <dgm:alg type="sp"/>
        <dgm:choose name="Name43">
          <dgm:if name="Name44" func="var" arg="dir" op="equ" val="norm">
            <dgm:shape xmlns:r="http://schemas.openxmlformats.org/officeDocument/2006/relationships" type="pie" r:blip="">
              <dgm:adjLst>
                <dgm:adj idx="1" val="90"/>
                <dgm:adj idx="2" val="270"/>
              </dgm:adjLst>
            </dgm:shape>
          </dgm:if>
          <dgm:else name="Name45">
            <dgm:shape xmlns:r="http://schemas.openxmlformats.org/officeDocument/2006/relationships" type="pie" r:blip="">
              <dgm:adjLst>
                <dgm:adj idx="1" val="270"/>
                <dgm:adj idx="2" val="90"/>
              </dgm:adjLst>
            </dgm:shape>
          </dgm:else>
        </dgm:choose>
        <dgm:presOf/>
        <dgm:constrLst/>
        <dgm:ruleLst/>
      </dgm:layoutNode>
      <dgm:layoutNode name="rect6" styleLbl="alignAcc1">
        <dgm:alg type="sp"/>
        <dgm:shape xmlns:r="http://schemas.openxmlformats.org/officeDocument/2006/relationships" type="rect" r:blip="">
          <dgm:adjLst/>
        </dgm:shape>
        <dgm:presOf axis="self"/>
        <dgm:constrLst/>
        <dgm:ruleLst/>
      </dgm:layoutNode>
    </dgm:forEach>
    <dgm:forEach name="Name46" axis="ch" ptType="node" st="7" cnt="1">
      <dgm:layoutNode name="vertSpace7">
        <dgm:alg type="sp"/>
        <dgm:shape xmlns:r="http://schemas.openxmlformats.org/officeDocument/2006/relationships" type="rect" r:blip="" hideGeom="1">
          <dgm:adjLst/>
        </dgm:shape>
        <dgm:presOf/>
        <dgm:constrLst/>
        <dgm:ruleLst/>
      </dgm:layoutNode>
      <dgm:layoutNode name="circle7" styleLbl="node1">
        <dgm:alg type="sp"/>
        <dgm:choose name="Name47">
          <dgm:if name="Name48" func="var" arg="dir" op="equ" val="norm">
            <dgm:shape xmlns:r="http://schemas.openxmlformats.org/officeDocument/2006/relationships" type="pie" r:blip="">
              <dgm:adjLst>
                <dgm:adj idx="1" val="90"/>
                <dgm:adj idx="2" val="270"/>
              </dgm:adjLst>
            </dgm:shape>
          </dgm:if>
          <dgm:else name="Name49">
            <dgm:shape xmlns:r="http://schemas.openxmlformats.org/officeDocument/2006/relationships" type="pie" r:blip="">
              <dgm:adjLst>
                <dgm:adj idx="1" val="270"/>
                <dgm:adj idx="2" val="90"/>
              </dgm:adjLst>
            </dgm:shape>
          </dgm:else>
        </dgm:choose>
        <dgm:presOf/>
        <dgm:constrLst/>
        <dgm:ruleLst/>
      </dgm:layoutNode>
      <dgm:layoutNode name="rect7" styleLbl="alignAcc1">
        <dgm:alg type="sp"/>
        <dgm:shape xmlns:r="http://schemas.openxmlformats.org/officeDocument/2006/relationships" type="rect" r:blip="">
          <dgm:adjLst/>
        </dgm:shape>
        <dgm:presOf axis="self"/>
        <dgm:constrLst/>
        <dgm:ruleLst/>
      </dgm:layoutNode>
    </dgm:forEach>
    <dgm:forEach name="Name50" axis="ch" ptType="node" cnt="1">
      <dgm:choose name="Name51">
        <dgm:if name="Name52" axis="root des" ptType="all node" func="maxDepth" op="gte" val="2">
          <dgm:layoutNode name="rect1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1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53">
          <dgm:layoutNode name="rect1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54" axis="ch" ptType="node" st="2" cnt="1">
      <dgm:choose name="Name55">
        <dgm:if name="Name56" axis="root des" ptType="all node" func="maxDepth" op="gte" val="2">
          <dgm:layoutNode name="rect2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2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57">
          <dgm:layoutNode name="rect2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58" axis="ch" ptType="node" st="3" cnt="1">
      <dgm:choose name="Name59">
        <dgm:if name="Name60" axis="root des" ptType="all node" func="maxDepth" op="gte" val="2">
          <dgm:layoutNode name="rect3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3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61">
          <dgm:layoutNode name="rect3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62" axis="ch" ptType="node" st="4" cnt="1">
      <dgm:choose name="Name63">
        <dgm:if name="Name64" axis="root des" ptType="all node" func="maxDepth" op="gte" val="2">
          <dgm:layoutNode name="rect4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4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65">
          <dgm:layoutNode name="rect4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66" axis="ch" ptType="node" st="5" cnt="1">
      <dgm:choose name="Name67">
        <dgm:if name="Name68" axis="root des" ptType="all node" func="maxDepth" op="gte" val="2">
          <dgm:layoutNode name="rect5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5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69">
          <dgm:layoutNode name="rect5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70" axis="ch" ptType="node" st="6" cnt="1">
      <dgm:choose name="Name71">
        <dgm:if name="Name72" axis="root des" ptType="all node" func="maxDepth" op="gte" val="2">
          <dgm:layoutNode name="rect6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6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73">
          <dgm:layoutNode name="rect6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74" axis="ch" ptType="node" st="7" cnt="1">
      <dgm:choose name="Name75">
        <dgm:if name="Name76" axis="root des" ptType="all node" func="maxDepth" op="gte" val="2">
          <dgm:layoutNode name="rect7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7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77">
          <dgm:layoutNode name="rect7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0.34998</cdr:x>
      <cdr:y>0.08322</cdr:y>
    </cdr:from>
    <cdr:to>
      <cdr:x>0.475</cdr:x>
      <cdr:y>0.14173</cdr:y>
    </cdr:to>
    <cdr:sp macro="" textlink="">
      <cdr:nvSpPr>
        <cdr:cNvPr id="2" name="Пятиугольник 1"/>
        <cdr:cNvSpPr/>
      </cdr:nvSpPr>
      <cdr:spPr>
        <a:xfrm xmlns:a="http://schemas.openxmlformats.org/drawingml/2006/main" rot="20525845">
          <a:off x="2015712" y="256016"/>
          <a:ext cx="720000" cy="180000"/>
        </a:xfrm>
        <a:prstGeom xmlns:a="http://schemas.openxmlformats.org/drawingml/2006/main" prst="homePlate">
          <a:avLst/>
        </a:prstGeom>
        <a:solidFill xmlns:a="http://schemas.openxmlformats.org/drawingml/2006/main">
          <a:schemeClr val="accent5">
            <a:lumMod val="60000"/>
            <a:lumOff val="40000"/>
          </a:schemeClr>
        </a:solidFill>
        <a:ln xmlns:a="http://schemas.openxmlformats.org/drawingml/2006/main">
          <a:solidFill>
            <a:schemeClr val="accent5">
              <a:lumMod val="60000"/>
              <a:lumOff val="4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wrap="square" anchor="ctr" anchorCtr="0">
          <a:spAutoFit/>
          <a:scene3d>
            <a:camera prst="orthographicFront"/>
            <a:lightRig rig="threePt" dir="t"/>
          </a:scene3d>
          <a:sp3d extrusionH="57150">
            <a:extrusionClr>
              <a:schemeClr val="tx1"/>
            </a:extrusionClr>
          </a:sp3d>
        </a:bodyPr>
        <a:lstStyle xmlns:a="http://schemas.openxmlformats.org/drawingml/2006/main"/>
        <a:p xmlns:a="http://schemas.openxmlformats.org/drawingml/2006/main">
          <a:r>
            <a:rPr lang="ru-RU" sz="800" b="1" i="0" strike="noStrike" baseline="0">
              <a:ln>
                <a:noFill/>
              </a:ln>
              <a:solidFill>
                <a:sysClr val="windowText" lastClr="000000"/>
              </a:solidFill>
              <a:effectLst>
                <a:innerShdw blurRad="114300">
                  <a:schemeClr val="tx1"/>
                </a:innerShdw>
              </a:effectLst>
              <a:latin typeface="Times New Roman" pitchFamily="18" charset="0"/>
            </a:rPr>
            <a:t>+104 531,5</a:t>
          </a:r>
        </a:p>
      </cdr:txBody>
    </cdr:sp>
  </cdr:relSizeAnchor>
  <cdr:relSizeAnchor xmlns:cdr="http://schemas.openxmlformats.org/drawingml/2006/chartDrawing">
    <cdr:from>
      <cdr:x>0.33835</cdr:x>
      <cdr:y>0.17596</cdr:y>
    </cdr:from>
    <cdr:to>
      <cdr:x>0.34852</cdr:x>
      <cdr:y>0.83702</cdr:y>
    </cdr:to>
    <cdr:sp macro="" textlink="">
      <cdr:nvSpPr>
        <cdr:cNvPr id="3" name="Правая круглая скобка 2"/>
        <cdr:cNvSpPr/>
      </cdr:nvSpPr>
      <cdr:spPr>
        <a:xfrm xmlns:a="http://schemas.openxmlformats.org/drawingml/2006/main">
          <a:off x="1948738" y="541324"/>
          <a:ext cx="58522" cy="2033626"/>
        </a:xfrm>
        <a:prstGeom xmlns:a="http://schemas.openxmlformats.org/drawingml/2006/main" prst="rightBracket">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0.58857</cdr:x>
      <cdr:y>0.14505</cdr:y>
    </cdr:from>
    <cdr:to>
      <cdr:x>0.59873</cdr:x>
      <cdr:y>0.82513</cdr:y>
    </cdr:to>
    <cdr:sp macro="" textlink="">
      <cdr:nvSpPr>
        <cdr:cNvPr id="4" name="Правая круглая скобка 3"/>
        <cdr:cNvSpPr/>
      </cdr:nvSpPr>
      <cdr:spPr>
        <a:xfrm xmlns:a="http://schemas.openxmlformats.org/drawingml/2006/main">
          <a:off x="3389834" y="446227"/>
          <a:ext cx="58520" cy="2092147"/>
        </a:xfrm>
        <a:prstGeom xmlns:a="http://schemas.openxmlformats.org/drawingml/2006/main" prst="rightBracket">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0.36503</cdr:x>
      <cdr:y>0.40662</cdr:y>
    </cdr:from>
    <cdr:to>
      <cdr:x>0.40186</cdr:x>
      <cdr:y>0.73001</cdr:y>
    </cdr:to>
    <cdr:sp macro="" textlink="">
      <cdr:nvSpPr>
        <cdr:cNvPr id="7" name="Прямоугольник 6"/>
        <cdr:cNvSpPr/>
      </cdr:nvSpPr>
      <cdr:spPr>
        <a:xfrm xmlns:a="http://schemas.openxmlformats.org/drawingml/2006/main">
          <a:off x="2102359" y="1250900"/>
          <a:ext cx="212139" cy="994866"/>
        </a:xfrm>
        <a:prstGeom xmlns:a="http://schemas.openxmlformats.org/drawingml/2006/main" prst="rect">
          <a:avLst/>
        </a:prstGeom>
        <a:solidFill xmlns:a="http://schemas.openxmlformats.org/drawingml/2006/main">
          <a:schemeClr val="bg1"/>
        </a:solidFill>
        <a:ln xmlns:a="http://schemas.openxmlformats.org/drawingml/2006/main">
          <a:solidFill>
            <a:schemeClr val="bg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vert="vert"/>
        <a:lstStyle xmlns:a="http://schemas.openxmlformats.org/drawingml/2006/main"/>
        <a:p xmlns:a="http://schemas.openxmlformats.org/drawingml/2006/main">
          <a:r>
            <a:rPr lang="ru-RU" sz="1000" b="1">
              <a:solidFill>
                <a:schemeClr val="tx1"/>
              </a:solidFill>
              <a:latin typeface="Times New Roman" pitchFamily="18" charset="0"/>
              <a:cs typeface="Times New Roman" pitchFamily="18" charset="0"/>
            </a:rPr>
            <a:t>1 438 249,6</a:t>
          </a:r>
        </a:p>
      </cdr:txBody>
    </cdr:sp>
  </cdr:relSizeAnchor>
  <cdr:relSizeAnchor xmlns:cdr="http://schemas.openxmlformats.org/drawingml/2006/chartDrawing">
    <cdr:from>
      <cdr:x>0.61016</cdr:x>
      <cdr:y>0.409</cdr:y>
    </cdr:from>
    <cdr:to>
      <cdr:x>0.65335</cdr:x>
      <cdr:y>0.75379</cdr:y>
    </cdr:to>
    <cdr:sp macro="" textlink="">
      <cdr:nvSpPr>
        <cdr:cNvPr id="8" name="Прямоугольник 7"/>
        <cdr:cNvSpPr/>
      </cdr:nvSpPr>
      <cdr:spPr>
        <a:xfrm xmlns:a="http://schemas.openxmlformats.org/drawingml/2006/main">
          <a:off x="3514191" y="1258214"/>
          <a:ext cx="248718" cy="1060704"/>
        </a:xfrm>
        <a:prstGeom xmlns:a="http://schemas.openxmlformats.org/drawingml/2006/main" prst="rect">
          <a:avLst/>
        </a:prstGeom>
        <a:solidFill xmlns:a="http://schemas.openxmlformats.org/drawingml/2006/main">
          <a:schemeClr val="bg1"/>
        </a:solidFill>
        <a:ln xmlns:a="http://schemas.openxmlformats.org/drawingml/2006/main">
          <a:solidFill>
            <a:schemeClr val="bg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vert="vert"/>
        <a:lstStyle xmlns:a="http://schemas.openxmlformats.org/drawingml/2006/main"/>
        <a:p xmlns:a="http://schemas.openxmlformats.org/drawingml/2006/main">
          <a:r>
            <a:rPr lang="ru-RU" sz="1000" b="1" baseline="0">
              <a:solidFill>
                <a:sysClr val="windowText" lastClr="000000"/>
              </a:solidFill>
              <a:latin typeface="Times New Roman" pitchFamily="18" charset="0"/>
              <a:cs typeface="Times New Roman" pitchFamily="18" charset="0"/>
            </a:rPr>
            <a:t>1 542 781,1</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0B2893B-8668-4B55-947E-047F788F6A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1094</TotalTime>
  <Pages>176</Pages>
  <Words>55195</Words>
  <Characters>314614</Characters>
  <Application>Microsoft Office Word</Application>
  <DocSecurity>0</DocSecurity>
  <Lines>2621</Lines>
  <Paragraphs>738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369071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Бушуева Надежда Павловна</dc:creator>
  <cp:lastModifiedBy>Киосова Елена Сергеевна</cp:lastModifiedBy>
  <cp:revision>108</cp:revision>
  <cp:lastPrinted>2015-11-25T10:16:00Z</cp:lastPrinted>
  <dcterms:created xsi:type="dcterms:W3CDTF">2015-11-21T11:30:00Z</dcterms:created>
  <dcterms:modified xsi:type="dcterms:W3CDTF">2015-11-25T11:21:00Z</dcterms:modified>
</cp:coreProperties>
</file>